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13C" w:rsidRPr="00064A67" w:rsidRDefault="00127EAC" w:rsidP="00064A67">
      <w:pPr>
        <w:pStyle w:val="Ttulo"/>
        <w:rPr>
          <w:sz w:val="48"/>
          <w:lang w:val="es-ES"/>
        </w:rPr>
      </w:pPr>
      <w:r w:rsidRPr="00064A67">
        <w:rPr>
          <w:sz w:val="48"/>
          <w:lang w:val="es-ES"/>
        </w:rPr>
        <w:t xml:space="preserve">Lamden: un entorno para el desarrollo y despliegue rápido de aplicaciones </w:t>
      </w:r>
      <w:r w:rsidR="00064A67">
        <w:rPr>
          <w:sz w:val="48"/>
          <w:lang w:val="es-ES"/>
        </w:rPr>
        <w:t xml:space="preserve">           </w:t>
      </w:r>
      <w:r w:rsidRPr="00064A67">
        <w:rPr>
          <w:sz w:val="48"/>
          <w:lang w:val="es-ES"/>
        </w:rPr>
        <w:t xml:space="preserve">para </w:t>
      </w:r>
      <w:r w:rsidR="00136AD4" w:rsidRPr="00064A67">
        <w:rPr>
          <w:i/>
          <w:sz w:val="48"/>
          <w:lang w:val="es-ES"/>
        </w:rPr>
        <w:t>Bl</w:t>
      </w:r>
      <w:r w:rsidRPr="00064A67">
        <w:rPr>
          <w:i/>
          <w:sz w:val="48"/>
          <w:lang w:val="es-ES"/>
        </w:rPr>
        <w:t>ockchain</w:t>
      </w:r>
      <w:r w:rsidRPr="00064A67">
        <w:rPr>
          <w:sz w:val="48"/>
          <w:lang w:val="es-ES"/>
        </w:rPr>
        <w:t>.</w:t>
      </w:r>
    </w:p>
    <w:p w:rsidR="00AE513C" w:rsidRPr="0033455F" w:rsidRDefault="00B83344">
      <w:pPr>
        <w:pStyle w:val="Author"/>
        <w:rPr>
          <w:lang w:val="es-ES"/>
        </w:rPr>
      </w:pPr>
      <w:r w:rsidRPr="0033455F">
        <w:rPr>
          <w:lang w:val="es-ES"/>
        </w:rPr>
        <w:t>Stuart Farmer</w:t>
      </w:r>
      <w:r>
        <w:rPr>
          <w:rStyle w:val="Refdenotaalpie"/>
        </w:rPr>
        <w:footnoteReference w:id="1"/>
      </w:r>
    </w:p>
    <w:p w:rsidR="00AE513C" w:rsidRPr="0033455F" w:rsidRDefault="00B83344">
      <w:pPr>
        <w:pStyle w:val="Author"/>
        <w:rPr>
          <w:lang w:val="es-ES"/>
        </w:rPr>
      </w:pPr>
      <w:r w:rsidRPr="0033455F">
        <w:rPr>
          <w:lang w:val="es-ES"/>
        </w:rPr>
        <w:t>Mario Hernandez</w:t>
      </w:r>
      <w:r>
        <w:rPr>
          <w:rStyle w:val="Refdenotaalpie"/>
        </w:rPr>
        <w:footnoteReference w:id="2"/>
      </w:r>
    </w:p>
    <w:p w:rsidR="00AE513C" w:rsidRPr="0033455F" w:rsidRDefault="00B83344">
      <w:pPr>
        <w:pStyle w:val="Author"/>
        <w:rPr>
          <w:lang w:val="es-ES"/>
        </w:rPr>
      </w:pPr>
      <w:r w:rsidRPr="0033455F">
        <w:rPr>
          <w:lang w:val="es-ES"/>
        </w:rPr>
        <w:t>James Munsch</w:t>
      </w:r>
      <w:r>
        <w:rPr>
          <w:rStyle w:val="Refdenotaalpie"/>
        </w:rPr>
        <w:footnoteReference w:id="3"/>
      </w:r>
    </w:p>
    <w:p w:rsidR="00136AD4" w:rsidRPr="00136AD4" w:rsidRDefault="00136AD4" w:rsidP="00136AD4">
      <w:pPr>
        <w:pStyle w:val="Abstract"/>
        <w:jc w:val="both"/>
        <w:rPr>
          <w:lang w:val="es-ES"/>
        </w:rPr>
      </w:pPr>
      <w:r>
        <w:rPr>
          <w:lang w:val="es-ES"/>
        </w:rPr>
        <w:t xml:space="preserve">El desarrollo de aplicaciones para </w:t>
      </w:r>
      <w:r w:rsidRPr="00136AD4">
        <w:rPr>
          <w:lang w:val="es-ES"/>
        </w:rPr>
        <w:t>Blockchain es innecesariament</w:t>
      </w:r>
      <w:r>
        <w:rPr>
          <w:lang w:val="es-ES"/>
        </w:rPr>
        <w:t xml:space="preserve">e difícil, en parte debido a lo novedoso de la </w:t>
      </w:r>
      <w:r w:rsidRPr="00136AD4">
        <w:rPr>
          <w:lang w:val="es-ES"/>
        </w:rPr>
        <w:t xml:space="preserve">tecnología, pero también debido a ciertas limitaciones </w:t>
      </w:r>
      <w:r>
        <w:rPr>
          <w:lang w:val="es-ES"/>
        </w:rPr>
        <w:t xml:space="preserve">inherentes al status quo actual de la utilización de las </w:t>
      </w:r>
      <w:r w:rsidRPr="00136AD4">
        <w:rPr>
          <w:lang w:val="es-ES"/>
        </w:rPr>
        <w:t xml:space="preserve">blockchains. En este artículo, discutimos los problemas </w:t>
      </w:r>
      <w:r>
        <w:rPr>
          <w:lang w:val="es-ES"/>
        </w:rPr>
        <w:t>de</w:t>
      </w:r>
      <w:r w:rsidRPr="00136AD4">
        <w:rPr>
          <w:lang w:val="es-ES"/>
        </w:rPr>
        <w:t xml:space="preserve"> las actuales implementaciones blockchain y una solución a estos problemas. Presentamos Lamden: un </w:t>
      </w:r>
      <w:r>
        <w:rPr>
          <w:lang w:val="es-ES"/>
        </w:rPr>
        <w:t>entorno</w:t>
      </w:r>
      <w:r w:rsidRPr="00136AD4">
        <w:rPr>
          <w:lang w:val="es-ES"/>
        </w:rPr>
        <w:t xml:space="preserve"> de desarrollo que incluye un generador de blockchains, herramientas de colaboración</w:t>
      </w:r>
      <w:r>
        <w:rPr>
          <w:lang w:val="es-ES"/>
        </w:rPr>
        <w:t>,</w:t>
      </w:r>
      <w:r w:rsidRPr="00136AD4">
        <w:rPr>
          <w:lang w:val="es-ES"/>
        </w:rPr>
        <w:t xml:space="preserve"> y </w:t>
      </w:r>
      <w:r>
        <w:rPr>
          <w:lang w:val="es-ES"/>
        </w:rPr>
        <w:t>un protocolo de comunicación entre blockchains para crear extensas redes que pueda</w:t>
      </w:r>
      <w:r w:rsidRPr="00136AD4">
        <w:rPr>
          <w:lang w:val="es-ES"/>
        </w:rPr>
        <w:t>n transferir cualquier</w:t>
      </w:r>
      <w:r>
        <w:rPr>
          <w:lang w:val="es-ES"/>
        </w:rPr>
        <w:t xml:space="preserve"> tipo de información</w:t>
      </w:r>
      <w:r w:rsidRPr="00136AD4">
        <w:rPr>
          <w:lang w:val="es-ES"/>
        </w:rPr>
        <w:t xml:space="preserve"> a través de ellas.</w:t>
      </w:r>
    </w:p>
    <w:p w:rsidR="00AE513C" w:rsidRPr="007A3581" w:rsidRDefault="00136AD4" w:rsidP="00127EAC">
      <w:pPr>
        <w:pStyle w:val="Abstract"/>
        <w:rPr>
          <w:lang w:val="es-ES"/>
        </w:rPr>
      </w:pPr>
      <w:r w:rsidRPr="007A3581">
        <w:rPr>
          <w:b/>
          <w:lang w:val="es-ES"/>
        </w:rPr>
        <w:t>Palabras clave</w:t>
      </w:r>
      <w:r w:rsidR="00B83344" w:rsidRPr="007A3581">
        <w:rPr>
          <w:b/>
          <w:lang w:val="es-ES"/>
        </w:rPr>
        <w:t>:</w:t>
      </w:r>
      <w:r w:rsidR="00B83344" w:rsidRPr="007A3581">
        <w:rPr>
          <w:lang w:val="es-ES"/>
        </w:rPr>
        <w:t xml:space="preserve"> </w:t>
      </w:r>
      <w:r w:rsidR="007A3581" w:rsidRPr="007A3581">
        <w:rPr>
          <w:lang w:val="es-ES"/>
        </w:rPr>
        <w:t>descentralizac</w:t>
      </w:r>
      <w:r w:rsidR="007A3581">
        <w:rPr>
          <w:lang w:val="es-ES"/>
        </w:rPr>
        <w:t>ión</w:t>
      </w:r>
      <w:r w:rsidR="00B83344" w:rsidRPr="007A3581">
        <w:rPr>
          <w:lang w:val="es-ES"/>
        </w:rPr>
        <w:t xml:space="preserve">, </w:t>
      </w:r>
      <w:r w:rsidR="007A3581">
        <w:rPr>
          <w:lang w:val="es-ES"/>
        </w:rPr>
        <w:t>criptomoneda</w:t>
      </w:r>
      <w:r w:rsidR="00B83344" w:rsidRPr="007A3581">
        <w:rPr>
          <w:lang w:val="es-ES"/>
        </w:rPr>
        <w:t xml:space="preserve">, </w:t>
      </w:r>
      <w:r w:rsidR="007A3581">
        <w:rPr>
          <w:lang w:val="es-ES"/>
        </w:rPr>
        <w:t>sistemas distribuidos</w:t>
      </w:r>
    </w:p>
    <w:p w:rsidR="00AE513C" w:rsidRPr="006A19B8" w:rsidRDefault="0033455F">
      <w:pPr>
        <w:pStyle w:val="Ttulo1"/>
        <w:rPr>
          <w:lang w:val="es-ES"/>
        </w:rPr>
      </w:pPr>
      <w:bookmarkStart w:id="0" w:name="motivation"/>
      <w:bookmarkEnd w:id="0"/>
      <w:r w:rsidRPr="006A19B8">
        <w:rPr>
          <w:lang w:val="es-ES"/>
        </w:rPr>
        <w:t>Motivación</w:t>
      </w:r>
    </w:p>
    <w:p w:rsidR="00C60EA0" w:rsidRDefault="0033455F" w:rsidP="006A19B8">
      <w:pPr>
        <w:pStyle w:val="Textoindependiente"/>
        <w:jc w:val="both"/>
        <w:rPr>
          <w:lang w:val="es-ES"/>
        </w:rPr>
      </w:pPr>
      <w:r w:rsidRPr="0033455F">
        <w:rPr>
          <w:lang w:val="es-ES"/>
        </w:rPr>
        <w:t>En lo</w:t>
      </w:r>
      <w:r>
        <w:rPr>
          <w:lang w:val="es-ES"/>
        </w:rPr>
        <w:t>s últimos años, hemos presenciado cómo la tecnología basada en la blockchain golpeaba</w:t>
      </w:r>
      <w:r w:rsidRPr="0033455F">
        <w:rPr>
          <w:lang w:val="es-ES"/>
        </w:rPr>
        <w:t xml:space="preserve"> el</w:t>
      </w:r>
      <w:r>
        <w:rPr>
          <w:lang w:val="es-ES"/>
        </w:rPr>
        <w:t xml:space="preserve"> mercado. Estas tecnologías se consideran </w:t>
      </w:r>
      <w:r w:rsidRPr="0033455F">
        <w:rPr>
          <w:lang w:val="es-ES"/>
        </w:rPr>
        <w:t xml:space="preserve">como un medio para el fin de los sistemas bancarios y financieros centralizados. Sin embargo, estas </w:t>
      </w:r>
      <w:r>
        <w:rPr>
          <w:lang w:val="es-ES"/>
        </w:rPr>
        <w:t>cadenas</w:t>
      </w:r>
      <w:r w:rsidRPr="0033455F">
        <w:rPr>
          <w:lang w:val="es-ES"/>
        </w:rPr>
        <w:t xml:space="preserve"> </w:t>
      </w:r>
      <w:r>
        <w:rPr>
          <w:lang w:val="es-ES"/>
        </w:rPr>
        <w:t>dependen de</w:t>
      </w:r>
      <w:r w:rsidRPr="0033455F">
        <w:rPr>
          <w:lang w:val="es-ES"/>
        </w:rPr>
        <w:t xml:space="preserve"> sistemas defectuosos que no tienen en cuenta la aplicación de dichas tecnologías en el </w:t>
      </w:r>
      <w:r>
        <w:rPr>
          <w:lang w:val="es-ES"/>
        </w:rPr>
        <w:t>marco de la</w:t>
      </w:r>
      <w:r w:rsidRPr="0033455F">
        <w:rPr>
          <w:lang w:val="es-ES"/>
        </w:rPr>
        <w:t xml:space="preserve"> infraestructura actua</w:t>
      </w:r>
      <w:r>
        <w:rPr>
          <w:lang w:val="es-ES"/>
        </w:rPr>
        <w:t xml:space="preserve">l. Como resultado, el avance en la tecnología de las </w:t>
      </w:r>
      <w:r w:rsidRPr="0033455F">
        <w:rPr>
          <w:lang w:val="es-ES"/>
        </w:rPr>
        <w:t>blockchain</w:t>
      </w:r>
      <w:r>
        <w:rPr>
          <w:lang w:val="es-ES"/>
        </w:rPr>
        <w:t>s</w:t>
      </w:r>
      <w:r w:rsidRPr="0033455F">
        <w:rPr>
          <w:lang w:val="es-ES"/>
        </w:rPr>
        <w:t xml:space="preserve"> está segregada de los sistemas financieros </w:t>
      </w:r>
      <w:r>
        <w:rPr>
          <w:lang w:val="es-ES"/>
        </w:rPr>
        <w:t>arquetípicos</w:t>
      </w:r>
      <w:r w:rsidRPr="0033455F">
        <w:rPr>
          <w:lang w:val="es-ES"/>
        </w:rPr>
        <w:t xml:space="preserve">, y por </w:t>
      </w:r>
      <w:r>
        <w:rPr>
          <w:lang w:val="es-ES"/>
        </w:rPr>
        <w:t>t</w:t>
      </w:r>
      <w:r w:rsidRPr="0033455F">
        <w:rPr>
          <w:lang w:val="es-ES"/>
        </w:rPr>
        <w:t xml:space="preserve">anto </w:t>
      </w:r>
      <w:r>
        <w:rPr>
          <w:lang w:val="es-ES"/>
        </w:rPr>
        <w:t>obstaculizada a la hora de lograr</w:t>
      </w:r>
      <w:r w:rsidRPr="0033455F">
        <w:rPr>
          <w:lang w:val="es-ES"/>
        </w:rPr>
        <w:t xml:space="preserve"> su objetivo.</w:t>
      </w:r>
      <w:r w:rsidR="00C60EA0" w:rsidRPr="00C60EA0">
        <w:rPr>
          <w:lang w:val="es-ES"/>
        </w:rPr>
        <w:t xml:space="preserve"> </w:t>
      </w:r>
    </w:p>
    <w:p w:rsidR="00C60EA0" w:rsidRDefault="00C60EA0" w:rsidP="006A19B8">
      <w:pPr>
        <w:pStyle w:val="Textoindependiente"/>
        <w:jc w:val="both"/>
        <w:rPr>
          <w:lang w:val="es-ES"/>
        </w:rPr>
      </w:pPr>
      <w:r w:rsidRPr="00C60EA0">
        <w:rPr>
          <w:lang w:val="es-ES"/>
        </w:rPr>
        <w:t xml:space="preserve">El Proyecto Lamden es un </w:t>
      </w:r>
      <w:r>
        <w:rPr>
          <w:lang w:val="es-ES"/>
        </w:rPr>
        <w:t>intento</w:t>
      </w:r>
      <w:r w:rsidRPr="00C60EA0">
        <w:rPr>
          <w:lang w:val="es-ES"/>
        </w:rPr>
        <w:t xml:space="preserve"> </w:t>
      </w:r>
      <w:r>
        <w:rPr>
          <w:lang w:val="es-ES"/>
        </w:rPr>
        <w:t>de</w:t>
      </w:r>
      <w:r w:rsidRPr="00C60EA0">
        <w:rPr>
          <w:lang w:val="es-ES"/>
        </w:rPr>
        <w:t xml:space="preserve"> crear herramientas de desarrollo de software que </w:t>
      </w:r>
      <w:r>
        <w:rPr>
          <w:lang w:val="es-ES"/>
        </w:rPr>
        <w:t>promuevan</w:t>
      </w:r>
      <w:r w:rsidRPr="00C60EA0">
        <w:rPr>
          <w:lang w:val="es-ES"/>
        </w:rPr>
        <w:t xml:space="preserve"> la adopción </w:t>
      </w:r>
      <w:r>
        <w:rPr>
          <w:lang w:val="es-ES"/>
        </w:rPr>
        <w:t>a gran escala</w:t>
      </w:r>
      <w:r w:rsidRPr="00C60EA0">
        <w:rPr>
          <w:lang w:val="es-ES"/>
        </w:rPr>
        <w:t xml:space="preserve"> de la te</w:t>
      </w:r>
      <w:r>
        <w:rPr>
          <w:lang w:val="es-ES"/>
        </w:rPr>
        <w:t xml:space="preserve">cnología blockchain para que </w:t>
      </w:r>
      <w:r w:rsidRPr="00C60EA0">
        <w:rPr>
          <w:lang w:val="es-ES"/>
        </w:rPr>
        <w:t xml:space="preserve">pueda revolucionar los sistemas de mercado y causar innovación </w:t>
      </w:r>
      <w:r>
        <w:rPr>
          <w:lang w:val="es-ES"/>
        </w:rPr>
        <w:t>real</w:t>
      </w:r>
      <w:r w:rsidRPr="00C60EA0">
        <w:rPr>
          <w:lang w:val="es-ES"/>
        </w:rPr>
        <w:t xml:space="preserve"> dentro </w:t>
      </w:r>
      <w:r>
        <w:rPr>
          <w:lang w:val="es-ES"/>
        </w:rPr>
        <w:t>de estos.</w:t>
      </w:r>
      <w:r w:rsidRPr="00C60EA0">
        <w:rPr>
          <w:lang w:val="es-ES"/>
        </w:rPr>
        <w:t xml:space="preserve"> </w:t>
      </w:r>
    </w:p>
    <w:p w:rsidR="00C60EA0" w:rsidRPr="0033455F" w:rsidRDefault="00C60EA0" w:rsidP="006A19B8">
      <w:pPr>
        <w:pStyle w:val="Textoindependiente"/>
        <w:jc w:val="both"/>
        <w:rPr>
          <w:lang w:val="es-ES"/>
        </w:rPr>
      </w:pPr>
      <w:r w:rsidRPr="00C60EA0">
        <w:rPr>
          <w:lang w:val="es-ES"/>
        </w:rPr>
        <w:t xml:space="preserve">En este documento se exponen nuestras críticas al estado actual </w:t>
      </w:r>
      <w:r>
        <w:rPr>
          <w:lang w:val="es-ES"/>
        </w:rPr>
        <w:t>del mercado</w:t>
      </w:r>
      <w:r w:rsidRPr="00C60EA0">
        <w:rPr>
          <w:lang w:val="es-ES"/>
        </w:rPr>
        <w:t>, y</w:t>
      </w:r>
      <w:r>
        <w:rPr>
          <w:lang w:val="es-ES"/>
        </w:rPr>
        <w:t xml:space="preserve"> nuestros planes para mejorar este espacio.</w:t>
      </w:r>
    </w:p>
    <w:p w:rsidR="00AE513C" w:rsidRPr="00C60EA0" w:rsidRDefault="00C60EA0">
      <w:pPr>
        <w:pStyle w:val="Ttulo1"/>
        <w:rPr>
          <w:lang w:val="es-ES"/>
        </w:rPr>
      </w:pPr>
      <w:bookmarkStart w:id="1" w:name="problems-with-current-blockchain-impleme"/>
      <w:bookmarkEnd w:id="1"/>
      <w:r>
        <w:rPr>
          <w:lang w:val="es-ES"/>
        </w:rPr>
        <w:lastRenderedPageBreak/>
        <w:t>Problemas de</w:t>
      </w:r>
      <w:r w:rsidRPr="00C60EA0">
        <w:rPr>
          <w:lang w:val="es-ES"/>
        </w:rPr>
        <w:t xml:space="preserve"> las implementaciones</w:t>
      </w:r>
      <w:r w:rsidRPr="00C60EA0">
        <w:rPr>
          <w:lang w:val="es-ES"/>
        </w:rPr>
        <w:br/>
        <w:t>actuales de la Blockchain</w:t>
      </w:r>
    </w:p>
    <w:p w:rsidR="00C60EA0" w:rsidRDefault="00C60EA0" w:rsidP="00C60EA0">
      <w:pPr>
        <w:pStyle w:val="FirstParagraph"/>
        <w:jc w:val="both"/>
        <w:rPr>
          <w:lang w:val="es-ES"/>
        </w:rPr>
      </w:pPr>
      <w:r w:rsidRPr="00C60EA0">
        <w:rPr>
          <w:lang w:val="es-ES"/>
        </w:rPr>
        <w:t xml:space="preserve">Hay muchos defectos </w:t>
      </w:r>
      <w:r>
        <w:rPr>
          <w:lang w:val="es-ES"/>
        </w:rPr>
        <w:t>de base</w:t>
      </w:r>
      <w:r w:rsidRPr="00C60EA0">
        <w:rPr>
          <w:lang w:val="es-ES"/>
        </w:rPr>
        <w:t xml:space="preserve"> </w:t>
      </w:r>
      <w:r>
        <w:rPr>
          <w:lang w:val="es-ES"/>
        </w:rPr>
        <w:t>en</w:t>
      </w:r>
      <w:r w:rsidRPr="00C60EA0">
        <w:rPr>
          <w:lang w:val="es-ES"/>
        </w:rPr>
        <w:t xml:space="preserve"> la arquitectura blockchain que le impiden convertirse en una tecnología convencional. Estos defectos existen tanto </w:t>
      </w:r>
      <w:r>
        <w:rPr>
          <w:lang w:val="es-ES"/>
        </w:rPr>
        <w:t>de cara al</w:t>
      </w:r>
      <w:r w:rsidRPr="00C60EA0">
        <w:rPr>
          <w:lang w:val="es-ES"/>
        </w:rPr>
        <w:t xml:space="preserve"> usuario como en el lado del desarrollador / proveedor de servicios. Estas son las áreas en las que </w:t>
      </w:r>
      <w:r>
        <w:rPr>
          <w:lang w:val="es-ES"/>
        </w:rPr>
        <w:t>esperamos mejorar</w:t>
      </w:r>
      <w:r w:rsidRPr="00C60EA0">
        <w:rPr>
          <w:lang w:val="es-ES"/>
        </w:rPr>
        <w:t xml:space="preserve"> las implementaciones actuales de </w:t>
      </w:r>
      <w:r>
        <w:rPr>
          <w:lang w:val="es-ES"/>
        </w:rPr>
        <w:t>la Blockchain</w:t>
      </w:r>
      <w:r w:rsidRPr="00C60EA0">
        <w:rPr>
          <w:lang w:val="es-ES"/>
        </w:rPr>
        <w:t xml:space="preserve"> con este proyecto.</w:t>
      </w:r>
    </w:p>
    <w:p w:rsidR="00AE513C" w:rsidRPr="00C60EA0" w:rsidRDefault="00C60EA0">
      <w:pPr>
        <w:pStyle w:val="Textoindependiente"/>
        <w:rPr>
          <w:lang w:val="es-ES"/>
        </w:rPr>
      </w:pPr>
      <w:r w:rsidRPr="00C60EA0">
        <w:rPr>
          <w:b/>
          <w:lang w:val="es-ES"/>
        </w:rPr>
        <w:t xml:space="preserve">Tasas sobre las </w:t>
      </w:r>
      <w:r>
        <w:rPr>
          <w:b/>
          <w:lang w:val="es-ES"/>
        </w:rPr>
        <w:t>transacciones</w:t>
      </w:r>
    </w:p>
    <w:p w:rsidR="00C60EA0" w:rsidRPr="006F510D" w:rsidRDefault="00C60EA0" w:rsidP="006F510D">
      <w:pPr>
        <w:pStyle w:val="Textoindependiente"/>
        <w:jc w:val="both"/>
        <w:rPr>
          <w:lang w:val="es-ES"/>
        </w:rPr>
      </w:pPr>
      <w:r w:rsidRPr="006F510D">
        <w:rPr>
          <w:lang w:val="es-ES"/>
        </w:rPr>
        <w:t xml:space="preserve">En primer lugar, vamos a acercarnos al problema con las tasas de transacción desde el punto de vista del usuario final. La clave del éxito en el espacio de la criptodivisa es la adopción masiva de Bitcoin en el mercado internacional. En el momento de la redacción de este documento, la tasa de transacción promedio para una transacción de Bitcoin ronda el 6%. </w:t>
      </w:r>
      <w:r w:rsidR="00994945" w:rsidRPr="006F510D">
        <w:rPr>
          <w:lang w:val="es-ES"/>
        </w:rPr>
        <w:t>Sin embargo, c</w:t>
      </w:r>
      <w:r w:rsidRPr="006F510D">
        <w:rPr>
          <w:lang w:val="es-ES"/>
        </w:rPr>
        <w:t>omparado con sistemas centralizados como Pay</w:t>
      </w:r>
      <w:r w:rsidR="00994945" w:rsidRPr="006F510D">
        <w:rPr>
          <w:lang w:val="es-ES"/>
        </w:rPr>
        <w:t>Pal, Masterc</w:t>
      </w:r>
      <w:r w:rsidRPr="006F510D">
        <w:rPr>
          <w:lang w:val="es-ES"/>
        </w:rPr>
        <w:t xml:space="preserve">ard </w:t>
      </w:r>
      <w:r w:rsidR="00994945" w:rsidRPr="006F510D">
        <w:rPr>
          <w:lang w:val="es-ES"/>
        </w:rPr>
        <w:t>o</w:t>
      </w:r>
      <w:r w:rsidRPr="006F510D">
        <w:rPr>
          <w:lang w:val="es-ES"/>
        </w:rPr>
        <w:t xml:space="preserve"> Visa, una trans</w:t>
      </w:r>
      <w:r w:rsidR="00994945" w:rsidRPr="006F510D">
        <w:rPr>
          <w:lang w:val="es-ES"/>
        </w:rPr>
        <w:t>acción realizada con Bitcoin acumula el doble de tasas</w:t>
      </w:r>
      <w:r w:rsidRPr="006F510D">
        <w:rPr>
          <w:lang w:val="es-ES"/>
        </w:rPr>
        <w:t>.</w:t>
      </w:r>
    </w:p>
    <w:p w:rsidR="00994945" w:rsidRPr="006F510D" w:rsidRDefault="00994945" w:rsidP="006F510D">
      <w:pPr>
        <w:pStyle w:val="Textoindependiente"/>
        <w:jc w:val="both"/>
        <w:rPr>
          <w:lang w:val="es-ES"/>
        </w:rPr>
      </w:pPr>
      <w:r w:rsidRPr="006F510D">
        <w:rPr>
          <w:lang w:val="es-ES"/>
        </w:rPr>
        <w:t>Cabe señalar que, para el usuario medio, los fundamentos de la criptomoneda son el valor añadido que compensa estas discrepancias. La naturaleza descentralizada de la divisa supera los costos adicionales. Pese a todo, a escala macroeconómica la rentabilidad superará el atractivo fundamental.</w:t>
      </w:r>
    </w:p>
    <w:p w:rsidR="00AE513C" w:rsidRPr="00994945" w:rsidRDefault="00994945">
      <w:pPr>
        <w:pStyle w:val="Textoindependiente"/>
        <w:rPr>
          <w:lang w:val="es-ES"/>
        </w:rPr>
      </w:pPr>
      <w:r w:rsidRPr="004D590B">
        <w:rPr>
          <w:i/>
          <w:lang w:val="es-ES"/>
        </w:rPr>
        <w:t xml:space="preserve"> </w:t>
      </w:r>
      <w:r w:rsidR="00B83344" w:rsidRPr="004D590B">
        <w:rPr>
          <w:i/>
          <w:lang w:val="es-ES"/>
        </w:rPr>
        <w:t>“</w:t>
      </w:r>
      <w:r w:rsidRPr="004D590B">
        <w:rPr>
          <w:i/>
          <w:lang w:val="es-ES"/>
        </w:rPr>
        <w:t>Y Ethereum</w:t>
      </w:r>
      <w:r w:rsidR="00B83344" w:rsidRPr="004D590B">
        <w:rPr>
          <w:i/>
          <w:lang w:val="es-ES"/>
        </w:rPr>
        <w:t>?</w:t>
      </w:r>
      <w:r w:rsidRPr="004D590B">
        <w:rPr>
          <w:i/>
          <w:lang w:val="es-ES"/>
        </w:rPr>
        <w:t xml:space="preserve"> </w:t>
      </w:r>
      <w:r w:rsidRPr="00994945">
        <w:rPr>
          <w:i/>
          <w:lang w:val="es-ES"/>
        </w:rPr>
        <w:t>Sus tasas de transacción son sólo del</w:t>
      </w:r>
      <w:r w:rsidR="00B83344" w:rsidRPr="00994945">
        <w:rPr>
          <w:i/>
          <w:lang w:val="es-ES"/>
        </w:rPr>
        <w:t xml:space="preserve"> 0.3%!”</w:t>
      </w:r>
    </w:p>
    <w:p w:rsidR="00994945" w:rsidRPr="006F510D" w:rsidRDefault="00994945" w:rsidP="006F510D">
      <w:pPr>
        <w:pStyle w:val="Textoindependiente"/>
        <w:jc w:val="both"/>
        <w:rPr>
          <w:lang w:val="es-ES"/>
        </w:rPr>
      </w:pPr>
      <w:r w:rsidRPr="006F510D">
        <w:rPr>
          <w:lang w:val="es-ES"/>
        </w:rPr>
        <w:t>Si bien esto es cierto, Ethereum no fue diseñado como una red de transferencia de valor como lo fue Bitcoin, sino más bien una red de contratos inteligentes (smart contracts) para permitir sistemas de software descentralizados y de confianza. Tenemos que recordar que con Ethereum, los usuarios pagan por la cantidad de operaciones que se realizan en la cadena, y que ésta sigue aumentando a medida que se despliegan contratos inteligentes más complejos</w:t>
      </w:r>
      <w:r w:rsidR="006F510D" w:rsidRPr="006F510D">
        <w:rPr>
          <w:lang w:val="es-ES"/>
        </w:rPr>
        <w:t xml:space="preserve">. Una de las ventajas más </w:t>
      </w:r>
      <w:r w:rsidRPr="006F510D">
        <w:rPr>
          <w:lang w:val="es-ES"/>
        </w:rPr>
        <w:t>importante</w:t>
      </w:r>
      <w:r w:rsidR="006F510D" w:rsidRPr="006F510D">
        <w:rPr>
          <w:lang w:val="es-ES"/>
        </w:rPr>
        <w:t>s</w:t>
      </w:r>
      <w:r w:rsidRPr="006F510D">
        <w:rPr>
          <w:lang w:val="es-ES"/>
        </w:rPr>
        <w:t xml:space="preserve"> de Ethereum </w:t>
      </w:r>
      <w:r w:rsidR="006F510D" w:rsidRPr="006F510D">
        <w:rPr>
          <w:lang w:val="es-ES"/>
        </w:rPr>
        <w:t>es</w:t>
      </w:r>
      <w:r w:rsidRPr="006F510D">
        <w:rPr>
          <w:lang w:val="es-ES"/>
        </w:rPr>
        <w:t xml:space="preserve"> la capacidad de agregar contratos inteligentes como "bibliotecas" que func</w:t>
      </w:r>
      <w:r w:rsidR="006F510D" w:rsidRPr="006F510D">
        <w:rPr>
          <w:lang w:val="es-ES"/>
        </w:rPr>
        <w:t>ionan de la misma manera que en otros</w:t>
      </w:r>
      <w:r w:rsidRPr="006F510D">
        <w:rPr>
          <w:lang w:val="es-ES"/>
        </w:rPr>
        <w:t xml:space="preserve"> </w:t>
      </w:r>
      <w:r w:rsidR="006F510D" w:rsidRPr="006F510D">
        <w:rPr>
          <w:lang w:val="es-ES"/>
        </w:rPr>
        <w:t>entornos</w:t>
      </w:r>
      <w:r w:rsidRPr="006F510D">
        <w:rPr>
          <w:lang w:val="es-ES"/>
        </w:rPr>
        <w:t xml:space="preserve"> de desarrollo de software</w:t>
      </w:r>
      <w:r w:rsidR="006F510D" w:rsidRPr="006F510D">
        <w:rPr>
          <w:lang w:val="es-ES"/>
        </w:rPr>
        <w:t>,</w:t>
      </w:r>
      <w:r w:rsidRPr="006F510D">
        <w:rPr>
          <w:lang w:val="es-ES"/>
        </w:rPr>
        <w:t xml:space="preserve"> automatiza</w:t>
      </w:r>
      <w:r w:rsidR="006F510D" w:rsidRPr="006F510D">
        <w:rPr>
          <w:lang w:val="es-ES"/>
        </w:rPr>
        <w:t>ndo</w:t>
      </w:r>
      <w:r w:rsidRPr="006F510D">
        <w:rPr>
          <w:lang w:val="es-ES"/>
        </w:rPr>
        <w:t xml:space="preserve"> operaciones y procesos para que los usuarios no</w:t>
      </w:r>
      <w:r w:rsidR="006F510D" w:rsidRPr="006F510D">
        <w:rPr>
          <w:lang w:val="es-ES"/>
        </w:rPr>
        <w:t xml:space="preserve"> tengan que volver a escribirlos</w:t>
      </w:r>
      <w:r w:rsidRPr="006F510D">
        <w:rPr>
          <w:lang w:val="es-ES"/>
        </w:rPr>
        <w:t xml:space="preserve"> una y otra vez. </w:t>
      </w:r>
      <w:r w:rsidR="006F510D" w:rsidRPr="006F510D">
        <w:rPr>
          <w:lang w:val="es-ES"/>
        </w:rPr>
        <w:t>Como tal,</w:t>
      </w:r>
      <w:r w:rsidRPr="006F510D">
        <w:rPr>
          <w:lang w:val="es-ES"/>
        </w:rPr>
        <w:t xml:space="preserve"> podemos asumir que</w:t>
      </w:r>
      <w:r w:rsidR="006F510D" w:rsidRPr="006F510D">
        <w:rPr>
          <w:lang w:val="es-ES"/>
        </w:rPr>
        <w:t>,</w:t>
      </w:r>
      <w:r w:rsidRPr="006F510D">
        <w:rPr>
          <w:lang w:val="es-ES"/>
        </w:rPr>
        <w:t xml:space="preserve"> con el tiempo, a medida que </w:t>
      </w:r>
      <w:r w:rsidR="006F510D" w:rsidRPr="006F510D">
        <w:rPr>
          <w:lang w:val="es-ES"/>
        </w:rPr>
        <w:t>la complejidad de estos contratos crece</w:t>
      </w:r>
      <w:r w:rsidRPr="006F510D">
        <w:rPr>
          <w:lang w:val="es-ES"/>
        </w:rPr>
        <w:t xml:space="preserve"> y se integran más bibliotecas, el costo de interactuar con la cadena principal de Ethereum</w:t>
      </w:r>
      <w:r w:rsidR="006F510D" w:rsidRPr="006F510D">
        <w:rPr>
          <w:lang w:val="es-ES"/>
        </w:rPr>
        <w:t xml:space="preserve"> también se incrementará</w:t>
      </w:r>
      <w:r w:rsidRPr="006F510D">
        <w:rPr>
          <w:lang w:val="es-ES"/>
        </w:rPr>
        <w:t xml:space="preserve">. Este mecanismo </w:t>
      </w:r>
      <w:r w:rsidR="006F510D" w:rsidRPr="006F510D">
        <w:rPr>
          <w:lang w:val="es-ES"/>
        </w:rPr>
        <w:t>basado en</w:t>
      </w:r>
      <w:r w:rsidRPr="006F510D">
        <w:rPr>
          <w:lang w:val="es-ES"/>
        </w:rPr>
        <w:t xml:space="preserve"> cobrar a los desarrolladores sobre las </w:t>
      </w:r>
      <w:r w:rsidR="006F510D" w:rsidRPr="006F510D">
        <w:rPr>
          <w:lang w:val="es-ES"/>
        </w:rPr>
        <w:t>instrucciones</w:t>
      </w:r>
      <w:r w:rsidRPr="006F510D">
        <w:rPr>
          <w:lang w:val="es-ES"/>
        </w:rPr>
        <w:t xml:space="preserve"> desincentiva la innovación y los complejos sistem</w:t>
      </w:r>
      <w:r w:rsidR="006F510D" w:rsidRPr="006F510D">
        <w:rPr>
          <w:lang w:val="es-ES"/>
        </w:rPr>
        <w:t>as de contratos inteligentes necesarios para el éxito a largo plazo de Ethereum</w:t>
      </w:r>
      <w:r w:rsidRPr="006F510D">
        <w:rPr>
          <w:lang w:val="es-ES"/>
        </w:rPr>
        <w:t>.</w:t>
      </w:r>
    </w:p>
    <w:p w:rsidR="006F510D" w:rsidRPr="004D590B" w:rsidRDefault="006F510D">
      <w:pPr>
        <w:pStyle w:val="Textoindependiente"/>
        <w:rPr>
          <w:lang w:val="es-ES"/>
        </w:rPr>
      </w:pPr>
    </w:p>
    <w:p w:rsidR="006F510D" w:rsidRPr="004D590B" w:rsidRDefault="006F510D">
      <w:pPr>
        <w:pStyle w:val="Textoindependiente"/>
        <w:rPr>
          <w:lang w:val="es-ES"/>
        </w:rPr>
      </w:pPr>
    </w:p>
    <w:p w:rsidR="006F510D" w:rsidRPr="004D590B" w:rsidRDefault="006F510D">
      <w:pPr>
        <w:pStyle w:val="Textoindependiente"/>
        <w:rPr>
          <w:lang w:val="es-ES"/>
        </w:rPr>
      </w:pPr>
    </w:p>
    <w:p w:rsidR="006F510D" w:rsidRPr="004D590B" w:rsidRDefault="006F510D">
      <w:pPr>
        <w:pStyle w:val="Textoindependiente"/>
        <w:rPr>
          <w:lang w:val="es-ES"/>
        </w:rPr>
      </w:pPr>
    </w:p>
    <w:p w:rsidR="00AE513C" w:rsidRDefault="006F510D">
      <w:pPr>
        <w:pStyle w:val="Textoindependiente"/>
        <w:rPr>
          <w:b/>
          <w:lang w:val="es-ES"/>
        </w:rPr>
      </w:pPr>
      <w:r w:rsidRPr="006F510D">
        <w:rPr>
          <w:b/>
          <w:lang w:val="es-ES"/>
        </w:rPr>
        <w:lastRenderedPageBreak/>
        <w:t>Cadenas sobrecargadas</w:t>
      </w:r>
    </w:p>
    <w:p w:rsidR="006F510D" w:rsidRDefault="009737B3" w:rsidP="009737B3">
      <w:pPr>
        <w:pStyle w:val="Textoindependiente"/>
        <w:jc w:val="both"/>
        <w:rPr>
          <w:lang w:val="es-ES"/>
        </w:rPr>
      </w:pPr>
      <w:r>
        <w:rPr>
          <w:lang w:val="es-ES"/>
        </w:rPr>
        <w:t>Continuando</w:t>
      </w:r>
      <w:r w:rsidR="006F510D">
        <w:rPr>
          <w:lang w:val="es-ES"/>
        </w:rPr>
        <w:t xml:space="preserve"> con</w:t>
      </w:r>
      <w:r w:rsidR="006F510D" w:rsidRPr="006F510D">
        <w:rPr>
          <w:lang w:val="es-ES"/>
        </w:rPr>
        <w:t xml:space="preserve"> Ethereum, </w:t>
      </w:r>
      <w:r w:rsidR="006F510D">
        <w:rPr>
          <w:lang w:val="es-ES"/>
        </w:rPr>
        <w:t>dado que el libro de contabilidad (</w:t>
      </w:r>
      <w:r w:rsidR="006F510D">
        <w:rPr>
          <w:i/>
          <w:lang w:val="es-ES"/>
        </w:rPr>
        <w:t>ledger</w:t>
      </w:r>
      <w:r w:rsidR="006F510D">
        <w:rPr>
          <w:lang w:val="es-ES"/>
        </w:rPr>
        <w:t>)</w:t>
      </w:r>
      <w:r w:rsidR="006F510D" w:rsidRPr="006F510D">
        <w:rPr>
          <w:lang w:val="es-ES"/>
        </w:rPr>
        <w:t xml:space="preserve"> es público, cualquiera puede implementar </w:t>
      </w:r>
      <w:r w:rsidR="006F510D">
        <w:rPr>
          <w:lang w:val="es-ES"/>
        </w:rPr>
        <w:t>el</w:t>
      </w:r>
      <w:r w:rsidR="006F510D" w:rsidRPr="006F510D">
        <w:rPr>
          <w:lang w:val="es-ES"/>
        </w:rPr>
        <w:t xml:space="preserve"> contrato inteligente que </w:t>
      </w:r>
      <w:r w:rsidR="006F510D">
        <w:rPr>
          <w:lang w:val="es-ES"/>
        </w:rPr>
        <w:t>desee</w:t>
      </w:r>
      <w:r w:rsidR="006F510D" w:rsidRPr="006F510D">
        <w:rPr>
          <w:lang w:val="es-ES"/>
        </w:rPr>
        <w:t xml:space="preserve">. Como resultado, a pesar de que la </w:t>
      </w:r>
      <w:r w:rsidR="006F510D">
        <w:rPr>
          <w:lang w:val="es-ES"/>
        </w:rPr>
        <w:t>cadena</w:t>
      </w:r>
      <w:r w:rsidR="006F510D" w:rsidRPr="006F510D">
        <w:rPr>
          <w:lang w:val="es-ES"/>
        </w:rPr>
        <w:t xml:space="preserve"> tiene sólo dos años, el tamaño d</w:t>
      </w:r>
      <w:r>
        <w:rPr>
          <w:lang w:val="es-ES"/>
        </w:rPr>
        <w:t>e un nodo completo es de 242 GB,</w:t>
      </w:r>
      <w:r w:rsidR="006F510D" w:rsidRPr="006F510D">
        <w:rPr>
          <w:lang w:val="es-ES"/>
        </w:rPr>
        <w:t xml:space="preserve"> que es incluso mayor que el tamaño actual de un nodo completo Bitcoin</w:t>
      </w:r>
      <w:r>
        <w:rPr>
          <w:lang w:val="es-ES"/>
        </w:rPr>
        <w:t xml:space="preserve">, </w:t>
      </w:r>
      <w:r w:rsidR="006F510D" w:rsidRPr="006F510D">
        <w:rPr>
          <w:lang w:val="es-ES"/>
        </w:rPr>
        <w:t xml:space="preserve">de alrededor de 152 GB. Tener que instalar un nodo completo, o al menos </w:t>
      </w:r>
      <w:r>
        <w:rPr>
          <w:lang w:val="es-ES"/>
        </w:rPr>
        <w:t>uno</w:t>
      </w:r>
      <w:r w:rsidR="006F510D" w:rsidRPr="006F510D">
        <w:rPr>
          <w:lang w:val="es-ES"/>
        </w:rPr>
        <w:t xml:space="preserve"> liger</w:t>
      </w:r>
      <w:r>
        <w:rPr>
          <w:lang w:val="es-ES"/>
        </w:rPr>
        <w:t>o (</w:t>
      </w:r>
      <w:r w:rsidR="006F510D" w:rsidRPr="006F510D">
        <w:rPr>
          <w:lang w:val="es-ES"/>
        </w:rPr>
        <w:t xml:space="preserve">que todavía </w:t>
      </w:r>
      <w:r>
        <w:rPr>
          <w:lang w:val="es-ES"/>
        </w:rPr>
        <w:t>supone en torno a 20 GB</w:t>
      </w:r>
      <w:r w:rsidR="006F510D" w:rsidRPr="006F510D">
        <w:rPr>
          <w:lang w:val="es-ES"/>
        </w:rPr>
        <w:t xml:space="preserve"> de datos</w:t>
      </w:r>
      <w:r>
        <w:rPr>
          <w:lang w:val="es-ES"/>
        </w:rPr>
        <w:t>) representa un obstáculo mayor</w:t>
      </w:r>
      <w:r w:rsidR="006F510D" w:rsidRPr="006F510D">
        <w:rPr>
          <w:lang w:val="es-ES"/>
        </w:rPr>
        <w:t xml:space="preserve"> para alguien que sólo quiere </w:t>
      </w:r>
      <w:r>
        <w:rPr>
          <w:lang w:val="es-ES"/>
        </w:rPr>
        <w:t>probar</w:t>
      </w:r>
      <w:r w:rsidR="006F510D" w:rsidRPr="006F510D">
        <w:rPr>
          <w:lang w:val="es-ES"/>
        </w:rPr>
        <w:t xml:space="preserve"> el desarrollo de contrato</w:t>
      </w:r>
      <w:r>
        <w:rPr>
          <w:lang w:val="es-ES"/>
        </w:rPr>
        <w:t>s</w:t>
      </w:r>
      <w:r w:rsidR="006F510D" w:rsidRPr="006F510D">
        <w:rPr>
          <w:lang w:val="es-ES"/>
        </w:rPr>
        <w:t xml:space="preserve"> inteligente</w:t>
      </w:r>
      <w:r>
        <w:rPr>
          <w:lang w:val="es-ES"/>
        </w:rPr>
        <w:t>s</w:t>
      </w:r>
      <w:r w:rsidR="006F510D" w:rsidRPr="006F510D">
        <w:rPr>
          <w:lang w:val="es-ES"/>
        </w:rPr>
        <w:t>.</w:t>
      </w:r>
    </w:p>
    <w:p w:rsidR="009737B3" w:rsidRPr="006F510D" w:rsidRDefault="009737B3" w:rsidP="009737B3">
      <w:pPr>
        <w:pStyle w:val="Textoindependiente"/>
        <w:jc w:val="both"/>
        <w:rPr>
          <w:lang w:val="es-ES"/>
        </w:rPr>
      </w:pPr>
      <w:r>
        <w:rPr>
          <w:lang w:val="es-ES"/>
        </w:rPr>
        <w:t>Compare</w:t>
      </w:r>
      <w:r w:rsidRPr="009737B3">
        <w:rPr>
          <w:lang w:val="es-ES"/>
        </w:rPr>
        <w:t xml:space="preserve"> el tiempo que se tarda en sincronizar completamente un nodo</w:t>
      </w:r>
      <w:r>
        <w:rPr>
          <w:lang w:val="es-ES"/>
        </w:rPr>
        <w:t xml:space="preserve"> de Ethereum</w:t>
      </w:r>
      <w:r w:rsidRPr="009737B3">
        <w:rPr>
          <w:lang w:val="es-ES"/>
        </w:rPr>
        <w:t xml:space="preserve"> con el tiempo que </w:t>
      </w:r>
      <w:r>
        <w:rPr>
          <w:lang w:val="es-ES"/>
        </w:rPr>
        <w:t xml:space="preserve">se </w:t>
      </w:r>
      <w:r w:rsidRPr="009737B3">
        <w:rPr>
          <w:lang w:val="es-ES"/>
        </w:rPr>
        <w:t>tarda en instalar Python, Node.js</w:t>
      </w:r>
      <w:r>
        <w:rPr>
          <w:lang w:val="es-ES"/>
        </w:rPr>
        <w:t>,</w:t>
      </w:r>
      <w:r w:rsidRPr="009737B3">
        <w:rPr>
          <w:lang w:val="es-ES"/>
        </w:rPr>
        <w:t xml:space="preserve"> o cualquier otro entorno de programación para comenzar a explorar. </w:t>
      </w:r>
      <w:r>
        <w:rPr>
          <w:lang w:val="es-ES"/>
        </w:rPr>
        <w:t>La inconveniencia</w:t>
      </w:r>
      <w:r w:rsidRPr="009737B3">
        <w:rPr>
          <w:lang w:val="es-ES"/>
        </w:rPr>
        <w:t xml:space="preserve"> y el tamaño de la descarga por sí solo</w:t>
      </w:r>
      <w:r>
        <w:rPr>
          <w:lang w:val="es-ES"/>
        </w:rPr>
        <w:t>s</w:t>
      </w:r>
      <w:r w:rsidRPr="009737B3">
        <w:rPr>
          <w:lang w:val="es-ES"/>
        </w:rPr>
        <w:t xml:space="preserve"> son inviables para la mayoría de los desarrolladores y empresas, y mucho menos </w:t>
      </w:r>
      <w:r>
        <w:rPr>
          <w:lang w:val="es-ES"/>
        </w:rPr>
        <w:t xml:space="preserve">para </w:t>
      </w:r>
      <w:r w:rsidRPr="009737B3">
        <w:rPr>
          <w:lang w:val="es-ES"/>
        </w:rPr>
        <w:t>el usuario promedio que tien</w:t>
      </w:r>
      <w:r>
        <w:rPr>
          <w:lang w:val="es-ES"/>
        </w:rPr>
        <w:t>e curiosidad por la tecnología B</w:t>
      </w:r>
      <w:r w:rsidRPr="009737B3">
        <w:rPr>
          <w:lang w:val="es-ES"/>
        </w:rPr>
        <w:t>lockchain.</w:t>
      </w:r>
    </w:p>
    <w:p w:rsidR="00AE513C" w:rsidRDefault="00FD58D0">
      <w:pPr>
        <w:pStyle w:val="Textoindependiente"/>
        <w:rPr>
          <w:b/>
          <w:lang w:val="es-ES"/>
        </w:rPr>
      </w:pPr>
      <w:r w:rsidRPr="00FD58D0">
        <w:rPr>
          <w:b/>
          <w:lang w:val="es-ES"/>
        </w:rPr>
        <w:t>Escalabilidad y volumen de transacciones</w:t>
      </w:r>
    </w:p>
    <w:p w:rsidR="00FD58D0" w:rsidRDefault="00396694" w:rsidP="00757ACF">
      <w:pPr>
        <w:pStyle w:val="Textoindependiente"/>
        <w:jc w:val="both"/>
        <w:rPr>
          <w:lang w:val="es-ES"/>
        </w:rPr>
      </w:pPr>
      <w:r>
        <w:rPr>
          <w:lang w:val="es-ES"/>
        </w:rPr>
        <w:t xml:space="preserve">Las cadenas actuales tienen un </w:t>
      </w:r>
      <w:r w:rsidR="00FD58D0" w:rsidRPr="00FD58D0">
        <w:rPr>
          <w:lang w:val="es-ES"/>
        </w:rPr>
        <w:t>rendimiento notoriamente baj</w:t>
      </w:r>
      <w:r>
        <w:rPr>
          <w:lang w:val="es-ES"/>
        </w:rPr>
        <w:t>o</w:t>
      </w:r>
      <w:r w:rsidR="00FD58D0" w:rsidRPr="00FD58D0">
        <w:rPr>
          <w:lang w:val="es-ES"/>
        </w:rPr>
        <w:t>, lo que hace que los tiempo</w:t>
      </w:r>
      <w:r>
        <w:rPr>
          <w:lang w:val="es-ES"/>
        </w:rPr>
        <w:t>s de transacción sean lentos, lo que se traduce en frecuentes</w:t>
      </w:r>
      <w:r w:rsidR="00FD58D0" w:rsidRPr="00FD58D0">
        <w:rPr>
          <w:lang w:val="es-ES"/>
        </w:rPr>
        <w:t xml:space="preserve"> acumulaci</w:t>
      </w:r>
      <w:r>
        <w:rPr>
          <w:lang w:val="es-ES"/>
        </w:rPr>
        <w:t>o</w:t>
      </w:r>
      <w:r w:rsidR="00FD58D0" w:rsidRPr="00FD58D0">
        <w:rPr>
          <w:lang w:val="es-ES"/>
        </w:rPr>
        <w:t>n</w:t>
      </w:r>
      <w:r>
        <w:rPr>
          <w:lang w:val="es-ES"/>
        </w:rPr>
        <w:t>es de transacciones pendientes</w:t>
      </w:r>
      <w:r w:rsidR="00FD58D0" w:rsidRPr="00FD58D0">
        <w:rPr>
          <w:lang w:val="es-ES"/>
        </w:rPr>
        <w:t xml:space="preserve">. </w:t>
      </w:r>
      <w:r>
        <w:rPr>
          <w:lang w:val="es-ES"/>
        </w:rPr>
        <w:t>Esto es algo que</w:t>
      </w:r>
      <w:r w:rsidR="00FD58D0" w:rsidRPr="00FD58D0">
        <w:rPr>
          <w:lang w:val="es-ES"/>
        </w:rPr>
        <w:t xml:space="preserve"> los sistemas financieros </w:t>
      </w:r>
      <w:r>
        <w:rPr>
          <w:lang w:val="es-ES"/>
        </w:rPr>
        <w:t>no están dispuestos a aceptar, con</w:t>
      </w:r>
      <w:r w:rsidR="00FD58D0" w:rsidRPr="00FD58D0">
        <w:rPr>
          <w:lang w:val="es-ES"/>
        </w:rPr>
        <w:t xml:space="preserve"> millones de transacciones </w:t>
      </w:r>
      <w:r>
        <w:rPr>
          <w:lang w:val="es-ES"/>
        </w:rPr>
        <w:t>procesadas cada</w:t>
      </w:r>
      <w:r w:rsidR="00FD58D0" w:rsidRPr="00FD58D0">
        <w:rPr>
          <w:lang w:val="es-ES"/>
        </w:rPr>
        <w:t xml:space="preserve"> día.</w:t>
      </w:r>
    </w:p>
    <w:p w:rsidR="00757ACF" w:rsidRDefault="00757ACF" w:rsidP="00757ACF">
      <w:pPr>
        <w:pStyle w:val="Textoindependiente"/>
        <w:jc w:val="both"/>
        <w:rPr>
          <w:lang w:val="es-ES"/>
        </w:rPr>
      </w:pPr>
      <w:r w:rsidRPr="00757ACF">
        <w:rPr>
          <w:lang w:val="es-ES"/>
        </w:rPr>
        <w:t>Por ejemplo, Bitcoin tiene un ancho de banda de 3 transacciones por segundo. Ethereum llega hasta las 15 transacciones por segundo. En comparación, PayPal lanzó un estudio en mayo de 2015, demostrando la capacidad de su sistema para gestionar más de mil millones de transacciones al día, lo que se traduce en unas 11.600 transacciones por segundo.</w:t>
      </w:r>
    </w:p>
    <w:p w:rsidR="00757ACF" w:rsidRPr="00757ACF" w:rsidRDefault="00757ACF" w:rsidP="00757ACF">
      <w:pPr>
        <w:pStyle w:val="Textoindependiente"/>
        <w:jc w:val="both"/>
        <w:rPr>
          <w:lang w:val="es-ES"/>
        </w:rPr>
      </w:pPr>
      <w:r>
        <w:rPr>
          <w:lang w:val="es-ES"/>
        </w:rPr>
        <w:t>Todo e</w:t>
      </w:r>
      <w:r w:rsidRPr="00757ACF">
        <w:rPr>
          <w:lang w:val="es-ES"/>
        </w:rPr>
        <w:t xml:space="preserve">sto </w:t>
      </w:r>
      <w:r>
        <w:rPr>
          <w:lang w:val="es-ES"/>
        </w:rPr>
        <w:t>disuade</w:t>
      </w:r>
      <w:r w:rsidRPr="00757ACF">
        <w:rPr>
          <w:lang w:val="es-ES"/>
        </w:rPr>
        <w:t xml:space="preserve"> a las empresas que </w:t>
      </w:r>
      <w:r>
        <w:rPr>
          <w:lang w:val="es-ES"/>
        </w:rPr>
        <w:t>gestionan sus</w:t>
      </w:r>
      <w:r w:rsidRPr="00757ACF">
        <w:rPr>
          <w:lang w:val="es-ES"/>
        </w:rPr>
        <w:t xml:space="preserve"> </w:t>
      </w:r>
      <w:r>
        <w:rPr>
          <w:lang w:val="es-ES"/>
        </w:rPr>
        <w:t xml:space="preserve">datos con </w:t>
      </w:r>
      <w:r w:rsidRPr="00757ACF">
        <w:rPr>
          <w:lang w:val="es-ES"/>
        </w:rPr>
        <w:t>base</w:t>
      </w:r>
      <w:r>
        <w:rPr>
          <w:lang w:val="es-ES"/>
        </w:rPr>
        <w:t>s</w:t>
      </w:r>
      <w:r w:rsidRPr="00757ACF">
        <w:rPr>
          <w:lang w:val="es-ES"/>
        </w:rPr>
        <w:t xml:space="preserve"> de datos tradicional</w:t>
      </w:r>
      <w:r>
        <w:rPr>
          <w:lang w:val="es-ES"/>
        </w:rPr>
        <w:t>es</w:t>
      </w:r>
      <w:r w:rsidRPr="00757ACF">
        <w:rPr>
          <w:lang w:val="es-ES"/>
        </w:rPr>
        <w:t xml:space="preserve"> de alto rendimiento</w:t>
      </w:r>
      <w:r>
        <w:rPr>
          <w:lang w:val="es-ES"/>
        </w:rPr>
        <w:t>, con las que consiguen altas disponibilidades del sistema</w:t>
      </w:r>
      <w:r w:rsidRPr="00757ACF">
        <w:rPr>
          <w:lang w:val="es-ES"/>
        </w:rPr>
        <w:t>.</w:t>
      </w:r>
    </w:p>
    <w:p w:rsidR="00AE513C" w:rsidRPr="004D590B" w:rsidRDefault="00CA5A46">
      <w:pPr>
        <w:pStyle w:val="Textoindependiente"/>
        <w:rPr>
          <w:b/>
          <w:lang w:val="es-ES"/>
        </w:rPr>
      </w:pPr>
      <w:r w:rsidRPr="004D590B">
        <w:rPr>
          <w:b/>
          <w:lang w:val="es-ES"/>
        </w:rPr>
        <w:t>Minado y sostenibilidad</w:t>
      </w:r>
    </w:p>
    <w:p w:rsidR="00CA5A46" w:rsidRPr="00CA5A46" w:rsidRDefault="00CA5A46" w:rsidP="00CA5A46">
      <w:pPr>
        <w:pStyle w:val="Textoindependiente"/>
        <w:jc w:val="both"/>
        <w:rPr>
          <w:lang w:val="es-ES"/>
        </w:rPr>
      </w:pPr>
      <w:r w:rsidRPr="00CA5A46">
        <w:rPr>
          <w:lang w:val="es-ES"/>
        </w:rPr>
        <w:t xml:space="preserve">Otra barrera </w:t>
      </w:r>
      <w:r>
        <w:rPr>
          <w:lang w:val="es-ES"/>
        </w:rPr>
        <w:t>para</w:t>
      </w:r>
      <w:r w:rsidRPr="00CA5A46">
        <w:rPr>
          <w:lang w:val="es-ES"/>
        </w:rPr>
        <w:t xml:space="preserve"> la adopción masiva son las funciones de hashing arbitrarias que </w:t>
      </w:r>
      <w:r>
        <w:rPr>
          <w:lang w:val="es-ES"/>
        </w:rPr>
        <w:t>los sistemas de verificación utilizan para</w:t>
      </w:r>
      <w:r w:rsidRPr="00CA5A46">
        <w:rPr>
          <w:lang w:val="es-ES"/>
        </w:rPr>
        <w:t xml:space="preserve"> </w:t>
      </w:r>
      <w:r>
        <w:rPr>
          <w:lang w:val="es-ES"/>
        </w:rPr>
        <w:t>asegurar la integridad de la cadena</w:t>
      </w:r>
      <w:r w:rsidRPr="00CA5A46">
        <w:rPr>
          <w:lang w:val="es-ES"/>
        </w:rPr>
        <w:t xml:space="preserve">. Estas máquinas </w:t>
      </w:r>
      <w:r>
        <w:rPr>
          <w:lang w:val="es-ES"/>
        </w:rPr>
        <w:t>utilizan</w:t>
      </w:r>
      <w:r w:rsidRPr="00CA5A46">
        <w:rPr>
          <w:lang w:val="es-ES"/>
        </w:rPr>
        <w:t xml:space="preserve"> cantidades masivas de recursos en </w:t>
      </w:r>
      <w:r>
        <w:rPr>
          <w:lang w:val="es-ES"/>
        </w:rPr>
        <w:t>términos</w:t>
      </w:r>
      <w:r w:rsidRPr="00CA5A46">
        <w:rPr>
          <w:lang w:val="es-ES"/>
        </w:rPr>
        <w:t xml:space="preserve"> de energía que no </w:t>
      </w:r>
      <w:r>
        <w:rPr>
          <w:lang w:val="es-ES"/>
        </w:rPr>
        <w:t>son razonables</w:t>
      </w:r>
      <w:r w:rsidRPr="00CA5A46">
        <w:rPr>
          <w:lang w:val="es-ES"/>
        </w:rPr>
        <w:t xml:space="preserve"> para el usuario empresarial </w:t>
      </w:r>
      <w:r>
        <w:rPr>
          <w:lang w:val="es-ES"/>
        </w:rPr>
        <w:t>medio</w:t>
      </w:r>
      <w:r w:rsidRPr="00CA5A46">
        <w:rPr>
          <w:lang w:val="es-ES"/>
        </w:rPr>
        <w:t>. Si bien este enfoque</w:t>
      </w:r>
      <w:r>
        <w:rPr>
          <w:lang w:val="es-ES"/>
        </w:rPr>
        <w:t xml:space="preserve"> es funcional para la</w:t>
      </w:r>
      <w:r w:rsidRPr="00CA5A46">
        <w:rPr>
          <w:lang w:val="es-ES"/>
        </w:rPr>
        <w:t xml:space="preserve"> cadena principal, no se traduce </w:t>
      </w:r>
      <w:r>
        <w:rPr>
          <w:lang w:val="es-ES"/>
        </w:rPr>
        <w:t>bien a</w:t>
      </w:r>
      <w:r w:rsidRPr="00CA5A46">
        <w:rPr>
          <w:lang w:val="es-ES"/>
        </w:rPr>
        <w:t>l entorno empresarial</w:t>
      </w:r>
      <w:r>
        <w:rPr>
          <w:lang w:val="es-ES"/>
        </w:rPr>
        <w:t>,</w:t>
      </w:r>
      <w:r w:rsidRPr="00CA5A46">
        <w:rPr>
          <w:lang w:val="es-ES"/>
        </w:rPr>
        <w:t xml:space="preserve"> donde los recursos de capital</w:t>
      </w:r>
      <w:r>
        <w:rPr>
          <w:lang w:val="es-ES"/>
        </w:rPr>
        <w:t xml:space="preserve"> son optimizados. La </w:t>
      </w:r>
      <w:r w:rsidRPr="00CA5A46">
        <w:rPr>
          <w:lang w:val="es-ES"/>
        </w:rPr>
        <w:t>ineficien</w:t>
      </w:r>
      <w:r>
        <w:rPr>
          <w:lang w:val="es-ES"/>
        </w:rPr>
        <w:t>cia</w:t>
      </w:r>
      <w:r w:rsidRPr="00CA5A46">
        <w:rPr>
          <w:lang w:val="es-ES"/>
        </w:rPr>
        <w:t xml:space="preserve"> </w:t>
      </w:r>
      <w:r>
        <w:rPr>
          <w:lang w:val="es-ES"/>
        </w:rPr>
        <w:t>carece de</w:t>
      </w:r>
      <w:r w:rsidRPr="00CA5A46">
        <w:rPr>
          <w:lang w:val="es-ES"/>
        </w:rPr>
        <w:t xml:space="preserve"> sentido para el negocio moderno, y por lo tanto </w:t>
      </w:r>
      <w:r>
        <w:rPr>
          <w:lang w:val="es-ES"/>
        </w:rPr>
        <w:t>modelo de verificación</w:t>
      </w:r>
      <w:r w:rsidRPr="00CA5A46">
        <w:rPr>
          <w:lang w:val="es-ES"/>
        </w:rPr>
        <w:t xml:space="preserve"> está impidiendo la adopción generalizada.</w:t>
      </w:r>
    </w:p>
    <w:p w:rsidR="00CA5A46" w:rsidRPr="004D590B" w:rsidRDefault="00CA5A46">
      <w:pPr>
        <w:pStyle w:val="Textoindependiente"/>
        <w:rPr>
          <w:b/>
          <w:lang w:val="es-ES"/>
        </w:rPr>
      </w:pPr>
    </w:p>
    <w:p w:rsidR="00CA5A46" w:rsidRPr="004D590B" w:rsidRDefault="00CA5A46">
      <w:pPr>
        <w:pStyle w:val="Textoindependiente"/>
        <w:rPr>
          <w:b/>
          <w:lang w:val="es-ES"/>
        </w:rPr>
      </w:pPr>
    </w:p>
    <w:p w:rsidR="00CA5A46" w:rsidRPr="004D590B" w:rsidRDefault="00CA5A46">
      <w:pPr>
        <w:pStyle w:val="Textoindependiente"/>
        <w:rPr>
          <w:b/>
          <w:lang w:val="es-ES"/>
        </w:rPr>
      </w:pPr>
    </w:p>
    <w:p w:rsidR="00AE513C" w:rsidRDefault="00CA5A46">
      <w:pPr>
        <w:pStyle w:val="Textoindependiente"/>
        <w:rPr>
          <w:b/>
          <w:lang w:val="es-ES"/>
        </w:rPr>
      </w:pPr>
      <w:r w:rsidRPr="00CA5A46">
        <w:rPr>
          <w:b/>
          <w:lang w:val="es-ES"/>
        </w:rPr>
        <w:t>Adopción e integración</w:t>
      </w:r>
    </w:p>
    <w:p w:rsidR="00CA5A46" w:rsidRDefault="00CA5A46" w:rsidP="00CA5A46">
      <w:pPr>
        <w:pStyle w:val="Textoindependiente"/>
        <w:jc w:val="both"/>
        <w:rPr>
          <w:lang w:val="es-ES"/>
        </w:rPr>
      </w:pPr>
      <w:r w:rsidRPr="00CA5A46">
        <w:rPr>
          <w:lang w:val="es-ES"/>
        </w:rPr>
        <w:lastRenderedPageBreak/>
        <w:t>La blockchain es una tecnología muy nueva y el capital humano es escaso. Se requiere de un individuo altamente especializado para desarrollar para las aplicaciones de blockchain. En comparación con otros tipos de bases de datos en el entorno empresarial, la creación de una cadena lleva mucho tiempo y es costosa.</w:t>
      </w:r>
    </w:p>
    <w:p w:rsidR="00CA5A46" w:rsidRDefault="00CA5A46" w:rsidP="00CA5A46">
      <w:pPr>
        <w:pStyle w:val="Textoindependiente"/>
        <w:jc w:val="both"/>
        <w:rPr>
          <w:lang w:val="es-ES"/>
        </w:rPr>
      </w:pPr>
      <w:r w:rsidRPr="00CA5A46">
        <w:rPr>
          <w:lang w:val="es-ES"/>
        </w:rPr>
        <w:t>Mientras que la mayoría de sistemas de bases de datos modernos sigu</w:t>
      </w:r>
      <w:r w:rsidR="00B86324">
        <w:rPr>
          <w:lang w:val="es-ES"/>
        </w:rPr>
        <w:t>en un paradigma de desarrollo similar, la Blockchain es</w:t>
      </w:r>
      <w:r w:rsidRPr="00CA5A46">
        <w:rPr>
          <w:lang w:val="es-ES"/>
        </w:rPr>
        <w:t xml:space="preserve"> tan fundamentalmente diferente que actualmente no hay una solución para transformar el proceso de desarrollo en algo parecido a otros sistemas de bases de datos en el mercado.</w:t>
      </w:r>
    </w:p>
    <w:p w:rsidR="00B86324" w:rsidRPr="00CA5A46" w:rsidRDefault="00B86324" w:rsidP="00CA5A46">
      <w:pPr>
        <w:pStyle w:val="Textoindependiente"/>
        <w:jc w:val="both"/>
        <w:rPr>
          <w:lang w:val="es-ES"/>
        </w:rPr>
      </w:pPr>
      <w:r w:rsidRPr="00B86324">
        <w:rPr>
          <w:lang w:val="es-ES"/>
        </w:rPr>
        <w:t xml:space="preserve">Además, los entornos de desarrollo, gestores de paquetes, </w:t>
      </w:r>
      <w:r>
        <w:rPr>
          <w:lang w:val="es-ES"/>
        </w:rPr>
        <w:t>sistemas de prueba,</w:t>
      </w:r>
      <w:r w:rsidRPr="00B86324">
        <w:rPr>
          <w:lang w:val="es-ES"/>
        </w:rPr>
        <w:t xml:space="preserve"> entorno</w:t>
      </w:r>
      <w:r>
        <w:rPr>
          <w:lang w:val="es-ES"/>
        </w:rPr>
        <w:t>s</w:t>
      </w:r>
      <w:r w:rsidRPr="00B86324">
        <w:rPr>
          <w:lang w:val="es-ES"/>
        </w:rPr>
        <w:t xml:space="preserve"> de integración continua, etc., que existen para casi todas las demás </w:t>
      </w:r>
      <w:r>
        <w:rPr>
          <w:lang w:val="es-ES"/>
        </w:rPr>
        <w:t>soluciones existentes</w:t>
      </w:r>
      <w:r w:rsidRPr="00B86324">
        <w:rPr>
          <w:lang w:val="es-ES"/>
        </w:rPr>
        <w:t xml:space="preserve"> no existen </w:t>
      </w:r>
      <w:r>
        <w:rPr>
          <w:lang w:val="es-ES"/>
        </w:rPr>
        <w:t>para la B</w:t>
      </w:r>
      <w:r w:rsidRPr="00B86324">
        <w:rPr>
          <w:lang w:val="es-ES"/>
        </w:rPr>
        <w:t xml:space="preserve">lockchain. Esto </w:t>
      </w:r>
      <w:r>
        <w:rPr>
          <w:lang w:val="es-ES"/>
        </w:rPr>
        <w:t>evita</w:t>
      </w:r>
      <w:r w:rsidRPr="00B86324">
        <w:rPr>
          <w:lang w:val="es-ES"/>
        </w:rPr>
        <w:t xml:space="preserve"> que </w:t>
      </w:r>
      <w:r>
        <w:rPr>
          <w:lang w:val="es-ES"/>
        </w:rPr>
        <w:t xml:space="preserve">las instituciones </w:t>
      </w:r>
      <w:r w:rsidRPr="00B86324">
        <w:rPr>
          <w:lang w:val="es-ES"/>
        </w:rPr>
        <w:t>integren esta tecnología en su flujo de trabajo actual.</w:t>
      </w:r>
    </w:p>
    <w:p w:rsidR="00AE513C" w:rsidRDefault="00B86324">
      <w:pPr>
        <w:pStyle w:val="Textoindependiente"/>
        <w:rPr>
          <w:b/>
          <w:lang w:val="es-ES"/>
        </w:rPr>
      </w:pPr>
      <w:r>
        <w:rPr>
          <w:b/>
          <w:lang w:val="es-ES"/>
        </w:rPr>
        <w:t>Preparativos</w:t>
      </w:r>
      <w:r w:rsidRPr="00B86324">
        <w:rPr>
          <w:b/>
          <w:lang w:val="es-ES"/>
        </w:rPr>
        <w:t xml:space="preserve"> de futuro, migraciones y actualizaciones</w:t>
      </w:r>
    </w:p>
    <w:p w:rsidR="00B86324" w:rsidRPr="00B86324" w:rsidRDefault="00B86324" w:rsidP="00B86324">
      <w:pPr>
        <w:pStyle w:val="Textoindependiente"/>
        <w:jc w:val="both"/>
        <w:rPr>
          <w:lang w:val="es-ES"/>
        </w:rPr>
      </w:pPr>
      <w:r w:rsidRPr="00B86324">
        <w:rPr>
          <w:lang w:val="es-ES"/>
        </w:rPr>
        <w:t xml:space="preserve">Para muchos interesados en </w:t>
      </w:r>
      <w:r>
        <w:rPr>
          <w:lang w:val="es-ES"/>
        </w:rPr>
        <w:t>la tecnología de la Blockchain</w:t>
      </w:r>
      <w:r w:rsidRPr="00B86324">
        <w:rPr>
          <w:lang w:val="es-ES"/>
        </w:rPr>
        <w:t xml:space="preserve"> para sus empresas o </w:t>
      </w:r>
      <w:r>
        <w:rPr>
          <w:lang w:val="es-ES"/>
        </w:rPr>
        <w:t>negocios</w:t>
      </w:r>
      <w:r w:rsidRPr="00B86324">
        <w:rPr>
          <w:lang w:val="es-ES"/>
        </w:rPr>
        <w:t xml:space="preserve">, la falta de capacidad </w:t>
      </w:r>
      <w:r>
        <w:rPr>
          <w:lang w:val="es-ES"/>
        </w:rPr>
        <w:t>a la hora de</w:t>
      </w:r>
      <w:r w:rsidRPr="00B86324">
        <w:rPr>
          <w:lang w:val="es-ES"/>
        </w:rPr>
        <w:t xml:space="preserve"> migrar datos a una nueva cadena, o para actualizar</w:t>
      </w:r>
      <w:r>
        <w:rPr>
          <w:lang w:val="es-ES"/>
        </w:rPr>
        <w:t xml:space="preserve">se en el momento que sea </w:t>
      </w:r>
      <w:r w:rsidRPr="00B86324">
        <w:rPr>
          <w:lang w:val="es-ES"/>
        </w:rPr>
        <w:t xml:space="preserve">mejor para </w:t>
      </w:r>
      <w:r>
        <w:rPr>
          <w:lang w:val="es-ES"/>
        </w:rPr>
        <w:t>el</w:t>
      </w:r>
      <w:r w:rsidRPr="00B86324">
        <w:rPr>
          <w:lang w:val="es-ES"/>
        </w:rPr>
        <w:t xml:space="preserve"> negocio es un</w:t>
      </w:r>
      <w:r>
        <w:rPr>
          <w:lang w:val="es-ES"/>
        </w:rPr>
        <w:t xml:space="preserve"> gran inconveniente.</w:t>
      </w:r>
      <w:r w:rsidRPr="00B86324">
        <w:rPr>
          <w:lang w:val="es-ES"/>
        </w:rPr>
        <w:t xml:space="preserve"> Los interesados en los sistemas </w:t>
      </w:r>
      <w:r>
        <w:rPr>
          <w:lang w:val="es-ES"/>
        </w:rPr>
        <w:t>de cadena principal (</w:t>
      </w:r>
      <w:r>
        <w:rPr>
          <w:i/>
          <w:lang w:val="es-ES"/>
        </w:rPr>
        <w:t>mainchain</w:t>
      </w:r>
      <w:r>
        <w:rPr>
          <w:lang w:val="es-ES"/>
        </w:rPr>
        <w:t>)</w:t>
      </w:r>
      <w:r w:rsidRPr="00B86324">
        <w:rPr>
          <w:lang w:val="es-ES"/>
        </w:rPr>
        <w:t xml:space="preserve"> y ledger público dependen </w:t>
      </w:r>
      <w:r>
        <w:rPr>
          <w:lang w:val="es-ES"/>
        </w:rPr>
        <w:t xml:space="preserve">de los desarrolladores de éstas </w:t>
      </w:r>
      <w:r w:rsidRPr="00B86324">
        <w:rPr>
          <w:lang w:val="es-ES"/>
        </w:rPr>
        <w:t>para liberar el nuevo código</w:t>
      </w:r>
      <w:r>
        <w:rPr>
          <w:lang w:val="es-ES"/>
        </w:rPr>
        <w:t>,</w:t>
      </w:r>
      <w:r w:rsidRPr="00B86324">
        <w:rPr>
          <w:lang w:val="es-ES"/>
        </w:rPr>
        <w:t xml:space="preserve"> o </w:t>
      </w:r>
      <w:r w:rsidR="00AA3506">
        <w:rPr>
          <w:lang w:val="es-ES"/>
        </w:rPr>
        <w:t xml:space="preserve">en </w:t>
      </w:r>
      <w:r w:rsidRPr="00B86324">
        <w:rPr>
          <w:lang w:val="es-ES"/>
        </w:rPr>
        <w:t>la comunidad descentralizada</w:t>
      </w:r>
      <w:r w:rsidR="00AA3506">
        <w:rPr>
          <w:lang w:val="es-ES"/>
        </w:rPr>
        <w:t>, con la incertidumbre que conlleva</w:t>
      </w:r>
      <w:r w:rsidRPr="00B86324">
        <w:rPr>
          <w:lang w:val="es-ES"/>
        </w:rPr>
        <w:t xml:space="preserve">. Además, probar diferentes sistemas </w:t>
      </w:r>
      <w:r w:rsidR="00AA3506">
        <w:rPr>
          <w:lang w:val="es-ES"/>
        </w:rPr>
        <w:t xml:space="preserve">a fin de ver cuál funciona mejor para un organismo </w:t>
      </w:r>
      <w:r w:rsidRPr="00B86324">
        <w:rPr>
          <w:lang w:val="es-ES"/>
        </w:rPr>
        <w:t>es engorroso.</w:t>
      </w:r>
    </w:p>
    <w:p w:rsidR="00AE513C" w:rsidRPr="00AA3506" w:rsidRDefault="00AA3506">
      <w:pPr>
        <w:pStyle w:val="Ttulo1"/>
        <w:rPr>
          <w:lang w:val="es-ES"/>
        </w:rPr>
      </w:pPr>
      <w:bookmarkStart w:id="2" w:name="the-solution"/>
      <w:bookmarkEnd w:id="2"/>
      <w:r w:rsidRPr="00AA3506">
        <w:rPr>
          <w:lang w:val="es-ES"/>
        </w:rPr>
        <w:t>La solución</w:t>
      </w:r>
    </w:p>
    <w:p w:rsidR="00AA3506" w:rsidRPr="006D07E0" w:rsidRDefault="00AA3506" w:rsidP="006D07E0">
      <w:pPr>
        <w:pStyle w:val="FirstParagraph"/>
        <w:jc w:val="both"/>
        <w:rPr>
          <w:lang w:val="es-ES"/>
        </w:rPr>
      </w:pPr>
      <w:r w:rsidRPr="006D07E0">
        <w:rPr>
          <w:lang w:val="es-ES"/>
        </w:rPr>
        <w:t>El Proyecto Lamden propone la creación de una suite de herramientas de desarrollo que permita la alta productividad y el despliegue de sistemas basados en la Blockchain, imitando el proceso de desarrollo moderno que figuran en tales entornos como Node.js o Python, que proporcionan una plétora de herramientas fáciles de usar, una documentación robusta, y comunidades de apoyo muy populares.</w:t>
      </w:r>
    </w:p>
    <w:p w:rsidR="006D07E0" w:rsidRPr="006D07E0" w:rsidRDefault="00AA3506" w:rsidP="006D07E0">
      <w:pPr>
        <w:pStyle w:val="Textoindependiente"/>
        <w:jc w:val="both"/>
        <w:rPr>
          <w:lang w:val="es-ES"/>
        </w:rPr>
      </w:pPr>
      <w:r w:rsidRPr="006D07E0">
        <w:rPr>
          <w:lang w:val="es-ES"/>
        </w:rPr>
        <w:t>El proyecto se divide en tres secciones, Saffron, Flora y Clove; dónde cada una agrega una capa hacia el objetivo final de proporcionar bloqueos hyperfast para que el desarrollador pruebe, experimente e implemente a través de una red de otros sistemas blockchain.</w:t>
      </w:r>
      <w:r w:rsidR="006D07E0" w:rsidRPr="006D07E0">
        <w:rPr>
          <w:lang w:val="es-ES"/>
        </w:rPr>
        <w:t xml:space="preserve"> </w:t>
      </w:r>
    </w:p>
    <w:p w:rsidR="00AA3506" w:rsidRPr="006D07E0" w:rsidRDefault="006D07E0" w:rsidP="006D07E0">
      <w:pPr>
        <w:pStyle w:val="Textoindependiente"/>
        <w:jc w:val="both"/>
        <w:rPr>
          <w:lang w:val="es-ES"/>
        </w:rPr>
      </w:pPr>
      <w:r>
        <w:rPr>
          <w:lang w:val="es-ES"/>
        </w:rPr>
        <w:t xml:space="preserve">Saffron es un generador </w:t>
      </w:r>
      <w:r w:rsidRPr="006D07E0">
        <w:rPr>
          <w:lang w:val="es-ES"/>
        </w:rPr>
        <w:t xml:space="preserve">para </w:t>
      </w:r>
      <w:r>
        <w:rPr>
          <w:lang w:val="es-ES"/>
        </w:rPr>
        <w:t>el despliegue</w:t>
      </w:r>
      <w:r w:rsidRPr="006D07E0">
        <w:rPr>
          <w:lang w:val="es-ES"/>
        </w:rPr>
        <w:t xml:space="preserve"> cadenas privadas en una red interna </w:t>
      </w:r>
      <w:r>
        <w:rPr>
          <w:lang w:val="es-ES"/>
        </w:rPr>
        <w:t>sin los impedimentos típicos</w:t>
      </w:r>
      <w:r w:rsidRPr="006D07E0">
        <w:rPr>
          <w:lang w:val="es-ES"/>
        </w:rPr>
        <w:t xml:space="preserve">. Flora es un repositorio </w:t>
      </w:r>
      <w:r>
        <w:rPr>
          <w:lang w:val="es-ES"/>
        </w:rPr>
        <w:t xml:space="preserve">de paquetes y </w:t>
      </w:r>
      <w:r w:rsidRPr="006D07E0">
        <w:rPr>
          <w:lang w:val="es-ES"/>
        </w:rPr>
        <w:t xml:space="preserve">plantillas de contratos inteligentes, </w:t>
      </w:r>
      <w:r>
        <w:rPr>
          <w:lang w:val="es-ES"/>
        </w:rPr>
        <w:t>un servicio</w:t>
      </w:r>
      <w:r w:rsidRPr="006D07E0">
        <w:rPr>
          <w:lang w:val="es-ES"/>
        </w:rPr>
        <w:t xml:space="preserve"> de denominación de cadenas privadas y </w:t>
      </w:r>
      <w:r>
        <w:rPr>
          <w:lang w:val="es-ES"/>
        </w:rPr>
        <w:t>un explorador de bloques</w:t>
      </w:r>
      <w:r w:rsidRPr="006D07E0">
        <w:rPr>
          <w:lang w:val="es-ES"/>
        </w:rPr>
        <w:t xml:space="preserve">. Clove es la red que maneja los procesos de </w:t>
      </w:r>
      <w:r>
        <w:rPr>
          <w:lang w:val="es-ES"/>
        </w:rPr>
        <w:t>transferencia con</w:t>
      </w:r>
      <w:r w:rsidRPr="006D07E0">
        <w:rPr>
          <w:lang w:val="es-ES"/>
        </w:rPr>
        <w:t xml:space="preserve"> canales de pago entre cadenas y facilita la comunicación entre las aplicaciones blockchain en la red de </w:t>
      </w:r>
      <w:r>
        <w:rPr>
          <w:lang w:val="es-ES"/>
        </w:rPr>
        <w:t>manera que permanezca descentralizada y segura.</w:t>
      </w:r>
    </w:p>
    <w:p w:rsidR="00BB0822" w:rsidRPr="004D590B" w:rsidRDefault="00BB0822">
      <w:pPr>
        <w:pStyle w:val="Textoindependiente"/>
        <w:rPr>
          <w:lang w:val="es-ES"/>
        </w:rPr>
      </w:pPr>
    </w:p>
    <w:p w:rsidR="00AE513C" w:rsidRPr="00BB0822" w:rsidRDefault="00B83344">
      <w:pPr>
        <w:pStyle w:val="Textoindependiente"/>
        <w:rPr>
          <w:lang w:val="es-ES"/>
        </w:rPr>
      </w:pPr>
      <w:r w:rsidRPr="00BB0822">
        <w:rPr>
          <w:b/>
          <w:lang w:val="es-ES"/>
        </w:rPr>
        <w:t xml:space="preserve">Saffron: </w:t>
      </w:r>
      <w:r w:rsidR="00BB0822" w:rsidRPr="00BB0822">
        <w:rPr>
          <w:b/>
          <w:lang w:val="es-ES"/>
        </w:rPr>
        <w:t xml:space="preserve">una herramienta de </w:t>
      </w:r>
      <w:r w:rsidR="00BB0822">
        <w:rPr>
          <w:b/>
          <w:lang w:val="es-ES"/>
        </w:rPr>
        <w:t>generación</w:t>
      </w:r>
    </w:p>
    <w:p w:rsidR="00BB0822" w:rsidRPr="00BB0822" w:rsidRDefault="00BB0822" w:rsidP="00BB0822">
      <w:pPr>
        <w:pStyle w:val="Textoindependiente"/>
        <w:jc w:val="both"/>
        <w:rPr>
          <w:lang w:val="es-ES"/>
        </w:rPr>
      </w:pPr>
      <w:r w:rsidRPr="00BB0822">
        <w:rPr>
          <w:lang w:val="es-ES"/>
        </w:rPr>
        <w:lastRenderedPageBreak/>
        <w:t xml:space="preserve">En lugar de tener </w:t>
      </w:r>
      <w:r>
        <w:rPr>
          <w:lang w:val="es-ES"/>
        </w:rPr>
        <w:t>una sola</w:t>
      </w:r>
      <w:r w:rsidRPr="00BB0822">
        <w:rPr>
          <w:lang w:val="es-ES"/>
        </w:rPr>
        <w:t xml:space="preserve"> </w:t>
      </w:r>
      <w:r>
        <w:rPr>
          <w:lang w:val="es-ES"/>
        </w:rPr>
        <w:t>cadena principal, causa</w:t>
      </w:r>
      <w:r w:rsidRPr="00BB0822">
        <w:rPr>
          <w:lang w:val="es-ES"/>
        </w:rPr>
        <w:t xml:space="preserve"> de los problemas mencionados anteriormente, </w:t>
      </w:r>
      <w:r>
        <w:rPr>
          <w:lang w:val="es-ES"/>
        </w:rPr>
        <w:t>distribuir las cadenas a nivel in</w:t>
      </w:r>
      <w:r w:rsidRPr="00BB0822">
        <w:rPr>
          <w:lang w:val="es-ES"/>
        </w:rPr>
        <w:t>dividual</w:t>
      </w:r>
      <w:r>
        <w:rPr>
          <w:lang w:val="es-ES"/>
        </w:rPr>
        <w:t xml:space="preserve">, permitiendo la </w:t>
      </w:r>
      <w:r w:rsidRPr="00BB0822">
        <w:rPr>
          <w:lang w:val="es-ES"/>
        </w:rPr>
        <w:t>interac</w:t>
      </w:r>
      <w:r>
        <w:rPr>
          <w:lang w:val="es-ES"/>
        </w:rPr>
        <w:t>cción</w:t>
      </w:r>
      <w:r w:rsidRPr="00BB0822">
        <w:rPr>
          <w:lang w:val="es-ES"/>
        </w:rPr>
        <w:t xml:space="preserve"> </w:t>
      </w:r>
      <w:r>
        <w:rPr>
          <w:lang w:val="es-ES"/>
        </w:rPr>
        <w:t xml:space="preserve">con las demás solo cuando sea necesario representa una solución para la baja </w:t>
      </w:r>
      <w:r w:rsidRPr="00BB0822">
        <w:rPr>
          <w:lang w:val="es-ES"/>
        </w:rPr>
        <w:t xml:space="preserve">tasa de adopción de </w:t>
      </w:r>
      <w:r>
        <w:rPr>
          <w:lang w:val="es-ES"/>
        </w:rPr>
        <w:t>estas tecnologías</w:t>
      </w:r>
      <w:r w:rsidRPr="00BB0822">
        <w:rPr>
          <w:lang w:val="es-ES"/>
        </w:rPr>
        <w:t>. Por ejemplo, una organización tendría su propia cadena para su aplicación web. Esto permite tener un control completo sobre la tecnología que utilizan, así como dedicar sus pr</w:t>
      </w:r>
      <w:r w:rsidR="0013617F">
        <w:rPr>
          <w:lang w:val="es-ES"/>
        </w:rPr>
        <w:t>opios recursos de computación a esa cadena</w:t>
      </w:r>
      <w:r w:rsidRPr="00BB0822">
        <w:rPr>
          <w:lang w:val="es-ES"/>
        </w:rPr>
        <w:t>, en lugar de desperdiciar el esfuerzo en una cadena principal. Además, el "gas" en el caso de una cadena</w:t>
      </w:r>
      <w:r w:rsidR="0013617F">
        <w:rPr>
          <w:lang w:val="es-ES"/>
        </w:rPr>
        <w:t xml:space="preserve"> de</w:t>
      </w:r>
      <w:r w:rsidRPr="00BB0822">
        <w:rPr>
          <w:lang w:val="es-ES"/>
        </w:rPr>
        <w:t xml:space="preserve"> Ethereum puede ser eliminado y la dificultad de una red puede ser reducida a un nivel más razonable, permitiendo así transacciones libres a través de su aplicación. Esto hace que una cadena de bloques actúe más como un servidor w</w:t>
      </w:r>
      <w:r w:rsidR="0013617F">
        <w:rPr>
          <w:lang w:val="es-ES"/>
        </w:rPr>
        <w:t>eb que una cadena tradicional y por tanto permite el reemplazo de</w:t>
      </w:r>
      <w:r w:rsidRPr="00BB0822">
        <w:rPr>
          <w:lang w:val="es-ES"/>
        </w:rPr>
        <w:t xml:space="preserve"> estructuras de bases</w:t>
      </w:r>
      <w:r w:rsidR="0013617F">
        <w:rPr>
          <w:lang w:val="es-ES"/>
        </w:rPr>
        <w:t xml:space="preserve"> de datos existentes</w:t>
      </w:r>
      <w:r w:rsidRPr="00BB0822">
        <w:rPr>
          <w:lang w:val="es-ES"/>
        </w:rPr>
        <w:t>.</w:t>
      </w:r>
    </w:p>
    <w:p w:rsidR="00AE513C" w:rsidRPr="0013617F" w:rsidRDefault="0013617F">
      <w:pPr>
        <w:pStyle w:val="Textoindependiente"/>
        <w:rPr>
          <w:lang w:val="es-ES"/>
        </w:rPr>
      </w:pPr>
      <w:r w:rsidRPr="0013617F">
        <w:rPr>
          <w:b/>
          <w:lang w:val="es-ES"/>
        </w:rPr>
        <w:t>Motivaciones para el Consenso Independiente</w:t>
      </w:r>
    </w:p>
    <w:p w:rsidR="0013617F" w:rsidRDefault="0013617F" w:rsidP="0013617F">
      <w:pPr>
        <w:pStyle w:val="Textoindependiente"/>
        <w:jc w:val="both"/>
        <w:rPr>
          <w:lang w:val="es-ES"/>
        </w:rPr>
      </w:pPr>
      <w:r w:rsidRPr="0013617F">
        <w:rPr>
          <w:lang w:val="es-ES"/>
        </w:rPr>
        <w:t xml:space="preserve">Lo que hace que la tecnología </w:t>
      </w:r>
      <w:r>
        <w:rPr>
          <w:lang w:val="es-ES"/>
        </w:rPr>
        <w:t>B</w:t>
      </w:r>
      <w:r w:rsidRPr="0013617F">
        <w:rPr>
          <w:lang w:val="es-ES"/>
        </w:rPr>
        <w:t>lockchain funcione es el hecho de que los mineros son actores independientes que verifican las transacciones que ocurren</w:t>
      </w:r>
      <w:r>
        <w:rPr>
          <w:lang w:val="es-ES"/>
        </w:rPr>
        <w:t>,</w:t>
      </w:r>
      <w:r w:rsidRPr="0013617F">
        <w:rPr>
          <w:lang w:val="es-ES"/>
        </w:rPr>
        <w:t xml:space="preserve"> por lo que es casi imposible inyectar información falsa en la cadena. Sin embargo, en los entornos tradicionales, los </w:t>
      </w:r>
      <w:r>
        <w:rPr>
          <w:lang w:val="es-ES"/>
        </w:rPr>
        <w:t>mineros son recompensados con las mismas tasas</w:t>
      </w:r>
      <w:r w:rsidRPr="0013617F">
        <w:rPr>
          <w:lang w:val="es-ES"/>
        </w:rPr>
        <w:t xml:space="preserve"> de transacción. Debido a que las transacciones son gratuitas en el protocolo de Lamden, se debe </w:t>
      </w:r>
      <w:r>
        <w:rPr>
          <w:lang w:val="es-ES"/>
        </w:rPr>
        <w:t>instigar</w:t>
      </w:r>
      <w:r w:rsidRPr="0013617F">
        <w:rPr>
          <w:lang w:val="es-ES"/>
        </w:rPr>
        <w:t xml:space="preserve"> un mecanismo compensador diferente para que los mineros sigan motivados para proporcionar una verificación independiente de las transacciones.</w:t>
      </w:r>
    </w:p>
    <w:p w:rsidR="00900823" w:rsidRDefault="00900823" w:rsidP="00900823">
      <w:pPr>
        <w:pStyle w:val="Textoindependiente"/>
        <w:jc w:val="center"/>
        <w:rPr>
          <w:b/>
        </w:rPr>
      </w:pPr>
      <w:r>
        <w:rPr>
          <w:b/>
        </w:rPr>
      </w:r>
      <w:r>
        <w:rPr>
          <w:b/>
        </w:rPr>
        <w:pict>
          <v:shapetype id="_x0000_t202" coordsize="21600,21600" o:spt="202" path="m,l,21600r21600,l21600,xe">
            <v:stroke joinstyle="miter"/>
            <v:path gradientshapeok="t" o:connecttype="rect"/>
          </v:shapetype>
          <v:shape id="Cuadro de texto 2" o:spid="_x0000_s1030" type="#_x0000_t202" style="width:350pt;height:269.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Cuadro de texto 2">
              <w:txbxContent>
                <w:p w:rsidR="00900823" w:rsidRPr="004414AA" w:rsidRDefault="00900823" w:rsidP="00900823">
                  <w:pPr>
                    <w:pStyle w:val="SourceCode"/>
                    <w:rPr>
                      <w:sz w:val="20"/>
                      <w:szCs w:val="20"/>
                    </w:rPr>
                  </w:pPr>
                  <w:r w:rsidRPr="004414AA">
                    <w:rPr>
                      <w:rStyle w:val="VerbatimChar"/>
                      <w:sz w:val="20"/>
                      <w:szCs w:val="20"/>
                    </w:rPr>
                    <w:t>pragma solidity ^0.4.15;</w:t>
                  </w:r>
                  <w:r w:rsidRPr="004414AA">
                    <w:rPr>
                      <w:sz w:val="20"/>
                      <w:szCs w:val="20"/>
                    </w:rPr>
                    <w:br/>
                  </w:r>
                  <w:r w:rsidRPr="004414AA">
                    <w:rPr>
                      <w:sz w:val="20"/>
                      <w:szCs w:val="20"/>
                    </w:rPr>
                    <w:br/>
                  </w:r>
                  <w:r w:rsidRPr="004414AA">
                    <w:rPr>
                      <w:rStyle w:val="VerbatimChar"/>
                      <w:sz w:val="20"/>
                      <w:szCs w:val="20"/>
                    </w:rPr>
                    <w:t>contract RewardedAsset {</w:t>
                  </w:r>
                  <w:r w:rsidRPr="004414AA">
                    <w:rPr>
                      <w:sz w:val="20"/>
                      <w:szCs w:val="20"/>
                    </w:rPr>
                    <w:br/>
                  </w:r>
                  <w:r w:rsidRPr="004414AA">
                    <w:rPr>
                      <w:rStyle w:val="VerbatimChar"/>
                      <w:sz w:val="20"/>
                      <w:szCs w:val="20"/>
                    </w:rPr>
                    <w:t xml:space="preserve">    string public constant symbol = "AU";</w:t>
                  </w:r>
                  <w:r w:rsidRPr="004414AA">
                    <w:rPr>
                      <w:sz w:val="20"/>
                      <w:szCs w:val="20"/>
                    </w:rPr>
                    <w:br/>
                  </w:r>
                  <w:r w:rsidRPr="004414AA">
                    <w:rPr>
                      <w:rStyle w:val="VerbatimChar"/>
                      <w:sz w:val="20"/>
                      <w:szCs w:val="20"/>
                    </w:rPr>
                    <w:t xml:space="preserve">    string public constant name = "Digital Gold";</w:t>
                  </w:r>
                  <w:r w:rsidRPr="004414AA">
                    <w:rPr>
                      <w:sz w:val="20"/>
                      <w:szCs w:val="20"/>
                    </w:rPr>
                    <w:br/>
                  </w:r>
                  <w:r w:rsidRPr="004414AA">
                    <w:rPr>
                      <w:rStyle w:val="VerbatimChar"/>
                      <w:sz w:val="20"/>
                      <w:szCs w:val="20"/>
                    </w:rPr>
                    <w:t xml:space="preserve">    uint8 public constant decimals = 0;</w:t>
                  </w:r>
                  <w:r w:rsidRPr="004414AA">
                    <w:rPr>
                      <w:sz w:val="20"/>
                      <w:szCs w:val="20"/>
                    </w:rPr>
                    <w:br/>
                  </w:r>
                  <w:r w:rsidRPr="004414AA">
                    <w:rPr>
                      <w:rStyle w:val="VerbatimChar"/>
                      <w:sz w:val="20"/>
                      <w:szCs w:val="20"/>
                    </w:rPr>
                    <w:t xml:space="preserve">    uint256 _totalSupply = 1000000000;</w:t>
                  </w:r>
                  <w:r w:rsidRPr="004414AA">
                    <w:rPr>
                      <w:sz w:val="20"/>
                      <w:szCs w:val="20"/>
                    </w:rPr>
                    <w:br/>
                  </w:r>
                  <w:r w:rsidRPr="004414AA">
                    <w:rPr>
                      <w:rStyle w:val="VerbatimChar"/>
                      <w:sz w:val="20"/>
                      <w:szCs w:val="20"/>
                    </w:rPr>
                    <w:t xml:space="preserve">    uint8 public reward = 10;</w:t>
                  </w:r>
                  <w:r w:rsidRPr="004414AA">
                    <w:rPr>
                      <w:sz w:val="20"/>
                      <w:szCs w:val="20"/>
                    </w:rPr>
                    <w:br/>
                  </w:r>
                  <w:r w:rsidRPr="004414AA">
                    <w:rPr>
                      <w:rStyle w:val="VerbatimChar"/>
                      <w:sz w:val="20"/>
                      <w:szCs w:val="20"/>
                    </w:rPr>
                    <w:t xml:space="preserve">    uint256 lastBlock;</w:t>
                  </w:r>
                  <w:r w:rsidRPr="004414AA">
                    <w:rPr>
                      <w:sz w:val="20"/>
                      <w:szCs w:val="20"/>
                    </w:rPr>
                    <w:br/>
                  </w:r>
                  <w:r w:rsidRPr="004414AA">
                    <w:rPr>
                      <w:sz w:val="20"/>
                      <w:szCs w:val="20"/>
                    </w:rPr>
                    <w:br/>
                  </w:r>
                  <w:r w:rsidRPr="004414AA">
                    <w:rPr>
                      <w:rStyle w:val="VerbatimChar"/>
                      <w:sz w:val="20"/>
                      <w:szCs w:val="20"/>
                    </w:rPr>
                    <w:t xml:space="preserve">    address public owner;</w:t>
                  </w:r>
                  <w:r w:rsidRPr="004414AA">
                    <w:rPr>
                      <w:sz w:val="20"/>
                      <w:szCs w:val="20"/>
                    </w:rPr>
                    <w:br/>
                  </w:r>
                  <w:r w:rsidRPr="004414AA">
                    <w:rPr>
                      <w:rStyle w:val="VerbatimChar"/>
                      <w:sz w:val="20"/>
                      <w:szCs w:val="20"/>
                    </w:rPr>
                    <w:t xml:space="preserve">    mapping(address =&gt; uint256) balances;</w:t>
                  </w:r>
                  <w:r w:rsidRPr="004414AA">
                    <w:rPr>
                      <w:sz w:val="20"/>
                      <w:szCs w:val="20"/>
                    </w:rPr>
                    <w:br/>
                  </w:r>
                  <w:r w:rsidRPr="004414AA">
                    <w:rPr>
                      <w:rStyle w:val="VerbatimChar"/>
                      <w:sz w:val="20"/>
                      <w:szCs w:val="20"/>
                    </w:rPr>
                    <w:t xml:space="preserve">    mapping(address =&gt; mapping (address =&gt; uint256)) allowed;</w:t>
                  </w:r>
                  <w:r w:rsidRPr="004414AA">
                    <w:rPr>
                      <w:sz w:val="20"/>
                      <w:szCs w:val="20"/>
                    </w:rPr>
                    <w:br/>
                  </w:r>
                  <w:r w:rsidRPr="004414AA">
                    <w:rPr>
                      <w:sz w:val="20"/>
                      <w:szCs w:val="20"/>
                    </w:rPr>
                    <w:br/>
                  </w:r>
                  <w:r w:rsidRPr="004414AA">
                    <w:rPr>
                      <w:rStyle w:val="VerbatimChar"/>
                      <w:sz w:val="20"/>
                      <w:szCs w:val="20"/>
                    </w:rPr>
                    <w:t xml:space="preserve">    function disperseRewards (bool success) onlyOwner() {</w:t>
                  </w:r>
                  <w:r w:rsidRPr="004414AA">
                    <w:rPr>
                      <w:sz w:val="20"/>
                      <w:szCs w:val="20"/>
                    </w:rPr>
                    <w:br/>
                  </w:r>
                  <w:r w:rsidRPr="004414AA">
                    <w:rPr>
                      <w:rStyle w:val="VerbatimChar"/>
                      <w:sz w:val="20"/>
                      <w:szCs w:val="20"/>
                    </w:rPr>
                    <w:t xml:space="preserve">        if (lastBlock &lt; block.number) {</w:t>
                  </w:r>
                  <w:r w:rsidRPr="004414AA">
                    <w:rPr>
                      <w:sz w:val="20"/>
                      <w:szCs w:val="20"/>
                    </w:rPr>
                    <w:br/>
                  </w:r>
                  <w:r w:rsidRPr="004414AA">
                    <w:rPr>
                      <w:rStyle w:val="VerbatimChar"/>
                      <w:sz w:val="20"/>
                      <w:szCs w:val="20"/>
                    </w:rPr>
                    <w:t xml:space="preserve">            _totalSupply += reward;</w:t>
                  </w:r>
                  <w:r w:rsidRPr="004414AA">
                    <w:rPr>
                      <w:sz w:val="20"/>
                      <w:szCs w:val="20"/>
                    </w:rPr>
                    <w:br/>
                  </w:r>
                  <w:r w:rsidRPr="004414AA">
                    <w:rPr>
                      <w:rStyle w:val="VerbatimChar"/>
                      <w:sz w:val="20"/>
                      <w:szCs w:val="20"/>
                    </w:rPr>
                    <w:t xml:space="preserve">            balances[block.coinbase] += reward;</w:t>
                  </w:r>
                  <w:r w:rsidRPr="004414AA">
                    <w:rPr>
                      <w:sz w:val="20"/>
                      <w:szCs w:val="20"/>
                    </w:rPr>
                    <w:br/>
                  </w:r>
                  <w:r w:rsidRPr="004414AA">
                    <w:rPr>
                      <w:rStyle w:val="VerbatimChar"/>
                      <w:sz w:val="20"/>
                      <w:szCs w:val="20"/>
                    </w:rPr>
                    <w:t xml:space="preserve">            lastBlock = block.number;</w:t>
                  </w:r>
                  <w:r w:rsidRPr="004414AA">
                    <w:rPr>
                      <w:sz w:val="20"/>
                      <w:szCs w:val="20"/>
                    </w:rPr>
                    <w:br/>
                  </w:r>
                  <w:r w:rsidRPr="004414AA">
                    <w:rPr>
                      <w:rStyle w:val="VerbatimChar"/>
                      <w:sz w:val="20"/>
                      <w:szCs w:val="20"/>
                    </w:rPr>
                    <w:t xml:space="preserve">        }</w:t>
                  </w:r>
                  <w:r w:rsidRPr="004414AA">
                    <w:rPr>
                      <w:sz w:val="20"/>
                      <w:szCs w:val="20"/>
                    </w:rPr>
                    <w:br/>
                  </w:r>
                  <w:r w:rsidRPr="004414AA">
                    <w:rPr>
                      <w:rStyle w:val="VerbatimChar"/>
                      <w:sz w:val="20"/>
                      <w:szCs w:val="20"/>
                    </w:rPr>
                    <w:t xml:space="preserve">    }</w:t>
                  </w:r>
                </w:p>
                <w:p w:rsidR="00900823" w:rsidRPr="004414AA" w:rsidRDefault="00900823" w:rsidP="00900823"/>
              </w:txbxContent>
            </v:textbox>
            <w10:wrap type="none"/>
            <w10:anchorlock/>
          </v:shape>
        </w:pict>
      </w:r>
    </w:p>
    <w:p w:rsidR="004414AA" w:rsidRPr="00900823" w:rsidRDefault="0013617F" w:rsidP="00900823">
      <w:pPr>
        <w:pStyle w:val="Textoindependiente"/>
        <w:jc w:val="both"/>
        <w:rPr>
          <w:lang w:val="es-ES"/>
        </w:rPr>
      </w:pPr>
      <w:r w:rsidRPr="0013617F">
        <w:rPr>
          <w:lang w:val="es-ES"/>
        </w:rPr>
        <w:t xml:space="preserve">Es posible </w:t>
      </w:r>
      <w:r w:rsidR="004414AA">
        <w:rPr>
          <w:lang w:val="es-ES"/>
        </w:rPr>
        <w:t>implementar la</w:t>
      </w:r>
      <w:r w:rsidRPr="0013617F">
        <w:rPr>
          <w:lang w:val="es-ES"/>
        </w:rPr>
        <w:t xml:space="preserve"> prueba de trabajo, prueba de </w:t>
      </w:r>
      <w:r w:rsidR="004414AA">
        <w:rPr>
          <w:lang w:val="es-ES"/>
        </w:rPr>
        <w:t xml:space="preserve">participación o cualquier </w:t>
      </w:r>
      <w:r w:rsidRPr="0013617F">
        <w:rPr>
          <w:lang w:val="es-ES"/>
        </w:rPr>
        <w:t xml:space="preserve">otro sistema </w:t>
      </w:r>
      <w:r w:rsidR="004414AA">
        <w:rPr>
          <w:lang w:val="es-ES"/>
        </w:rPr>
        <w:t>de recompensación</w:t>
      </w:r>
      <w:r w:rsidRPr="0013617F">
        <w:rPr>
          <w:lang w:val="es-ES"/>
        </w:rPr>
        <w:t xml:space="preserve"> mediante el uso de contratos inteligentes. De esta manera, un contrat</w:t>
      </w:r>
      <w:r w:rsidR="004414AA">
        <w:rPr>
          <w:lang w:val="es-ES"/>
        </w:rPr>
        <w:t>o inteligente puede ser utilizado para</w:t>
      </w:r>
      <w:r w:rsidRPr="0013617F">
        <w:rPr>
          <w:lang w:val="es-ES"/>
        </w:rPr>
        <w:t xml:space="preserve"> calcular la recompensa y el destinatario, y </w:t>
      </w:r>
      <w:r w:rsidR="004414AA">
        <w:rPr>
          <w:lang w:val="es-ES"/>
        </w:rPr>
        <w:t>gestionar</w:t>
      </w:r>
      <w:r w:rsidRPr="0013617F">
        <w:rPr>
          <w:lang w:val="es-ES"/>
        </w:rPr>
        <w:t xml:space="preserve"> cualquier tipo de activo en la cadena. En lugar de</w:t>
      </w:r>
      <w:r w:rsidR="004414AA">
        <w:rPr>
          <w:lang w:val="es-ES"/>
        </w:rPr>
        <w:t xml:space="preserve"> hacerlo</w:t>
      </w:r>
      <w:r w:rsidRPr="0013617F">
        <w:rPr>
          <w:lang w:val="es-ES"/>
        </w:rPr>
        <w:t xml:space="preserve"> sólo</w:t>
      </w:r>
      <w:r w:rsidR="004414AA">
        <w:rPr>
          <w:lang w:val="es-ES"/>
        </w:rPr>
        <w:t xml:space="preserve"> </w:t>
      </w:r>
      <w:r w:rsidR="004414AA">
        <w:rPr>
          <w:lang w:val="es-ES"/>
        </w:rPr>
        <w:lastRenderedPageBreak/>
        <w:t>en</w:t>
      </w:r>
      <w:r w:rsidRPr="0013617F">
        <w:rPr>
          <w:lang w:val="es-ES"/>
        </w:rPr>
        <w:t xml:space="preserve"> la moneda nativa de la cadena (</w:t>
      </w:r>
      <w:r w:rsidR="004414AA">
        <w:rPr>
          <w:lang w:val="es-ES"/>
        </w:rPr>
        <w:t xml:space="preserve">que será inicialmente Ether), los </w:t>
      </w:r>
      <w:r w:rsidR="004414AA" w:rsidRPr="004414AA">
        <w:rPr>
          <w:i/>
          <w:lang w:val="es-ES"/>
        </w:rPr>
        <w:t>tokens</w:t>
      </w:r>
      <w:r w:rsidR="004414AA">
        <w:rPr>
          <w:lang w:val="es-ES"/>
        </w:rPr>
        <w:t xml:space="preserve"> </w:t>
      </w:r>
      <w:r w:rsidRPr="0013617F">
        <w:rPr>
          <w:lang w:val="es-ES"/>
        </w:rPr>
        <w:t xml:space="preserve">ERC20 </w:t>
      </w:r>
      <w:r w:rsidR="004414AA">
        <w:rPr>
          <w:lang w:val="es-ES"/>
        </w:rPr>
        <w:t>u otras criptomonedas</w:t>
      </w:r>
      <w:r w:rsidRPr="0013617F">
        <w:rPr>
          <w:lang w:val="es-ES"/>
        </w:rPr>
        <w:t xml:space="preserve"> novedosas </w:t>
      </w:r>
      <w:r w:rsidR="004414AA">
        <w:rPr>
          <w:lang w:val="es-ES"/>
        </w:rPr>
        <w:t>podrán</w:t>
      </w:r>
      <w:r w:rsidRPr="0013617F">
        <w:rPr>
          <w:lang w:val="es-ES"/>
        </w:rPr>
        <w:t xml:space="preserve"> ser recompensadas también, proporcionando aún más personalización a cadenas privadas. </w:t>
      </w:r>
      <w:r w:rsidR="004414AA">
        <w:rPr>
          <w:lang w:val="es-ES"/>
        </w:rPr>
        <w:t>D</w:t>
      </w:r>
      <w:r w:rsidRPr="0013617F">
        <w:rPr>
          <w:lang w:val="es-ES"/>
        </w:rPr>
        <w:t>ebido a que las trans</w:t>
      </w:r>
      <w:r w:rsidR="004414AA">
        <w:rPr>
          <w:lang w:val="es-ES"/>
        </w:rPr>
        <w:t xml:space="preserve">acciones y el gas son gratuitos, llamar a un contrato cada </w:t>
      </w:r>
      <w:r w:rsidRPr="0013617F">
        <w:rPr>
          <w:lang w:val="es-ES"/>
        </w:rPr>
        <w:t>bloque, por ejemplo, no es costoso.</w:t>
      </w:r>
    </w:p>
    <w:p w:rsidR="00AE513C" w:rsidRPr="004D590B" w:rsidRDefault="004414AA" w:rsidP="004414AA">
      <w:pPr>
        <w:pStyle w:val="Textoindependiente"/>
        <w:jc w:val="both"/>
        <w:rPr>
          <w:b/>
          <w:lang w:val="es-ES"/>
        </w:rPr>
      </w:pPr>
      <w:r w:rsidRPr="004D590B">
        <w:rPr>
          <w:b/>
          <w:lang w:val="es-ES"/>
        </w:rPr>
        <w:t>Herramienta generadora</w:t>
      </w:r>
    </w:p>
    <w:p w:rsidR="004414AA" w:rsidRDefault="004414AA" w:rsidP="004414AA">
      <w:pPr>
        <w:pStyle w:val="Textoindependiente"/>
        <w:jc w:val="both"/>
        <w:rPr>
          <w:lang w:val="es-ES"/>
        </w:rPr>
      </w:pPr>
      <w:r w:rsidRPr="004414AA">
        <w:rPr>
          <w:lang w:val="es-ES"/>
        </w:rPr>
        <w:t xml:space="preserve">Saffron </w:t>
      </w:r>
      <w:r w:rsidR="00F55ECD">
        <w:rPr>
          <w:lang w:val="es-ES"/>
        </w:rPr>
        <w:t xml:space="preserve">sigue patrones ya establecidos en </w:t>
      </w:r>
      <w:r w:rsidRPr="004414AA">
        <w:rPr>
          <w:lang w:val="es-ES"/>
        </w:rPr>
        <w:t xml:space="preserve">otras herramientas de CLI (Command-Line Interface) de administración de paquetes como </w:t>
      </w:r>
      <w:r w:rsidR="00F55ECD" w:rsidRPr="00F55ECD">
        <w:rPr>
          <w:rStyle w:val="VerbatimChar"/>
          <w:lang w:val="es-ES"/>
        </w:rPr>
        <w:t>pip</w:t>
      </w:r>
      <w:r w:rsidRPr="004414AA">
        <w:rPr>
          <w:lang w:val="es-ES"/>
        </w:rPr>
        <w:t xml:space="preserve">, </w:t>
      </w:r>
      <w:r w:rsidR="00F55ECD" w:rsidRPr="00F55ECD">
        <w:rPr>
          <w:rStyle w:val="VerbatimChar"/>
          <w:lang w:val="es-ES"/>
        </w:rPr>
        <w:t>yeoman</w:t>
      </w:r>
      <w:r w:rsidR="00F55ECD" w:rsidRPr="004414AA">
        <w:rPr>
          <w:lang w:val="es-ES"/>
        </w:rPr>
        <w:t xml:space="preserve"> </w:t>
      </w:r>
      <w:r w:rsidRPr="004414AA">
        <w:rPr>
          <w:lang w:val="es-ES"/>
        </w:rPr>
        <w:t xml:space="preserve">y </w:t>
      </w:r>
      <w:r w:rsidR="00F55ECD" w:rsidRPr="00F55ECD">
        <w:rPr>
          <w:rStyle w:val="VerbatimChar"/>
          <w:lang w:val="es-ES"/>
        </w:rPr>
        <w:t>npm</w:t>
      </w:r>
      <w:r w:rsidR="00F55ECD" w:rsidRPr="00F55ECD">
        <w:rPr>
          <w:lang w:val="es-ES"/>
        </w:rPr>
        <w:t xml:space="preserve"> </w:t>
      </w:r>
      <w:r w:rsidRPr="004414AA">
        <w:rPr>
          <w:lang w:val="es-ES"/>
        </w:rPr>
        <w:t>para generar cadenas de bloqueo privadas como sus propios proyectos de desarrollo. Generación a través de la CLI tomó es tan simple como "</w:t>
      </w:r>
      <w:r w:rsidR="00F55ECD" w:rsidRPr="00F55ECD">
        <w:rPr>
          <w:rStyle w:val="VerbatimChar"/>
          <w:lang w:val="es-ES"/>
        </w:rPr>
        <w:t>saffron init</w:t>
      </w:r>
      <w:r w:rsidRPr="004414AA">
        <w:rPr>
          <w:lang w:val="es-ES"/>
        </w:rPr>
        <w:t>". A t</w:t>
      </w:r>
      <w:r w:rsidR="00F55ECD">
        <w:rPr>
          <w:lang w:val="es-ES"/>
        </w:rPr>
        <w:t>ravés de esta aplicación de CLI</w:t>
      </w:r>
      <w:r w:rsidRPr="004414AA">
        <w:rPr>
          <w:lang w:val="es-ES"/>
        </w:rPr>
        <w:t xml:space="preserve"> podrá interactuar con la cadena en una API simplificada que abstrae la mayoría de las </w:t>
      </w:r>
      <w:r w:rsidR="00F55ECD">
        <w:rPr>
          <w:lang w:val="es-ES"/>
        </w:rPr>
        <w:t>complejidades de la</w:t>
      </w:r>
      <w:r w:rsidRPr="004414AA">
        <w:rPr>
          <w:lang w:val="es-ES"/>
        </w:rPr>
        <w:t xml:space="preserve"> </w:t>
      </w:r>
      <w:r w:rsidR="00F55ECD">
        <w:rPr>
          <w:lang w:val="es-ES"/>
        </w:rPr>
        <w:t>Blockchain de cara al usuario</w:t>
      </w:r>
      <w:r w:rsidRPr="004414AA">
        <w:rPr>
          <w:lang w:val="es-ES"/>
        </w:rPr>
        <w:t>.</w:t>
      </w:r>
    </w:p>
    <w:p w:rsidR="00F55ECD" w:rsidRDefault="00F55ECD" w:rsidP="004414AA">
      <w:pPr>
        <w:pStyle w:val="Textoindependiente"/>
        <w:jc w:val="both"/>
        <w:rPr>
          <w:lang w:val="es-ES"/>
        </w:rPr>
      </w:pPr>
      <w:r>
        <w:rPr>
          <w:lang w:val="es-ES"/>
        </w:rPr>
        <w:t xml:space="preserve">El modelo de cadena </w:t>
      </w:r>
      <w:r w:rsidRPr="00F55ECD">
        <w:rPr>
          <w:lang w:val="es-ES"/>
        </w:rPr>
        <w:t xml:space="preserve">que estamos </w:t>
      </w:r>
      <w:r>
        <w:rPr>
          <w:lang w:val="es-ES"/>
        </w:rPr>
        <w:t>usando inicialmente</w:t>
      </w:r>
      <w:r w:rsidRPr="00F55ECD">
        <w:rPr>
          <w:lang w:val="es-ES"/>
        </w:rPr>
        <w:t xml:space="preserve"> es Ethereum, por lo que los desarrolladores podrán inicializar cadenas, crear cuentas, </w:t>
      </w:r>
      <w:r>
        <w:rPr>
          <w:lang w:val="es-ES"/>
        </w:rPr>
        <w:t>minar bloques y desplegar</w:t>
      </w:r>
      <w:r w:rsidRPr="00F55ECD">
        <w:rPr>
          <w:lang w:val="es-ES"/>
        </w:rPr>
        <w:t xml:space="preserve"> contratos en</w:t>
      </w:r>
      <w:r>
        <w:rPr>
          <w:lang w:val="es-ES"/>
        </w:rPr>
        <w:t xml:space="preserve"> las</w:t>
      </w:r>
      <w:r w:rsidRPr="00F55ECD">
        <w:rPr>
          <w:lang w:val="es-ES"/>
        </w:rPr>
        <w:t xml:space="preserve"> instancia</w:t>
      </w:r>
      <w:r>
        <w:rPr>
          <w:lang w:val="es-ES"/>
        </w:rPr>
        <w:t>s</w:t>
      </w:r>
      <w:r w:rsidRPr="00F55ECD">
        <w:rPr>
          <w:lang w:val="es-ES"/>
        </w:rPr>
        <w:t xml:space="preserve"> de </w:t>
      </w:r>
      <w:r w:rsidRPr="00F55ECD">
        <w:rPr>
          <w:rStyle w:val="VerbatimChar"/>
          <w:lang w:val="es-ES"/>
        </w:rPr>
        <w:t>geth</w:t>
      </w:r>
      <w:r w:rsidRPr="00F55ECD">
        <w:rPr>
          <w:lang w:val="es-ES"/>
        </w:rPr>
        <w:t xml:space="preserve">, el cliente de Ethereum </w:t>
      </w:r>
      <w:r>
        <w:rPr>
          <w:lang w:val="es-ES"/>
        </w:rPr>
        <w:t>implementado</w:t>
      </w:r>
      <w:r w:rsidRPr="00F55ECD">
        <w:rPr>
          <w:lang w:val="es-ES"/>
        </w:rPr>
        <w:t xml:space="preserve"> en Go.</w:t>
      </w:r>
    </w:p>
    <w:p w:rsidR="005373E3" w:rsidRDefault="00F55ECD" w:rsidP="005373E3">
      <w:pPr>
        <w:pStyle w:val="Textoindependiente"/>
        <w:jc w:val="both"/>
        <w:rPr>
          <w:lang w:val="es-ES"/>
        </w:rPr>
      </w:pPr>
      <w:r w:rsidRPr="00F55ECD">
        <w:rPr>
          <w:lang w:val="es-ES"/>
        </w:rPr>
        <w:t xml:space="preserve">Al abstraer los componentes principales de geth en una herramienta CLI, somos capaces de proporcionar un servicio API RESTful para interactuar con estas cadenas privadas. Una API RESTful permite la interacción </w:t>
      </w:r>
      <w:r>
        <w:rPr>
          <w:lang w:val="es-ES"/>
        </w:rPr>
        <w:t>con blockchains</w:t>
      </w:r>
      <w:r w:rsidRPr="00F55ECD">
        <w:rPr>
          <w:lang w:val="es-ES"/>
        </w:rPr>
        <w:t xml:space="preserve"> a través de</w:t>
      </w:r>
      <w:r>
        <w:rPr>
          <w:lang w:val="es-ES"/>
        </w:rPr>
        <w:t xml:space="preserve"> Internet en cualquier lenguaje de programación. Todo </w:t>
      </w:r>
      <w:r w:rsidRPr="00F55ECD">
        <w:rPr>
          <w:lang w:val="es-ES"/>
        </w:rPr>
        <w:t>lenguaje de programación</w:t>
      </w:r>
      <w:r>
        <w:rPr>
          <w:lang w:val="es-ES"/>
        </w:rPr>
        <w:t xml:space="preserve"> que soporte peticiones HTTP podrá</w:t>
      </w:r>
      <w:r w:rsidRPr="00F55ECD">
        <w:rPr>
          <w:lang w:val="es-ES"/>
        </w:rPr>
        <w:t xml:space="preserve"> interactuar con las cadenas privadas generadas por Lamden. Esto permite la integración en cualquier </w:t>
      </w:r>
      <w:r>
        <w:rPr>
          <w:lang w:val="es-ES"/>
        </w:rPr>
        <w:t>entorno de desarrollo</w:t>
      </w:r>
      <w:r w:rsidRPr="00F55ECD">
        <w:rPr>
          <w:lang w:val="es-ES"/>
        </w:rPr>
        <w:t>, y nos permite crear caída en las bibliotecas de muchos marcos de lenguaje</w:t>
      </w:r>
      <w:r>
        <w:rPr>
          <w:lang w:val="es-ES"/>
        </w:rPr>
        <w:t>s</w:t>
      </w:r>
      <w:r w:rsidRPr="00F55ECD">
        <w:rPr>
          <w:lang w:val="es-ES"/>
        </w:rPr>
        <w:t xml:space="preserve"> moderno</w:t>
      </w:r>
      <w:r>
        <w:rPr>
          <w:lang w:val="es-ES"/>
        </w:rPr>
        <w:t>s</w:t>
      </w:r>
      <w:r w:rsidRPr="00F55ECD">
        <w:rPr>
          <w:lang w:val="es-ES"/>
        </w:rPr>
        <w:t xml:space="preserve">, como Swift para el desarrollo de iOS, Java para el desarrollo de Android, e incluso C </w:t>
      </w:r>
      <w:r w:rsidR="005373E3">
        <w:rPr>
          <w:lang w:val="es-ES"/>
        </w:rPr>
        <w:t>integrado</w:t>
      </w:r>
      <w:r w:rsidRPr="00F55ECD">
        <w:rPr>
          <w:lang w:val="es-ES"/>
        </w:rPr>
        <w:t xml:space="preserve"> para las aplicaciones de Internet de Cosas.</w:t>
      </w:r>
    </w:p>
    <w:p w:rsidR="00F55ECD" w:rsidRPr="004414AA" w:rsidRDefault="005373E3" w:rsidP="004414AA">
      <w:pPr>
        <w:pStyle w:val="Textoindependiente"/>
        <w:jc w:val="both"/>
        <w:rPr>
          <w:lang w:val="es-ES"/>
        </w:rPr>
      </w:pPr>
      <w:r>
        <w:rPr>
          <w:lang w:val="es-ES"/>
        </w:rPr>
        <w:t>Además, Saffron proporcionará</w:t>
      </w:r>
      <w:r w:rsidRPr="005373E3">
        <w:rPr>
          <w:lang w:val="es-ES"/>
        </w:rPr>
        <w:t xml:space="preserve"> un servidor local con un explorador </w:t>
      </w:r>
      <w:r>
        <w:rPr>
          <w:lang w:val="es-ES"/>
        </w:rPr>
        <w:t xml:space="preserve">de la cadena de </w:t>
      </w:r>
      <w:r w:rsidRPr="005373E3">
        <w:rPr>
          <w:lang w:val="es-ES"/>
        </w:rPr>
        <w:t xml:space="preserve">Ethereum </w:t>
      </w:r>
      <w:r>
        <w:rPr>
          <w:lang w:val="es-ES"/>
        </w:rPr>
        <w:t xml:space="preserve">que </w:t>
      </w:r>
      <w:r w:rsidRPr="005373E3">
        <w:rPr>
          <w:lang w:val="es-ES"/>
        </w:rPr>
        <w:t xml:space="preserve">puede ser </w:t>
      </w:r>
      <w:r>
        <w:rPr>
          <w:lang w:val="es-ES"/>
        </w:rPr>
        <w:t>hecho</w:t>
      </w:r>
      <w:r w:rsidRPr="005373E3">
        <w:rPr>
          <w:lang w:val="es-ES"/>
        </w:rPr>
        <w:t xml:space="preserve"> público para que la comunidad en general </w:t>
      </w:r>
      <w:r>
        <w:rPr>
          <w:lang w:val="es-ES"/>
        </w:rPr>
        <w:t xml:space="preserve">lo </w:t>
      </w:r>
      <w:r w:rsidRPr="005373E3">
        <w:rPr>
          <w:lang w:val="es-ES"/>
        </w:rPr>
        <w:t xml:space="preserve">pueda </w:t>
      </w:r>
      <w:r>
        <w:rPr>
          <w:lang w:val="es-ES"/>
        </w:rPr>
        <w:t>monitorizar</w:t>
      </w:r>
      <w:r w:rsidRPr="005373E3">
        <w:rPr>
          <w:lang w:val="es-ES"/>
        </w:rPr>
        <w:t xml:space="preserve"> y ver la actividad </w:t>
      </w:r>
      <w:r>
        <w:rPr>
          <w:lang w:val="es-ES"/>
        </w:rPr>
        <w:t>de</w:t>
      </w:r>
      <w:r w:rsidRPr="005373E3">
        <w:rPr>
          <w:lang w:val="es-ES"/>
        </w:rPr>
        <w:t xml:space="preserve"> la cadena.</w:t>
      </w:r>
    </w:p>
    <w:p w:rsidR="005373E3" w:rsidRPr="005373E3" w:rsidRDefault="005373E3" w:rsidP="005373E3">
      <w:pPr>
        <w:pStyle w:val="Textoindependiente"/>
        <w:jc w:val="both"/>
        <w:rPr>
          <w:lang w:val="es-ES"/>
        </w:rPr>
      </w:pPr>
      <w:r w:rsidRPr="005373E3">
        <w:rPr>
          <w:lang w:val="es-ES"/>
        </w:rPr>
        <w:t>Un servicio web para administrar la cadena desde una interfaz web gráfica similar a Parse también se incluirá</w:t>
      </w:r>
      <w:r>
        <w:rPr>
          <w:lang w:val="es-ES"/>
        </w:rPr>
        <w:t>, así como</w:t>
      </w:r>
      <w:r w:rsidRPr="005373E3">
        <w:rPr>
          <w:lang w:val="es-ES"/>
        </w:rPr>
        <w:t xml:space="preserve"> instancias de IPFS / IPNS y Tor opcionalmente desplegables.</w:t>
      </w:r>
    </w:p>
    <w:p w:rsidR="008D4E5D" w:rsidRPr="008D4E5D" w:rsidRDefault="004D590B">
      <w:pPr>
        <w:pStyle w:val="Textoindependiente"/>
        <w:rPr>
          <w:b/>
          <w:lang w:val="es-ES"/>
        </w:rPr>
      </w:pPr>
      <w:r w:rsidRPr="008D4E5D">
        <w:rPr>
          <w:b/>
          <w:lang w:val="es-ES"/>
        </w:rPr>
        <w:t>Despliegue</w:t>
      </w:r>
    </w:p>
    <w:p w:rsidR="008D4E5D" w:rsidRPr="008D4E5D" w:rsidRDefault="008D4E5D" w:rsidP="008D4E5D">
      <w:pPr>
        <w:pStyle w:val="Textoindependiente"/>
        <w:jc w:val="both"/>
        <w:rPr>
          <w:lang w:val="es-ES"/>
        </w:rPr>
      </w:pPr>
      <w:r>
        <w:rPr>
          <w:lang w:val="es-ES"/>
        </w:rPr>
        <w:t xml:space="preserve">Después de la creación </w:t>
      </w:r>
      <w:r w:rsidRPr="008D4E5D">
        <w:rPr>
          <w:lang w:val="es-ES"/>
        </w:rPr>
        <w:t xml:space="preserve">de una cadena privada, una organización querrá </w:t>
      </w:r>
      <w:r>
        <w:rPr>
          <w:lang w:val="es-ES"/>
        </w:rPr>
        <w:t>empaquetar</w:t>
      </w:r>
      <w:r w:rsidRPr="008D4E5D">
        <w:rPr>
          <w:lang w:val="es-ES"/>
        </w:rPr>
        <w:t xml:space="preserve"> y desplegar eso de </w:t>
      </w:r>
      <w:r>
        <w:rPr>
          <w:lang w:val="es-ES"/>
        </w:rPr>
        <w:t>m</w:t>
      </w:r>
      <w:r w:rsidRPr="008D4E5D">
        <w:rPr>
          <w:lang w:val="es-ES"/>
        </w:rPr>
        <w:t xml:space="preserve">anera que pueda integrarse en sus </w:t>
      </w:r>
      <w:r>
        <w:rPr>
          <w:lang w:val="es-ES"/>
        </w:rPr>
        <w:t>entornos de trabajo interno</w:t>
      </w:r>
      <w:r w:rsidRPr="008D4E5D">
        <w:rPr>
          <w:lang w:val="es-ES"/>
        </w:rPr>
        <w:t xml:space="preserve">s. Para ello, Saffron exportará archivos </w:t>
      </w:r>
      <w:r>
        <w:rPr>
          <w:lang w:val="es-ES"/>
        </w:rPr>
        <w:t xml:space="preserve">de </w:t>
      </w:r>
      <w:r w:rsidRPr="008D4E5D">
        <w:rPr>
          <w:lang w:val="es-ES"/>
        </w:rPr>
        <w:t>Docker para una implementación rápida.</w:t>
      </w:r>
    </w:p>
    <w:p w:rsidR="00AE513C" w:rsidRPr="008D4E5D" w:rsidRDefault="008D4E5D">
      <w:pPr>
        <w:pStyle w:val="Textoindependiente"/>
        <w:rPr>
          <w:lang w:val="es-ES"/>
        </w:rPr>
      </w:pPr>
      <w:r w:rsidRPr="008D4E5D">
        <w:rPr>
          <w:b/>
          <w:lang w:val="es-ES"/>
        </w:rPr>
        <w:t>Arquitectura</w:t>
      </w:r>
    </w:p>
    <w:p w:rsidR="008D4E5D" w:rsidRDefault="008D4E5D" w:rsidP="008D4E5D">
      <w:pPr>
        <w:pStyle w:val="Textoindependiente"/>
        <w:jc w:val="both"/>
        <w:rPr>
          <w:lang w:val="es-ES"/>
        </w:rPr>
      </w:pPr>
      <w:r w:rsidRPr="008D4E5D">
        <w:rPr>
          <w:lang w:val="es-ES"/>
        </w:rPr>
        <w:t xml:space="preserve">Además de crear una instancia de </w:t>
      </w:r>
      <w:r>
        <w:rPr>
          <w:lang w:val="es-ES"/>
        </w:rPr>
        <w:t xml:space="preserve">la </w:t>
      </w:r>
      <w:r w:rsidRPr="008D4E5D">
        <w:rPr>
          <w:lang w:val="es-ES"/>
        </w:rPr>
        <w:t xml:space="preserve">cadena privada, Saffron contiene los métodos necesarios para aceptar transacciones </w:t>
      </w:r>
      <w:r>
        <w:rPr>
          <w:lang w:val="es-ES"/>
        </w:rPr>
        <w:t>mediante</w:t>
      </w:r>
      <w:r w:rsidRPr="008D4E5D">
        <w:rPr>
          <w:lang w:val="es-ES"/>
        </w:rPr>
        <w:t xml:space="preserve"> canal</w:t>
      </w:r>
      <w:r>
        <w:rPr>
          <w:lang w:val="es-ES"/>
        </w:rPr>
        <w:t>es</w:t>
      </w:r>
      <w:r w:rsidRPr="008D4E5D">
        <w:rPr>
          <w:lang w:val="es-ES"/>
        </w:rPr>
        <w:t xml:space="preserve"> de pago e interactuar con la cadena de Lamden </w:t>
      </w:r>
      <w:r>
        <w:rPr>
          <w:lang w:val="es-ES"/>
        </w:rPr>
        <w:t xml:space="preserve">principal. Por lo tanto, Saffron </w:t>
      </w:r>
      <w:r w:rsidRPr="008D4E5D">
        <w:rPr>
          <w:lang w:val="es-ES"/>
        </w:rPr>
        <w:t xml:space="preserve">debe ser </w:t>
      </w:r>
      <w:r>
        <w:rPr>
          <w:lang w:val="es-ES"/>
        </w:rPr>
        <w:t>visto</w:t>
      </w:r>
      <w:r w:rsidRPr="008D4E5D">
        <w:rPr>
          <w:lang w:val="es-ES"/>
        </w:rPr>
        <w:t xml:space="preserve"> como un tipo de interfaz. Cada instancia de Lamden Wrapper debe ajustarse adecuadamente a un </w:t>
      </w:r>
      <w:r w:rsidRPr="008D4E5D">
        <w:rPr>
          <w:lang w:val="es-ES"/>
        </w:rPr>
        <w:lastRenderedPageBreak/>
        <w:t>conjunto de protocolos de supervisión e interacción p</w:t>
      </w:r>
      <w:r>
        <w:rPr>
          <w:lang w:val="es-ES"/>
        </w:rPr>
        <w:t>ara garantizar que la cadena es confiable</w:t>
      </w:r>
      <w:r w:rsidRPr="008D4E5D">
        <w:rPr>
          <w:lang w:val="es-ES"/>
        </w:rPr>
        <w:t xml:space="preserve"> y que las transacciones pueden ser confirmadas independientemente.</w:t>
      </w:r>
    </w:p>
    <w:p w:rsidR="008D4E5D" w:rsidRDefault="008D4E5D" w:rsidP="008D4E5D">
      <w:pPr>
        <w:pStyle w:val="Textoindependiente"/>
        <w:jc w:val="both"/>
        <w:rPr>
          <w:lang w:val="es-ES"/>
        </w:rPr>
      </w:pPr>
      <w:r w:rsidRPr="008D4E5D">
        <w:rPr>
          <w:lang w:val="es-ES"/>
        </w:rPr>
        <w:t>Si Saffron puede lograr estas funcionalid</w:t>
      </w:r>
      <w:r>
        <w:rPr>
          <w:lang w:val="es-ES"/>
        </w:rPr>
        <w:t xml:space="preserve">ades, entonces el controlador </w:t>
      </w:r>
      <w:r w:rsidRPr="008D4E5D">
        <w:rPr>
          <w:lang w:val="es-ES"/>
        </w:rPr>
        <w:t>interno</w:t>
      </w:r>
      <w:r>
        <w:rPr>
          <w:lang w:val="es-ES"/>
        </w:rPr>
        <w:t xml:space="preserve"> de la cadena no tiene por qué</w:t>
      </w:r>
      <w:r w:rsidRPr="008D4E5D">
        <w:rPr>
          <w:lang w:val="es-ES"/>
        </w:rPr>
        <w:t xml:space="preserve"> estar basado en Ethereum. En el futuro, Saffron apoyará </w:t>
      </w:r>
      <w:r>
        <w:rPr>
          <w:lang w:val="es-ES"/>
        </w:rPr>
        <w:t>diferentes implementaciones de blockchains,</w:t>
      </w:r>
      <w:r w:rsidRPr="008D4E5D">
        <w:rPr>
          <w:lang w:val="es-ES"/>
        </w:rPr>
        <w:t xml:space="preserve"> como Bitcoin, Litecoin, Zcash, Monero, Neo, Tezos, Eos, y más</w:t>
      </w:r>
      <w:r>
        <w:rPr>
          <w:lang w:val="es-ES"/>
        </w:rPr>
        <w:t>;</w:t>
      </w:r>
      <w:r w:rsidRPr="008D4E5D">
        <w:rPr>
          <w:lang w:val="es-ES"/>
        </w:rPr>
        <w:t xml:space="preserve"> siempre y cuando </w:t>
      </w:r>
      <w:r>
        <w:rPr>
          <w:lang w:val="es-ES"/>
        </w:rPr>
        <w:t>soporten canales de pago de manera segura. Nuevas cadenas</w:t>
      </w:r>
      <w:r w:rsidRPr="008D4E5D">
        <w:rPr>
          <w:lang w:val="es-ES"/>
        </w:rPr>
        <w:t xml:space="preserve"> que se adhieran al protocolo de </w:t>
      </w:r>
      <w:r>
        <w:rPr>
          <w:lang w:val="es-ES"/>
        </w:rPr>
        <w:t>Clove</w:t>
      </w:r>
      <w:r w:rsidRPr="008D4E5D">
        <w:rPr>
          <w:lang w:val="es-ES"/>
        </w:rPr>
        <w:t xml:space="preserve"> </w:t>
      </w:r>
      <w:r>
        <w:rPr>
          <w:lang w:val="es-ES"/>
        </w:rPr>
        <w:t xml:space="preserve">también </w:t>
      </w:r>
      <w:r w:rsidRPr="008D4E5D">
        <w:rPr>
          <w:lang w:val="es-ES"/>
        </w:rPr>
        <w:t xml:space="preserve">serán compatibles, creando una red de interconexión </w:t>
      </w:r>
      <w:r>
        <w:rPr>
          <w:lang w:val="es-ES"/>
        </w:rPr>
        <w:t>entre blockchains</w:t>
      </w:r>
      <w:r w:rsidRPr="008D4E5D">
        <w:rPr>
          <w:lang w:val="es-ES"/>
        </w:rPr>
        <w:t>.</w:t>
      </w:r>
    </w:p>
    <w:p w:rsidR="008D4E5D" w:rsidRPr="008D4E5D" w:rsidRDefault="008D4E5D" w:rsidP="008D4E5D">
      <w:pPr>
        <w:pStyle w:val="Textoindependiente"/>
        <w:jc w:val="both"/>
        <w:rPr>
          <w:lang w:val="es-ES"/>
        </w:rPr>
      </w:pPr>
      <w:r w:rsidRPr="008D4E5D">
        <w:rPr>
          <w:lang w:val="es-ES"/>
        </w:rPr>
        <w:t>El Wrapper apoyará en última instancia cualquier tecnología blockchain</w:t>
      </w:r>
      <w:r>
        <w:rPr>
          <w:lang w:val="es-ES"/>
        </w:rPr>
        <w:t>,</w:t>
      </w:r>
      <w:r w:rsidRPr="008D4E5D">
        <w:rPr>
          <w:lang w:val="es-ES"/>
        </w:rPr>
        <w:t xml:space="preserve"> siempre y cuando se adhiera a ciertas especificaciones para que pu</w:t>
      </w:r>
      <w:r w:rsidR="002441F2">
        <w:rPr>
          <w:lang w:val="es-ES"/>
        </w:rPr>
        <w:t>eda interactuar con Clove. Esto permite la expansión futura d</w:t>
      </w:r>
      <w:r w:rsidRPr="008D4E5D">
        <w:rPr>
          <w:lang w:val="es-ES"/>
        </w:rPr>
        <w:t xml:space="preserve">el sistema de Lamden para </w:t>
      </w:r>
      <w:r w:rsidR="002441F2">
        <w:rPr>
          <w:lang w:val="es-ES"/>
        </w:rPr>
        <w:t>cualquier</w:t>
      </w:r>
      <w:r w:rsidRPr="008D4E5D">
        <w:rPr>
          <w:lang w:val="es-ES"/>
        </w:rPr>
        <w:t xml:space="preserve"> tecnología </w:t>
      </w:r>
      <w:r w:rsidR="002441F2">
        <w:rPr>
          <w:lang w:val="es-ES"/>
        </w:rPr>
        <w:t xml:space="preserve">que aparezca </w:t>
      </w:r>
      <w:r w:rsidRPr="008D4E5D">
        <w:rPr>
          <w:lang w:val="es-ES"/>
        </w:rPr>
        <w:t>en</w:t>
      </w:r>
      <w:r w:rsidR="002441F2">
        <w:rPr>
          <w:lang w:val="es-ES"/>
        </w:rPr>
        <w:t xml:space="preserve"> los próximos años, de manera que siempre haya una red con la que interactuar</w:t>
      </w:r>
      <w:r w:rsidRPr="008D4E5D">
        <w:rPr>
          <w:lang w:val="es-ES"/>
        </w:rPr>
        <w:t>. Esto también resuelv</w:t>
      </w:r>
      <w:r w:rsidR="002441F2">
        <w:rPr>
          <w:lang w:val="es-ES"/>
        </w:rPr>
        <w:t>e el problema de la migración entre cadenas, ya que empresas, negocios y a</w:t>
      </w:r>
      <w:r w:rsidRPr="008D4E5D">
        <w:rPr>
          <w:lang w:val="es-ES"/>
        </w:rPr>
        <w:t xml:space="preserve">plicaciones </w:t>
      </w:r>
      <w:r w:rsidR="002441F2">
        <w:rPr>
          <w:lang w:val="es-ES"/>
        </w:rPr>
        <w:t>podrán</w:t>
      </w:r>
      <w:r w:rsidRPr="008D4E5D">
        <w:rPr>
          <w:lang w:val="es-ES"/>
        </w:rPr>
        <w:t xml:space="preserve"> actualizar</w:t>
      </w:r>
      <w:r w:rsidR="002441F2">
        <w:rPr>
          <w:lang w:val="es-ES"/>
        </w:rPr>
        <w:t xml:space="preserve">se y añadir los últimos proyectos e implementaciones de Blockchain para adelantar a </w:t>
      </w:r>
      <w:r w:rsidRPr="008D4E5D">
        <w:rPr>
          <w:lang w:val="es-ES"/>
        </w:rPr>
        <w:t>la competencia.</w:t>
      </w:r>
    </w:p>
    <w:p w:rsidR="00AE513C" w:rsidRPr="002441F2" w:rsidRDefault="00B83344">
      <w:pPr>
        <w:pStyle w:val="Textoindependiente"/>
        <w:rPr>
          <w:lang w:val="es-ES"/>
        </w:rPr>
      </w:pPr>
      <w:r w:rsidRPr="002441F2">
        <w:rPr>
          <w:b/>
          <w:lang w:val="es-ES"/>
        </w:rPr>
        <w:t xml:space="preserve">Flora: </w:t>
      </w:r>
      <w:r w:rsidR="002441F2">
        <w:rPr>
          <w:b/>
          <w:lang w:val="es-ES"/>
        </w:rPr>
        <w:t>g</w:t>
      </w:r>
      <w:r w:rsidR="002441F2" w:rsidRPr="002441F2">
        <w:rPr>
          <w:b/>
          <w:lang w:val="es-ES"/>
        </w:rPr>
        <w:t>estor de paquetes y repositorios p</w:t>
      </w:r>
      <w:r w:rsidR="002441F2">
        <w:rPr>
          <w:b/>
          <w:lang w:val="es-ES"/>
        </w:rPr>
        <w:t>úblicos</w:t>
      </w:r>
    </w:p>
    <w:p w:rsidR="002441F2" w:rsidRDefault="002441F2" w:rsidP="002441F2">
      <w:pPr>
        <w:pStyle w:val="Textoindependiente"/>
        <w:jc w:val="both"/>
        <w:rPr>
          <w:lang w:val="es-ES"/>
        </w:rPr>
      </w:pPr>
      <w:r w:rsidRPr="002441F2">
        <w:rPr>
          <w:lang w:val="es-ES"/>
        </w:rPr>
        <w:t xml:space="preserve">Aparte de la simple generación de </w:t>
      </w:r>
      <w:r>
        <w:rPr>
          <w:lang w:val="es-ES"/>
        </w:rPr>
        <w:t>cadenas</w:t>
      </w:r>
      <w:r w:rsidRPr="002441F2">
        <w:rPr>
          <w:lang w:val="es-ES"/>
        </w:rPr>
        <w:t xml:space="preserve">, el principal motor de la adopción de </w:t>
      </w:r>
      <w:r>
        <w:rPr>
          <w:lang w:val="es-ES"/>
        </w:rPr>
        <w:t xml:space="preserve">esta tecnología </w:t>
      </w:r>
      <w:r w:rsidRPr="002441F2">
        <w:rPr>
          <w:lang w:val="es-ES"/>
        </w:rPr>
        <w:t xml:space="preserve">no </w:t>
      </w:r>
      <w:r>
        <w:rPr>
          <w:lang w:val="es-ES"/>
        </w:rPr>
        <w:t xml:space="preserve">lo </w:t>
      </w:r>
      <w:r w:rsidRPr="002441F2">
        <w:rPr>
          <w:lang w:val="es-ES"/>
        </w:rPr>
        <w:t xml:space="preserve">son </w:t>
      </w:r>
      <w:r>
        <w:rPr>
          <w:lang w:val="es-ES"/>
        </w:rPr>
        <w:t>aplicaciones</w:t>
      </w:r>
      <w:r w:rsidRPr="002441F2">
        <w:rPr>
          <w:lang w:val="es-ES"/>
        </w:rPr>
        <w:t xml:space="preserve"> básic</w:t>
      </w:r>
      <w:r>
        <w:rPr>
          <w:lang w:val="es-ES"/>
        </w:rPr>
        <w:t>as</w:t>
      </w:r>
      <w:r w:rsidRPr="002441F2">
        <w:rPr>
          <w:lang w:val="es-ES"/>
        </w:rPr>
        <w:t xml:space="preserve">, sino más bien </w:t>
      </w:r>
      <w:r>
        <w:rPr>
          <w:lang w:val="es-ES"/>
        </w:rPr>
        <w:t>la aparición de</w:t>
      </w:r>
      <w:r w:rsidRPr="002441F2">
        <w:rPr>
          <w:lang w:val="es-ES"/>
        </w:rPr>
        <w:t xml:space="preserve"> comunidades circundantes y </w:t>
      </w:r>
      <w:r>
        <w:rPr>
          <w:lang w:val="es-ES"/>
        </w:rPr>
        <w:t>todo lo que estas aportan</w:t>
      </w:r>
      <w:r w:rsidRPr="002441F2">
        <w:rPr>
          <w:lang w:val="es-ES"/>
        </w:rPr>
        <w:t xml:space="preserve">. </w:t>
      </w:r>
      <w:r>
        <w:rPr>
          <w:lang w:val="es-ES"/>
        </w:rPr>
        <w:t>Se</w:t>
      </w:r>
      <w:r w:rsidRPr="002441F2">
        <w:rPr>
          <w:lang w:val="es-ES"/>
        </w:rPr>
        <w:t xml:space="preserve"> puede ver esto con la comunidad Ethereum, y más con los nuevos sistemas de contrato</w:t>
      </w:r>
      <w:r>
        <w:rPr>
          <w:lang w:val="es-ES"/>
        </w:rPr>
        <w:t>s</w:t>
      </w:r>
      <w:r w:rsidRPr="002441F2">
        <w:rPr>
          <w:lang w:val="es-ES"/>
        </w:rPr>
        <w:t xml:space="preserve"> inteligente que están comenz</w:t>
      </w:r>
      <w:r>
        <w:rPr>
          <w:lang w:val="es-ES"/>
        </w:rPr>
        <w:t>ando a estimular la innovación. Sus</w:t>
      </w:r>
      <w:r w:rsidRPr="002441F2">
        <w:rPr>
          <w:lang w:val="es-ES"/>
        </w:rPr>
        <w:t xml:space="preserve"> mecanismos de criptografía</w:t>
      </w:r>
      <w:r>
        <w:rPr>
          <w:lang w:val="es-ES"/>
        </w:rPr>
        <w:t xml:space="preserve"> internos</w:t>
      </w:r>
      <w:r w:rsidRPr="002441F2">
        <w:rPr>
          <w:lang w:val="es-ES"/>
        </w:rPr>
        <w:t xml:space="preserve"> no son lo que los distingue de Bitcoin o Litecoin. </w:t>
      </w:r>
      <w:r>
        <w:rPr>
          <w:lang w:val="es-ES"/>
        </w:rPr>
        <w:t xml:space="preserve">Es </w:t>
      </w:r>
      <w:r w:rsidRPr="002441F2">
        <w:rPr>
          <w:lang w:val="es-ES"/>
        </w:rPr>
        <w:t xml:space="preserve">la comunidad de desarrollo que </w:t>
      </w:r>
      <w:r>
        <w:rPr>
          <w:lang w:val="es-ES"/>
        </w:rPr>
        <w:t>crea cont</w:t>
      </w:r>
      <w:r w:rsidRPr="002441F2">
        <w:rPr>
          <w:lang w:val="es-ES"/>
        </w:rPr>
        <w:t>rato</w:t>
      </w:r>
      <w:r>
        <w:rPr>
          <w:lang w:val="es-ES"/>
        </w:rPr>
        <w:t>s</w:t>
      </w:r>
      <w:r w:rsidRPr="002441F2">
        <w:rPr>
          <w:lang w:val="es-ES"/>
        </w:rPr>
        <w:t xml:space="preserve"> inteligentes</w:t>
      </w:r>
      <w:r>
        <w:rPr>
          <w:lang w:val="es-ES"/>
        </w:rPr>
        <w:t xml:space="preserve"> la que permite </w:t>
      </w:r>
      <w:r w:rsidRPr="002441F2">
        <w:rPr>
          <w:lang w:val="es-ES"/>
        </w:rPr>
        <w:t>una adopción más amplia.</w:t>
      </w:r>
    </w:p>
    <w:p w:rsidR="002441F2" w:rsidRDefault="002441F2" w:rsidP="002441F2">
      <w:pPr>
        <w:pStyle w:val="Textoindependiente"/>
        <w:jc w:val="both"/>
        <w:rPr>
          <w:lang w:val="es-ES"/>
        </w:rPr>
      </w:pPr>
      <w:r w:rsidRPr="002441F2">
        <w:rPr>
          <w:lang w:val="es-ES"/>
        </w:rPr>
        <w:t xml:space="preserve">Del mismo modo, los repositorios de paquetes que permiten a los usuarios </w:t>
      </w:r>
      <w:r>
        <w:rPr>
          <w:lang w:val="es-ES"/>
        </w:rPr>
        <w:t>utilizar</w:t>
      </w:r>
      <w:r w:rsidRPr="002441F2">
        <w:rPr>
          <w:lang w:val="es-ES"/>
        </w:rPr>
        <w:t xml:space="preserve"> paquetes de la comunidad más amplia, </w:t>
      </w:r>
      <w:r>
        <w:rPr>
          <w:lang w:val="es-ES"/>
        </w:rPr>
        <w:t>e incluso desarrollar para ellos, formando</w:t>
      </w:r>
      <w:r w:rsidRPr="002441F2">
        <w:rPr>
          <w:lang w:val="es-ES"/>
        </w:rPr>
        <w:t xml:space="preserve"> una base de capital intelectual que conduce al éxito del proyecto y</w:t>
      </w:r>
      <w:r w:rsidR="002E3D10">
        <w:rPr>
          <w:lang w:val="es-ES"/>
        </w:rPr>
        <w:t xml:space="preserve"> </w:t>
      </w:r>
      <w:r w:rsidRPr="002441F2">
        <w:rPr>
          <w:lang w:val="es-ES"/>
        </w:rPr>
        <w:t>a una mayor innovación en el campo.</w:t>
      </w:r>
    </w:p>
    <w:p w:rsidR="002E3D10" w:rsidRDefault="002E3D10" w:rsidP="002441F2">
      <w:pPr>
        <w:pStyle w:val="Textoindependiente"/>
        <w:jc w:val="both"/>
        <w:rPr>
          <w:lang w:val="es-ES"/>
        </w:rPr>
      </w:pPr>
      <w:r w:rsidRPr="002E3D10">
        <w:rPr>
          <w:lang w:val="es-ES"/>
        </w:rPr>
        <w:t xml:space="preserve">El propósito de Flora es alojar un repositorio de paquetes descentralizado, un sistema de </w:t>
      </w:r>
      <w:r>
        <w:rPr>
          <w:lang w:val="es-ES"/>
        </w:rPr>
        <w:t>no</w:t>
      </w:r>
      <w:r w:rsidRPr="002E3D10">
        <w:rPr>
          <w:lang w:val="es-ES"/>
        </w:rPr>
        <w:t>mbres</w:t>
      </w:r>
      <w:r>
        <w:rPr>
          <w:lang w:val="es-ES"/>
        </w:rPr>
        <w:t xml:space="preserve"> de dominio</w:t>
      </w:r>
      <w:r w:rsidRPr="002E3D10">
        <w:rPr>
          <w:lang w:val="es-ES"/>
        </w:rPr>
        <w:t xml:space="preserve"> y una herramienta de descubrimiento para que los desarrolladores de las cadenas de Lamden puedan conectarse con otros desarrolladores, reproducir sus innovaciones y </w:t>
      </w:r>
      <w:r>
        <w:rPr>
          <w:lang w:val="es-ES"/>
        </w:rPr>
        <w:t>popularizar la tecnología blockchain</w:t>
      </w:r>
      <w:r w:rsidR="00900823">
        <w:rPr>
          <w:lang w:val="es-ES"/>
        </w:rPr>
        <w:t>.</w:t>
      </w:r>
    </w:p>
    <w:p w:rsidR="00900823" w:rsidRDefault="00900823" w:rsidP="002441F2">
      <w:pPr>
        <w:pStyle w:val="Textoindependiente"/>
        <w:jc w:val="both"/>
        <w:rPr>
          <w:lang w:val="es-ES"/>
        </w:rPr>
      </w:pPr>
    </w:p>
    <w:p w:rsidR="00900823" w:rsidRDefault="00900823" w:rsidP="002441F2">
      <w:pPr>
        <w:pStyle w:val="Textoindependiente"/>
        <w:jc w:val="both"/>
        <w:rPr>
          <w:lang w:val="es-ES"/>
        </w:rPr>
      </w:pPr>
    </w:p>
    <w:p w:rsidR="00900823" w:rsidRDefault="00900823" w:rsidP="002441F2">
      <w:pPr>
        <w:pStyle w:val="Textoindependiente"/>
        <w:jc w:val="both"/>
        <w:rPr>
          <w:lang w:val="es-ES"/>
        </w:rPr>
      </w:pPr>
    </w:p>
    <w:p w:rsidR="00900823" w:rsidRDefault="00900823" w:rsidP="002441F2">
      <w:pPr>
        <w:pStyle w:val="Textoindependiente"/>
        <w:jc w:val="both"/>
        <w:rPr>
          <w:lang w:val="es-ES"/>
        </w:rPr>
      </w:pPr>
    </w:p>
    <w:p w:rsidR="00900823" w:rsidRDefault="00900823" w:rsidP="002441F2">
      <w:pPr>
        <w:pStyle w:val="Textoindependiente"/>
        <w:jc w:val="both"/>
        <w:rPr>
          <w:lang w:val="es-ES"/>
        </w:rPr>
      </w:pPr>
    </w:p>
    <w:p w:rsidR="00900823" w:rsidRPr="002441F2" w:rsidRDefault="00900823" w:rsidP="002441F2">
      <w:pPr>
        <w:pStyle w:val="Textoindependiente"/>
        <w:jc w:val="both"/>
        <w:rPr>
          <w:lang w:val="es-ES"/>
        </w:rPr>
      </w:pPr>
    </w:p>
    <w:p w:rsidR="00AE513C" w:rsidRDefault="002E3D10">
      <w:pPr>
        <w:pStyle w:val="Textoindependiente"/>
        <w:rPr>
          <w:b/>
          <w:lang w:val="es-ES"/>
        </w:rPr>
      </w:pPr>
      <w:r w:rsidRPr="002E3D10">
        <w:rPr>
          <w:b/>
          <w:lang w:val="es-ES"/>
        </w:rPr>
        <w:lastRenderedPageBreak/>
        <w:t>Gestor de paquetes público</w:t>
      </w:r>
    </w:p>
    <w:p w:rsidR="00900823" w:rsidRDefault="00900823">
      <w:pPr>
        <w:pStyle w:val="Textoindependiente"/>
        <w:rPr>
          <w:b/>
          <w:lang w:val="es-ES"/>
        </w:rPr>
      </w:pPr>
    </w:p>
    <w:p w:rsidR="002E3D10" w:rsidRDefault="00557B02" w:rsidP="002E3D10">
      <w:pPr>
        <w:pStyle w:val="Textoindependiente"/>
        <w:jc w:val="center"/>
        <w:rPr>
          <w:lang w:val="es-ES"/>
        </w:rPr>
      </w:pPr>
      <w:r>
        <w:rPr>
          <w:lang w:val="es-ES"/>
        </w:rPr>
      </w:r>
      <w:r>
        <w:rPr>
          <w:lang w:val="es-ES"/>
        </w:rPr>
        <w:pict>
          <v:shape id="_x0000_s1027" type="#_x0000_t202" style="width:349.55pt;height:298.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2E3D10" w:rsidRPr="002E3D10" w:rsidRDefault="002E3D10" w:rsidP="002E3D10">
                  <w:pPr>
                    <w:pStyle w:val="SourceCode"/>
                    <w:rPr>
                      <w:sz w:val="22"/>
                    </w:rPr>
                  </w:pPr>
                  <w:r w:rsidRPr="002E3D10">
                    <w:rPr>
                      <w:rStyle w:val="VerbatimChar"/>
                      <w:sz w:val="20"/>
                    </w:rPr>
                    <w:t>pragma solidity ^{{solidity_version}};</w:t>
                  </w:r>
                  <w:r w:rsidRPr="002E3D10">
                    <w:rPr>
                      <w:sz w:val="22"/>
                    </w:rPr>
                    <w:br/>
                  </w:r>
                  <w:r w:rsidRPr="002E3D10">
                    <w:rPr>
                      <w:sz w:val="22"/>
                    </w:rPr>
                    <w:br/>
                  </w:r>
                  <w:r w:rsidRPr="002E3D10">
                    <w:rPr>
                      <w:rStyle w:val="VerbatimChar"/>
                      <w:sz w:val="20"/>
                    </w:rPr>
                    <w:t>contract {{contract_name}} {</w:t>
                  </w:r>
                  <w:r w:rsidRPr="002E3D10">
                    <w:rPr>
                      <w:sz w:val="22"/>
                    </w:rPr>
                    <w:br/>
                  </w:r>
                  <w:r w:rsidRPr="002E3D10">
                    <w:rPr>
                      <w:rStyle w:val="VerbatimChar"/>
                      <w:sz w:val="20"/>
                    </w:rPr>
                    <w:t xml:space="preserve">    string public constant symbol = "{{symbol}}";</w:t>
                  </w:r>
                  <w:r w:rsidRPr="002E3D10">
                    <w:rPr>
                      <w:sz w:val="22"/>
                    </w:rPr>
                    <w:br/>
                  </w:r>
                  <w:r w:rsidRPr="002E3D10">
                    <w:rPr>
                      <w:rStyle w:val="VerbatimChar"/>
                      <w:sz w:val="20"/>
                    </w:rPr>
                    <w:t xml:space="preserve">    string public constant name = "{{asset_name}}";</w:t>
                  </w:r>
                  <w:r w:rsidRPr="002E3D10">
                    <w:rPr>
                      <w:sz w:val="22"/>
                    </w:rPr>
                    <w:br/>
                  </w:r>
                  <w:r w:rsidRPr="002E3D10">
                    <w:rPr>
                      <w:rStyle w:val="VerbatimChar"/>
                      <w:sz w:val="20"/>
                    </w:rPr>
                    <w:t xml:space="preserve">    uint8 public constant decimals = 18;</w:t>
                  </w:r>
                  <w:r w:rsidRPr="002E3D10">
                    <w:rPr>
                      <w:sz w:val="22"/>
                    </w:rPr>
                    <w:br/>
                  </w:r>
                  <w:r w:rsidRPr="002E3D10">
                    <w:rPr>
                      <w:rStyle w:val="VerbatimChar"/>
                      <w:sz w:val="20"/>
                    </w:rPr>
                    <w:t xml:space="preserve">    uint256 _totalSupply = {{total_supply}};</w:t>
                  </w:r>
                  <w:r w:rsidRPr="002E3D10">
                    <w:rPr>
                      <w:sz w:val="22"/>
                    </w:rPr>
                    <w:br/>
                  </w:r>
                  <w:r w:rsidRPr="002E3D10">
                    <w:rPr>
                      <w:sz w:val="22"/>
                    </w:rPr>
                    <w:br/>
                  </w:r>
                  <w:r w:rsidRPr="002E3D10">
                    <w:rPr>
                      <w:rStyle w:val="VerbatimChar"/>
                      <w:sz w:val="20"/>
                    </w:rPr>
                    <w:t xml:space="preserve">    address public owner;</w:t>
                  </w:r>
                  <w:r w:rsidRPr="002E3D10">
                    <w:rPr>
                      <w:sz w:val="22"/>
                    </w:rPr>
                    <w:br/>
                  </w:r>
                  <w:r w:rsidRPr="002E3D10">
                    <w:rPr>
                      <w:rStyle w:val="VerbatimChar"/>
                      <w:sz w:val="20"/>
                    </w:rPr>
                    <w:t xml:space="preserve">    mapping(address =&gt; uint256) balances;</w:t>
                  </w:r>
                  <w:r w:rsidRPr="002E3D10">
                    <w:rPr>
                      <w:sz w:val="22"/>
                    </w:rPr>
                    <w:br/>
                  </w:r>
                  <w:r w:rsidRPr="002E3D10">
                    <w:rPr>
                      <w:rStyle w:val="VerbatimChar"/>
                      <w:sz w:val="20"/>
                    </w:rPr>
                    <w:t xml:space="preserve">    mapping(address =&gt; mapping (address =&gt; uint256)) allowed;</w:t>
                  </w:r>
                  <w:r w:rsidRPr="002E3D10">
                    <w:rPr>
                      <w:sz w:val="22"/>
                    </w:rPr>
                    <w:br/>
                  </w:r>
                  <w:r w:rsidRPr="002E3D10">
                    <w:rPr>
                      <w:rStyle w:val="VerbatimChar"/>
                      <w:sz w:val="20"/>
                    </w:rPr>
                    <w:t xml:space="preserve">   </w:t>
                  </w:r>
                  <w:r w:rsidRPr="002E3D10">
                    <w:rPr>
                      <w:sz w:val="22"/>
                    </w:rPr>
                    <w:br/>
                  </w:r>
                  <w:r w:rsidRPr="002E3D10">
                    <w:rPr>
                      <w:rStyle w:val="VerbatimChar"/>
                      <w:sz w:val="20"/>
                    </w:rPr>
                    <w:t xml:space="preserve">    </w:t>
                  </w:r>
                  <w:r w:rsidRPr="002E3D10">
                    <w:rPr>
                      <w:sz w:val="22"/>
                    </w:rPr>
                    <w:br/>
                  </w:r>
                  <w:r w:rsidRPr="002E3D10">
                    <w:rPr>
                      <w:rStyle w:val="VerbatimChar"/>
                      <w:sz w:val="20"/>
                    </w:rPr>
                    <w:t>...</w:t>
                  </w:r>
                  <w:r w:rsidRPr="002E3D10">
                    <w:rPr>
                      <w:sz w:val="22"/>
                    </w:rPr>
                    <w:br/>
                  </w:r>
                  <w:r w:rsidRPr="002E3D10">
                    <w:rPr>
                      <w:sz w:val="22"/>
                    </w:rPr>
                    <w:br/>
                  </w:r>
                  <w:r w:rsidRPr="002E3D10">
                    <w:rPr>
                      <w:sz w:val="22"/>
                    </w:rPr>
                    <w:br/>
                  </w:r>
                  <w:r w:rsidRPr="002E3D10">
                    <w:rPr>
                      <w:rStyle w:val="VerbatimChar"/>
                      <w:sz w:val="20"/>
                    </w:rPr>
                    <w:t>{</w:t>
                  </w:r>
                  <w:r w:rsidRPr="002E3D10">
                    <w:rPr>
                      <w:sz w:val="22"/>
                    </w:rPr>
                    <w:br/>
                  </w:r>
                  <w:r w:rsidRPr="002E3D10">
                    <w:rPr>
                      <w:rStyle w:val="VerbatimChar"/>
                      <w:sz w:val="20"/>
                    </w:rPr>
                    <w:t xml:space="preserve">    'solidity_version':'0.4.15',</w:t>
                  </w:r>
                  <w:r w:rsidRPr="002E3D10">
                    <w:rPr>
                      <w:sz w:val="22"/>
                    </w:rPr>
                    <w:br/>
                  </w:r>
                  <w:r w:rsidRPr="002E3D10">
                    <w:rPr>
                      <w:rStyle w:val="VerbatimChar"/>
                      <w:sz w:val="20"/>
                    </w:rPr>
                    <w:t xml:space="preserve">    'contract_name':'Testcoin',</w:t>
                  </w:r>
                  <w:r w:rsidRPr="002E3D10">
                    <w:rPr>
                      <w:sz w:val="22"/>
                    </w:rPr>
                    <w:br/>
                  </w:r>
                  <w:r w:rsidRPr="002E3D10">
                    <w:rPr>
                      <w:rStyle w:val="VerbatimChar"/>
                      <w:sz w:val="20"/>
                    </w:rPr>
                    <w:t xml:space="preserve">    'symbol':'TST',</w:t>
                  </w:r>
                  <w:r w:rsidRPr="002E3D10">
                    <w:rPr>
                      <w:sz w:val="22"/>
                    </w:rPr>
                    <w:br/>
                  </w:r>
                  <w:r w:rsidRPr="002E3D10">
                    <w:rPr>
                      <w:rStyle w:val="VerbatimChar"/>
                      <w:sz w:val="20"/>
                    </w:rPr>
                    <w:t xml:space="preserve">    'asset_name':'Testcoin',</w:t>
                  </w:r>
                  <w:r w:rsidRPr="002E3D10">
                    <w:rPr>
                      <w:sz w:val="22"/>
                    </w:rPr>
                    <w:br/>
                  </w:r>
                  <w:r w:rsidRPr="002E3D10">
                    <w:rPr>
                      <w:rStyle w:val="VerbatimChar"/>
                      <w:sz w:val="20"/>
                    </w:rPr>
                    <w:t xml:space="preserve">    'total_supply':'1000000'</w:t>
                  </w:r>
                  <w:r w:rsidRPr="002E3D10">
                    <w:rPr>
                      <w:sz w:val="22"/>
                    </w:rPr>
                    <w:br/>
                  </w:r>
                  <w:r w:rsidRPr="002E3D10">
                    <w:rPr>
                      <w:rStyle w:val="VerbatimChar"/>
                      <w:sz w:val="20"/>
                    </w:rPr>
                    <w:t>}</w:t>
                  </w:r>
                </w:p>
                <w:p w:rsidR="002E3D10" w:rsidRPr="002E3D10" w:rsidRDefault="002E3D10"/>
              </w:txbxContent>
            </v:textbox>
            <w10:wrap type="none"/>
            <w10:anchorlock/>
          </v:shape>
        </w:pict>
      </w:r>
    </w:p>
    <w:p w:rsidR="00900823" w:rsidRPr="002E3D10" w:rsidRDefault="00900823" w:rsidP="002E3D10">
      <w:pPr>
        <w:pStyle w:val="Textoindependiente"/>
        <w:jc w:val="center"/>
        <w:rPr>
          <w:lang w:val="es-ES"/>
        </w:rPr>
      </w:pPr>
    </w:p>
    <w:p w:rsidR="002E3D10" w:rsidRDefault="002E3D10" w:rsidP="002E3D10">
      <w:pPr>
        <w:pStyle w:val="FirstParagraph"/>
        <w:jc w:val="both"/>
        <w:rPr>
          <w:lang w:val="es-ES"/>
        </w:rPr>
      </w:pPr>
      <w:r w:rsidRPr="002E3D10">
        <w:rPr>
          <w:lang w:val="es-ES"/>
        </w:rPr>
        <w:t>Al igual que otras suites de desarrollo, Lamden tiene la capacidad de crear paquetes de contratos inteligentes. Utiliz</w:t>
      </w:r>
      <w:r>
        <w:rPr>
          <w:lang w:val="es-ES"/>
        </w:rPr>
        <w:t>ando un sistema de plantillas y macros</w:t>
      </w:r>
      <w:r w:rsidRPr="002E3D10">
        <w:rPr>
          <w:lang w:val="es-ES"/>
        </w:rPr>
        <w:t>, podemos abstraer tipos de contrato</w:t>
      </w:r>
      <w:r>
        <w:rPr>
          <w:lang w:val="es-ES"/>
        </w:rPr>
        <w:t>s</w:t>
      </w:r>
      <w:r w:rsidRPr="002E3D10">
        <w:rPr>
          <w:lang w:val="es-ES"/>
        </w:rPr>
        <w:t xml:space="preserve"> de Solidity comunes tales como tokens ERC20, Ethereum Name Services y </w:t>
      </w:r>
      <w:r>
        <w:rPr>
          <w:lang w:val="es-ES"/>
        </w:rPr>
        <w:t>casas de cambio descentralizadas como Etherdelta; empaquetándolos</w:t>
      </w:r>
      <w:r w:rsidRPr="002E3D10">
        <w:rPr>
          <w:lang w:val="es-ES"/>
        </w:rPr>
        <w:t xml:space="preserve"> en contratos que sólo tom</w:t>
      </w:r>
      <w:r>
        <w:rPr>
          <w:lang w:val="es-ES"/>
        </w:rPr>
        <w:t>e</w:t>
      </w:r>
      <w:r w:rsidRPr="002E3D10">
        <w:rPr>
          <w:lang w:val="es-ES"/>
        </w:rPr>
        <w:t xml:space="preserve">n un </w:t>
      </w:r>
      <w:r w:rsidR="00D60B88">
        <w:rPr>
          <w:lang w:val="es-ES"/>
        </w:rPr>
        <w:t>conjunto de argumentos y permita</w:t>
      </w:r>
      <w:r w:rsidRPr="002E3D10">
        <w:rPr>
          <w:lang w:val="es-ES"/>
        </w:rPr>
        <w:t xml:space="preserve">n </w:t>
      </w:r>
      <w:r w:rsidR="00D60B88">
        <w:rPr>
          <w:lang w:val="es-ES"/>
        </w:rPr>
        <w:t>su despliegue en</w:t>
      </w:r>
      <w:r w:rsidRPr="002E3D10">
        <w:rPr>
          <w:lang w:val="es-ES"/>
        </w:rPr>
        <w:t xml:space="preserve"> cadenas privadas </w:t>
      </w:r>
      <w:r w:rsidR="00D60B88">
        <w:rPr>
          <w:lang w:val="es-ES"/>
        </w:rPr>
        <w:t>con algo tan simple como ejecutar “</w:t>
      </w:r>
      <w:r w:rsidR="00D60B88" w:rsidRPr="00D60B88">
        <w:rPr>
          <w:rFonts w:ascii="Consolas" w:hAnsi="Consolas"/>
          <w:sz w:val="22"/>
          <w:lang w:val="es-ES"/>
        </w:rPr>
        <w:t>hpm install ens</w:t>
      </w:r>
      <w:r w:rsidR="00D60B88">
        <w:rPr>
          <w:lang w:val="es-ES"/>
        </w:rPr>
        <w:t>”</w:t>
      </w:r>
      <w:r w:rsidRPr="002E3D10">
        <w:rPr>
          <w:lang w:val="es-ES"/>
        </w:rPr>
        <w:t xml:space="preserve"> desde una consola CLI</w:t>
      </w:r>
      <w:r w:rsidR="00D60B88">
        <w:rPr>
          <w:lang w:val="es-ES"/>
        </w:rPr>
        <w:t>,</w:t>
      </w:r>
      <w:r w:rsidRPr="002E3D10">
        <w:rPr>
          <w:lang w:val="es-ES"/>
        </w:rPr>
        <w:t xml:space="preserve"> o envia</w:t>
      </w:r>
      <w:r w:rsidR="00D60B88">
        <w:rPr>
          <w:lang w:val="es-ES"/>
        </w:rPr>
        <w:t>ndo</w:t>
      </w:r>
      <w:r w:rsidRPr="002E3D10">
        <w:rPr>
          <w:lang w:val="es-ES"/>
        </w:rPr>
        <w:t xml:space="preserve"> una solicitud de API para hacer lo mismo a través del panel administrativo incluido en Saffron. Esto </w:t>
      </w:r>
      <w:r w:rsidR="00D60B88">
        <w:rPr>
          <w:lang w:val="es-ES"/>
        </w:rPr>
        <w:t>elimina</w:t>
      </w:r>
      <w:r w:rsidRPr="002E3D10">
        <w:rPr>
          <w:lang w:val="es-ES"/>
        </w:rPr>
        <w:t xml:space="preserve"> los dolores de cabeza </w:t>
      </w:r>
      <w:r w:rsidR="00D60B88">
        <w:rPr>
          <w:lang w:val="es-ES"/>
        </w:rPr>
        <w:t>típicos a la hora de</w:t>
      </w:r>
      <w:r w:rsidRPr="002E3D10">
        <w:rPr>
          <w:lang w:val="es-ES"/>
        </w:rPr>
        <w:t xml:space="preserve"> redistribuir contratos inteligentes comúnmente usados, y permite el empaquetado de aplicaciones altamente complejas para </w:t>
      </w:r>
      <w:r w:rsidR="00D60B88">
        <w:rPr>
          <w:lang w:val="es-ES"/>
        </w:rPr>
        <w:t>su</w:t>
      </w:r>
      <w:r w:rsidRPr="002E3D10">
        <w:rPr>
          <w:lang w:val="es-ES"/>
        </w:rPr>
        <w:t xml:space="preserve"> distribución rápida.</w:t>
      </w:r>
    </w:p>
    <w:p w:rsidR="00D60B88" w:rsidRDefault="00D60B88">
      <w:pPr>
        <w:pStyle w:val="Textoindependiente"/>
        <w:rPr>
          <w:lang w:val="es-ES"/>
        </w:rPr>
      </w:pPr>
      <w:r w:rsidRPr="00D60B88">
        <w:rPr>
          <w:lang w:val="es-ES"/>
        </w:rPr>
        <w:t xml:space="preserve">A medida que se añadan más </w:t>
      </w:r>
      <w:r>
        <w:rPr>
          <w:lang w:val="es-ES"/>
        </w:rPr>
        <w:t>cadenas</w:t>
      </w:r>
      <w:r w:rsidRPr="00D60B88">
        <w:rPr>
          <w:lang w:val="es-ES"/>
        </w:rPr>
        <w:t xml:space="preserve"> al Wrapper, el soporte para sus</w:t>
      </w:r>
      <w:r>
        <w:rPr>
          <w:lang w:val="es-ES"/>
        </w:rPr>
        <w:t xml:space="preserve"> propios</w:t>
      </w:r>
      <w:r w:rsidRPr="00D60B88">
        <w:rPr>
          <w:lang w:val="es-ES"/>
        </w:rPr>
        <w:t xml:space="preserve"> lenguajes de </w:t>
      </w:r>
      <w:r>
        <w:rPr>
          <w:lang w:val="es-ES"/>
        </w:rPr>
        <w:t xml:space="preserve">programación </w:t>
      </w:r>
      <w:r w:rsidRPr="00D60B88">
        <w:rPr>
          <w:lang w:val="es-ES"/>
        </w:rPr>
        <w:t>se agregará al Hub ta</w:t>
      </w:r>
      <w:r>
        <w:rPr>
          <w:lang w:val="es-ES"/>
        </w:rPr>
        <w:t>mbién. Los desarrolladores podrá</w:t>
      </w:r>
      <w:r w:rsidRPr="00D60B88">
        <w:rPr>
          <w:lang w:val="es-ES"/>
        </w:rPr>
        <w:t xml:space="preserve">n subir sus propios contratos para apoyar a la comunidad. La interacción con el Hub será </w:t>
      </w:r>
      <w:r>
        <w:rPr>
          <w:lang w:val="es-ES"/>
        </w:rPr>
        <w:t>a través d</w:t>
      </w:r>
      <w:r w:rsidRPr="00D60B88">
        <w:rPr>
          <w:lang w:val="es-ES"/>
        </w:rPr>
        <w:t>el Sistema de Archivos Interplanetarios (IPFS) para que todos los servicios permanezcan distribuidos y descentralizados.</w:t>
      </w:r>
    </w:p>
    <w:p w:rsidR="00900823" w:rsidRDefault="00900823">
      <w:pPr>
        <w:pStyle w:val="Textoindependiente"/>
        <w:rPr>
          <w:lang w:val="es-ES"/>
        </w:rPr>
      </w:pPr>
    </w:p>
    <w:p w:rsidR="00900823" w:rsidRDefault="00900823">
      <w:pPr>
        <w:pStyle w:val="Textoindependiente"/>
        <w:rPr>
          <w:lang w:val="es-ES"/>
        </w:rPr>
      </w:pPr>
    </w:p>
    <w:p w:rsidR="00AE513C" w:rsidRPr="00D60B88" w:rsidRDefault="00D60B88">
      <w:pPr>
        <w:pStyle w:val="Textoindependiente"/>
        <w:rPr>
          <w:lang w:val="es-ES"/>
        </w:rPr>
      </w:pPr>
      <w:r w:rsidRPr="00D60B88">
        <w:rPr>
          <w:b/>
          <w:lang w:val="es-ES"/>
        </w:rPr>
        <w:lastRenderedPageBreak/>
        <w:t xml:space="preserve">Directorio de </w:t>
      </w:r>
      <w:r>
        <w:rPr>
          <w:b/>
          <w:lang w:val="es-ES"/>
        </w:rPr>
        <w:t>denominación de</w:t>
      </w:r>
      <w:r w:rsidRPr="00D60B88">
        <w:rPr>
          <w:b/>
          <w:lang w:val="es-ES"/>
        </w:rPr>
        <w:t xml:space="preserve"> servicios</w:t>
      </w:r>
    </w:p>
    <w:p w:rsidR="00D60B88" w:rsidRDefault="00D60B88" w:rsidP="00D60B88">
      <w:pPr>
        <w:pStyle w:val="Textoindependiente"/>
        <w:jc w:val="both"/>
        <w:rPr>
          <w:lang w:val="es-ES"/>
        </w:rPr>
      </w:pPr>
      <w:r w:rsidRPr="00D60B88">
        <w:rPr>
          <w:lang w:val="es-ES"/>
        </w:rPr>
        <w:t xml:space="preserve">Las cadenas tendrán que comunicarse entre sí para ejecutar los canales de pago. Para ello, se debe implementar un servicio de </w:t>
      </w:r>
      <w:r>
        <w:rPr>
          <w:lang w:val="es-ES"/>
        </w:rPr>
        <w:t>denominación de servicios</w:t>
      </w:r>
      <w:r w:rsidRPr="00D60B88">
        <w:rPr>
          <w:lang w:val="es-ES"/>
        </w:rPr>
        <w:t>. Este servicio de asignación de nombres establece un nombre común y un par de claves a cada cadena para que otras cadenas puedan descubrirlas y firmar las solicitudes de transacción.</w:t>
      </w:r>
    </w:p>
    <w:p w:rsidR="00F74C2B" w:rsidRPr="00F74C2B" w:rsidRDefault="00D60B88" w:rsidP="00F74C2B">
      <w:pPr>
        <w:pStyle w:val="Textoindependiente"/>
        <w:jc w:val="both"/>
        <w:rPr>
          <w:lang w:val="es-ES"/>
        </w:rPr>
      </w:pPr>
      <w:r w:rsidRPr="00D60B88">
        <w:rPr>
          <w:lang w:val="es-ES"/>
        </w:rPr>
        <w:t xml:space="preserve">Además, los </w:t>
      </w:r>
      <w:r>
        <w:rPr>
          <w:lang w:val="es-ES"/>
        </w:rPr>
        <w:t xml:space="preserve">mismos </w:t>
      </w:r>
      <w:r w:rsidRPr="00D60B88">
        <w:rPr>
          <w:lang w:val="es-ES"/>
        </w:rPr>
        <w:t>usuarios podrán buscar y descubri</w:t>
      </w:r>
      <w:r>
        <w:rPr>
          <w:lang w:val="es-ES"/>
        </w:rPr>
        <w:t>r nuevas aplicaciones para blockchain</w:t>
      </w:r>
      <w:r w:rsidRPr="00D60B88">
        <w:rPr>
          <w:lang w:val="es-ES"/>
        </w:rPr>
        <w:t xml:space="preserve">. </w:t>
      </w:r>
      <w:r>
        <w:rPr>
          <w:lang w:val="es-ES"/>
        </w:rPr>
        <w:t>Estas serán</w:t>
      </w:r>
      <w:r w:rsidRPr="00D60B88">
        <w:rPr>
          <w:lang w:val="es-ES"/>
        </w:rPr>
        <w:t xml:space="preserve"> cadenas privadas desarrolladas con </w:t>
      </w:r>
      <w:r>
        <w:rPr>
          <w:lang w:val="es-ES"/>
        </w:rPr>
        <w:t>Saffron y conectadas</w:t>
      </w:r>
      <w:r w:rsidRPr="00D60B88">
        <w:rPr>
          <w:lang w:val="es-ES"/>
        </w:rPr>
        <w:t xml:space="preserve"> a Clove. Cada una de estas cadenas podrá registrarse para un nombre y llenar un perfil sobre su servicio que puede incluir enlaces a </w:t>
      </w:r>
      <w:r>
        <w:rPr>
          <w:lang w:val="es-ES"/>
        </w:rPr>
        <w:t>plataformas de compraventa</w:t>
      </w:r>
      <w:r w:rsidRPr="00D60B88">
        <w:rPr>
          <w:lang w:val="es-ES"/>
        </w:rPr>
        <w:t xml:space="preserve">, información de conexión para mineros y </w:t>
      </w:r>
      <w:r>
        <w:rPr>
          <w:lang w:val="es-ES"/>
        </w:rPr>
        <w:t>otra información que desee comunicar a</w:t>
      </w:r>
      <w:r w:rsidRPr="00D60B88">
        <w:rPr>
          <w:lang w:val="es-ES"/>
        </w:rPr>
        <w:t xml:space="preserve"> los usuarios</w:t>
      </w:r>
      <w:r>
        <w:rPr>
          <w:lang w:val="es-ES"/>
        </w:rPr>
        <w:t xml:space="preserve"> sobre su servicio</w:t>
      </w:r>
      <w:r w:rsidRPr="00D60B88">
        <w:rPr>
          <w:lang w:val="es-ES"/>
        </w:rPr>
        <w:t xml:space="preserve">. Ese nombre se utilizará para localizar y enviar información a través de Clove para las transacciones de pago, la interacción con </w:t>
      </w:r>
      <w:r>
        <w:rPr>
          <w:lang w:val="es-ES"/>
        </w:rPr>
        <w:t>otras cadenas y el uso general del token nativo de Lamden</w:t>
      </w:r>
      <w:r w:rsidRPr="00D60B88">
        <w:rPr>
          <w:lang w:val="es-ES"/>
        </w:rPr>
        <w:t>.</w:t>
      </w:r>
    </w:p>
    <w:p w:rsidR="00F74C2B" w:rsidRDefault="00F74C2B" w:rsidP="00F74C2B">
      <w:pPr>
        <w:pStyle w:val="Textoindependiente"/>
        <w:jc w:val="both"/>
        <w:rPr>
          <w:lang w:val="es-ES"/>
        </w:rPr>
      </w:pPr>
      <w:r>
        <w:rPr>
          <w:lang w:val="es-ES"/>
        </w:rPr>
        <w:t>Para finalizar,</w:t>
      </w:r>
      <w:r w:rsidRPr="00F74C2B">
        <w:rPr>
          <w:lang w:val="es-ES"/>
        </w:rPr>
        <w:t xml:space="preserve"> </w:t>
      </w:r>
      <w:r>
        <w:rPr>
          <w:lang w:val="es-ES"/>
        </w:rPr>
        <w:t>estamos</w:t>
      </w:r>
      <w:r w:rsidRPr="00F74C2B">
        <w:rPr>
          <w:lang w:val="es-ES"/>
        </w:rPr>
        <w:t xml:space="preserve"> explorando </w:t>
      </w:r>
      <w:r>
        <w:rPr>
          <w:lang w:val="es-ES"/>
        </w:rPr>
        <w:t xml:space="preserve">aplicaciones </w:t>
      </w:r>
      <w:r w:rsidRPr="00F74C2B">
        <w:rPr>
          <w:lang w:val="es-ES"/>
        </w:rPr>
        <w:t xml:space="preserve">del Token para </w:t>
      </w:r>
      <w:r>
        <w:rPr>
          <w:lang w:val="es-ES"/>
        </w:rPr>
        <w:t>otros desarrolladores de manera que el registro de</w:t>
      </w:r>
      <w:r w:rsidRPr="00F74C2B">
        <w:rPr>
          <w:lang w:val="es-ES"/>
        </w:rPr>
        <w:t xml:space="preserve"> sus módulos</w:t>
      </w:r>
      <w:r>
        <w:rPr>
          <w:lang w:val="es-ES"/>
        </w:rPr>
        <w:t xml:space="preserve"> y el tráfico que generen puedan</w:t>
      </w:r>
      <w:r w:rsidRPr="00F74C2B">
        <w:rPr>
          <w:lang w:val="es-ES"/>
        </w:rPr>
        <w:t xml:space="preserve"> generar liquidez simbólica entre miembros de la comunidad de desarrolladores.</w:t>
      </w:r>
    </w:p>
    <w:p w:rsidR="00AE513C" w:rsidRPr="00F74C2B" w:rsidRDefault="00B83344">
      <w:pPr>
        <w:pStyle w:val="Textoindependiente"/>
        <w:rPr>
          <w:lang w:val="es-ES"/>
        </w:rPr>
      </w:pPr>
      <w:r w:rsidRPr="00F74C2B">
        <w:rPr>
          <w:b/>
          <w:lang w:val="es-ES"/>
        </w:rPr>
        <w:t xml:space="preserve">Clove: </w:t>
      </w:r>
      <w:r w:rsidR="00F74C2B" w:rsidRPr="00F74C2B">
        <w:rPr>
          <w:b/>
          <w:i/>
          <w:lang w:val="es-ES"/>
        </w:rPr>
        <w:t>router</w:t>
      </w:r>
      <w:r w:rsidR="00F74C2B" w:rsidRPr="00F74C2B">
        <w:rPr>
          <w:b/>
          <w:lang w:val="es-ES"/>
        </w:rPr>
        <w:t xml:space="preserve"> anónimo para interacción entre cadenas</w:t>
      </w:r>
    </w:p>
    <w:p w:rsidR="00F74C2B" w:rsidRPr="00F74C2B" w:rsidRDefault="00F74C2B" w:rsidP="008E6D67">
      <w:pPr>
        <w:pStyle w:val="Textoindependiente"/>
        <w:jc w:val="both"/>
        <w:rPr>
          <w:lang w:val="es-ES"/>
        </w:rPr>
      </w:pPr>
      <w:r w:rsidRPr="00F74C2B">
        <w:rPr>
          <w:lang w:val="es-ES"/>
        </w:rPr>
        <w:t>La principal hazaña tecnológica del Proyecto Lamden es su sistema de enrutamiento y encriptado criptográfico que conecta las cadenas privadas. En lugar de recrear una cadena totalmente nueva</w:t>
      </w:r>
      <w:r w:rsidR="008E6D67">
        <w:rPr>
          <w:lang w:val="es-ES"/>
        </w:rPr>
        <w:t>,</w:t>
      </w:r>
      <w:r w:rsidRPr="00F74C2B">
        <w:rPr>
          <w:lang w:val="es-ES"/>
        </w:rPr>
        <w:t xml:space="preserve"> </w:t>
      </w:r>
      <w:r w:rsidR="008E6D67">
        <w:rPr>
          <w:lang w:val="es-ES"/>
        </w:rPr>
        <w:t xml:space="preserve">centrándose </w:t>
      </w:r>
      <w:r w:rsidRPr="00F74C2B">
        <w:rPr>
          <w:lang w:val="es-ES"/>
        </w:rPr>
        <w:t>en cambio en cadenas privadas unidas por una infraestructura de</w:t>
      </w:r>
      <w:r w:rsidR="008E6D67">
        <w:rPr>
          <w:lang w:val="es-ES"/>
        </w:rPr>
        <w:t xml:space="preserve"> enrutamiento, podemos evitar sobrecargar la cadena</w:t>
      </w:r>
      <w:r w:rsidRPr="00F74C2B">
        <w:rPr>
          <w:lang w:val="es-ES"/>
        </w:rPr>
        <w:t>, la necesidad de sincronizar</w:t>
      </w:r>
      <w:r w:rsidR="008E6D67">
        <w:rPr>
          <w:lang w:val="es-ES"/>
        </w:rPr>
        <w:t>se</w:t>
      </w:r>
      <w:r w:rsidRPr="00F74C2B">
        <w:rPr>
          <w:lang w:val="es-ES"/>
        </w:rPr>
        <w:t xml:space="preserve"> con la red antes de interactuar con ella, </w:t>
      </w:r>
      <w:r w:rsidR="008E6D67">
        <w:rPr>
          <w:lang w:val="es-ES"/>
        </w:rPr>
        <w:t xml:space="preserve">el </w:t>
      </w:r>
      <w:r w:rsidRPr="00F74C2B">
        <w:rPr>
          <w:lang w:val="es-ES"/>
        </w:rPr>
        <w:t>aument</w:t>
      </w:r>
      <w:r w:rsidR="008E6D67">
        <w:rPr>
          <w:lang w:val="es-ES"/>
        </w:rPr>
        <w:t>o</w:t>
      </w:r>
      <w:r w:rsidRPr="00F74C2B">
        <w:rPr>
          <w:lang w:val="es-ES"/>
        </w:rPr>
        <w:t xml:space="preserve"> los costos de transacción</w:t>
      </w:r>
      <w:r w:rsidR="008E6D67">
        <w:rPr>
          <w:lang w:val="es-ES"/>
        </w:rPr>
        <w:t>,</w:t>
      </w:r>
      <w:r w:rsidRPr="00F74C2B">
        <w:rPr>
          <w:lang w:val="es-ES"/>
        </w:rPr>
        <w:t xml:space="preserve"> y garantizar una plataforma a prueba de futuro que durará años independientemente de las mejoras adicionales sobre la tecnología </w:t>
      </w:r>
      <w:r w:rsidR="008E6D67">
        <w:rPr>
          <w:lang w:val="es-ES"/>
        </w:rPr>
        <w:t>de la Blockchain.</w:t>
      </w:r>
    </w:p>
    <w:p w:rsidR="00AE513C" w:rsidRPr="008E6D67" w:rsidRDefault="008E6D67">
      <w:pPr>
        <w:pStyle w:val="Textoindependiente"/>
        <w:rPr>
          <w:lang w:val="es-ES"/>
        </w:rPr>
      </w:pPr>
      <w:r w:rsidRPr="008E6D67">
        <w:rPr>
          <w:b/>
          <w:lang w:val="es-ES"/>
        </w:rPr>
        <w:t>Enrutamiento entre cadenas</w:t>
      </w:r>
    </w:p>
    <w:p w:rsidR="008E6D67" w:rsidRDefault="008E6D67" w:rsidP="008E6D67">
      <w:pPr>
        <w:pStyle w:val="Textoindependiente"/>
        <w:jc w:val="both"/>
        <w:rPr>
          <w:lang w:val="es-ES"/>
        </w:rPr>
      </w:pPr>
      <w:r w:rsidRPr="008E6D67">
        <w:rPr>
          <w:lang w:val="es-ES"/>
        </w:rPr>
        <w:t xml:space="preserve">Clove es la infraestructura que vincula las cadenas privadas a </w:t>
      </w:r>
      <w:r>
        <w:rPr>
          <w:lang w:val="es-ES"/>
        </w:rPr>
        <w:t>través</w:t>
      </w:r>
      <w:r w:rsidRPr="008E6D67">
        <w:rPr>
          <w:lang w:val="es-ES"/>
        </w:rPr>
        <w:t xml:space="preserve"> de un protocolo común, al igual que una red telefónica. El Ledger se encarga de la interacción entre todas las cadenas y proporciona un conjunto común de opciones de interfaz para que las cadenas se pueden tratar de la misma manera en entornos de programación y </w:t>
      </w:r>
      <w:r>
        <w:rPr>
          <w:lang w:val="es-ES"/>
        </w:rPr>
        <w:t xml:space="preserve">otras </w:t>
      </w:r>
      <w:r w:rsidRPr="008E6D67">
        <w:rPr>
          <w:lang w:val="es-ES"/>
        </w:rPr>
        <w:t>plataformas para una mayor integración fuera de Flora.</w:t>
      </w:r>
    </w:p>
    <w:p w:rsidR="008E6D67" w:rsidRPr="008E6D67" w:rsidRDefault="008E6D67" w:rsidP="008E6D67">
      <w:pPr>
        <w:pStyle w:val="Textoindependiente"/>
        <w:jc w:val="both"/>
        <w:rPr>
          <w:lang w:val="es-ES"/>
        </w:rPr>
      </w:pPr>
      <w:r>
        <w:rPr>
          <w:lang w:val="es-ES"/>
        </w:rPr>
        <w:t>El</w:t>
      </w:r>
      <w:r w:rsidRPr="008E6D67">
        <w:rPr>
          <w:lang w:val="es-ES"/>
        </w:rPr>
        <w:t xml:space="preserve"> valor añadido principal de Clove es la ausencia de </w:t>
      </w:r>
      <w:r>
        <w:rPr>
          <w:lang w:val="es-ES"/>
        </w:rPr>
        <w:t>costes</w:t>
      </w:r>
      <w:r w:rsidRPr="008E6D67">
        <w:rPr>
          <w:lang w:val="es-ES"/>
        </w:rPr>
        <w:t xml:space="preserve"> de transacción. A cambio de los beneficios de la conexión con Flora y la exposición de un</w:t>
      </w:r>
      <w:r>
        <w:rPr>
          <w:lang w:val="es-ES"/>
        </w:rPr>
        <w:t xml:space="preserve">a cadena privada a la comunidad, lo </w:t>
      </w:r>
      <w:r w:rsidRPr="008E6D67">
        <w:rPr>
          <w:lang w:val="es-ES"/>
        </w:rPr>
        <w:t xml:space="preserve">que aumenta la adopción pública, una cadena privada dedica una cierta cantidad de poder de cálculo al </w:t>
      </w:r>
      <w:r>
        <w:rPr>
          <w:lang w:val="es-ES"/>
        </w:rPr>
        <w:t>ledger</w:t>
      </w:r>
      <w:r w:rsidRPr="008E6D67">
        <w:rPr>
          <w:lang w:val="es-ES"/>
        </w:rPr>
        <w:t xml:space="preserve"> general. Debido a que el ledger </w:t>
      </w:r>
      <w:r w:rsidR="00F61803">
        <w:rPr>
          <w:lang w:val="es-ES"/>
        </w:rPr>
        <w:t>no requiere</w:t>
      </w:r>
      <w:r w:rsidRPr="008E6D67">
        <w:rPr>
          <w:lang w:val="es-ES"/>
        </w:rPr>
        <w:t xml:space="preserve"> de </w:t>
      </w:r>
      <w:r w:rsidR="00F61803">
        <w:rPr>
          <w:lang w:val="es-ES"/>
        </w:rPr>
        <w:t xml:space="preserve">la verificación con </w:t>
      </w:r>
      <w:r w:rsidRPr="008E6D67">
        <w:rPr>
          <w:lang w:val="es-ES"/>
        </w:rPr>
        <w:t xml:space="preserve">funciones de hashing </w:t>
      </w:r>
      <w:r w:rsidR="00F61803">
        <w:rPr>
          <w:lang w:val="es-ES"/>
        </w:rPr>
        <w:t>ineficientes, actúa</w:t>
      </w:r>
      <w:r w:rsidRPr="008E6D67">
        <w:rPr>
          <w:lang w:val="es-ES"/>
        </w:rPr>
        <w:t xml:space="preserve"> simplemente como un intermediario para procesar paquetes de información entre cadenas. La carga de </w:t>
      </w:r>
      <w:r w:rsidR="00F61803">
        <w:rPr>
          <w:lang w:val="es-ES"/>
        </w:rPr>
        <w:t>procesamiento</w:t>
      </w:r>
      <w:r w:rsidRPr="008E6D67">
        <w:rPr>
          <w:lang w:val="es-ES"/>
        </w:rPr>
        <w:t xml:space="preserve"> para conectar y </w:t>
      </w:r>
      <w:r w:rsidR="00F61803">
        <w:rPr>
          <w:lang w:val="es-ES"/>
        </w:rPr>
        <w:t>transmitir</w:t>
      </w:r>
      <w:r w:rsidRPr="008E6D67">
        <w:rPr>
          <w:lang w:val="es-ES"/>
        </w:rPr>
        <w:t xml:space="preserve"> información es comparable a un servidor web moderno</w:t>
      </w:r>
      <w:r w:rsidR="00F61803">
        <w:rPr>
          <w:lang w:val="es-ES"/>
        </w:rPr>
        <w:t>, en con la de un minero de blockchains</w:t>
      </w:r>
      <w:r w:rsidRPr="008E6D67">
        <w:rPr>
          <w:lang w:val="es-ES"/>
        </w:rPr>
        <w:t xml:space="preserve"> estándar. Los proveedores de aplicaciones Blockchain exponen un único punto de entrada público </w:t>
      </w:r>
      <w:r w:rsidR="00F61803">
        <w:rPr>
          <w:lang w:val="es-ES"/>
        </w:rPr>
        <w:t>a la malla de computación distribuida, así como a</w:t>
      </w:r>
      <w:r w:rsidRPr="008E6D67">
        <w:rPr>
          <w:lang w:val="es-ES"/>
        </w:rPr>
        <w:t xml:space="preserve"> IPFS para las transacciones entrantes</w:t>
      </w:r>
      <w:r w:rsidR="00F61803">
        <w:rPr>
          <w:lang w:val="es-ES"/>
        </w:rPr>
        <w:t xml:space="preserve">, </w:t>
      </w:r>
      <w:r w:rsidRPr="008E6D67">
        <w:rPr>
          <w:lang w:val="es-ES"/>
        </w:rPr>
        <w:t>conectan</w:t>
      </w:r>
      <w:r w:rsidR="00F61803">
        <w:rPr>
          <w:lang w:val="es-ES"/>
        </w:rPr>
        <w:t xml:space="preserve">do con un nodo del </w:t>
      </w:r>
      <w:r w:rsidR="00F61803" w:rsidRPr="00F61803">
        <w:rPr>
          <w:lang w:val="es-ES"/>
        </w:rPr>
        <w:t>ledger</w:t>
      </w:r>
      <w:r w:rsidR="00F61803">
        <w:rPr>
          <w:lang w:val="es-ES"/>
        </w:rPr>
        <w:t xml:space="preserve"> </w:t>
      </w:r>
      <w:r w:rsidRPr="008E6D67">
        <w:rPr>
          <w:lang w:val="es-ES"/>
        </w:rPr>
        <w:t>público para las transacciones salientes.</w:t>
      </w:r>
    </w:p>
    <w:p w:rsidR="00AE513C" w:rsidRPr="009B074F" w:rsidRDefault="009B074F">
      <w:pPr>
        <w:pStyle w:val="Textoindependiente"/>
        <w:rPr>
          <w:lang w:val="es-ES"/>
        </w:rPr>
      </w:pPr>
      <w:r w:rsidRPr="009B074F">
        <w:rPr>
          <w:b/>
          <w:lang w:val="es-ES"/>
        </w:rPr>
        <w:lastRenderedPageBreak/>
        <w:t>Canales de pago para transacciones entre cadenas</w:t>
      </w:r>
    </w:p>
    <w:p w:rsidR="009B074F" w:rsidRDefault="009B074F" w:rsidP="009B074F">
      <w:pPr>
        <w:pStyle w:val="Textoindependiente"/>
        <w:jc w:val="both"/>
        <w:rPr>
          <w:lang w:val="es-ES"/>
        </w:rPr>
      </w:pPr>
      <w:r w:rsidRPr="009B074F">
        <w:rPr>
          <w:lang w:val="es-ES"/>
        </w:rPr>
        <w:t>Si bien se conse</w:t>
      </w:r>
      <w:r>
        <w:rPr>
          <w:lang w:val="es-ES"/>
        </w:rPr>
        <w:t>rva un sistema descentralizado y fiable</w:t>
      </w:r>
      <w:r w:rsidRPr="009B074F">
        <w:rPr>
          <w:lang w:val="es-ES"/>
        </w:rPr>
        <w:t xml:space="preserve">, es necesario que exista un sistema de pagos </w:t>
      </w:r>
      <w:r>
        <w:rPr>
          <w:lang w:val="es-ES"/>
        </w:rPr>
        <w:t>entre cadenas para que las aplicaciones de cadenas</w:t>
      </w:r>
      <w:r w:rsidRPr="009B074F">
        <w:rPr>
          <w:lang w:val="es-ES"/>
        </w:rPr>
        <w:t xml:space="preserve"> interconectad</w:t>
      </w:r>
      <w:r>
        <w:rPr>
          <w:lang w:val="es-ES"/>
        </w:rPr>
        <w:t>a</w:t>
      </w:r>
      <w:r w:rsidRPr="009B074F">
        <w:rPr>
          <w:lang w:val="es-ES"/>
        </w:rPr>
        <w:t>s puedan interactuar libremente entre sí. Este es el principal atractivo de Clove. Para ello, Ledg</w:t>
      </w:r>
      <w:r>
        <w:rPr>
          <w:lang w:val="es-ES"/>
        </w:rPr>
        <w:t>er implementa canales</w:t>
      </w:r>
      <w:r w:rsidRPr="009B074F">
        <w:rPr>
          <w:lang w:val="es-ES"/>
        </w:rPr>
        <w:t xml:space="preserve"> de pago </w:t>
      </w:r>
      <w:r>
        <w:rPr>
          <w:lang w:val="es-ES"/>
        </w:rPr>
        <w:t xml:space="preserve">inspirados en la red Lightning de Bitcoin </w:t>
      </w:r>
      <w:r w:rsidRPr="009B074F">
        <w:rPr>
          <w:lang w:val="es-ES"/>
        </w:rPr>
        <w:t xml:space="preserve">para proporcionar un método seguro y descentralizado de intercambio de fondos </w:t>
      </w:r>
      <w:r>
        <w:rPr>
          <w:lang w:val="es-ES"/>
        </w:rPr>
        <w:t>entre</w:t>
      </w:r>
      <w:r w:rsidRPr="009B074F">
        <w:rPr>
          <w:lang w:val="es-ES"/>
        </w:rPr>
        <w:t xml:space="preserve"> blockchains. Las transacciones se inician a partir de cadenas privadas y utilizan el </w:t>
      </w:r>
      <w:r>
        <w:rPr>
          <w:lang w:val="es-ES"/>
        </w:rPr>
        <w:t>Ledger</w:t>
      </w:r>
      <w:r w:rsidRPr="009B074F">
        <w:rPr>
          <w:lang w:val="es-ES"/>
        </w:rPr>
        <w:t xml:space="preserve"> como un servicio público para administrar la </w:t>
      </w:r>
      <w:r>
        <w:rPr>
          <w:lang w:val="es-ES"/>
        </w:rPr>
        <w:t>integración</w:t>
      </w:r>
      <w:r w:rsidRPr="009B074F">
        <w:rPr>
          <w:lang w:val="es-ES"/>
        </w:rPr>
        <w:t xml:space="preserve"> segura y garantizada de</w:t>
      </w:r>
      <w:r>
        <w:rPr>
          <w:lang w:val="es-ES"/>
        </w:rPr>
        <w:t xml:space="preserve"> los</w:t>
      </w:r>
      <w:r w:rsidRPr="009B074F">
        <w:rPr>
          <w:lang w:val="es-ES"/>
        </w:rPr>
        <w:t xml:space="preserve"> </w:t>
      </w:r>
      <w:r>
        <w:rPr>
          <w:lang w:val="es-ES"/>
        </w:rPr>
        <w:t>fondos en ambas cadenas</w:t>
      </w:r>
      <w:r w:rsidRPr="009B074F">
        <w:rPr>
          <w:lang w:val="es-ES"/>
        </w:rPr>
        <w:t>.</w:t>
      </w:r>
    </w:p>
    <w:p w:rsidR="009B074F" w:rsidRDefault="009B074F" w:rsidP="009B074F">
      <w:pPr>
        <w:pStyle w:val="Textoindependiente"/>
        <w:jc w:val="both"/>
        <w:rPr>
          <w:lang w:val="es-ES"/>
        </w:rPr>
      </w:pPr>
      <w:r w:rsidRPr="009B074F">
        <w:rPr>
          <w:lang w:val="es-ES"/>
        </w:rPr>
        <w:t>El Ledger es un servicio públ</w:t>
      </w:r>
      <w:r>
        <w:rPr>
          <w:lang w:val="es-ES"/>
        </w:rPr>
        <w:t>ico que distribuye el trabajo que supone el</w:t>
      </w:r>
      <w:r w:rsidRPr="009B074F">
        <w:rPr>
          <w:lang w:val="es-ES"/>
        </w:rPr>
        <w:t xml:space="preserve"> despliegue inteligente de contratos y </w:t>
      </w:r>
      <w:r>
        <w:rPr>
          <w:lang w:val="es-ES"/>
        </w:rPr>
        <w:t xml:space="preserve">la </w:t>
      </w:r>
      <w:r w:rsidRPr="009B074F">
        <w:rPr>
          <w:lang w:val="es-ES"/>
        </w:rPr>
        <w:t>verificación de identidad</w:t>
      </w:r>
      <w:r>
        <w:rPr>
          <w:lang w:val="es-ES"/>
        </w:rPr>
        <w:t>es en las</w:t>
      </w:r>
      <w:r w:rsidRPr="009B074F">
        <w:rPr>
          <w:lang w:val="es-ES"/>
        </w:rPr>
        <w:t xml:space="preserve"> transferencias cadena a cadena</w:t>
      </w:r>
      <w:r>
        <w:rPr>
          <w:lang w:val="es-ES"/>
        </w:rPr>
        <w:t xml:space="preserve"> entre participantes conectados </w:t>
      </w:r>
      <w:r w:rsidRPr="009B074F">
        <w:rPr>
          <w:lang w:val="es-ES"/>
        </w:rPr>
        <w:t xml:space="preserve">a la red principal. Las cadenas privadas son libres de implementar sus propios métodos para transferir fondos entre sí, pero el Ledger público </w:t>
      </w:r>
      <w:r>
        <w:rPr>
          <w:lang w:val="es-ES"/>
        </w:rPr>
        <w:t>deberá ser</w:t>
      </w:r>
      <w:r w:rsidRPr="009B074F">
        <w:rPr>
          <w:lang w:val="es-ES"/>
        </w:rPr>
        <w:t xml:space="preserve"> verificable por consenso de los participantes en la red más amplia, aportando así un mayor senti</w:t>
      </w:r>
      <w:r>
        <w:rPr>
          <w:lang w:val="es-ES"/>
        </w:rPr>
        <w:t>miento de confianza en estas transacciones.</w:t>
      </w:r>
    </w:p>
    <w:p w:rsidR="00343D94" w:rsidRPr="00064A67" w:rsidRDefault="00343D94" w:rsidP="009B074F">
      <w:pPr>
        <w:pStyle w:val="Textoindependiente"/>
        <w:jc w:val="both"/>
        <w:rPr>
          <w:lang w:val="es-ES"/>
        </w:rPr>
      </w:pPr>
      <w:r w:rsidRPr="00343D94">
        <w:rPr>
          <w:lang w:val="es-ES"/>
        </w:rPr>
        <w:t xml:space="preserve">Los canales de pago están </w:t>
      </w:r>
      <w:r>
        <w:rPr>
          <w:lang w:val="es-ES"/>
        </w:rPr>
        <w:t>codificados en</w:t>
      </w:r>
      <w:r w:rsidRPr="00343D94">
        <w:rPr>
          <w:lang w:val="es-ES"/>
        </w:rPr>
        <w:t xml:space="preserve"> contrato</w:t>
      </w:r>
      <w:r>
        <w:rPr>
          <w:lang w:val="es-ES"/>
        </w:rPr>
        <w:t>s</w:t>
      </w:r>
      <w:r w:rsidRPr="00343D94">
        <w:rPr>
          <w:lang w:val="es-ES"/>
        </w:rPr>
        <w:t xml:space="preserve"> inteligente</w:t>
      </w:r>
      <w:r>
        <w:rPr>
          <w:lang w:val="es-ES"/>
        </w:rPr>
        <w:t xml:space="preserve">s </w:t>
      </w:r>
      <w:r w:rsidRPr="00343D94">
        <w:rPr>
          <w:lang w:val="es-ES"/>
        </w:rPr>
        <w:t>de Solidity que se ejecutan en cada cadena de bloqueo priv</w:t>
      </w:r>
      <w:r>
        <w:rPr>
          <w:lang w:val="es-ES"/>
        </w:rPr>
        <w:t>a</w:t>
      </w:r>
      <w:r w:rsidRPr="00343D94">
        <w:rPr>
          <w:lang w:val="es-ES"/>
        </w:rPr>
        <w:t>da. Cuando un usuario desea iniciar un intercambio,</w:t>
      </w:r>
      <w:r>
        <w:rPr>
          <w:lang w:val="es-ES"/>
        </w:rPr>
        <w:t xml:space="preserve"> </w:t>
      </w:r>
      <w:r w:rsidRPr="00343D94">
        <w:rPr>
          <w:lang w:val="es-ES"/>
        </w:rPr>
        <w:t>una solicitud</w:t>
      </w:r>
      <w:r>
        <w:rPr>
          <w:lang w:val="es-ES"/>
        </w:rPr>
        <w:t xml:space="preserve"> es enviada</w:t>
      </w:r>
      <w:r w:rsidRPr="00343D94">
        <w:rPr>
          <w:lang w:val="es-ES"/>
        </w:rPr>
        <w:t xml:space="preserve"> tanto al servicio de Clove como a la cadena con la que desean intercambiar, describiendo los términos de </w:t>
      </w:r>
      <w:r>
        <w:rPr>
          <w:lang w:val="es-ES"/>
        </w:rPr>
        <w:t>la</w:t>
      </w:r>
      <w:r w:rsidRPr="00343D94">
        <w:rPr>
          <w:lang w:val="es-ES"/>
        </w:rPr>
        <w:t xml:space="preserve"> transferencia esperada. La solicitud está compuesta por la dirección del emisor y el receptor en ambas cadenas, así como el valor del activo que se intercambia. </w:t>
      </w:r>
      <w:r w:rsidRPr="00064A67">
        <w:rPr>
          <w:lang w:val="es-ES"/>
        </w:rPr>
        <w:t>Por ejemplo, una transferencia tendría esta forma:</w:t>
      </w:r>
    </w:p>
    <w:p w:rsidR="00AE513C" w:rsidRPr="00343D94" w:rsidRDefault="00557B02" w:rsidP="00343D94">
      <w:pPr>
        <w:pStyle w:val="SourceCode"/>
        <w:jc w:val="center"/>
        <w:rPr>
          <w:lang w:val="es-ES"/>
        </w:rPr>
      </w:pPr>
      <w:r>
        <w:rPr>
          <w:rStyle w:val="VerbatimChar"/>
        </w:rPr>
      </w:r>
      <w:r>
        <w:rPr>
          <w:rStyle w:val="VerbatimChar"/>
        </w:rPr>
        <w:pict>
          <v:shape id="_x0000_s1026" type="#_x0000_t202" style="width:308.6pt;height:180.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26">
              <w:txbxContent>
                <w:p w:rsidR="00343D94" w:rsidRDefault="00343D94" w:rsidP="00343D94">
                  <w:pPr>
                    <w:pStyle w:val="SourceCode"/>
                  </w:pPr>
                  <w:r>
                    <w:rPr>
                      <w:rStyle w:val="VerbatimChar"/>
                    </w:rPr>
                    <w:t>{</w:t>
                  </w:r>
                  <w:r>
                    <w:br/>
                  </w:r>
                  <w:r>
                    <w:rPr>
                      <w:rStyle w:val="VerbatimChar"/>
                    </w:rPr>
                    <w:t xml:space="preserve">    Private-chain-1 : {</w:t>
                  </w:r>
                  <w:r>
                    <w:br/>
                  </w:r>
                  <w:r>
                    <w:rPr>
                      <w:rStyle w:val="VerbatimChar"/>
                    </w:rPr>
                    <w:t xml:space="preserve">        Sender-address : 0x000,</w:t>
                  </w:r>
                  <w:r>
                    <w:br/>
                  </w:r>
                  <w:r>
                    <w:rPr>
                      <w:rStyle w:val="VerbatimChar"/>
                    </w:rPr>
                    <w:t xml:space="preserve">        Receiver-address: 0x000,</w:t>
                  </w:r>
                  <w:r>
                    <w:br/>
                  </w:r>
                  <w:r>
                    <w:rPr>
                      <w:rStyle w:val="VerbatimChar"/>
                    </w:rPr>
                    <w:t xml:space="preserve">        Amount: 100,</w:t>
                  </w:r>
                  <w:r>
                    <w:br/>
                  </w:r>
                  <w:r>
                    <w:rPr>
                      <w:rStyle w:val="VerbatimChar"/>
                    </w:rPr>
                    <w:t xml:space="preserve">        Token-contract-address (optional): 0x000</w:t>
                  </w:r>
                  <w:r>
                    <w:br/>
                  </w:r>
                  <w:r>
                    <w:rPr>
                      <w:rStyle w:val="VerbatimChar"/>
                    </w:rPr>
                    <w:t xml:space="preserve">    }</w:t>
                  </w:r>
                  <w:r>
                    <w:br/>
                  </w:r>
                  <w:r>
                    <w:rPr>
                      <w:rStyle w:val="VerbatimChar"/>
                    </w:rPr>
                    <w:t xml:space="preserve">    Private-chain-2 : {</w:t>
                  </w:r>
                  <w:r>
                    <w:br/>
                  </w:r>
                  <w:r>
                    <w:rPr>
                      <w:rStyle w:val="VerbatimChar"/>
                    </w:rPr>
                    <w:t xml:space="preserve">        Sender-address : 0x000,</w:t>
                  </w:r>
                  <w:r>
                    <w:br/>
                  </w:r>
                  <w:r>
                    <w:rPr>
                      <w:rStyle w:val="VerbatimChar"/>
                    </w:rPr>
                    <w:t xml:space="preserve">        Amount: 1000,</w:t>
                  </w:r>
                  <w:r>
                    <w:br/>
                  </w:r>
                  <w:r>
                    <w:rPr>
                      <w:rStyle w:val="VerbatimChar"/>
                    </w:rPr>
                    <w:t xml:space="preserve">        Token-contract-address (optional): 0x000</w:t>
                  </w:r>
                  <w:r>
                    <w:br/>
                  </w:r>
                  <w:r>
                    <w:rPr>
                      <w:rStyle w:val="VerbatimChar"/>
                    </w:rPr>
                    <w:t xml:space="preserve">    }</w:t>
                  </w:r>
                  <w:r>
                    <w:br/>
                  </w:r>
                  <w:r>
                    <w:rPr>
                      <w:rStyle w:val="VerbatimChar"/>
                    </w:rPr>
                    <w:t>}</w:t>
                  </w:r>
                </w:p>
                <w:p w:rsidR="00343D94" w:rsidRPr="00343D94" w:rsidRDefault="00343D94"/>
              </w:txbxContent>
            </v:textbox>
            <w10:wrap type="none"/>
            <w10:anchorlock/>
          </v:shape>
        </w:pict>
      </w:r>
      <w:r w:rsidR="00B83344" w:rsidRPr="00343D94">
        <w:rPr>
          <w:rStyle w:val="VerbatimChar"/>
          <w:lang w:val="es-ES"/>
        </w:rPr>
        <w:t xml:space="preserve"> </w:t>
      </w:r>
    </w:p>
    <w:p w:rsidR="00343D94" w:rsidRPr="00343D94" w:rsidRDefault="00343D94" w:rsidP="00343D94">
      <w:pPr>
        <w:pStyle w:val="FirstParagraph"/>
        <w:jc w:val="both"/>
        <w:rPr>
          <w:lang w:val="es-ES"/>
        </w:rPr>
      </w:pPr>
      <w:r>
        <w:rPr>
          <w:lang w:val="es-ES"/>
        </w:rPr>
        <w:t>Cuando el clúster de computación</w:t>
      </w:r>
      <w:r w:rsidRPr="00343D94">
        <w:rPr>
          <w:lang w:val="es-ES"/>
        </w:rPr>
        <w:t xml:space="preserve"> recibe esta </w:t>
      </w:r>
      <w:r>
        <w:rPr>
          <w:lang w:val="es-ES"/>
        </w:rPr>
        <w:t>transferencia, se compila</w:t>
      </w:r>
      <w:r w:rsidRPr="00343D94">
        <w:rPr>
          <w:lang w:val="es-ES"/>
        </w:rPr>
        <w:t xml:space="preserve"> el código de</w:t>
      </w:r>
      <w:r>
        <w:rPr>
          <w:lang w:val="es-ES"/>
        </w:rPr>
        <w:t>l</w:t>
      </w:r>
      <w:r w:rsidRPr="00343D94">
        <w:rPr>
          <w:lang w:val="es-ES"/>
        </w:rPr>
        <w:t xml:space="preserve"> contrato de Solidity en </w:t>
      </w:r>
      <w:r w:rsidRPr="00343D94">
        <w:rPr>
          <w:i/>
          <w:lang w:val="es-ES"/>
        </w:rPr>
        <w:t>bytecode</w:t>
      </w:r>
      <w:r w:rsidRPr="00343D94">
        <w:rPr>
          <w:lang w:val="es-ES"/>
        </w:rPr>
        <w:t xml:space="preserve"> que debe desplegarse en cada cadena dentro del siguiente bloque. Los bytecodes de las cadenas opuestas se envían entre sí y se firman con una clave de identificador pública para que puedan verificar independientemente que el código de contrato correcto se</w:t>
      </w:r>
      <w:r>
        <w:rPr>
          <w:lang w:val="es-ES"/>
        </w:rPr>
        <w:t xml:space="preserve"> ha desplegado</w:t>
      </w:r>
      <w:r w:rsidRPr="00343D94">
        <w:rPr>
          <w:lang w:val="es-ES"/>
        </w:rPr>
        <w:t xml:space="preserve"> </w:t>
      </w:r>
      <w:r>
        <w:rPr>
          <w:lang w:val="es-ES"/>
        </w:rPr>
        <w:t>correctamente en el siguiente bloque de cada</w:t>
      </w:r>
      <w:r w:rsidRPr="00343D94">
        <w:rPr>
          <w:lang w:val="es-ES"/>
        </w:rPr>
        <w:t xml:space="preserve"> cadena.</w:t>
      </w:r>
    </w:p>
    <w:p w:rsidR="00AE513C" w:rsidRDefault="00B83344">
      <w:pPr>
        <w:pStyle w:val="FigurewithCaption"/>
      </w:pPr>
      <w:r>
        <w:rPr>
          <w:noProof/>
        </w:rPr>
        <w:lastRenderedPageBreak/>
        <w:drawing>
          <wp:inline distT="0" distB="0" distL="0" distR="0">
            <wp:extent cx="5334000" cy="3281368"/>
            <wp:effectExtent l="0" t="0" r="0" b="0"/>
            <wp:docPr id="1" name="Picture" descr="Alice initiates a swap by sending a message to the Ledger. The Ledger then takes the swap requirements and compiles them into Solidity bytecode to be deployed on each chain."/>
            <wp:cNvGraphicFramePr/>
            <a:graphic xmlns:a="http://schemas.openxmlformats.org/drawingml/2006/main">
              <a:graphicData uri="http://schemas.openxmlformats.org/drawingml/2006/picture">
                <pic:pic xmlns:pic="http://schemas.openxmlformats.org/drawingml/2006/picture">
                  <pic:nvPicPr>
                    <pic:cNvPr id="0" name="Picture" descr="fig1.png"/>
                    <pic:cNvPicPr>
                      <a:picLocks noChangeAspect="1" noChangeArrowheads="1"/>
                    </pic:cNvPicPr>
                  </pic:nvPicPr>
                  <pic:blipFill>
                    <a:blip r:embed="rId7"/>
                    <a:stretch>
                      <a:fillRect/>
                    </a:stretch>
                  </pic:blipFill>
                  <pic:spPr bwMode="auto">
                    <a:xfrm>
                      <a:off x="0" y="0"/>
                      <a:ext cx="5334000" cy="3281368"/>
                    </a:xfrm>
                    <a:prstGeom prst="rect">
                      <a:avLst/>
                    </a:prstGeom>
                    <a:noFill/>
                    <a:ln w="9525">
                      <a:noFill/>
                      <a:headEnd/>
                      <a:tailEnd/>
                    </a:ln>
                  </pic:spPr>
                </pic:pic>
              </a:graphicData>
            </a:graphic>
          </wp:inline>
        </w:drawing>
      </w:r>
    </w:p>
    <w:p w:rsidR="00AE513C" w:rsidRPr="00033EB5" w:rsidRDefault="00B83344" w:rsidP="00033EB5">
      <w:pPr>
        <w:pStyle w:val="ImageCaption"/>
        <w:jc w:val="both"/>
        <w:rPr>
          <w:lang w:val="es-ES"/>
        </w:rPr>
      </w:pPr>
      <w:r w:rsidRPr="00033EB5">
        <w:rPr>
          <w:lang w:val="es-ES"/>
        </w:rPr>
        <w:t xml:space="preserve">Alice </w:t>
      </w:r>
      <w:r w:rsidR="00343D94" w:rsidRPr="00033EB5">
        <w:rPr>
          <w:lang w:val="es-ES"/>
        </w:rPr>
        <w:t>inicia un intercambio con el envío de un mensaje al Ledger.</w:t>
      </w:r>
      <w:r w:rsidRPr="00033EB5">
        <w:rPr>
          <w:lang w:val="es-ES"/>
        </w:rPr>
        <w:t xml:space="preserve"> </w:t>
      </w:r>
      <w:r w:rsidR="00033EB5" w:rsidRPr="00033EB5">
        <w:rPr>
          <w:lang w:val="es-ES"/>
        </w:rPr>
        <w:t>El Ledger procesa entonces la transferencia con sus requerimientos, y los compila a bytecode de Solidity para su despliegue en ambas cadenas.</w:t>
      </w:r>
    </w:p>
    <w:p w:rsidR="00AE513C" w:rsidRDefault="00B83344">
      <w:pPr>
        <w:pStyle w:val="FigurewithCaption"/>
      </w:pPr>
      <w:r>
        <w:rPr>
          <w:noProof/>
        </w:rPr>
        <w:drawing>
          <wp:inline distT="0" distB="0" distL="0" distR="0">
            <wp:extent cx="5334000" cy="3209440"/>
            <wp:effectExtent l="0" t="0" r="0" b="0"/>
            <wp:docPr id="2" name="Picture" descr="The bytecode is signed with each chain’s public key and sent to both parties. Alice deploys their contract. Bob keeps a copy to verify later."/>
            <wp:cNvGraphicFramePr/>
            <a:graphic xmlns:a="http://schemas.openxmlformats.org/drawingml/2006/main">
              <a:graphicData uri="http://schemas.openxmlformats.org/drawingml/2006/picture">
                <pic:pic xmlns:pic="http://schemas.openxmlformats.org/drawingml/2006/picture">
                  <pic:nvPicPr>
                    <pic:cNvPr id="0" name="Picture" descr="fig2.png"/>
                    <pic:cNvPicPr>
                      <a:picLocks noChangeAspect="1" noChangeArrowheads="1"/>
                    </pic:cNvPicPr>
                  </pic:nvPicPr>
                  <pic:blipFill>
                    <a:blip r:embed="rId8"/>
                    <a:stretch>
                      <a:fillRect/>
                    </a:stretch>
                  </pic:blipFill>
                  <pic:spPr bwMode="auto">
                    <a:xfrm>
                      <a:off x="0" y="0"/>
                      <a:ext cx="5334000" cy="3209440"/>
                    </a:xfrm>
                    <a:prstGeom prst="rect">
                      <a:avLst/>
                    </a:prstGeom>
                    <a:noFill/>
                    <a:ln w="9525">
                      <a:noFill/>
                      <a:headEnd/>
                      <a:tailEnd/>
                    </a:ln>
                  </pic:spPr>
                </pic:pic>
              </a:graphicData>
            </a:graphic>
          </wp:inline>
        </w:drawing>
      </w:r>
    </w:p>
    <w:p w:rsidR="00AE513C" w:rsidRPr="00064A67" w:rsidRDefault="00033EB5" w:rsidP="00033EB5">
      <w:pPr>
        <w:pStyle w:val="ImageCaption"/>
        <w:jc w:val="both"/>
        <w:rPr>
          <w:lang w:val="es-ES"/>
        </w:rPr>
      </w:pPr>
      <w:r w:rsidRPr="00033EB5">
        <w:rPr>
          <w:lang w:val="es-ES"/>
        </w:rPr>
        <w:t xml:space="preserve">El bytecode es firmado con las claves públicas de cada una de las partes, y verificada por la otra. </w:t>
      </w:r>
      <w:r>
        <w:rPr>
          <w:lang w:val="es-ES"/>
        </w:rPr>
        <w:t xml:space="preserve">Alice despliega su contrato, mientras que Bob guarda una copia para verificarlo posteriormente. </w:t>
      </w:r>
    </w:p>
    <w:p w:rsidR="00AE513C" w:rsidRDefault="00B83344">
      <w:pPr>
        <w:pStyle w:val="FigurewithCaption"/>
      </w:pPr>
      <w:r>
        <w:rPr>
          <w:noProof/>
        </w:rPr>
        <w:lastRenderedPageBreak/>
        <w:drawing>
          <wp:inline distT="0" distB="0" distL="0" distR="0">
            <wp:extent cx="5334000" cy="3104213"/>
            <wp:effectExtent l="0" t="0" r="0" b="0"/>
            <wp:docPr id="3" name="Picture" descr="The same occurs for Bob."/>
            <wp:cNvGraphicFramePr/>
            <a:graphic xmlns:a="http://schemas.openxmlformats.org/drawingml/2006/main">
              <a:graphicData uri="http://schemas.openxmlformats.org/drawingml/2006/picture">
                <pic:pic xmlns:pic="http://schemas.openxmlformats.org/drawingml/2006/picture">
                  <pic:nvPicPr>
                    <pic:cNvPr id="0" name="Picture" descr="fig3.png"/>
                    <pic:cNvPicPr>
                      <a:picLocks noChangeAspect="1" noChangeArrowheads="1"/>
                    </pic:cNvPicPr>
                  </pic:nvPicPr>
                  <pic:blipFill>
                    <a:blip r:embed="rId9"/>
                    <a:stretch>
                      <a:fillRect/>
                    </a:stretch>
                  </pic:blipFill>
                  <pic:spPr bwMode="auto">
                    <a:xfrm>
                      <a:off x="0" y="0"/>
                      <a:ext cx="5334000" cy="3104213"/>
                    </a:xfrm>
                    <a:prstGeom prst="rect">
                      <a:avLst/>
                    </a:prstGeom>
                    <a:noFill/>
                    <a:ln w="9525">
                      <a:noFill/>
                      <a:headEnd/>
                      <a:tailEnd/>
                    </a:ln>
                  </pic:spPr>
                </pic:pic>
              </a:graphicData>
            </a:graphic>
          </wp:inline>
        </w:drawing>
      </w:r>
    </w:p>
    <w:p w:rsidR="00AE513C" w:rsidRPr="00033EB5" w:rsidRDefault="00033EB5" w:rsidP="00033EB5">
      <w:pPr>
        <w:pStyle w:val="ImageCaption"/>
        <w:jc w:val="both"/>
        <w:rPr>
          <w:lang w:val="es-ES"/>
        </w:rPr>
      </w:pPr>
      <w:r w:rsidRPr="00033EB5">
        <w:rPr>
          <w:lang w:val="es-ES"/>
        </w:rPr>
        <w:t>El mismo procedimiento es realizado en el sentido opuesto</w:t>
      </w:r>
      <w:r>
        <w:rPr>
          <w:lang w:val="es-ES"/>
        </w:rPr>
        <w:t xml:space="preserve"> por Bob</w:t>
      </w:r>
      <w:r w:rsidRPr="00033EB5">
        <w:rPr>
          <w:lang w:val="es-ES"/>
        </w:rPr>
        <w:t>.</w:t>
      </w:r>
    </w:p>
    <w:p w:rsidR="00AE513C" w:rsidRDefault="00B83344">
      <w:pPr>
        <w:pStyle w:val="FigurewithCaption"/>
      </w:pPr>
      <w:r>
        <w:rPr>
          <w:noProof/>
        </w:rPr>
        <w:drawing>
          <wp:inline distT="0" distB="0" distL="0" distR="0">
            <wp:extent cx="5334000" cy="2801509"/>
            <wp:effectExtent l="0" t="0" r="0" b="0"/>
            <wp:docPr id="4" name="Picture" descr="Assuming that this is an agreeable swap, both chains deploy the contract, and check to see if the other party has done the same by searching for the bytecode on the latest block. If this has not occurred, the chain does not have to follow through with any obligations, and the transaction reverts without loss of funds."/>
            <wp:cNvGraphicFramePr/>
            <a:graphic xmlns:a="http://schemas.openxmlformats.org/drawingml/2006/main">
              <a:graphicData uri="http://schemas.openxmlformats.org/drawingml/2006/picture">
                <pic:pic xmlns:pic="http://schemas.openxmlformats.org/drawingml/2006/picture">
                  <pic:nvPicPr>
                    <pic:cNvPr id="0" name="Picture" descr="fig4.png"/>
                    <pic:cNvPicPr>
                      <a:picLocks noChangeAspect="1" noChangeArrowheads="1"/>
                    </pic:cNvPicPr>
                  </pic:nvPicPr>
                  <pic:blipFill>
                    <a:blip r:embed="rId10"/>
                    <a:stretch>
                      <a:fillRect/>
                    </a:stretch>
                  </pic:blipFill>
                  <pic:spPr bwMode="auto">
                    <a:xfrm>
                      <a:off x="0" y="0"/>
                      <a:ext cx="5334000" cy="2801509"/>
                    </a:xfrm>
                    <a:prstGeom prst="rect">
                      <a:avLst/>
                    </a:prstGeom>
                    <a:noFill/>
                    <a:ln w="9525">
                      <a:noFill/>
                      <a:headEnd/>
                      <a:tailEnd/>
                    </a:ln>
                  </pic:spPr>
                </pic:pic>
              </a:graphicData>
            </a:graphic>
          </wp:inline>
        </w:drawing>
      </w:r>
    </w:p>
    <w:p w:rsidR="00AE513C" w:rsidRPr="00033EB5" w:rsidRDefault="00033EB5" w:rsidP="00033EB5">
      <w:pPr>
        <w:pStyle w:val="ImageCaption"/>
        <w:jc w:val="both"/>
        <w:rPr>
          <w:lang w:val="es-ES"/>
        </w:rPr>
      </w:pPr>
      <w:r w:rsidRPr="00033EB5">
        <w:rPr>
          <w:lang w:val="es-ES"/>
        </w:rPr>
        <w:t>Asumiendo que la transferencia es aceptada por ambas partes, los contratos son desplegados en cada cadena y se verifica que la otra parte ha realizado lo mismo mediante la búsqueda del bytecode en el último bloque. Si esto no ha sido llevado a cabo, las partes no tendrán por qué continuar con el intercambio, y la transacción se revertirá sin pérdida de fondos alguna</w:t>
      </w:r>
      <w:r>
        <w:rPr>
          <w:lang w:val="es-ES"/>
        </w:rPr>
        <w:t>.</w:t>
      </w:r>
    </w:p>
    <w:p w:rsidR="00033EB5" w:rsidRPr="00033EB5" w:rsidRDefault="00033EB5" w:rsidP="00096853">
      <w:pPr>
        <w:pStyle w:val="Textoindependiente"/>
        <w:jc w:val="both"/>
        <w:rPr>
          <w:lang w:val="es-ES"/>
        </w:rPr>
      </w:pPr>
      <w:r>
        <w:rPr>
          <w:lang w:val="es-ES"/>
        </w:rPr>
        <w:t xml:space="preserve">Si la cadena origen de la transferencia </w:t>
      </w:r>
      <w:r w:rsidRPr="00033EB5">
        <w:rPr>
          <w:lang w:val="es-ES"/>
        </w:rPr>
        <w:t xml:space="preserve">no logra implementar su contrato mientras la cadena receptora sigue adelante, el contrato en la cadena receptora se autodestruirá y remitirá los fondos a su cuenta. Por otro lado, si el originador establece un contrato, </w:t>
      </w:r>
      <w:r w:rsidRPr="00033EB5">
        <w:rPr>
          <w:lang w:val="es-ES"/>
        </w:rPr>
        <w:lastRenderedPageBreak/>
        <w:t xml:space="preserve">pero el destinatario no está de acuerdo con los términos, </w:t>
      </w:r>
      <w:r>
        <w:rPr>
          <w:lang w:val="es-ES"/>
        </w:rPr>
        <w:t>los contratos</w:t>
      </w:r>
      <w:r w:rsidRPr="00033EB5">
        <w:rPr>
          <w:lang w:val="es-ES"/>
        </w:rPr>
        <w:t xml:space="preserve"> de </w:t>
      </w:r>
      <w:r>
        <w:rPr>
          <w:lang w:val="es-ES"/>
        </w:rPr>
        <w:t>ambas partes</w:t>
      </w:r>
      <w:r w:rsidRPr="00033EB5">
        <w:rPr>
          <w:lang w:val="es-ES"/>
        </w:rPr>
        <w:t xml:space="preserve"> serán </w:t>
      </w:r>
      <w:r>
        <w:rPr>
          <w:lang w:val="es-ES"/>
        </w:rPr>
        <w:t>destruidos, y éstas recibirán sus fondos</w:t>
      </w:r>
      <w:r w:rsidRPr="00033EB5">
        <w:rPr>
          <w:lang w:val="es-ES"/>
        </w:rPr>
        <w:t>.</w:t>
      </w:r>
    </w:p>
    <w:p w:rsidR="00033EB5" w:rsidRDefault="00096853" w:rsidP="00096853">
      <w:pPr>
        <w:pStyle w:val="Textoindependiente"/>
        <w:jc w:val="both"/>
        <w:rPr>
          <w:lang w:val="es-ES"/>
        </w:rPr>
      </w:pPr>
      <w:r>
        <w:rPr>
          <w:lang w:val="es-ES"/>
        </w:rPr>
        <w:t>Suponiendo que ambas partes están</w:t>
      </w:r>
      <w:r w:rsidR="00033EB5" w:rsidRPr="00033EB5">
        <w:rPr>
          <w:lang w:val="es-ES"/>
        </w:rPr>
        <w:t xml:space="preserve"> interesadas en el intercambio, debe</w:t>
      </w:r>
      <w:r>
        <w:rPr>
          <w:lang w:val="es-ES"/>
        </w:rPr>
        <w:t>rá</w:t>
      </w:r>
      <w:r w:rsidR="00033EB5" w:rsidRPr="00033EB5">
        <w:rPr>
          <w:lang w:val="es-ES"/>
        </w:rPr>
        <w:t xml:space="preserve">n cumplir con las obligaciones acordadas en las cadenas de los demás, </w:t>
      </w:r>
      <w:r>
        <w:rPr>
          <w:lang w:val="es-ES"/>
        </w:rPr>
        <w:t>asegurando la ejecución correcta del canal de pago</w:t>
      </w:r>
      <w:r w:rsidR="00033EB5" w:rsidRPr="00033EB5">
        <w:rPr>
          <w:lang w:val="es-ES"/>
        </w:rPr>
        <w:t>.</w:t>
      </w:r>
    </w:p>
    <w:p w:rsidR="00096853" w:rsidRDefault="00096853" w:rsidP="00096853">
      <w:pPr>
        <w:pStyle w:val="Textoindependiente"/>
        <w:jc w:val="both"/>
        <w:rPr>
          <w:lang w:val="es-ES"/>
        </w:rPr>
      </w:pPr>
      <w:r w:rsidRPr="00096853">
        <w:rPr>
          <w:lang w:val="es-ES"/>
        </w:rPr>
        <w:t xml:space="preserve">Para asegurarse de que los pagos se han enviado </w:t>
      </w:r>
      <w:r>
        <w:rPr>
          <w:lang w:val="es-ES"/>
        </w:rPr>
        <w:t>de manera correcta</w:t>
      </w:r>
      <w:r w:rsidRPr="00096853">
        <w:rPr>
          <w:lang w:val="es-ES"/>
        </w:rPr>
        <w:t xml:space="preserve">, cada cadena puede </w:t>
      </w:r>
      <w:r>
        <w:rPr>
          <w:lang w:val="es-ES"/>
        </w:rPr>
        <w:t xml:space="preserve">comprobar </w:t>
      </w:r>
      <w:r w:rsidRPr="00096853">
        <w:rPr>
          <w:lang w:val="es-ES"/>
        </w:rPr>
        <w:t xml:space="preserve">sus contratos </w:t>
      </w:r>
      <w:r>
        <w:rPr>
          <w:lang w:val="es-ES"/>
        </w:rPr>
        <w:t xml:space="preserve">con la invocación de </w:t>
      </w:r>
      <w:r w:rsidRPr="00096853">
        <w:rPr>
          <w:lang w:val="es-ES"/>
        </w:rPr>
        <w:t xml:space="preserve">un método de bloqueo de tiempo. Si el contrato está demasiado </w:t>
      </w:r>
      <w:r>
        <w:rPr>
          <w:lang w:val="es-ES"/>
        </w:rPr>
        <w:t>atrasado con respecto al bloqueo de tiempo acordado, se asum</w:t>
      </w:r>
      <w:r w:rsidRPr="00096853">
        <w:rPr>
          <w:lang w:val="es-ES"/>
        </w:rPr>
        <w:t>e que la otra parte no va a finalizar el canal de pago, y el contrato se destruye. Esto incentiva a la parte contraria</w:t>
      </w:r>
      <w:r>
        <w:rPr>
          <w:lang w:val="es-ES"/>
        </w:rPr>
        <w:t xml:space="preserve"> a cumplir con sus obligaciones, ya que </w:t>
      </w:r>
      <w:r w:rsidRPr="00096853">
        <w:rPr>
          <w:lang w:val="es-ES"/>
        </w:rPr>
        <w:t xml:space="preserve">se arriesgan a perder sus fondos. También </w:t>
      </w:r>
      <w:r>
        <w:rPr>
          <w:lang w:val="es-ES"/>
        </w:rPr>
        <w:t>incentiva al originador a comprobar</w:t>
      </w:r>
      <w:r w:rsidRPr="00096853">
        <w:rPr>
          <w:lang w:val="es-ES"/>
        </w:rPr>
        <w:t xml:space="preserve"> su contrato tan pronto</w:t>
      </w:r>
      <w:r>
        <w:rPr>
          <w:lang w:val="es-ES"/>
        </w:rPr>
        <w:t xml:space="preserve"> como sea posible, porque en si una de las partes ha recibido fondos, pero no así la cadena opuesta</w:t>
      </w:r>
      <w:r w:rsidRPr="00096853">
        <w:rPr>
          <w:lang w:val="es-ES"/>
        </w:rPr>
        <w:t xml:space="preserve">, </w:t>
      </w:r>
      <w:r>
        <w:rPr>
          <w:lang w:val="es-ES"/>
        </w:rPr>
        <w:t>ésta puede</w:t>
      </w:r>
      <w:r w:rsidRPr="00096853">
        <w:rPr>
          <w:lang w:val="es-ES"/>
        </w:rPr>
        <w:t xml:space="preserve"> remitir sus fondos a sí mismos y </w:t>
      </w:r>
      <w:r>
        <w:rPr>
          <w:lang w:val="es-ES"/>
        </w:rPr>
        <w:t xml:space="preserve">en términos generales </w:t>
      </w:r>
      <w:r w:rsidRPr="00096853">
        <w:rPr>
          <w:lang w:val="es-ES"/>
        </w:rPr>
        <w:t>ha</w:t>
      </w:r>
      <w:r>
        <w:rPr>
          <w:lang w:val="es-ES"/>
        </w:rPr>
        <w:t>brá ganado activos de</w:t>
      </w:r>
      <w:r w:rsidRPr="00096853">
        <w:rPr>
          <w:lang w:val="es-ES"/>
        </w:rPr>
        <w:t xml:space="preserve"> la cadena opuesta </w:t>
      </w:r>
      <w:r>
        <w:rPr>
          <w:lang w:val="es-ES"/>
        </w:rPr>
        <w:t>dado</w:t>
      </w:r>
      <w:r w:rsidRPr="00096853">
        <w:rPr>
          <w:lang w:val="es-ES"/>
        </w:rPr>
        <w:t xml:space="preserve"> que el bloqueo de tie</w:t>
      </w:r>
      <w:r>
        <w:rPr>
          <w:lang w:val="es-ES"/>
        </w:rPr>
        <w:t>mpo había expirado por su cuenta, haciendo posible el reclamo de activos</w:t>
      </w:r>
      <w:r w:rsidRPr="00096853">
        <w:rPr>
          <w:lang w:val="es-ES"/>
        </w:rPr>
        <w:t>.</w:t>
      </w:r>
    </w:p>
    <w:p w:rsidR="00AE513C" w:rsidRDefault="00B83344">
      <w:pPr>
        <w:pStyle w:val="FigurewithCaption"/>
      </w:pPr>
      <w:r>
        <w:rPr>
          <w:noProof/>
        </w:rPr>
        <w:drawing>
          <wp:inline distT="0" distB="0" distL="0" distR="0">
            <wp:extent cx="5334000" cy="3420035"/>
            <wp:effectExtent l="0" t="0" r="0" b="0"/>
            <wp:docPr id="5" name="Picture" descr="Alice’s best economic option is to submit the funds and resolve their own contract as soon as possible, because if Bob acts before them, Alice will lose funds. Inversely, Alice could also profit if Bob decided not to redeem their funds. So it is also in Alice’s best interest to resolve their contract as soon as possible"/>
            <wp:cNvGraphicFramePr/>
            <a:graphic xmlns:a="http://schemas.openxmlformats.org/drawingml/2006/main">
              <a:graphicData uri="http://schemas.openxmlformats.org/drawingml/2006/picture">
                <pic:pic xmlns:pic="http://schemas.openxmlformats.org/drawingml/2006/picture">
                  <pic:nvPicPr>
                    <pic:cNvPr id="0" name="Picture" descr="fig5.png"/>
                    <pic:cNvPicPr>
                      <a:picLocks noChangeAspect="1" noChangeArrowheads="1"/>
                    </pic:cNvPicPr>
                  </pic:nvPicPr>
                  <pic:blipFill>
                    <a:blip r:embed="rId11"/>
                    <a:stretch>
                      <a:fillRect/>
                    </a:stretch>
                  </pic:blipFill>
                  <pic:spPr bwMode="auto">
                    <a:xfrm>
                      <a:off x="0" y="0"/>
                      <a:ext cx="5334000" cy="3420035"/>
                    </a:xfrm>
                    <a:prstGeom prst="rect">
                      <a:avLst/>
                    </a:prstGeom>
                    <a:noFill/>
                    <a:ln w="9525">
                      <a:noFill/>
                      <a:headEnd/>
                      <a:tailEnd/>
                    </a:ln>
                  </pic:spPr>
                </pic:pic>
              </a:graphicData>
            </a:graphic>
          </wp:inline>
        </w:drawing>
      </w:r>
    </w:p>
    <w:p w:rsidR="00AE513C" w:rsidRPr="00064A67" w:rsidRDefault="00096853" w:rsidP="00096853">
      <w:pPr>
        <w:pStyle w:val="ImageCaption"/>
        <w:jc w:val="both"/>
        <w:rPr>
          <w:lang w:val="es-ES"/>
        </w:rPr>
      </w:pPr>
      <w:r w:rsidRPr="00096853">
        <w:rPr>
          <w:lang w:val="es-ES"/>
        </w:rPr>
        <w:t>La mejor opción a nivel económico para Alice es ofrecer los fondos y verificar su propio contrato lo antes posible</w:t>
      </w:r>
      <w:r w:rsidR="000F2A44">
        <w:rPr>
          <w:lang w:val="es-ES"/>
        </w:rPr>
        <w:t>;</w:t>
      </w:r>
      <w:r w:rsidRPr="00096853">
        <w:rPr>
          <w:lang w:val="es-ES"/>
        </w:rPr>
        <w:t xml:space="preserve"> ya q</w:t>
      </w:r>
      <w:r>
        <w:rPr>
          <w:lang w:val="es-ES"/>
        </w:rPr>
        <w:t>ue, si Bob actúa antes que ella,</w:t>
      </w:r>
      <w:r w:rsidRPr="00096853">
        <w:rPr>
          <w:lang w:val="es-ES"/>
        </w:rPr>
        <w:t xml:space="preserve"> Alice perderá los fondos. Por equivalencia, Alice también podría salir beneficiada si Bob decidiese no ofrecer sus activos, otra motivación para que Alice verifique su contrato con la menor dilaci</w:t>
      </w:r>
      <w:r>
        <w:rPr>
          <w:lang w:val="es-ES"/>
        </w:rPr>
        <w:t>ón.</w:t>
      </w:r>
    </w:p>
    <w:p w:rsidR="00AE513C" w:rsidRDefault="00B83344">
      <w:pPr>
        <w:pStyle w:val="FigurewithCaption"/>
      </w:pPr>
      <w:r>
        <w:rPr>
          <w:noProof/>
        </w:rPr>
        <w:lastRenderedPageBreak/>
        <w:drawing>
          <wp:inline distT="0" distB="0" distL="0" distR="0">
            <wp:extent cx="5334000" cy="4549104"/>
            <wp:effectExtent l="0" t="0" r="0" b="0"/>
            <wp:docPr id="6" name="Picture" descr="The best case scenario for both parties, therefore, is to resolve the payment channel on the opposing chain, and resolve the contract on their own chain as soon as possible. By adding economic incentive to do this, the network benefits from quick chain-to-chain transfers."/>
            <wp:cNvGraphicFramePr/>
            <a:graphic xmlns:a="http://schemas.openxmlformats.org/drawingml/2006/main">
              <a:graphicData uri="http://schemas.openxmlformats.org/drawingml/2006/picture">
                <pic:pic xmlns:pic="http://schemas.openxmlformats.org/drawingml/2006/picture">
                  <pic:nvPicPr>
                    <pic:cNvPr id="0" name="Picture" descr="fig6.png"/>
                    <pic:cNvPicPr>
                      <a:picLocks noChangeAspect="1" noChangeArrowheads="1"/>
                    </pic:cNvPicPr>
                  </pic:nvPicPr>
                  <pic:blipFill>
                    <a:blip r:embed="rId12"/>
                    <a:stretch>
                      <a:fillRect/>
                    </a:stretch>
                  </pic:blipFill>
                  <pic:spPr bwMode="auto">
                    <a:xfrm>
                      <a:off x="0" y="0"/>
                      <a:ext cx="5334000" cy="4549104"/>
                    </a:xfrm>
                    <a:prstGeom prst="rect">
                      <a:avLst/>
                    </a:prstGeom>
                    <a:noFill/>
                    <a:ln w="9525">
                      <a:noFill/>
                      <a:headEnd/>
                      <a:tailEnd/>
                    </a:ln>
                  </pic:spPr>
                </pic:pic>
              </a:graphicData>
            </a:graphic>
          </wp:inline>
        </w:drawing>
      </w:r>
    </w:p>
    <w:p w:rsidR="00AE513C" w:rsidRPr="00E265CE" w:rsidRDefault="00E265CE" w:rsidP="00E265CE">
      <w:pPr>
        <w:pStyle w:val="ImageCaption"/>
        <w:jc w:val="both"/>
        <w:rPr>
          <w:lang w:val="es-ES"/>
        </w:rPr>
      </w:pPr>
      <w:r w:rsidRPr="00E265CE">
        <w:rPr>
          <w:lang w:val="es-ES"/>
        </w:rPr>
        <w:t>El mejor escenario posible para ambas partes por tanto consiste en verificar su propio contrato en la cadena opuesta, así como el recibido de la misma. Con el añadido de un incentiv</w:t>
      </w:r>
      <w:r>
        <w:rPr>
          <w:lang w:val="es-ES"/>
        </w:rPr>
        <w:t>o</w:t>
      </w:r>
      <w:r w:rsidRPr="00E265CE">
        <w:rPr>
          <w:lang w:val="es-ES"/>
        </w:rPr>
        <w:t xml:space="preserve"> económico a la hora de realizar estos intercambios, la red se beneficiará de transferencias entre cadenas rápidas y seguras.</w:t>
      </w:r>
    </w:p>
    <w:p w:rsidR="00AE513C" w:rsidRPr="00E265CE" w:rsidRDefault="00E265CE">
      <w:pPr>
        <w:pStyle w:val="Ttulo1"/>
        <w:rPr>
          <w:lang w:val="es-ES"/>
        </w:rPr>
      </w:pPr>
      <w:bookmarkStart w:id="3" w:name="example-workflow"/>
      <w:bookmarkEnd w:id="3"/>
      <w:r w:rsidRPr="00E265CE">
        <w:rPr>
          <w:lang w:val="es-ES"/>
        </w:rPr>
        <w:t>Ejemplo de utilización</w:t>
      </w:r>
    </w:p>
    <w:p w:rsidR="00E265CE" w:rsidRDefault="00E265CE" w:rsidP="00E265CE">
      <w:pPr>
        <w:pStyle w:val="FirstParagraph"/>
        <w:jc w:val="both"/>
        <w:rPr>
          <w:lang w:val="es-ES"/>
        </w:rPr>
      </w:pPr>
      <w:r w:rsidRPr="00E265CE">
        <w:rPr>
          <w:lang w:val="es-ES"/>
        </w:rPr>
        <w:t>En primer lugar, se instalará Saffron</w:t>
      </w:r>
      <w:r>
        <w:rPr>
          <w:lang w:val="es-ES"/>
        </w:rPr>
        <w:t>,</w:t>
      </w:r>
      <w:r w:rsidRPr="00E265CE">
        <w:rPr>
          <w:lang w:val="es-ES"/>
        </w:rPr>
        <w:t xml:space="preserve"> herramienta diseñada para desarrollar blockchains. Se ejecutará ‘</w:t>
      </w:r>
      <w:r w:rsidRPr="00E265CE">
        <w:rPr>
          <w:rStyle w:val="VerbatimChar"/>
          <w:lang w:val="es-ES"/>
        </w:rPr>
        <w:t>saffron init</w:t>
      </w:r>
      <w:r w:rsidRPr="00E265CE">
        <w:rPr>
          <w:lang w:val="es-ES"/>
        </w:rPr>
        <w:t>’ dentro de un directorio de proyectos y generar una cadena. A partir de ahí, usted ins</w:t>
      </w:r>
      <w:r>
        <w:rPr>
          <w:lang w:val="es-ES"/>
        </w:rPr>
        <w:t>talará los paquetes que necesite</w:t>
      </w:r>
      <w:r w:rsidRPr="00E265CE">
        <w:rPr>
          <w:lang w:val="es-ES"/>
        </w:rPr>
        <w:t xml:space="preserve"> para su aplicación </w:t>
      </w:r>
      <w:r>
        <w:rPr>
          <w:lang w:val="es-ES"/>
        </w:rPr>
        <w:t>a través de Flora, n</w:t>
      </w:r>
      <w:r w:rsidRPr="00E265CE">
        <w:rPr>
          <w:lang w:val="es-ES"/>
        </w:rPr>
        <w:t xml:space="preserve">uestro gestor de </w:t>
      </w:r>
      <w:r>
        <w:rPr>
          <w:lang w:val="es-ES"/>
        </w:rPr>
        <w:t>repositorios y paquetes</w:t>
      </w:r>
      <w:r w:rsidRPr="00E265CE">
        <w:rPr>
          <w:lang w:val="es-ES"/>
        </w:rPr>
        <w:t xml:space="preserve">. Digamos que desea agregar un nuevo recurso ERC20. </w:t>
      </w:r>
      <w:r>
        <w:rPr>
          <w:lang w:val="es-ES"/>
        </w:rPr>
        <w:t>Ejecutando</w:t>
      </w:r>
      <w:r w:rsidRPr="00E265CE">
        <w:rPr>
          <w:lang w:val="es-ES"/>
        </w:rPr>
        <w:t xml:space="preserve"> </w:t>
      </w:r>
      <w:r>
        <w:rPr>
          <w:lang w:val="es-ES"/>
        </w:rPr>
        <w:t>‘</w:t>
      </w:r>
      <w:r w:rsidRPr="00E265CE">
        <w:rPr>
          <w:rStyle w:val="VerbatimChar"/>
          <w:lang w:val="es-ES"/>
        </w:rPr>
        <w:t>flora install erc20</w:t>
      </w:r>
      <w:r w:rsidRPr="00E265CE">
        <w:rPr>
          <w:lang w:val="es-ES"/>
        </w:rPr>
        <w:t>' dentr</w:t>
      </w:r>
      <w:r>
        <w:rPr>
          <w:lang w:val="es-ES"/>
        </w:rPr>
        <w:t xml:space="preserve">o del directorio del proyecto </w:t>
      </w:r>
      <w:r w:rsidRPr="00E265CE">
        <w:rPr>
          <w:lang w:val="es-ES"/>
        </w:rPr>
        <w:t xml:space="preserve">se generará </w:t>
      </w:r>
      <w:r>
        <w:rPr>
          <w:lang w:val="es-ES"/>
        </w:rPr>
        <w:t>nuestro</w:t>
      </w:r>
      <w:r w:rsidRPr="00E265CE">
        <w:rPr>
          <w:lang w:val="es-ES"/>
        </w:rPr>
        <w:t xml:space="preserve"> nuevo token. Para desplegar los contratos a la cadena</w:t>
      </w:r>
      <w:r>
        <w:rPr>
          <w:lang w:val="es-ES"/>
        </w:rPr>
        <w:t xml:space="preserve"> principal</w:t>
      </w:r>
      <w:r w:rsidRPr="00E265CE">
        <w:rPr>
          <w:lang w:val="es-ES"/>
        </w:rPr>
        <w:t>, ejecutar '</w:t>
      </w:r>
      <w:r w:rsidRPr="00E265CE">
        <w:rPr>
          <w:rStyle w:val="VerbatimChar"/>
          <w:lang w:val="es-ES"/>
        </w:rPr>
        <w:t>saffron start</w:t>
      </w:r>
      <w:r w:rsidRPr="00E265CE">
        <w:rPr>
          <w:lang w:val="es-ES"/>
        </w:rPr>
        <w:t xml:space="preserve">', y luego </w:t>
      </w:r>
      <w:r>
        <w:rPr>
          <w:lang w:val="es-ES"/>
        </w:rPr>
        <w:t>‘</w:t>
      </w:r>
      <w:r w:rsidRPr="00E265CE">
        <w:rPr>
          <w:rStyle w:val="VerbatimChar"/>
          <w:lang w:val="es-ES"/>
        </w:rPr>
        <w:t>saffron deploy all</w:t>
      </w:r>
      <w:r>
        <w:rPr>
          <w:lang w:val="es-ES"/>
        </w:rPr>
        <w:t>’</w:t>
      </w:r>
      <w:r w:rsidRPr="00E265CE">
        <w:rPr>
          <w:lang w:val="es-ES"/>
        </w:rPr>
        <w:t>.</w:t>
      </w:r>
    </w:p>
    <w:p w:rsidR="00E265CE" w:rsidRDefault="00E265CE" w:rsidP="00A5734C">
      <w:pPr>
        <w:pStyle w:val="Textoindependiente"/>
        <w:jc w:val="both"/>
        <w:rPr>
          <w:lang w:val="es-ES"/>
        </w:rPr>
      </w:pPr>
      <w:r>
        <w:rPr>
          <w:lang w:val="es-ES"/>
        </w:rPr>
        <w:t>A continuación, podrá</w:t>
      </w:r>
      <w:r w:rsidRPr="00E265CE">
        <w:rPr>
          <w:lang w:val="es-ES"/>
        </w:rPr>
        <w:t xml:space="preserve"> acceder al panel de administración si desea</w:t>
      </w:r>
      <w:r>
        <w:rPr>
          <w:lang w:val="es-ES"/>
        </w:rPr>
        <w:t>ra</w:t>
      </w:r>
      <w:r w:rsidRPr="00E265CE">
        <w:rPr>
          <w:lang w:val="es-ES"/>
        </w:rPr>
        <w:t xml:space="preserve"> interactuar gráficamente con su cadena de bloqueo. </w:t>
      </w:r>
      <w:r>
        <w:rPr>
          <w:lang w:val="es-ES"/>
        </w:rPr>
        <w:t>Alternativamente, podrá</w:t>
      </w:r>
      <w:r w:rsidRPr="00E265CE">
        <w:rPr>
          <w:lang w:val="es-ES"/>
        </w:rPr>
        <w:t xml:space="preserve"> instalar</w:t>
      </w:r>
      <w:r>
        <w:rPr>
          <w:lang w:val="es-ES"/>
        </w:rPr>
        <w:t xml:space="preserve"> más</w:t>
      </w:r>
      <w:r w:rsidRPr="00E265CE">
        <w:rPr>
          <w:lang w:val="es-ES"/>
        </w:rPr>
        <w:t xml:space="preserve"> paquetes desde aquí, agregar cuentas, ver transacc</w:t>
      </w:r>
      <w:r w:rsidR="00A5734C">
        <w:rPr>
          <w:lang w:val="es-ES"/>
        </w:rPr>
        <w:t>iones, etc.,</w:t>
      </w:r>
      <w:r w:rsidRPr="00E265CE">
        <w:rPr>
          <w:lang w:val="es-ES"/>
        </w:rPr>
        <w:t xml:space="preserve"> como Etherscan u otro </w:t>
      </w:r>
      <w:r w:rsidRPr="00E265CE">
        <w:rPr>
          <w:lang w:val="es-ES"/>
        </w:rPr>
        <w:lastRenderedPageBreak/>
        <w:t xml:space="preserve">software de explorador de bloques. También </w:t>
      </w:r>
      <w:r w:rsidR="00A5734C">
        <w:rPr>
          <w:lang w:val="es-ES"/>
        </w:rPr>
        <w:t>dispondrá de</w:t>
      </w:r>
      <w:r w:rsidRPr="00E265CE">
        <w:rPr>
          <w:lang w:val="es-ES"/>
        </w:rPr>
        <w:t xml:space="preserve"> Remix y otras herramientas de desarrollo de contrato</w:t>
      </w:r>
      <w:r w:rsidR="00A5734C">
        <w:rPr>
          <w:lang w:val="es-ES"/>
        </w:rPr>
        <w:t>s inteligentes</w:t>
      </w:r>
      <w:r w:rsidRPr="00E265CE">
        <w:rPr>
          <w:lang w:val="es-ES"/>
        </w:rPr>
        <w:t>.</w:t>
      </w:r>
    </w:p>
    <w:p w:rsidR="00A5734C" w:rsidRDefault="00A5734C" w:rsidP="00A5734C">
      <w:pPr>
        <w:pStyle w:val="Textoindependiente"/>
        <w:jc w:val="both"/>
        <w:rPr>
          <w:lang w:val="es-ES"/>
        </w:rPr>
      </w:pPr>
      <w:r>
        <w:rPr>
          <w:lang w:val="es-ES"/>
        </w:rPr>
        <w:t>Desde este backend se</w:t>
      </w:r>
      <w:r w:rsidRPr="00A5734C">
        <w:rPr>
          <w:lang w:val="es-ES"/>
        </w:rPr>
        <w:t xml:space="preserve"> puede subir nuevos contratos </w:t>
      </w:r>
      <w:r>
        <w:rPr>
          <w:lang w:val="es-ES"/>
        </w:rPr>
        <w:t>desarrollados para</w:t>
      </w:r>
      <w:r w:rsidRPr="00A5734C">
        <w:rPr>
          <w:lang w:val="es-ES"/>
        </w:rPr>
        <w:t xml:space="preserve"> Flora. También puede conectar su cadena </w:t>
      </w:r>
      <w:r>
        <w:rPr>
          <w:lang w:val="es-ES"/>
        </w:rPr>
        <w:t>a</w:t>
      </w:r>
      <w:r w:rsidRPr="00A5734C">
        <w:rPr>
          <w:lang w:val="es-ES"/>
        </w:rPr>
        <w:t xml:space="preserve"> Clove para interactuar con otras apli</w:t>
      </w:r>
      <w:r>
        <w:rPr>
          <w:lang w:val="es-ES"/>
        </w:rPr>
        <w:t xml:space="preserve">caciones blockchain. Para ello deberá crear </w:t>
      </w:r>
      <w:r w:rsidRPr="00A5734C">
        <w:rPr>
          <w:lang w:val="es-ES"/>
        </w:rPr>
        <w:t xml:space="preserve">un nodo </w:t>
      </w:r>
      <w:r>
        <w:rPr>
          <w:lang w:val="es-ES"/>
        </w:rPr>
        <w:t xml:space="preserve">de </w:t>
      </w:r>
      <w:r w:rsidRPr="00A5734C">
        <w:rPr>
          <w:lang w:val="es-ES"/>
        </w:rPr>
        <w:t xml:space="preserve">IPFS </w:t>
      </w:r>
      <w:r>
        <w:rPr>
          <w:lang w:val="es-ES"/>
        </w:rPr>
        <w:t>y conectarse</w:t>
      </w:r>
      <w:r w:rsidRPr="00A5734C">
        <w:rPr>
          <w:lang w:val="es-ES"/>
        </w:rPr>
        <w:t xml:space="preserve"> al clúster de computación distribuida como servidor. A continuación, puede interactuar con otr</w:t>
      </w:r>
      <w:r>
        <w:rPr>
          <w:lang w:val="es-ES"/>
        </w:rPr>
        <w:t>as</w:t>
      </w:r>
      <w:r w:rsidRPr="00A5734C">
        <w:rPr>
          <w:lang w:val="es-ES"/>
        </w:rPr>
        <w:t xml:space="preserve"> </w:t>
      </w:r>
      <w:r>
        <w:rPr>
          <w:lang w:val="es-ES"/>
        </w:rPr>
        <w:t>cadenas particulares</w:t>
      </w:r>
      <w:r w:rsidRPr="00A5734C">
        <w:rPr>
          <w:lang w:val="es-ES"/>
        </w:rPr>
        <w:t xml:space="preserve"> como usuario, o iniciar i</w:t>
      </w:r>
      <w:r>
        <w:rPr>
          <w:lang w:val="es-ES"/>
        </w:rPr>
        <w:t>ntercambios de cadena a cadena, incluyendo pagos</w:t>
      </w:r>
      <w:r w:rsidRPr="00A5734C">
        <w:rPr>
          <w:lang w:val="es-ES"/>
        </w:rPr>
        <w:t xml:space="preserve"> con el token </w:t>
      </w:r>
      <w:r>
        <w:rPr>
          <w:lang w:val="es-ES"/>
        </w:rPr>
        <w:t>Tau</w:t>
      </w:r>
      <w:r w:rsidRPr="00A5734C">
        <w:rPr>
          <w:lang w:val="es-ES"/>
        </w:rPr>
        <w:t xml:space="preserve"> </w:t>
      </w:r>
      <w:r>
        <w:rPr>
          <w:lang w:val="es-ES"/>
        </w:rPr>
        <w:t>compatible con</w:t>
      </w:r>
      <w:r w:rsidRPr="00A5734C">
        <w:rPr>
          <w:lang w:val="es-ES"/>
        </w:rPr>
        <w:t xml:space="preserve"> todos l</w:t>
      </w:r>
      <w:r>
        <w:rPr>
          <w:lang w:val="es-ES"/>
        </w:rPr>
        <w:t>a</w:t>
      </w:r>
      <w:r w:rsidRPr="00A5734C">
        <w:rPr>
          <w:lang w:val="es-ES"/>
        </w:rPr>
        <w:t>s blockchains.</w:t>
      </w:r>
    </w:p>
    <w:p w:rsidR="00A5734C" w:rsidRPr="00064A67" w:rsidRDefault="00A5734C" w:rsidP="00A5734C">
      <w:pPr>
        <w:pStyle w:val="Textoindependiente"/>
        <w:jc w:val="both"/>
        <w:rPr>
          <w:lang w:val="es-ES"/>
        </w:rPr>
      </w:pPr>
      <w:r>
        <w:rPr>
          <w:lang w:val="es-ES"/>
        </w:rPr>
        <w:t>Una vez hecho esto, podrá integrar otro software en su cadena, tal y</w:t>
      </w:r>
      <w:r w:rsidRPr="00A5734C">
        <w:rPr>
          <w:lang w:val="es-ES"/>
        </w:rPr>
        <w:t xml:space="preserve"> como una interfaz de usuario de cara al público, transferencias automátic</w:t>
      </w:r>
      <w:r>
        <w:rPr>
          <w:lang w:val="es-ES"/>
        </w:rPr>
        <w:t>as entre cadenas, interacción con</w:t>
      </w:r>
      <w:r w:rsidRPr="00A5734C">
        <w:rPr>
          <w:lang w:val="es-ES"/>
        </w:rPr>
        <w:t xml:space="preserve"> contrato</w:t>
      </w:r>
      <w:r>
        <w:rPr>
          <w:lang w:val="es-ES"/>
        </w:rPr>
        <w:t>s</w:t>
      </w:r>
      <w:r w:rsidRPr="00A5734C">
        <w:rPr>
          <w:lang w:val="es-ES"/>
        </w:rPr>
        <w:t xml:space="preserve"> inteligente</w:t>
      </w:r>
      <w:r>
        <w:rPr>
          <w:lang w:val="es-ES"/>
        </w:rPr>
        <w:t>s, incluso con</w:t>
      </w:r>
      <w:r w:rsidRPr="00A5734C">
        <w:rPr>
          <w:lang w:val="es-ES"/>
        </w:rPr>
        <w:t xml:space="preserve"> otras cadenas de Clove. </w:t>
      </w:r>
      <w:r w:rsidRPr="00064A67">
        <w:rPr>
          <w:lang w:val="es-ES"/>
        </w:rPr>
        <w:t>Todo es posible en el Proyecto Lamden.</w:t>
      </w:r>
    </w:p>
    <w:p w:rsidR="00AE513C" w:rsidRPr="0089118B" w:rsidRDefault="00A5734C">
      <w:pPr>
        <w:pStyle w:val="Textoindependiente"/>
        <w:rPr>
          <w:lang w:val="es-ES"/>
        </w:rPr>
      </w:pPr>
      <w:r w:rsidRPr="0089118B">
        <w:rPr>
          <w:b/>
          <w:lang w:val="es-ES"/>
        </w:rPr>
        <w:t xml:space="preserve">Asegurando </w:t>
      </w:r>
      <w:r w:rsidR="0089118B" w:rsidRPr="0089118B">
        <w:rPr>
          <w:b/>
          <w:lang w:val="es-ES"/>
        </w:rPr>
        <w:t>la fiabilidad y desc</w:t>
      </w:r>
      <w:r w:rsidR="0089118B">
        <w:rPr>
          <w:b/>
          <w:lang w:val="es-ES"/>
        </w:rPr>
        <w:t>entralización de la arquitectura</w:t>
      </w:r>
    </w:p>
    <w:p w:rsidR="0089118B" w:rsidRDefault="0089118B" w:rsidP="0089118B">
      <w:pPr>
        <w:pStyle w:val="Textoindependiente"/>
        <w:jc w:val="both"/>
        <w:rPr>
          <w:lang w:val="es-ES"/>
        </w:rPr>
      </w:pPr>
      <w:r>
        <w:rPr>
          <w:lang w:val="es-ES"/>
        </w:rPr>
        <w:t>Pese a</w:t>
      </w:r>
      <w:r w:rsidRPr="0089118B">
        <w:rPr>
          <w:lang w:val="es-ES"/>
        </w:rPr>
        <w:t xml:space="preserve"> que las cadenas priva</w:t>
      </w:r>
      <w:r>
        <w:rPr>
          <w:lang w:val="es-ES"/>
        </w:rPr>
        <w:t>das en Lamden se basan en Ethereum, un protocolo distribuido y confiable</w:t>
      </w:r>
      <w:r w:rsidRPr="0089118B">
        <w:rPr>
          <w:lang w:val="es-ES"/>
        </w:rPr>
        <w:t>, el resto de los sistemas de Lamden se podría desarrollar usando la arquit</w:t>
      </w:r>
      <w:r>
        <w:rPr>
          <w:lang w:val="es-ES"/>
        </w:rPr>
        <w:t>ectura centralizada estándar de</w:t>
      </w:r>
      <w:r w:rsidRPr="0089118B">
        <w:rPr>
          <w:lang w:val="es-ES"/>
        </w:rPr>
        <w:t xml:space="preserve"> servidor-cliente. Sin embargo, aunque esto es potencialmente un método de ejecución más fácil, el protocolo HTTP estándar es vulnerable a ataques DDOS, fallos de servidor</w:t>
      </w:r>
      <w:r>
        <w:rPr>
          <w:lang w:val="es-ES"/>
        </w:rPr>
        <w:t>,</w:t>
      </w:r>
      <w:r w:rsidRPr="0089118B">
        <w:rPr>
          <w:lang w:val="es-ES"/>
        </w:rPr>
        <w:t xml:space="preserve"> y </w:t>
      </w:r>
      <w:r>
        <w:rPr>
          <w:lang w:val="es-ES"/>
        </w:rPr>
        <w:t xml:space="preserve">supone la </w:t>
      </w:r>
      <w:r w:rsidRPr="0089118B">
        <w:rPr>
          <w:lang w:val="es-ES"/>
        </w:rPr>
        <w:t>propiedad centralizada de datos</w:t>
      </w:r>
      <w:r>
        <w:rPr>
          <w:lang w:val="es-ES"/>
        </w:rPr>
        <w:t>, que sacrifica</w:t>
      </w:r>
      <w:r w:rsidRPr="0089118B">
        <w:rPr>
          <w:lang w:val="es-ES"/>
        </w:rPr>
        <w:t xml:space="preserve"> los derechos de los colaboradores del proyecto.</w:t>
      </w:r>
    </w:p>
    <w:p w:rsidR="00AE513C" w:rsidRPr="0089118B" w:rsidRDefault="0089118B" w:rsidP="0089118B">
      <w:pPr>
        <w:pStyle w:val="Textoindependiente"/>
        <w:jc w:val="both"/>
        <w:rPr>
          <w:lang w:val="es-ES"/>
        </w:rPr>
      </w:pPr>
      <w:r>
        <w:rPr>
          <w:lang w:val="es-ES"/>
        </w:rPr>
        <w:t>Por todas estas razones</w:t>
      </w:r>
      <w:r w:rsidRPr="0089118B">
        <w:rPr>
          <w:lang w:val="es-ES"/>
        </w:rPr>
        <w:t>, el proyecto se desplegará sobre el protocolo IPFS para establecer un verdadero sistema peer</w:t>
      </w:r>
      <w:r>
        <w:rPr>
          <w:lang w:val="es-ES"/>
        </w:rPr>
        <w:t>-</w:t>
      </w:r>
      <w:r w:rsidRPr="0089118B">
        <w:rPr>
          <w:lang w:val="es-ES"/>
        </w:rPr>
        <w:t>to</w:t>
      </w:r>
      <w:r>
        <w:rPr>
          <w:lang w:val="es-ES"/>
        </w:rPr>
        <w:t>-</w:t>
      </w:r>
      <w:r w:rsidRPr="0089118B">
        <w:rPr>
          <w:lang w:val="es-ES"/>
        </w:rPr>
        <w:t xml:space="preserve">peer </w:t>
      </w:r>
      <w:r>
        <w:rPr>
          <w:lang w:val="es-ES"/>
        </w:rPr>
        <w:t>distribuido y seguro.</w:t>
      </w:r>
    </w:p>
    <w:p w:rsidR="00AE513C" w:rsidRPr="0089118B" w:rsidRDefault="00B83344">
      <w:pPr>
        <w:pStyle w:val="Textoindependiente"/>
        <w:rPr>
          <w:lang w:val="es-ES"/>
        </w:rPr>
      </w:pPr>
      <w:r w:rsidRPr="0089118B">
        <w:rPr>
          <w:b/>
          <w:lang w:val="es-ES"/>
        </w:rPr>
        <w:t xml:space="preserve">Lamden Tau, </w:t>
      </w:r>
      <w:r w:rsidR="0089118B" w:rsidRPr="0089118B">
        <w:rPr>
          <w:b/>
          <w:lang w:val="es-ES"/>
        </w:rPr>
        <w:t xml:space="preserve">un </w:t>
      </w:r>
      <w:r w:rsidR="0089118B">
        <w:rPr>
          <w:b/>
          <w:lang w:val="es-ES"/>
        </w:rPr>
        <w:t>activo</w:t>
      </w:r>
      <w:r w:rsidR="0089118B" w:rsidRPr="0089118B">
        <w:rPr>
          <w:b/>
          <w:lang w:val="es-ES"/>
        </w:rPr>
        <w:t xml:space="preserve"> digital agn</w:t>
      </w:r>
      <w:r w:rsidR="0089118B">
        <w:rPr>
          <w:b/>
          <w:lang w:val="es-ES"/>
        </w:rPr>
        <w:t>óstico</w:t>
      </w:r>
    </w:p>
    <w:p w:rsidR="0089118B" w:rsidRPr="0089118B" w:rsidRDefault="0089118B" w:rsidP="0089118B">
      <w:pPr>
        <w:pStyle w:val="Textoindependiente"/>
        <w:jc w:val="both"/>
        <w:rPr>
          <w:lang w:val="es-ES"/>
        </w:rPr>
      </w:pPr>
      <w:r w:rsidRPr="0089118B">
        <w:rPr>
          <w:lang w:val="es-ES"/>
        </w:rPr>
        <w:t xml:space="preserve">Mientras que los canales de pago a través de las cadenas privadas ayudarán a facilitar la comunicación de aplicación a aplicación, también debería </w:t>
      </w:r>
      <w:r>
        <w:rPr>
          <w:lang w:val="es-ES"/>
        </w:rPr>
        <w:t>existir un método</w:t>
      </w:r>
      <w:r w:rsidRPr="0089118B">
        <w:rPr>
          <w:lang w:val="es-ES"/>
        </w:rPr>
        <w:t xml:space="preserve"> para los usuarios que participan en el proyecto Lamden</w:t>
      </w:r>
      <w:r>
        <w:rPr>
          <w:lang w:val="es-ES"/>
        </w:rPr>
        <w:t xml:space="preserve"> puedan</w:t>
      </w:r>
      <w:r w:rsidRPr="0089118B">
        <w:rPr>
          <w:lang w:val="es-ES"/>
        </w:rPr>
        <w:t xml:space="preserve"> participar y utilizar las aplicaciones blockchain en Flora</w:t>
      </w:r>
      <w:r>
        <w:rPr>
          <w:lang w:val="es-ES"/>
        </w:rPr>
        <w:t xml:space="preserve"> sin ser desarrolladores</w:t>
      </w:r>
      <w:r w:rsidRPr="0089118B">
        <w:rPr>
          <w:lang w:val="es-ES"/>
        </w:rPr>
        <w:t>. Por lo</w:t>
      </w:r>
      <w:r>
        <w:rPr>
          <w:lang w:val="es-ES"/>
        </w:rPr>
        <w:t xml:space="preserve"> tanto, proponemos un activo digital </w:t>
      </w:r>
      <w:r w:rsidRPr="0089118B">
        <w:rPr>
          <w:lang w:val="es-ES"/>
        </w:rPr>
        <w:t xml:space="preserve">agnóstico conocido como 'Lamden Tau'. Tau es un </w:t>
      </w:r>
      <w:r>
        <w:rPr>
          <w:lang w:val="es-ES"/>
        </w:rPr>
        <w:t>token</w:t>
      </w:r>
      <w:r w:rsidRPr="0089118B">
        <w:rPr>
          <w:lang w:val="es-ES"/>
        </w:rPr>
        <w:t xml:space="preserve"> que sirve </w:t>
      </w:r>
      <w:r>
        <w:rPr>
          <w:lang w:val="es-ES"/>
        </w:rPr>
        <w:t>como activo</w:t>
      </w:r>
      <w:r w:rsidRPr="0089118B">
        <w:rPr>
          <w:lang w:val="es-ES"/>
        </w:rPr>
        <w:t xml:space="preserve"> de la plataforma</w:t>
      </w:r>
      <w:r>
        <w:rPr>
          <w:lang w:val="es-ES"/>
        </w:rPr>
        <w:t xml:space="preserve"> de Lamden</w:t>
      </w:r>
      <w:r w:rsidRPr="0089118B">
        <w:rPr>
          <w:lang w:val="es-ES"/>
        </w:rPr>
        <w:t xml:space="preserve"> en sí, disponible para el comercio por los usuarios del sistema que </w:t>
      </w:r>
      <w:r>
        <w:rPr>
          <w:lang w:val="es-ES"/>
        </w:rPr>
        <w:t>prefieren</w:t>
      </w:r>
      <w:r w:rsidRPr="0089118B">
        <w:rPr>
          <w:lang w:val="es-ES"/>
        </w:rPr>
        <w:t xml:space="preserve"> utilizar una moneda </w:t>
      </w:r>
      <w:r>
        <w:rPr>
          <w:lang w:val="es-ES"/>
        </w:rPr>
        <w:t>para</w:t>
      </w:r>
      <w:r w:rsidRPr="0089118B">
        <w:rPr>
          <w:lang w:val="es-ES"/>
        </w:rPr>
        <w:t xml:space="preserve"> todas las cadenas privadas. La comunicación con la cadena Tau </w:t>
      </w:r>
      <w:r>
        <w:rPr>
          <w:lang w:val="es-ES"/>
        </w:rPr>
        <w:t>vendrá incluida</w:t>
      </w:r>
      <w:r w:rsidRPr="0089118B">
        <w:rPr>
          <w:lang w:val="es-ES"/>
        </w:rPr>
        <w:t xml:space="preserve"> para los </w:t>
      </w:r>
      <w:r>
        <w:rPr>
          <w:lang w:val="es-ES"/>
        </w:rPr>
        <w:t>usuarios</w:t>
      </w:r>
      <w:r w:rsidRPr="0089118B">
        <w:rPr>
          <w:lang w:val="es-ES"/>
        </w:rPr>
        <w:t xml:space="preserve"> de Lamden, por lo que no tienen que formar relaciones independientes con otras cadenas privadas para comenzar a transferir activos entre sí. De esta manera, los desarrolladores pueden comenzar a integrar un mercado de divisas digital y el comercio en sus aplicaciones de bloque de bloques de inmediato. Al ofrecer una moneda digital </w:t>
      </w:r>
      <w:r>
        <w:rPr>
          <w:lang w:val="es-ES"/>
        </w:rPr>
        <w:t>nativa a</w:t>
      </w:r>
      <w:r w:rsidRPr="0089118B">
        <w:rPr>
          <w:lang w:val="es-ES"/>
        </w:rPr>
        <w:t xml:space="preserve"> todos los usuarios de Lamden, Tau </w:t>
      </w:r>
      <w:r>
        <w:rPr>
          <w:lang w:val="es-ES"/>
        </w:rPr>
        <w:t>mejora</w:t>
      </w:r>
      <w:r w:rsidRPr="0089118B">
        <w:rPr>
          <w:lang w:val="es-ES"/>
        </w:rPr>
        <w:t xml:space="preserve"> la tasa de adopción de cadenas privadas, ya que más personas pueden participar con la</w:t>
      </w:r>
      <w:r>
        <w:rPr>
          <w:lang w:val="es-ES"/>
        </w:rPr>
        <w:t>s</w:t>
      </w:r>
      <w:r w:rsidRPr="0089118B">
        <w:rPr>
          <w:lang w:val="es-ES"/>
        </w:rPr>
        <w:t xml:space="preserve"> aplicaci</w:t>
      </w:r>
      <w:r>
        <w:rPr>
          <w:lang w:val="es-ES"/>
        </w:rPr>
        <w:t>o</w:t>
      </w:r>
      <w:r w:rsidRPr="0089118B">
        <w:rPr>
          <w:lang w:val="es-ES"/>
        </w:rPr>
        <w:t>n</w:t>
      </w:r>
      <w:r>
        <w:rPr>
          <w:lang w:val="es-ES"/>
        </w:rPr>
        <w:t>es creadas por</w:t>
      </w:r>
      <w:r w:rsidRPr="0089118B">
        <w:rPr>
          <w:lang w:val="es-ES"/>
        </w:rPr>
        <w:t xml:space="preserve"> la comunidad de Lamden.</w:t>
      </w:r>
    </w:p>
    <w:p w:rsidR="00AE513C" w:rsidRPr="0089118B" w:rsidRDefault="0089118B">
      <w:pPr>
        <w:pStyle w:val="Textoindependiente"/>
        <w:rPr>
          <w:lang w:val="es-ES"/>
        </w:rPr>
      </w:pPr>
      <w:r>
        <w:rPr>
          <w:b/>
          <w:lang w:val="es-ES"/>
        </w:rPr>
        <w:t>Venta de activos (E</w:t>
      </w:r>
      <w:r w:rsidRPr="0089118B">
        <w:rPr>
          <w:b/>
          <w:lang w:val="es-ES"/>
        </w:rPr>
        <w:t xml:space="preserve">vento de </w:t>
      </w:r>
      <w:r>
        <w:rPr>
          <w:b/>
          <w:lang w:val="es-ES"/>
        </w:rPr>
        <w:t>D</w:t>
      </w:r>
      <w:r w:rsidRPr="0089118B">
        <w:rPr>
          <w:b/>
          <w:lang w:val="es-ES"/>
        </w:rPr>
        <w:t xml:space="preserve">ispersion </w:t>
      </w:r>
      <w:r>
        <w:rPr>
          <w:b/>
          <w:lang w:val="es-ES"/>
        </w:rPr>
        <w:t>de T</w:t>
      </w:r>
      <w:r w:rsidRPr="0089118B">
        <w:rPr>
          <w:b/>
          <w:lang w:val="es-ES"/>
        </w:rPr>
        <w:t>okens</w:t>
      </w:r>
      <w:r w:rsidR="00B83344" w:rsidRPr="0089118B">
        <w:rPr>
          <w:b/>
          <w:lang w:val="es-ES"/>
        </w:rPr>
        <w:t>)</w:t>
      </w:r>
    </w:p>
    <w:p w:rsidR="0089118B" w:rsidRDefault="0089118B" w:rsidP="00DA3253">
      <w:pPr>
        <w:pStyle w:val="Textoindependiente"/>
        <w:jc w:val="both"/>
        <w:rPr>
          <w:lang w:val="es-ES"/>
        </w:rPr>
      </w:pPr>
      <w:r w:rsidRPr="0089118B">
        <w:rPr>
          <w:lang w:val="es-ES"/>
        </w:rPr>
        <w:t xml:space="preserve">El Proyecto Lamden será financiado </w:t>
      </w:r>
      <w:r w:rsidR="00DA3253">
        <w:rPr>
          <w:lang w:val="es-ES"/>
        </w:rPr>
        <w:t>con</w:t>
      </w:r>
      <w:r w:rsidRPr="0089118B">
        <w:rPr>
          <w:lang w:val="es-ES"/>
        </w:rPr>
        <w:t xml:space="preserve"> un Evento de Distribución</w:t>
      </w:r>
      <w:r w:rsidR="00DA3253">
        <w:rPr>
          <w:lang w:val="es-ES"/>
        </w:rPr>
        <w:t xml:space="preserve"> de Token (Token Scattering) de</w:t>
      </w:r>
      <w:r w:rsidRPr="0089118B">
        <w:rPr>
          <w:lang w:val="es-ES"/>
        </w:rPr>
        <w:t xml:space="preserve"> Lamden Tau. Estos</w:t>
      </w:r>
      <w:r w:rsidR="00DA3253">
        <w:rPr>
          <w:lang w:val="es-ES"/>
        </w:rPr>
        <w:t xml:space="preserve"> tokens</w:t>
      </w:r>
      <w:r w:rsidRPr="0089118B">
        <w:rPr>
          <w:lang w:val="es-ES"/>
        </w:rPr>
        <w:t xml:space="preserve"> Lamden Tau estarán disponibles para su compra en la cadena principal Ethereum en forma de un token ERC20. Lamden Tau </w:t>
      </w:r>
      <w:r w:rsidRPr="0089118B">
        <w:rPr>
          <w:lang w:val="es-ES"/>
        </w:rPr>
        <w:lastRenderedPageBreak/>
        <w:t xml:space="preserve">estará entonces disponible para intercambiar en la cadena de Lamden </w:t>
      </w:r>
      <w:r w:rsidR="00DA3253">
        <w:rPr>
          <w:lang w:val="es-ES"/>
        </w:rPr>
        <w:t xml:space="preserve">en lo que supondrá </w:t>
      </w:r>
      <w:r w:rsidRPr="0089118B">
        <w:rPr>
          <w:lang w:val="es-ES"/>
        </w:rPr>
        <w:t>el logro de</w:t>
      </w:r>
      <w:r w:rsidR="00DA3253">
        <w:rPr>
          <w:lang w:val="es-ES"/>
        </w:rPr>
        <w:t>l</w:t>
      </w:r>
      <w:r w:rsidRPr="0089118B">
        <w:rPr>
          <w:lang w:val="es-ES"/>
        </w:rPr>
        <w:t xml:space="preserve"> hito de la comunicación de cadena a cadena en Clove.</w:t>
      </w:r>
    </w:p>
    <w:p w:rsidR="00DA3253" w:rsidRPr="0089118B" w:rsidRDefault="00DA3253" w:rsidP="00DA3253">
      <w:pPr>
        <w:pStyle w:val="Textoindependiente"/>
        <w:jc w:val="both"/>
        <w:rPr>
          <w:lang w:val="es-ES"/>
        </w:rPr>
      </w:pPr>
      <w:r w:rsidRPr="00DA3253">
        <w:rPr>
          <w:lang w:val="es-ES"/>
        </w:rPr>
        <w:t>Más detalles sobre el Evento de Dispersión de Token</w:t>
      </w:r>
      <w:r>
        <w:rPr>
          <w:lang w:val="es-ES"/>
        </w:rPr>
        <w:t>s</w:t>
      </w:r>
      <w:r w:rsidRPr="00DA3253">
        <w:rPr>
          <w:lang w:val="es-ES"/>
        </w:rPr>
        <w:t xml:space="preserve"> se incluyen en los documentos de organización.</w:t>
      </w:r>
    </w:p>
    <w:p w:rsidR="00AE513C" w:rsidRPr="00DA3253" w:rsidRDefault="00B83344">
      <w:pPr>
        <w:pStyle w:val="Ttulo1"/>
        <w:rPr>
          <w:lang w:val="es-ES"/>
        </w:rPr>
      </w:pPr>
      <w:bookmarkStart w:id="4" w:name="conclusion"/>
      <w:bookmarkEnd w:id="4"/>
      <w:r w:rsidRPr="00DA3253">
        <w:rPr>
          <w:lang w:val="es-ES"/>
        </w:rPr>
        <w:t>Conclusi</w:t>
      </w:r>
      <w:r w:rsidR="00DA3253" w:rsidRPr="00DA3253">
        <w:rPr>
          <w:lang w:val="es-ES"/>
        </w:rPr>
        <w:t>ó</w:t>
      </w:r>
      <w:r w:rsidRPr="00DA3253">
        <w:rPr>
          <w:lang w:val="es-ES"/>
        </w:rPr>
        <w:t>n</w:t>
      </w:r>
    </w:p>
    <w:p w:rsidR="00DA3253" w:rsidRDefault="00DA3253" w:rsidP="00DA3253">
      <w:pPr>
        <w:pStyle w:val="FirstParagraph"/>
        <w:jc w:val="both"/>
        <w:rPr>
          <w:lang w:val="es-ES"/>
        </w:rPr>
      </w:pPr>
      <w:r w:rsidRPr="00DA3253">
        <w:rPr>
          <w:lang w:val="es-ES"/>
        </w:rPr>
        <w:t>El objetivo del Proyecto Lamden es proporcionar un conjunto de herramientas que facilite</w:t>
      </w:r>
      <w:r>
        <w:rPr>
          <w:lang w:val="es-ES"/>
        </w:rPr>
        <w:t>n</w:t>
      </w:r>
      <w:r w:rsidRPr="00DA3253">
        <w:rPr>
          <w:lang w:val="es-ES"/>
        </w:rPr>
        <w:t xml:space="preserve"> el rápido desarrollo y despliegue de </w:t>
      </w:r>
      <w:r>
        <w:rPr>
          <w:lang w:val="es-ES"/>
        </w:rPr>
        <w:t xml:space="preserve">blockchains para el conjunto </w:t>
      </w:r>
      <w:r w:rsidRPr="00DA3253">
        <w:rPr>
          <w:lang w:val="es-ES"/>
        </w:rPr>
        <w:t xml:space="preserve">general </w:t>
      </w:r>
      <w:r>
        <w:rPr>
          <w:lang w:val="es-ES"/>
        </w:rPr>
        <w:t>de desarrolladores. Basándose en las herramientas de desarrollo más populares actualmente,</w:t>
      </w:r>
      <w:r w:rsidRPr="00DA3253">
        <w:rPr>
          <w:lang w:val="es-ES"/>
        </w:rPr>
        <w:t xml:space="preserve"> podemos capturar una base grande y entusias</w:t>
      </w:r>
      <w:r>
        <w:rPr>
          <w:lang w:val="es-ES"/>
        </w:rPr>
        <w:t>ta de desarrolladores que quiera</w:t>
      </w:r>
      <w:r w:rsidRPr="00DA3253">
        <w:rPr>
          <w:lang w:val="es-ES"/>
        </w:rPr>
        <w:t>n involucrarse en</w:t>
      </w:r>
      <w:r>
        <w:rPr>
          <w:lang w:val="es-ES"/>
        </w:rPr>
        <w:t xml:space="preserve"> la tecnología B</w:t>
      </w:r>
      <w:r w:rsidRPr="00DA3253">
        <w:rPr>
          <w:lang w:val="es-ES"/>
        </w:rPr>
        <w:t>lockchain pero son incapaces de superar los obstáculos iniciales.</w:t>
      </w:r>
    </w:p>
    <w:p w:rsidR="00DA3253" w:rsidRPr="00DA3253" w:rsidRDefault="00DA3253" w:rsidP="00DA3253">
      <w:pPr>
        <w:pStyle w:val="Textoindependiente"/>
        <w:jc w:val="both"/>
        <w:rPr>
          <w:lang w:val="es-ES"/>
        </w:rPr>
      </w:pPr>
      <w:r w:rsidRPr="00DA3253">
        <w:rPr>
          <w:lang w:val="es-ES"/>
        </w:rPr>
        <w:t>Además, al proporcionar una comunidad centralizada,</w:t>
      </w:r>
      <w:r>
        <w:rPr>
          <w:lang w:val="es-ES"/>
        </w:rPr>
        <w:t xml:space="preserve"> la innovación puede prosperar</w:t>
      </w:r>
      <w:r w:rsidRPr="00DA3253">
        <w:rPr>
          <w:lang w:val="es-ES"/>
        </w:rPr>
        <w:t>, llevando a nuev</w:t>
      </w:r>
      <w:r>
        <w:rPr>
          <w:lang w:val="es-ES"/>
        </w:rPr>
        <w:t>o</w:t>
      </w:r>
      <w:r w:rsidRPr="00DA3253">
        <w:rPr>
          <w:lang w:val="es-ES"/>
        </w:rPr>
        <w:t xml:space="preserve">s y </w:t>
      </w:r>
      <w:r>
        <w:rPr>
          <w:lang w:val="es-ES"/>
        </w:rPr>
        <w:t>revolucionarios</w:t>
      </w:r>
      <w:r w:rsidRPr="00DA3253">
        <w:rPr>
          <w:lang w:val="es-ES"/>
        </w:rPr>
        <w:t xml:space="preserve"> </w:t>
      </w:r>
      <w:r>
        <w:rPr>
          <w:lang w:val="es-ES"/>
        </w:rPr>
        <w:t>avances,</w:t>
      </w:r>
      <w:r w:rsidRPr="00DA3253">
        <w:rPr>
          <w:lang w:val="es-ES"/>
        </w:rPr>
        <w:t xml:space="preserve"> acelerando la industria en su conjunto.</w:t>
      </w:r>
    </w:p>
    <w:p w:rsidR="00AE513C" w:rsidRPr="00DA3253" w:rsidRDefault="00DA3253" w:rsidP="00DA3253">
      <w:pPr>
        <w:pStyle w:val="Textoindependiente"/>
        <w:jc w:val="both"/>
        <w:rPr>
          <w:u w:val="single"/>
          <w:lang w:val="es-ES"/>
        </w:rPr>
      </w:pPr>
      <w:r w:rsidRPr="00DA3253">
        <w:rPr>
          <w:lang w:val="es-ES"/>
        </w:rPr>
        <w:t>Por</w:t>
      </w:r>
      <w:r>
        <w:rPr>
          <w:lang w:val="es-ES"/>
        </w:rPr>
        <w:t xml:space="preserve"> último, a través de Clove podre</w:t>
      </w:r>
      <w:r w:rsidRPr="00DA3253">
        <w:rPr>
          <w:lang w:val="es-ES"/>
        </w:rPr>
        <w:t xml:space="preserve">mos conectar todos estos proyectos en un único sistema de enrutamiento que facilita las transacciones </w:t>
      </w:r>
      <w:r>
        <w:rPr>
          <w:lang w:val="es-ES"/>
        </w:rPr>
        <w:t>e</w:t>
      </w:r>
      <w:r w:rsidRPr="00DA3253">
        <w:rPr>
          <w:lang w:val="es-ES"/>
        </w:rPr>
        <w:t xml:space="preserve"> intercambio</w:t>
      </w:r>
      <w:r>
        <w:rPr>
          <w:lang w:val="es-ES"/>
        </w:rPr>
        <w:t>s de activos</w:t>
      </w:r>
      <w:r w:rsidRPr="00DA3253">
        <w:rPr>
          <w:lang w:val="es-ES"/>
        </w:rPr>
        <w:t xml:space="preserve"> para que las cadenas privadas puedan conservar los beneficios de la autogestión y aprovechar un ec</w:t>
      </w:r>
      <w:bookmarkStart w:id="5" w:name="_GoBack"/>
      <w:bookmarkEnd w:id="5"/>
      <w:r w:rsidRPr="00DA3253">
        <w:rPr>
          <w:lang w:val="es-ES"/>
        </w:rPr>
        <w:t>osistema de grandes aplicaciones.</w:t>
      </w:r>
    </w:p>
    <w:sectPr w:rsidR="00AE513C" w:rsidRPr="00DA3253">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B02" w:rsidRDefault="00557B02">
      <w:pPr>
        <w:spacing w:after="0"/>
      </w:pPr>
      <w:r>
        <w:separator/>
      </w:r>
    </w:p>
  </w:endnote>
  <w:endnote w:type="continuationSeparator" w:id="0">
    <w:p w:rsidR="00557B02" w:rsidRDefault="00557B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999047"/>
      <w:docPartObj>
        <w:docPartGallery w:val="Page Numbers (Bottom of Page)"/>
        <w:docPartUnique/>
      </w:docPartObj>
    </w:sdtPr>
    <w:sdtContent>
      <w:p w:rsidR="00900823" w:rsidRDefault="00900823">
        <w:pPr>
          <w:pStyle w:val="Piedepgina"/>
          <w:jc w:val="center"/>
        </w:pPr>
        <w:r>
          <w:fldChar w:fldCharType="begin"/>
        </w:r>
        <w:r>
          <w:instrText>PAGE   \* MERGEFORMAT</w:instrText>
        </w:r>
        <w:r>
          <w:fldChar w:fldCharType="separate"/>
        </w:r>
        <w:r w:rsidRPr="00900823">
          <w:rPr>
            <w:noProof/>
            <w:lang w:val="es-ES"/>
          </w:rPr>
          <w:t>16</w:t>
        </w:r>
        <w:r>
          <w:fldChar w:fldCharType="end"/>
        </w:r>
      </w:p>
    </w:sdtContent>
  </w:sdt>
  <w:p w:rsidR="00900823" w:rsidRDefault="009008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B02" w:rsidRDefault="00557B02">
      <w:r>
        <w:separator/>
      </w:r>
    </w:p>
  </w:footnote>
  <w:footnote w:type="continuationSeparator" w:id="0">
    <w:p w:rsidR="00557B02" w:rsidRDefault="00557B02">
      <w:r>
        <w:continuationSeparator/>
      </w:r>
    </w:p>
  </w:footnote>
  <w:footnote w:id="1">
    <w:p w:rsidR="00AE513C" w:rsidRDefault="00B83344">
      <w:pPr>
        <w:pStyle w:val="Textonotapie"/>
      </w:pPr>
      <w:r>
        <w:rPr>
          <w:rStyle w:val="Refdenotaalpie"/>
        </w:rPr>
        <w:footnoteRef/>
      </w:r>
      <w:r>
        <w:t xml:space="preserve"> stuart@lamden.io</w:t>
      </w:r>
    </w:p>
  </w:footnote>
  <w:footnote w:id="2">
    <w:p w:rsidR="00AE513C" w:rsidRDefault="00B83344">
      <w:pPr>
        <w:pStyle w:val="Textonotapie"/>
      </w:pPr>
      <w:r>
        <w:rPr>
          <w:rStyle w:val="Refdenotaalpie"/>
        </w:rPr>
        <w:footnoteRef/>
      </w:r>
      <w:r>
        <w:t xml:space="preserve"> mario@lamden.io</w:t>
      </w:r>
    </w:p>
  </w:footnote>
  <w:footnote w:id="3">
    <w:p w:rsidR="00AE513C" w:rsidRDefault="00B83344">
      <w:pPr>
        <w:pStyle w:val="Textonotapie"/>
      </w:pPr>
      <w:r>
        <w:rPr>
          <w:rStyle w:val="Refdenotaalpie"/>
        </w:rPr>
        <w:footnoteRef/>
      </w:r>
      <w:r>
        <w:t xml:space="preserve"> james@lamden.io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482CEC"/>
    <w:multiLevelType w:val="multilevel"/>
    <w:tmpl w:val="11787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A90B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7A41"/>
    <w:rsid w:val="00033EB5"/>
    <w:rsid w:val="00064A67"/>
    <w:rsid w:val="00096853"/>
    <w:rsid w:val="000F2A44"/>
    <w:rsid w:val="00127EAC"/>
    <w:rsid w:val="0013617F"/>
    <w:rsid w:val="00136AD4"/>
    <w:rsid w:val="002441F2"/>
    <w:rsid w:val="002E3D10"/>
    <w:rsid w:val="0033455F"/>
    <w:rsid w:val="00343D94"/>
    <w:rsid w:val="00396694"/>
    <w:rsid w:val="004414AA"/>
    <w:rsid w:val="004D590B"/>
    <w:rsid w:val="004E29B3"/>
    <w:rsid w:val="005373E3"/>
    <w:rsid w:val="00557B02"/>
    <w:rsid w:val="00575D95"/>
    <w:rsid w:val="00590D07"/>
    <w:rsid w:val="005D5492"/>
    <w:rsid w:val="006A19B8"/>
    <w:rsid w:val="006D07E0"/>
    <w:rsid w:val="006F510D"/>
    <w:rsid w:val="007501CE"/>
    <w:rsid w:val="00757ACF"/>
    <w:rsid w:val="00784D58"/>
    <w:rsid w:val="007A3581"/>
    <w:rsid w:val="0089118B"/>
    <w:rsid w:val="008D4E5D"/>
    <w:rsid w:val="008D6863"/>
    <w:rsid w:val="008E6D67"/>
    <w:rsid w:val="00900823"/>
    <w:rsid w:val="009737B3"/>
    <w:rsid w:val="00994945"/>
    <w:rsid w:val="009B074F"/>
    <w:rsid w:val="00A5734C"/>
    <w:rsid w:val="00AA3506"/>
    <w:rsid w:val="00AE513C"/>
    <w:rsid w:val="00B83344"/>
    <w:rsid w:val="00B86324"/>
    <w:rsid w:val="00B86B75"/>
    <w:rsid w:val="00BB0822"/>
    <w:rsid w:val="00BC48D5"/>
    <w:rsid w:val="00BE0AAC"/>
    <w:rsid w:val="00C36279"/>
    <w:rsid w:val="00C60EA0"/>
    <w:rsid w:val="00CA5A46"/>
    <w:rsid w:val="00D60B88"/>
    <w:rsid w:val="00DA3253"/>
    <w:rsid w:val="00E265CE"/>
    <w:rsid w:val="00E315A3"/>
    <w:rsid w:val="00F55ECD"/>
    <w:rsid w:val="00F61803"/>
    <w:rsid w:val="00F74C2B"/>
    <w:rsid w:val="00FD58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FE993EF"/>
  <w15:docId w15:val="{71E064E5-262A-4411-B945-AE2570B8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unhideWhenUsed/>
    <w:rsid w:val="006F510D"/>
    <w:pPr>
      <w:tabs>
        <w:tab w:val="center" w:pos="4419"/>
        <w:tab w:val="right" w:pos="8838"/>
      </w:tabs>
      <w:spacing w:after="0"/>
    </w:pPr>
  </w:style>
  <w:style w:type="character" w:customStyle="1" w:styleId="EncabezadoCar">
    <w:name w:val="Encabezado Car"/>
    <w:basedOn w:val="Fuentedeprrafopredeter"/>
    <w:link w:val="Encabezado"/>
    <w:rsid w:val="006F510D"/>
  </w:style>
  <w:style w:type="paragraph" w:styleId="Piedepgina">
    <w:name w:val="footer"/>
    <w:basedOn w:val="Normal"/>
    <w:link w:val="PiedepginaCar"/>
    <w:uiPriority w:val="99"/>
    <w:unhideWhenUsed/>
    <w:rsid w:val="006F510D"/>
    <w:pPr>
      <w:tabs>
        <w:tab w:val="center" w:pos="4419"/>
        <w:tab w:val="right" w:pos="8838"/>
      </w:tabs>
      <w:spacing w:after="0"/>
    </w:pPr>
  </w:style>
  <w:style w:type="character" w:customStyle="1" w:styleId="PiedepginaCar">
    <w:name w:val="Pie de página Car"/>
    <w:basedOn w:val="Fuentedeprrafopredeter"/>
    <w:link w:val="Piedepgina"/>
    <w:uiPriority w:val="99"/>
    <w:rsid w:val="006F5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5741">
      <w:bodyDiv w:val="1"/>
      <w:marLeft w:val="0"/>
      <w:marRight w:val="0"/>
      <w:marTop w:val="0"/>
      <w:marBottom w:val="0"/>
      <w:divBdr>
        <w:top w:val="none" w:sz="0" w:space="0" w:color="auto"/>
        <w:left w:val="none" w:sz="0" w:space="0" w:color="auto"/>
        <w:bottom w:val="none" w:sz="0" w:space="0" w:color="auto"/>
        <w:right w:val="none" w:sz="0" w:space="0" w:color="auto"/>
      </w:divBdr>
      <w:divsChild>
        <w:div w:id="1518543086">
          <w:marLeft w:val="0"/>
          <w:marRight w:val="0"/>
          <w:marTop w:val="105"/>
          <w:marBottom w:val="30"/>
          <w:divBdr>
            <w:top w:val="none" w:sz="0" w:space="0" w:color="auto"/>
            <w:left w:val="none" w:sz="0" w:space="0" w:color="auto"/>
            <w:bottom w:val="none" w:sz="0" w:space="0" w:color="auto"/>
            <w:right w:val="none" w:sz="0" w:space="0" w:color="auto"/>
          </w:divBdr>
          <w:divsChild>
            <w:div w:id="706951134">
              <w:marLeft w:val="0"/>
              <w:marRight w:val="0"/>
              <w:marTop w:val="0"/>
              <w:marBottom w:val="0"/>
              <w:divBdr>
                <w:top w:val="none" w:sz="0" w:space="0" w:color="auto"/>
                <w:left w:val="none" w:sz="0" w:space="0" w:color="auto"/>
                <w:bottom w:val="none" w:sz="0" w:space="0" w:color="auto"/>
                <w:right w:val="none" w:sz="0" w:space="0" w:color="auto"/>
              </w:divBdr>
              <w:divsChild>
                <w:div w:id="809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2098">
          <w:marLeft w:val="0"/>
          <w:marRight w:val="0"/>
          <w:marTop w:val="0"/>
          <w:marBottom w:val="0"/>
          <w:divBdr>
            <w:top w:val="none" w:sz="0" w:space="0" w:color="auto"/>
            <w:left w:val="none" w:sz="0" w:space="0" w:color="auto"/>
            <w:bottom w:val="none" w:sz="0" w:space="0" w:color="auto"/>
            <w:right w:val="none" w:sz="0" w:space="0" w:color="auto"/>
          </w:divBdr>
          <w:divsChild>
            <w:div w:id="1255354965">
              <w:marLeft w:val="0"/>
              <w:marRight w:val="0"/>
              <w:marTop w:val="0"/>
              <w:marBottom w:val="0"/>
              <w:divBdr>
                <w:top w:val="none" w:sz="0" w:space="0" w:color="auto"/>
                <w:left w:val="none" w:sz="0" w:space="0" w:color="auto"/>
                <w:bottom w:val="none" w:sz="0" w:space="0" w:color="auto"/>
                <w:right w:val="none" w:sz="0" w:space="0" w:color="auto"/>
              </w:divBdr>
              <w:divsChild>
                <w:div w:id="368142465">
                  <w:marLeft w:val="0"/>
                  <w:marRight w:val="60"/>
                  <w:marTop w:val="0"/>
                  <w:marBottom w:val="0"/>
                  <w:divBdr>
                    <w:top w:val="none" w:sz="0" w:space="0" w:color="auto"/>
                    <w:left w:val="none" w:sz="0" w:space="0" w:color="auto"/>
                    <w:bottom w:val="none" w:sz="0" w:space="0" w:color="auto"/>
                    <w:right w:val="none" w:sz="0" w:space="0" w:color="auto"/>
                  </w:divBdr>
                  <w:divsChild>
                    <w:div w:id="623846106">
                      <w:marLeft w:val="0"/>
                      <w:marRight w:val="0"/>
                      <w:marTop w:val="0"/>
                      <w:marBottom w:val="120"/>
                      <w:divBdr>
                        <w:top w:val="single" w:sz="6" w:space="0" w:color="C0C0C0"/>
                        <w:left w:val="single" w:sz="6" w:space="0" w:color="D9D9D9"/>
                        <w:bottom w:val="single" w:sz="6" w:space="0" w:color="D9D9D9"/>
                        <w:right w:val="single" w:sz="6" w:space="0" w:color="D9D9D9"/>
                      </w:divBdr>
                      <w:divsChild>
                        <w:div w:id="1267428012">
                          <w:marLeft w:val="0"/>
                          <w:marRight w:val="0"/>
                          <w:marTop w:val="0"/>
                          <w:marBottom w:val="0"/>
                          <w:divBdr>
                            <w:top w:val="none" w:sz="0" w:space="0" w:color="auto"/>
                            <w:left w:val="none" w:sz="0" w:space="0" w:color="auto"/>
                            <w:bottom w:val="none" w:sz="0" w:space="0" w:color="auto"/>
                            <w:right w:val="none" w:sz="0" w:space="0" w:color="auto"/>
                          </w:divBdr>
                        </w:div>
                        <w:div w:id="17983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4472">
              <w:marLeft w:val="0"/>
              <w:marRight w:val="0"/>
              <w:marTop w:val="0"/>
              <w:marBottom w:val="0"/>
              <w:divBdr>
                <w:top w:val="none" w:sz="0" w:space="0" w:color="auto"/>
                <w:left w:val="none" w:sz="0" w:space="0" w:color="auto"/>
                <w:bottom w:val="none" w:sz="0" w:space="0" w:color="auto"/>
                <w:right w:val="none" w:sz="0" w:space="0" w:color="auto"/>
              </w:divBdr>
              <w:divsChild>
                <w:div w:id="1195075026">
                  <w:marLeft w:val="60"/>
                  <w:marRight w:val="0"/>
                  <w:marTop w:val="0"/>
                  <w:marBottom w:val="0"/>
                  <w:divBdr>
                    <w:top w:val="none" w:sz="0" w:space="0" w:color="auto"/>
                    <w:left w:val="none" w:sz="0" w:space="0" w:color="auto"/>
                    <w:bottom w:val="none" w:sz="0" w:space="0" w:color="auto"/>
                    <w:right w:val="none" w:sz="0" w:space="0" w:color="auto"/>
                  </w:divBdr>
                  <w:divsChild>
                    <w:div w:id="1569148014">
                      <w:marLeft w:val="0"/>
                      <w:marRight w:val="0"/>
                      <w:marTop w:val="0"/>
                      <w:marBottom w:val="0"/>
                      <w:divBdr>
                        <w:top w:val="none" w:sz="0" w:space="0" w:color="auto"/>
                        <w:left w:val="none" w:sz="0" w:space="0" w:color="auto"/>
                        <w:bottom w:val="none" w:sz="0" w:space="0" w:color="auto"/>
                        <w:right w:val="none" w:sz="0" w:space="0" w:color="auto"/>
                      </w:divBdr>
                      <w:divsChild>
                        <w:div w:id="1564366056">
                          <w:marLeft w:val="0"/>
                          <w:marRight w:val="0"/>
                          <w:marTop w:val="0"/>
                          <w:marBottom w:val="120"/>
                          <w:divBdr>
                            <w:top w:val="single" w:sz="6" w:space="0" w:color="F5F5F5"/>
                            <w:left w:val="single" w:sz="6" w:space="0" w:color="F5F5F5"/>
                            <w:bottom w:val="single" w:sz="6" w:space="0" w:color="F5F5F5"/>
                            <w:right w:val="single" w:sz="6" w:space="0" w:color="F5F5F5"/>
                          </w:divBdr>
                          <w:divsChild>
                            <w:div w:id="1360007078">
                              <w:marLeft w:val="0"/>
                              <w:marRight w:val="0"/>
                              <w:marTop w:val="0"/>
                              <w:marBottom w:val="0"/>
                              <w:divBdr>
                                <w:top w:val="none" w:sz="0" w:space="0" w:color="auto"/>
                                <w:left w:val="none" w:sz="0" w:space="0" w:color="auto"/>
                                <w:bottom w:val="none" w:sz="0" w:space="0" w:color="auto"/>
                                <w:right w:val="none" w:sz="0" w:space="0" w:color="auto"/>
                              </w:divBdr>
                              <w:divsChild>
                                <w:div w:id="1459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16</Pages>
  <Words>4639</Words>
  <Characters>26446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Lamden: a framework for the rapid development and deployment of blockchain technologies.</vt:lpstr>
    </vt:vector>
  </TitlesOfParts>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Lamden: a framework for the rapid development and deployment of blockchain technologies.</dc:title>
  <dc:creator>Stuart Farmer; Mario Hernandez; James Munsch</dc:creator>
  <cp:lastModifiedBy>Mario Hernández</cp:lastModifiedBy>
  <cp:revision>15</cp:revision>
  <dcterms:created xsi:type="dcterms:W3CDTF">2017-09-07T22:47:00Z</dcterms:created>
  <dcterms:modified xsi:type="dcterms:W3CDTF">2017-09-10T16:14:00Z</dcterms:modified>
</cp:coreProperties>
</file>