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p>
    <w:p>
      <w:pPr>
        <w:spacing w:line="360" w:lineRule="auto"/>
        <w:ind w:firstLine="313" w:firstLineChars="100"/>
        <w:jc w:val="center"/>
        <w:rPr>
          <w:rFonts w:ascii="Times New Roman" w:hAnsi="Times New Roman"/>
          <w:b/>
          <w:spacing w:val="-4"/>
          <w:sz w:val="32"/>
          <w:szCs w:val="32"/>
        </w:rPr>
      </w:pP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24"/>
        </w:rPr>
        <w:sectPr>
          <w:headerReference r:id="rId5" w:type="first"/>
          <w:footerReference r:id="rId6" w:type="first"/>
          <w:headerReference r:id="rId4"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指导教师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级本科毕业设计（论文）任务书</w:t>
      </w:r>
    </w:p>
    <w:p>
      <w:pPr>
        <w:rPr>
          <w:rFonts w:ascii="Times New Roman" w:hAnsi="Times New Roman"/>
          <w:sz w:val="24"/>
        </w:rPr>
      </w:pPr>
    </w:p>
    <w:p>
      <w:pPr>
        <w:ind w:firstLine="482" w:firstLineChars="200"/>
        <w:rPr>
          <w:rFonts w:ascii="Times New Roman" w:hAnsi="Times New Roman" w:eastAsia="楷体"/>
          <w:sz w:val="24"/>
        </w:rPr>
      </w:pPr>
      <w:r>
        <w:rPr>
          <w:rFonts w:ascii="Times New Roman" w:hAnsi="Times New Roman" w:eastAsia="楷体"/>
          <w:b/>
          <w:bCs/>
          <w:sz w:val="24"/>
        </w:rPr>
        <w:t>拟题单位</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审题人（签名）</w:t>
      </w:r>
      <w:r>
        <w:rPr>
          <w:rFonts w:hint="eastAsia" w:ascii="Times New Roman" w:hAnsi="Times New Roman" w:eastAsia="楷体"/>
          <w:sz w:val="24"/>
          <w:u w:val="single"/>
        </w:rPr>
        <w:t xml:space="preserve">                        </w:t>
      </w:r>
    </w:p>
    <w:p>
      <w:pPr>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题目及副标题</w:t>
      </w:r>
      <w:r>
        <w:rPr>
          <w:rFonts w:hint="eastAsia" w:ascii="Times New Roman" w:hAnsi="Times New Roman" w:eastAsia="楷体"/>
          <w:sz w:val="24"/>
          <w:u w:val="single"/>
        </w:rPr>
        <w:t xml:space="preserve">                                                            </w:t>
      </w:r>
    </w:p>
    <w:p>
      <w:pPr>
        <w:ind w:firstLine="482" w:firstLineChars="200"/>
        <w:rPr>
          <w:rFonts w:ascii="Times New Roman" w:hAnsi="Times New Roman" w:eastAsia="楷体"/>
          <w:b/>
          <w:bCs/>
          <w:sz w:val="24"/>
        </w:rPr>
      </w:pPr>
    </w:p>
    <w:p>
      <w:pPr>
        <w:ind w:firstLine="472" w:firstLineChars="196"/>
        <w:rPr>
          <w:rFonts w:ascii="Times New Roman" w:hAnsi="Times New Roman" w:eastAsia="楷体"/>
          <w:b/>
          <w:sz w:val="24"/>
        </w:rPr>
      </w:pPr>
      <w:r>
        <w:rPr>
          <w:rFonts w:ascii="Times New Roman" w:hAnsi="Times New Roman" w:eastAsia="楷体"/>
          <w:b/>
          <w:bCs/>
          <w:sz w:val="24"/>
        </w:rPr>
        <w:t>题目来源:  1.科研    2.生产   3.教学（含实验）</w:t>
      </w:r>
      <w:r>
        <w:rPr>
          <w:rFonts w:hint="eastAsia" w:ascii="Times New Roman" w:hAnsi="Times New Roman" w:eastAsia="楷体"/>
          <w:b/>
          <w:bCs/>
          <w:sz w:val="24"/>
        </w:rPr>
        <w:t xml:space="preserve"> </w:t>
      </w:r>
      <w:r>
        <w:rPr>
          <w:rFonts w:ascii="Times New Roman" w:hAnsi="Times New Roman" w:eastAsia="楷体"/>
          <w:b/>
          <w:bCs/>
          <w:sz w:val="24"/>
        </w:rPr>
        <w:t xml:space="preserve"> 4.创新创业  </w:t>
      </w:r>
      <w:r>
        <w:rPr>
          <w:rFonts w:ascii="Times New Roman" w:hAnsi="Times New Roman" w:eastAsia="楷体"/>
          <w:b/>
          <w:sz w:val="24"/>
        </w:rPr>
        <w:t>（选择其中一种）</w:t>
      </w:r>
    </w:p>
    <w:p>
      <w:pPr>
        <w:ind w:firstLine="472" w:firstLineChars="196"/>
        <w:rPr>
          <w:rFonts w:ascii="Times New Roman" w:hAnsi="Times New Roman" w:eastAsia="楷体"/>
          <w:b/>
          <w:sz w:val="24"/>
        </w:rPr>
      </w:pPr>
    </w:p>
    <w:p>
      <w:pPr>
        <w:ind w:firstLine="482" w:firstLineChars="200"/>
        <w:rPr>
          <w:rFonts w:ascii="Times New Roman" w:hAnsi="Times New Roman" w:eastAsia="楷体"/>
          <w:b/>
          <w:bCs/>
          <w:sz w:val="24"/>
        </w:rPr>
      </w:pPr>
      <w:r>
        <w:rPr>
          <w:rFonts w:ascii="Times New Roman" w:hAnsi="Times New Roman" w:eastAsia="楷体"/>
          <w:b/>
          <w:bCs/>
          <w:sz w:val="24"/>
        </w:rPr>
        <w:t>主要任务：</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预期成果或目标：</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72" w:firstLineChars="196"/>
        <w:rPr>
          <w:rFonts w:ascii="Times New Roman" w:hAnsi="Times New Roman" w:eastAsia="楷体"/>
          <w:b/>
          <w:sz w:val="24"/>
        </w:rPr>
      </w:pPr>
      <w:r>
        <w:rPr>
          <w:rFonts w:ascii="Times New Roman" w:hAnsi="Times New Roman" w:eastAsia="楷体"/>
          <w:b/>
          <w:sz w:val="24"/>
        </w:rPr>
        <w:t>预期成果形式：</w:t>
      </w:r>
      <w:r>
        <w:rPr>
          <w:rFonts w:hint="eastAsia" w:ascii="Times New Roman" w:hAnsi="Times New Roman" w:eastAsia="楷体"/>
          <w:b/>
          <w:sz w:val="24"/>
        </w:rPr>
        <w:t xml:space="preserve"> </w:t>
      </w:r>
      <w:r>
        <w:rPr>
          <w:rFonts w:ascii="Times New Roman" w:hAnsi="Times New Roman" w:eastAsia="楷体"/>
          <w:b/>
          <w:sz w:val="24"/>
        </w:rPr>
        <w:t>1.硬件    2.硬件</w:t>
      </w:r>
      <w:r>
        <w:rPr>
          <w:rFonts w:hint="eastAsia" w:ascii="Times New Roman" w:hAnsi="Times New Roman" w:eastAsia="楷体"/>
          <w:b/>
          <w:sz w:val="24"/>
        </w:rPr>
        <w:t>+</w:t>
      </w:r>
      <w:r>
        <w:rPr>
          <w:rFonts w:ascii="Times New Roman" w:hAnsi="Times New Roman" w:eastAsia="楷体"/>
          <w:b/>
          <w:sz w:val="24"/>
        </w:rPr>
        <w:t>软件</w:t>
      </w:r>
      <w:r>
        <w:rPr>
          <w:rFonts w:hint="eastAsia" w:ascii="Times New Roman" w:hAnsi="Times New Roman" w:eastAsia="楷体"/>
          <w:b/>
          <w:sz w:val="24"/>
        </w:rPr>
        <w:t xml:space="preserve">  </w:t>
      </w:r>
      <w:r>
        <w:rPr>
          <w:rFonts w:ascii="Times New Roman" w:hAnsi="Times New Roman" w:eastAsia="楷体"/>
          <w:b/>
          <w:sz w:val="24"/>
        </w:rPr>
        <w:t xml:space="preserve"> 3.软件</w:t>
      </w:r>
      <w:r>
        <w:rPr>
          <w:rFonts w:hint="eastAsia" w:ascii="Times New Roman" w:hAnsi="Times New Roman" w:eastAsia="楷体"/>
          <w:b/>
          <w:sz w:val="24"/>
        </w:rPr>
        <w:t xml:space="preserve">   </w:t>
      </w:r>
      <w:r>
        <w:rPr>
          <w:rFonts w:ascii="Times New Roman" w:hAnsi="Times New Roman" w:eastAsia="楷体"/>
          <w:b/>
          <w:sz w:val="24"/>
        </w:rPr>
        <w:t>4.理论研究  （选择其中一种）</w:t>
      </w:r>
    </w:p>
    <w:p>
      <w:pPr>
        <w:ind w:firstLine="472" w:firstLineChars="196"/>
        <w:rPr>
          <w:rFonts w:ascii="Times New Roman" w:hAnsi="Times New Roman" w:eastAsia="楷体"/>
          <w:b/>
          <w:sz w:val="24"/>
        </w:rPr>
      </w:pPr>
    </w:p>
    <w:p>
      <w:pPr>
        <w:ind w:firstLine="480" w:firstLineChars="200"/>
        <w:rPr>
          <w:rFonts w:ascii="Times New Roman" w:hAnsi="Times New Roman" w:eastAsia="楷体"/>
          <w:sz w:val="24"/>
        </w:rPr>
      </w:pPr>
      <w:r>
        <w:rPr>
          <w:rFonts w:ascii="Times New Roman" w:hAnsi="Times New Roman" w:eastAsia="楷体"/>
          <w:sz w:val="24"/>
        </w:rPr>
        <w:t xml:space="preserve">                              </w:t>
      </w:r>
    </w:p>
    <w:p>
      <w:pPr>
        <w:ind w:firstLine="4315" w:firstLineChars="1791"/>
        <w:jc w:val="left"/>
        <w:rPr>
          <w:rFonts w:ascii="Times New Roman" w:hAnsi="Times New Roman" w:eastAsia="楷体"/>
          <w:sz w:val="24"/>
        </w:rPr>
      </w:pPr>
      <w:r>
        <w:rPr>
          <w:rFonts w:ascii="Times New Roman" w:hAnsi="Times New Roman" w:eastAsia="楷体"/>
          <w:b/>
          <w:bCs/>
          <w:sz w:val="24"/>
        </w:rPr>
        <w:t>指导教师签名:</w:t>
      </w:r>
      <w:r>
        <w:rPr>
          <w:rFonts w:hint="eastAsia" w:ascii="Times New Roman" w:hAnsi="Times New Roman" w:eastAsia="楷体"/>
          <w:sz w:val="24"/>
          <w:u w:val="single"/>
        </w:rPr>
        <w:t xml:space="preserve">                           </w:t>
      </w:r>
    </w:p>
    <w:p>
      <w:pPr>
        <w:ind w:firstLine="480" w:firstLineChars="200"/>
        <w:rPr>
          <w:rFonts w:ascii="Times New Roman" w:hAnsi="Times New Roman" w:eastAsia="楷体"/>
          <w:sz w:val="24"/>
        </w:rPr>
      </w:pP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起止时间：        年     月     日至        年    月    日</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Cs/>
          <w:sz w:val="24"/>
          <w:u w:val="single"/>
        </w:rPr>
      </w:pPr>
      <w:r>
        <w:rPr>
          <w:rFonts w:ascii="Times New Roman" w:hAnsi="Times New Roman" w:eastAsia="楷体"/>
          <w:b/>
          <w:bCs/>
          <w:sz w:val="24"/>
        </w:rPr>
        <w:t>学生姓名</w:t>
      </w:r>
      <w:r>
        <w:rPr>
          <w:rFonts w:hint="eastAsia" w:ascii="Times New Roman" w:hAnsi="Times New Roman" w:eastAsia="楷体"/>
          <w:bCs/>
          <w:sz w:val="24"/>
          <w:u w:val="single"/>
        </w:rPr>
        <w:t xml:space="preserve">            </w:t>
      </w:r>
      <w:r>
        <w:rPr>
          <w:rFonts w:ascii="Times New Roman" w:hAnsi="Times New Roman" w:eastAsia="楷体"/>
          <w:b/>
          <w:bCs/>
          <w:sz w:val="24"/>
        </w:rPr>
        <w:t>专业</w:t>
      </w:r>
      <w:r>
        <w:rPr>
          <w:rFonts w:hint="eastAsia" w:ascii="Times New Roman" w:hAnsi="Times New Roman" w:eastAsia="楷体"/>
          <w:bCs/>
          <w:sz w:val="24"/>
          <w:u w:val="single"/>
        </w:rPr>
        <w:t xml:space="preserve">                        </w:t>
      </w:r>
      <w:r>
        <w:rPr>
          <w:rFonts w:hint="eastAsia" w:ascii="Times New Roman" w:hAnsi="Times New Roman" w:eastAsia="楷体"/>
          <w:b/>
          <w:bCs/>
          <w:sz w:val="24"/>
        </w:rPr>
        <w:t xml:space="preserve">  </w:t>
      </w:r>
      <w:r>
        <w:rPr>
          <w:rFonts w:ascii="Times New Roman" w:hAnsi="Times New Roman" w:eastAsia="楷体"/>
          <w:b/>
          <w:bCs/>
          <w:sz w:val="24"/>
        </w:rPr>
        <w:t>学号</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指导单位</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hint="eastAsia"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指导教师姓名、职称</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设计地点</w:t>
      </w:r>
      <w:r>
        <w:rPr>
          <w:rFonts w:hint="eastAsia" w:ascii="Times New Roman" w:hAnsi="Times New Roman" w:eastAsia="楷体"/>
          <w:bCs/>
          <w:sz w:val="24"/>
          <w:u w:val="single"/>
        </w:rPr>
        <w:t xml:space="preserve">                                                               </w:t>
      </w:r>
    </w:p>
    <w:p>
      <w:pPr>
        <w:rPr>
          <w:rFonts w:ascii="Times New Roman" w:hAnsi="Times New Roman" w:eastAsia="楷体"/>
          <w:b/>
          <w:bCs/>
          <w:sz w:val="24"/>
        </w:rPr>
      </w:pPr>
    </w:p>
    <w:p>
      <w:pPr>
        <w:ind w:firstLine="482" w:firstLineChars="200"/>
        <w:jc w:val="right"/>
        <w:rPr>
          <w:rFonts w:ascii="Times New Roman" w:hAnsi="Times New Roman" w:eastAsia="楷体"/>
          <w:b/>
          <w:bCs/>
          <w:sz w:val="24"/>
        </w:rPr>
      </w:pPr>
      <w:r>
        <w:rPr>
          <w:rFonts w:ascii="Times New Roman" w:hAnsi="Times New Roman" w:eastAsia="楷体"/>
          <w:b/>
          <w:bCs/>
          <w:sz w:val="24"/>
        </w:rPr>
        <w:t xml:space="preserve">                                            年    月    日</w:t>
      </w:r>
    </w:p>
    <w:p>
      <w:pPr>
        <w:ind w:firstLine="482" w:firstLineChars="200"/>
        <w:rPr>
          <w:rFonts w:ascii="Times New Roman" w:hAnsi="Times New Roman" w:eastAsia="楷体"/>
          <w:b/>
          <w:bCs/>
          <w:sz w:val="24"/>
        </w:rPr>
      </w:pPr>
    </w:p>
    <w:p>
      <w:pPr>
        <w:spacing w:line="320" w:lineRule="exact"/>
        <w:jc w:val="center"/>
        <w:rPr>
          <w:rFonts w:ascii="Times New Roman" w:hAnsi="Times New Roman" w:eastAsia="楷体"/>
          <w:sz w:val="22"/>
        </w:rPr>
      </w:pPr>
      <w:r>
        <w:rPr>
          <w:rFonts w:ascii="Times New Roman" w:hAnsi="Times New Roman" w:eastAsia="楷体"/>
          <w:b/>
          <w:bCs/>
          <w:sz w:val="22"/>
        </w:rPr>
        <w:t>备注：</w:t>
      </w:r>
      <w:r>
        <w:rPr>
          <w:rFonts w:ascii="Times New Roman" w:hAnsi="Times New Roman" w:eastAsia="楷体"/>
          <w:sz w:val="22"/>
        </w:rPr>
        <w:t>1.此任务书应由指导教师填写，签名处须由教师亲笔签名。</w:t>
      </w:r>
    </w:p>
    <w:p>
      <w:pPr>
        <w:spacing w:line="320" w:lineRule="exact"/>
        <w:jc w:val="center"/>
        <w:rPr>
          <w:rFonts w:ascii="Times New Roman" w:hAnsi="Times New Roman" w:eastAsia="楷体"/>
          <w:sz w:val="22"/>
        </w:rPr>
      </w:pPr>
      <w:r>
        <w:rPr>
          <w:rFonts w:ascii="Times New Roman" w:hAnsi="Times New Roman" w:eastAsia="楷体"/>
          <w:sz w:val="22"/>
        </w:rPr>
        <w:t>2.此任务书必须在学生</w:t>
      </w:r>
      <w:r>
        <w:rPr>
          <w:rFonts w:ascii="Times New Roman" w:hAnsi="Times New Roman" w:eastAsia="楷体"/>
          <w:sz w:val="22"/>
          <w:em w:val="dot"/>
        </w:rPr>
        <w:t>毕业设计开始前</w:t>
      </w:r>
      <w:r>
        <w:rPr>
          <w:rFonts w:ascii="Times New Roman" w:hAnsi="Times New Roman" w:eastAsia="楷体"/>
          <w:sz w:val="22"/>
        </w:rPr>
        <w:t>下达给学生。</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级本科毕业设计（论文）开题报告表</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01"/>
        <w:gridCol w:w="102"/>
        <w:gridCol w:w="854"/>
        <w:gridCol w:w="1910"/>
        <w:gridCol w:w="2320"/>
        <w:gridCol w:w="2713"/>
      </w:tblGrid>
      <w:tr>
        <w:trPr>
          <w:jc w:val="center"/>
        </w:trPr>
        <w:tc>
          <w:tcPr>
            <w:tcW w:w="2457" w:type="dxa"/>
            <w:gridSpan w:val="3"/>
            <w:tcBorders>
              <w:top w:val="single" w:color="auto" w:sz="12" w:space="0"/>
              <w:left w:val="single" w:color="auto" w:sz="12"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 xml:space="preserve">学号： </w:t>
            </w:r>
          </w:p>
        </w:tc>
        <w:tc>
          <w:tcPr>
            <w:tcW w:w="191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bCs/>
                <w:sz w:val="24"/>
              </w:rPr>
            </w:pPr>
            <w:r>
              <w:rPr>
                <w:rFonts w:ascii="Times New Roman" w:hAnsi="Times New Roman" w:eastAsia="楷体"/>
                <w:b/>
                <w:sz w:val="24"/>
              </w:rPr>
              <w:t>姓名：</w:t>
            </w:r>
            <w:r>
              <w:rPr>
                <w:rFonts w:ascii="Times New Roman" w:hAnsi="Times New Roman" w:eastAsia="楷体"/>
                <w:b/>
                <w:bCs/>
                <w:sz w:val="24"/>
              </w:rPr>
              <w:t xml:space="preserve"> </w:t>
            </w:r>
          </w:p>
        </w:tc>
        <w:tc>
          <w:tcPr>
            <w:tcW w:w="232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学院：</w:t>
            </w:r>
          </w:p>
        </w:tc>
        <w:tc>
          <w:tcPr>
            <w:tcW w:w="2713" w:type="dxa"/>
            <w:tcBorders>
              <w:top w:val="single" w:color="auto" w:sz="12" w:space="0"/>
              <w:left w:val="single" w:color="auto" w:sz="4"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专业：</w:t>
            </w:r>
          </w:p>
        </w:tc>
      </w:tr>
      <w:tr>
        <w:trPr>
          <w:jc w:val="center"/>
        </w:trPr>
        <w:tc>
          <w:tcPr>
            <w:tcW w:w="1501"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r>
              <w:rPr>
                <w:rFonts w:ascii="Times New Roman" w:hAnsi="Times New Roman" w:eastAsia="楷体"/>
                <w:b/>
                <w:sz w:val="24"/>
              </w:rPr>
              <w:t>论文题目</w:t>
            </w:r>
          </w:p>
        </w:tc>
        <w:tc>
          <w:tcPr>
            <w:tcW w:w="7899"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b/>
                <w:bCs/>
                <w:sz w:val="24"/>
              </w:rPr>
            </w:pPr>
            <w:r>
              <w:rPr>
                <w:rFonts w:ascii="Times New Roman" w:hAnsi="Times New Roman" w:eastAsia="楷体"/>
                <w:b/>
                <w:bCs/>
                <w:sz w:val="24"/>
              </w:rPr>
              <w:t xml:space="preserve"> </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题目来源：</w:t>
            </w:r>
            <w:r>
              <w:rPr>
                <w:rFonts w:hint="eastAsia" w:ascii="Times New Roman" w:hAnsi="Times New Roman" w:eastAsia="楷体"/>
                <w:b/>
                <w:sz w:val="24"/>
              </w:rPr>
              <w:t xml:space="preserve">  </w:t>
            </w:r>
            <w:r>
              <w:rPr>
                <w:rFonts w:ascii="Times New Roman" w:hAnsi="Times New Roman" w:eastAsia="楷体"/>
                <w:b/>
                <w:sz w:val="24"/>
              </w:rPr>
              <w:t xml:space="preserve"> 1.科研　    2.生产　   3.教学（含实验）    4.</w:t>
            </w:r>
            <w:r>
              <w:rPr>
                <w:rFonts w:hint="eastAsia" w:ascii="Times New Roman" w:hAnsi="Times New Roman" w:eastAsia="楷体"/>
                <w:b/>
                <w:sz w:val="24"/>
              </w:rPr>
              <w:t>创新创业</w:t>
            </w:r>
          </w:p>
          <w:p>
            <w:pPr>
              <w:spacing w:line="480" w:lineRule="auto"/>
              <w:rPr>
                <w:rFonts w:ascii="Times New Roman" w:hAnsi="Times New Roman" w:eastAsia="楷体"/>
                <w:b/>
                <w:bCs/>
                <w:sz w:val="24"/>
              </w:rPr>
            </w:pPr>
            <w:r>
              <w:rPr>
                <w:rFonts w:ascii="Times New Roman" w:hAnsi="Times New Roman" w:eastAsia="楷体"/>
                <w:b/>
                <w:sz w:val="24"/>
              </w:rPr>
              <w:t>（在选项上打勾选择）</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成果形式：</w:t>
            </w:r>
            <w:r>
              <w:rPr>
                <w:rFonts w:hint="eastAsia" w:ascii="Times New Roman" w:hAnsi="Times New Roman" w:eastAsia="楷体"/>
                <w:b/>
                <w:sz w:val="24"/>
              </w:rPr>
              <w:t xml:space="preserve">  </w:t>
            </w:r>
            <w:r>
              <w:rPr>
                <w:rFonts w:ascii="Times New Roman" w:hAnsi="Times New Roman" w:eastAsia="楷体"/>
                <w:b/>
                <w:sz w:val="24"/>
              </w:rPr>
              <w:t xml:space="preserve"> 1.硬件      2.硬件</w:t>
            </w:r>
            <w:r>
              <w:rPr>
                <w:rFonts w:hint="eastAsia" w:ascii="Times New Roman" w:hAnsi="Times New Roman" w:eastAsia="楷体"/>
                <w:b/>
                <w:sz w:val="24"/>
              </w:rPr>
              <w:t>+</w:t>
            </w:r>
            <w:r>
              <w:rPr>
                <w:rFonts w:ascii="Times New Roman" w:hAnsi="Times New Roman" w:eastAsia="楷体"/>
                <w:b/>
                <w:sz w:val="24"/>
              </w:rPr>
              <w:t>软件     3.软件</w:t>
            </w:r>
            <w:r>
              <w:rPr>
                <w:rFonts w:hint="eastAsia" w:ascii="Times New Roman" w:hAnsi="Times New Roman" w:eastAsia="楷体"/>
                <w:b/>
                <w:sz w:val="24"/>
              </w:rPr>
              <w:t xml:space="preserve">   </w:t>
            </w:r>
            <w:r>
              <w:rPr>
                <w:rFonts w:ascii="Times New Roman" w:hAnsi="Times New Roman" w:eastAsia="楷体"/>
                <w:b/>
                <w:sz w:val="24"/>
              </w:rPr>
              <w:t xml:space="preserve">    </w:t>
            </w:r>
            <w:r>
              <w:rPr>
                <w:rFonts w:hint="eastAsia" w:ascii="Times New Roman" w:hAnsi="Times New Roman" w:eastAsia="楷体"/>
                <w:b/>
                <w:sz w:val="24"/>
              </w:rPr>
              <w:t>4.理论研究</w:t>
            </w:r>
          </w:p>
          <w:p>
            <w:pPr>
              <w:spacing w:line="480" w:lineRule="auto"/>
              <w:rPr>
                <w:rFonts w:ascii="Times New Roman" w:hAnsi="Times New Roman" w:eastAsia="楷体"/>
                <w:b/>
                <w:sz w:val="24"/>
              </w:rPr>
            </w:pPr>
            <w:r>
              <w:rPr>
                <w:rFonts w:ascii="Times New Roman" w:hAnsi="Times New Roman" w:eastAsia="楷体"/>
                <w:b/>
                <w:sz w:val="24"/>
              </w:rPr>
              <w:t>（在选项上打勾选择）</w:t>
            </w:r>
          </w:p>
        </w:tc>
      </w:tr>
      <w:tr>
        <w:trPr>
          <w:trHeight w:val="6256"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学位论文</w:t>
            </w:r>
          </w:p>
          <w:p>
            <w:pPr>
              <w:spacing w:line="480" w:lineRule="auto"/>
              <w:jc w:val="center"/>
              <w:rPr>
                <w:rFonts w:ascii="Times New Roman" w:hAnsi="Times New Roman" w:eastAsia="楷体"/>
                <w:b/>
                <w:sz w:val="24"/>
              </w:rPr>
            </w:pPr>
            <w:r>
              <w:rPr>
                <w:rFonts w:ascii="Times New Roman" w:hAnsi="Times New Roman" w:eastAsia="楷体"/>
                <w:b/>
                <w:sz w:val="24"/>
              </w:rPr>
              <w:t>研究内容</w:t>
            </w: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exact"/>
              <w:ind w:firstLine="482" w:firstLineChars="200"/>
              <w:jc w:val="left"/>
              <w:rPr>
                <w:rFonts w:ascii="Times New Roman" w:hAnsi="Times New Roman" w:eastAsia="楷体"/>
                <w:b/>
                <w:sz w:val="24"/>
              </w:rPr>
            </w:pPr>
            <w:bookmarkStart w:id="1" w:name="_Toc466640316"/>
            <w:bookmarkStart w:id="2" w:name="_Toc450137474"/>
            <w:bookmarkStart w:id="3" w:name="_Toc466640248"/>
            <w:r>
              <w:rPr>
                <w:rFonts w:ascii="Times New Roman" w:hAnsi="Times New Roman" w:eastAsia="楷体"/>
                <w:b/>
                <w:sz w:val="24"/>
              </w:rPr>
              <w:t>1500-2000字，主要从以下五个方面进行阐述（参考毕业论文正文格式：宋体小4号，英文字体为Times New Rome，行间距固定20磅，可另加页）：</w:t>
            </w:r>
            <w:bookmarkEnd w:id="1"/>
            <w:bookmarkEnd w:id="2"/>
            <w:bookmarkEnd w:id="3"/>
            <w:r>
              <w:rPr>
                <w:rFonts w:ascii="Times New Roman" w:hAnsi="Times New Roman" w:eastAsia="楷体"/>
                <w:b/>
                <w:sz w:val="24"/>
              </w:rPr>
              <w:t xml:space="preserve"> </w:t>
            </w:r>
          </w:p>
          <w:p>
            <w:pPr>
              <w:spacing w:line="360" w:lineRule="exact"/>
              <w:ind w:firstLine="482" w:firstLineChars="200"/>
              <w:jc w:val="left"/>
              <w:rPr>
                <w:rFonts w:ascii="Times New Roman" w:hAnsi="Times New Roman" w:eastAsia="楷体"/>
                <w:b/>
                <w:sz w:val="24"/>
              </w:rPr>
            </w:pPr>
            <w:bookmarkStart w:id="4" w:name="_Toc450137475"/>
            <w:bookmarkStart w:id="5" w:name="_Toc466640249"/>
            <w:bookmarkStart w:id="6" w:name="_Toc466640317"/>
            <w:r>
              <w:rPr>
                <w:rFonts w:ascii="Times New Roman" w:hAnsi="Times New Roman" w:eastAsia="楷体"/>
                <w:b/>
                <w:sz w:val="24"/>
              </w:rPr>
              <w:t>1．研究现状及发展态势</w:t>
            </w:r>
            <w:bookmarkEnd w:id="4"/>
            <w:bookmarkEnd w:id="5"/>
            <w:bookmarkEnd w:id="6"/>
          </w:p>
          <w:p>
            <w:pPr>
              <w:spacing w:line="360" w:lineRule="exact"/>
              <w:ind w:firstLine="482" w:firstLineChars="200"/>
              <w:jc w:val="left"/>
              <w:rPr>
                <w:rFonts w:ascii="Times New Roman" w:hAnsi="Times New Roman" w:eastAsia="楷体"/>
                <w:b/>
                <w:sz w:val="24"/>
              </w:rPr>
            </w:pPr>
            <w:bookmarkStart w:id="7" w:name="_Toc450137476"/>
            <w:bookmarkStart w:id="8" w:name="_Toc466640250"/>
            <w:bookmarkStart w:id="9" w:name="_Toc466640318"/>
            <w:r>
              <w:rPr>
                <w:rFonts w:ascii="Times New Roman" w:hAnsi="Times New Roman" w:eastAsia="楷体"/>
                <w:b/>
                <w:sz w:val="24"/>
              </w:rPr>
              <w:t>2．选题依据及意义</w:t>
            </w:r>
            <w:bookmarkEnd w:id="7"/>
            <w:bookmarkEnd w:id="8"/>
            <w:bookmarkEnd w:id="9"/>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3．课题研究内容</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4. 拟解决的关键问题和最终目标，以及拟采取的主要理论、技术路线和实施方案等</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5．论文特色或创新点</w:t>
            </w:r>
          </w:p>
          <w:p>
            <w:pPr>
              <w:spacing w:line="400" w:lineRule="exact"/>
              <w:jc w:val="left"/>
              <w:rPr>
                <w:rFonts w:ascii="Times New Roman" w:hAnsi="Times New Roman" w:eastAsia="楷体"/>
                <w:b/>
                <w:sz w:val="24"/>
              </w:rPr>
            </w:pPr>
          </w:p>
          <w:p>
            <w:pPr>
              <w:spacing w:line="400" w:lineRule="exact"/>
              <w:jc w:val="left"/>
              <w:rPr>
                <w:rFonts w:ascii="Times New Roman" w:hAnsi="Times New Roman" w:eastAsia="楷体"/>
                <w:b/>
              </w:rPr>
            </w:pPr>
          </w:p>
          <w:p>
            <w:pPr>
              <w:spacing w:line="400" w:lineRule="exac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tc>
      </w:tr>
      <w:tr>
        <w:trPr>
          <w:trHeight w:val="1938"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导师审查</w:t>
            </w:r>
          </w:p>
          <w:p>
            <w:pPr>
              <w:spacing w:line="480" w:lineRule="auto"/>
              <w:jc w:val="center"/>
              <w:rPr>
                <w:rFonts w:ascii="Times New Roman" w:hAnsi="Times New Roman" w:eastAsia="楷体"/>
                <w:b/>
                <w:sz w:val="24"/>
              </w:rPr>
            </w:pPr>
            <w:r>
              <w:rPr>
                <w:rFonts w:ascii="Times New Roman" w:hAnsi="Times New Roman" w:eastAsia="楷体"/>
                <w:b/>
                <w:sz w:val="24"/>
              </w:rPr>
              <w:t>意见</w:t>
            </w: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wordWrap w:val="0"/>
              <w:spacing w:line="360" w:lineRule="atLeast"/>
              <w:ind w:firstLine="1072" w:firstLineChars="445"/>
              <w:jc w:val="right"/>
              <w:rPr>
                <w:rFonts w:ascii="Times New Roman" w:hAnsi="Times New Roman" w:eastAsia="楷体"/>
                <w:b/>
                <w:sz w:val="24"/>
              </w:rPr>
            </w:pPr>
            <w:r>
              <w:rPr>
                <w:rFonts w:ascii="Times New Roman" w:hAnsi="Times New Roman" w:eastAsia="楷体"/>
                <w:b/>
                <w:sz w:val="24"/>
              </w:rPr>
              <w:t>签名：</w:t>
            </w:r>
            <w:r>
              <w:rPr>
                <w:rFonts w:hint="eastAsia" w:ascii="Times New Roman" w:hAnsi="Times New Roman" w:eastAsia="楷体"/>
                <w:b/>
                <w:sz w:val="24"/>
              </w:rPr>
              <w:t xml:space="preserve">                   </w:t>
            </w:r>
          </w:p>
          <w:p>
            <w:pPr>
              <w:spacing w:line="360" w:lineRule="atLeast"/>
              <w:jc w:val="left"/>
              <w:rPr>
                <w:rFonts w:ascii="Times New Roman" w:hAnsi="Times New Roman" w:eastAsia="楷体"/>
                <w:b/>
                <w:sz w:val="24"/>
              </w:rPr>
            </w:pPr>
          </w:p>
          <w:p>
            <w:pPr>
              <w:wordWrap w:val="0"/>
              <w:spacing w:line="360" w:lineRule="atLeast"/>
              <w:ind w:firstLine="3626" w:firstLineChars="1505"/>
              <w:jc w:val="right"/>
              <w:rPr>
                <w:rFonts w:ascii="Times New Roman" w:hAnsi="Times New Roman" w:eastAsia="楷体"/>
                <w:b/>
                <w:sz w:val="24"/>
              </w:rPr>
            </w:pPr>
            <w:r>
              <w:rPr>
                <w:rFonts w:ascii="Times New Roman" w:hAnsi="Times New Roman" w:eastAsia="楷体"/>
                <w:b/>
                <w:sz w:val="24"/>
              </w:rPr>
              <w:t xml:space="preserve">日期：    </w:t>
            </w:r>
            <w:r>
              <w:rPr>
                <w:rFonts w:hint="eastAsia" w:ascii="Times New Roman" w:hAnsi="Times New Roman" w:eastAsia="楷体"/>
                <w:b/>
                <w:sz w:val="24"/>
              </w:rPr>
              <w:t xml:space="preserve">  </w:t>
            </w:r>
            <w:r>
              <w:rPr>
                <w:rFonts w:ascii="Times New Roman" w:hAnsi="Times New Roman" w:eastAsia="楷体"/>
                <w:b/>
                <w:sz w:val="24"/>
              </w:rPr>
              <w:t xml:space="preserve"> 年</w:t>
            </w:r>
            <w:r>
              <w:rPr>
                <w:rFonts w:hint="eastAsia" w:ascii="Times New Roman" w:hAnsi="Times New Roman" w:eastAsia="楷体"/>
                <w:b/>
                <w:sz w:val="24"/>
              </w:rPr>
              <w:t xml:space="preserve">    </w:t>
            </w:r>
            <w:r>
              <w:rPr>
                <w:rFonts w:ascii="Times New Roman" w:hAnsi="Times New Roman" w:eastAsia="楷体"/>
                <w:b/>
                <w:sz w:val="24"/>
              </w:rPr>
              <w:t>月</w:t>
            </w:r>
            <w:r>
              <w:rPr>
                <w:rFonts w:hint="eastAsia" w:ascii="Times New Roman" w:hAnsi="Times New Roman" w:eastAsia="楷体"/>
                <w:b/>
                <w:sz w:val="24"/>
              </w:rPr>
              <w:t xml:space="preserve"> </w:t>
            </w:r>
            <w:r>
              <w:rPr>
                <w:rFonts w:ascii="Times New Roman" w:hAnsi="Times New Roman" w:eastAsia="楷体"/>
                <w:b/>
                <w:sz w:val="24"/>
              </w:rPr>
              <w:t xml:space="preserve">   日</w:t>
            </w:r>
          </w:p>
        </w:tc>
      </w:tr>
    </w:tbl>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级本科毕业设计（论文）进度计划表</w:t>
      </w:r>
    </w:p>
    <w:p>
      <w:pPr>
        <w:rPr>
          <w:rFonts w:ascii="Times New Roman" w:hAnsi="Times New Roman" w:eastAsia="楷体"/>
          <w:b/>
          <w:bCs/>
          <w:sz w:val="28"/>
          <w:szCs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829"/>
        <w:gridCol w:w="979"/>
        <w:gridCol w:w="1290"/>
        <w:gridCol w:w="1032"/>
        <w:gridCol w:w="1357"/>
        <w:gridCol w:w="1628"/>
        <w:gridCol w:w="1265"/>
      </w:tblGrid>
      <w:tr>
        <w:trPr>
          <w:trHeight w:val="520"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学生姓名</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论文题目</w:t>
            </w:r>
            <w:r>
              <w:rPr>
                <w:rFonts w:ascii="Times New Roman" w:hAnsi="Times New Roman" w:eastAsia="楷体"/>
                <w:b/>
                <w:bCs/>
                <w:kern w:val="0"/>
                <w:sz w:val="24"/>
              </w:rPr>
              <w:br w:type="textWrapping"/>
            </w:r>
            <w:r>
              <w:rPr>
                <w:rFonts w:ascii="Times New Roman" w:hAnsi="Times New Roman" w:eastAsia="楷体"/>
                <w:b/>
                <w:bCs/>
                <w:kern w:val="0"/>
                <w:sz w:val="24"/>
              </w:rPr>
              <w:t>(含副标题)</w:t>
            </w:r>
          </w:p>
        </w:tc>
        <w:tc>
          <w:tcPr>
            <w:tcW w:w="5282" w:type="dxa"/>
            <w:gridSpan w:val="4"/>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452"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    号</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5282" w:type="dxa"/>
            <w:gridSpan w:val="4"/>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555" w:hRule="atLeast"/>
          <w:jc w:val="center"/>
        </w:trPr>
        <w:tc>
          <w:tcPr>
            <w:tcW w:w="1849"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周    次</w:t>
            </w: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主要工作计划</w:t>
            </w:r>
          </w:p>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（内容）</w:t>
            </w: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完成情况</w:t>
            </w: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指导教师签字</w:t>
            </w: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备 注</w:t>
            </w: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bl>
    <w:p>
      <w:pPr>
        <w:spacing w:line="276" w:lineRule="auto"/>
        <w:rPr>
          <w:rFonts w:ascii="Times New Roman" w:hAnsi="Times New Roman" w:eastAsia="楷体"/>
          <w:sz w:val="22"/>
        </w:rPr>
      </w:pPr>
      <w:r>
        <w:rPr>
          <w:rFonts w:ascii="楷体" w:hAnsi="楷体" w:eastAsia="楷体"/>
          <w:b/>
          <w:bCs/>
          <w:kern w:val="0"/>
          <w:sz w:val="22"/>
        </w:rPr>
        <w:t xml:space="preserve">说明: </w:t>
      </w:r>
      <w:r>
        <w:rPr>
          <w:rFonts w:ascii="Times New Roman" w:hAnsi="Times New Roman" w:eastAsia="楷体"/>
          <w:sz w:val="22"/>
        </w:rPr>
        <w:t>1.此表由指导教师填写，并与毕业设计任务书同时下达给学生；</w:t>
      </w:r>
    </w:p>
    <w:p>
      <w:pPr>
        <w:rPr>
          <w:rFonts w:ascii="Times New Roman" w:hAnsi="Times New Roman" w:eastAsia="楷体"/>
        </w:rPr>
      </w:pPr>
      <w:r>
        <w:rPr>
          <w:rFonts w:ascii="Times New Roman" w:hAnsi="Times New Roman" w:eastAsia="楷体"/>
          <w:sz w:val="22"/>
        </w:rPr>
        <w:t xml:space="preserve">      2.该表作为专家组或指导教师对学生毕业设计进度检查的参考依据。</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级本科毕业设计（论文）初期检查表</w:t>
      </w:r>
    </w:p>
    <w:p>
      <w:pPr>
        <w:rPr>
          <w:rFonts w:ascii="Times New Roman" w:hAnsi="Times New Roman" w:eastAsia="楷体"/>
          <w:b/>
          <w:bCs/>
          <w:sz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368"/>
        <w:gridCol w:w="347"/>
        <w:gridCol w:w="38"/>
        <w:gridCol w:w="797"/>
        <w:gridCol w:w="235"/>
        <w:gridCol w:w="647"/>
        <w:gridCol w:w="513"/>
        <w:gridCol w:w="773"/>
        <w:gridCol w:w="431"/>
        <w:gridCol w:w="267"/>
        <w:gridCol w:w="461"/>
        <w:gridCol w:w="820"/>
        <w:gridCol w:w="169"/>
        <w:gridCol w:w="946"/>
        <w:gridCol w:w="771"/>
      </w:tblGrid>
      <w:tr>
        <w:trPr>
          <w:cantSplit/>
          <w:trHeight w:val="452"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567" w:hRule="atLeast"/>
          <w:jc w:val="center"/>
        </w:trPr>
        <w:tc>
          <w:tcPr>
            <w:tcW w:w="817" w:type="dxa"/>
            <w:vAlign w:val="center"/>
          </w:tcPr>
          <w:p>
            <w:pPr>
              <w:pStyle w:val="15"/>
              <w:pBdr>
                <w:bottom w:val="none" w:color="auto" w:sz="0" w:space="0"/>
              </w:pBdr>
              <w:tabs>
                <w:tab w:val="clear" w:pos="4153"/>
                <w:tab w:val="clear" w:pos="8306"/>
              </w:tabs>
              <w:snapToGrid/>
              <w:rPr>
                <w:rFonts w:ascii="Times New Roman" w:hAnsi="Times New Roman" w:eastAsia="楷体" w:cs="Times New Roman"/>
                <w:b/>
                <w:bCs/>
                <w:sz w:val="24"/>
                <w:szCs w:val="24"/>
              </w:rPr>
            </w:pPr>
            <w:r>
              <w:rPr>
                <w:rFonts w:ascii="Times New Roman" w:hAnsi="Times New Roman" w:eastAsia="楷体" w:cs="Times New Roman"/>
                <w:b/>
                <w:bCs/>
                <w:sz w:val="24"/>
              </w:rPr>
              <w:t>学生姓名</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题目名称</w:t>
            </w:r>
          </w:p>
        </w:tc>
        <w:tc>
          <w:tcPr>
            <w:tcW w:w="6033" w:type="dxa"/>
            <w:gridSpan w:val="11"/>
            <w:vAlign w:val="center"/>
          </w:tcPr>
          <w:p>
            <w:pPr>
              <w:jc w:val="center"/>
              <w:rPr>
                <w:rFonts w:ascii="Times New Roman" w:hAnsi="Times New Roman" w:eastAsia="楷体"/>
                <w:b/>
                <w:bCs/>
                <w:sz w:val="30"/>
              </w:rPr>
            </w:pP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rPr>
              <w:t>学号</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题目性质</w:t>
            </w:r>
          </w:p>
        </w:tc>
        <w:tc>
          <w:tcPr>
            <w:tcW w:w="6033" w:type="dxa"/>
            <w:gridSpan w:val="11"/>
            <w:vAlign w:val="center"/>
          </w:tcPr>
          <w:p>
            <w:pPr>
              <w:rPr>
                <w:rFonts w:ascii="Times New Roman" w:hAnsi="Times New Roman" w:eastAsia="楷体"/>
                <w:b/>
                <w:bCs/>
                <w:sz w:val="30"/>
              </w:rPr>
            </w:pPr>
            <w:r>
              <w:rPr>
                <w:rFonts w:ascii="Times New Roman" w:hAnsi="Times New Roman" w:eastAsia="楷体"/>
                <w:b/>
                <w:bCs/>
                <w:sz w:val="24"/>
                <w:szCs w:val="18"/>
              </w:rPr>
              <w:t>科研    生产     教学（含实验）</w:t>
            </w:r>
            <w:r>
              <w:rPr>
                <w:rFonts w:hint="eastAsia" w:ascii="Times New Roman" w:hAnsi="Times New Roman" w:eastAsia="楷体"/>
                <w:b/>
                <w:bCs/>
                <w:sz w:val="24"/>
                <w:szCs w:val="18"/>
              </w:rPr>
              <w:t xml:space="preserve"> </w:t>
            </w:r>
            <w:r>
              <w:rPr>
                <w:rFonts w:ascii="Times New Roman" w:hAnsi="Times New Roman" w:eastAsia="楷体"/>
                <w:b/>
                <w:bCs/>
                <w:sz w:val="24"/>
                <w:szCs w:val="18"/>
              </w:rPr>
              <w:t xml:space="preserve">  创新创业</w:t>
            </w: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指导教师</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866" w:type="dxa"/>
            <w:gridSpan w:val="6"/>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67"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56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设计时间</w:t>
            </w:r>
          </w:p>
        </w:tc>
        <w:tc>
          <w:tcPr>
            <w:tcW w:w="8583" w:type="dxa"/>
            <w:gridSpan w:val="15"/>
            <w:vAlign w:val="center"/>
          </w:tcPr>
          <w:p>
            <w:pPr>
              <w:ind w:firstLine="482" w:firstLineChars="200"/>
              <w:jc w:val="left"/>
              <w:rPr>
                <w:rFonts w:ascii="Times New Roman" w:hAnsi="Times New Roman" w:eastAsia="楷体"/>
                <w:b/>
                <w:bCs/>
                <w:sz w:val="30"/>
              </w:rPr>
            </w:pPr>
            <w:r>
              <w:rPr>
                <w:rFonts w:ascii="Times New Roman" w:hAnsi="Times New Roman" w:eastAsia="楷体"/>
                <w:b/>
                <w:bCs/>
                <w:sz w:val="24"/>
                <w:szCs w:val="18"/>
              </w:rPr>
              <w:t>20    年      月     日至 20   年     月     日</w:t>
            </w:r>
          </w:p>
        </w:tc>
      </w:tr>
      <w:tr>
        <w:trPr>
          <w:cantSplit/>
          <w:trHeight w:val="567"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以下内容由检查教师填写</w:t>
            </w:r>
          </w:p>
        </w:tc>
      </w:tr>
      <w:tr>
        <w:trPr>
          <w:cantSplit/>
          <w:trHeight w:val="752" w:hRule="atLeast"/>
          <w:jc w:val="center"/>
        </w:trPr>
        <w:tc>
          <w:tcPr>
            <w:tcW w:w="2185" w:type="dxa"/>
            <w:gridSpan w:val="2"/>
            <w:vMerge w:val="restart"/>
            <w:vAlign w:val="center"/>
          </w:tcPr>
          <w:p>
            <w:pPr>
              <w:jc w:val="center"/>
              <w:rPr>
                <w:rFonts w:ascii="Times New Roman" w:hAnsi="Times New Roman" w:eastAsia="楷体"/>
                <w:b/>
                <w:bCs/>
                <w:sz w:val="24"/>
              </w:rPr>
            </w:pPr>
            <w:r>
              <w:rPr>
                <w:rFonts w:ascii="Times New Roman" w:hAnsi="Times New Roman" w:eastAsia="楷体"/>
                <w:b/>
                <w:bCs/>
                <w:sz w:val="24"/>
              </w:rPr>
              <w:t>对课题的基本评价　　　　　　　　　</w:t>
            </w:r>
            <w:r>
              <w:rPr>
                <w:rFonts w:ascii="Times New Roman" w:hAnsi="Times New Roman" w:eastAsia="楷体"/>
                <w:iCs/>
                <w:szCs w:val="21"/>
              </w:rPr>
              <w:t>（在备选项后面划勾）</w:t>
            </w: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课题工作量</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饱满</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762"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课题难度</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大</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630"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涉及知识点</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丰富</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比较丰富</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较少</w:t>
            </w:r>
          </w:p>
        </w:tc>
        <w:tc>
          <w:tcPr>
            <w:tcW w:w="771" w:type="dxa"/>
            <w:vAlign w:val="center"/>
          </w:tcPr>
          <w:p>
            <w:pPr>
              <w:jc w:val="center"/>
              <w:rPr>
                <w:rFonts w:ascii="Times New Roman" w:hAnsi="Times New Roman" w:eastAsia="楷体"/>
                <w:b/>
                <w:bCs/>
                <w:sz w:val="24"/>
              </w:rPr>
            </w:pPr>
          </w:p>
        </w:tc>
      </w:tr>
      <w:tr>
        <w:trPr>
          <w:cantSplit/>
          <w:trHeight w:val="596"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课题价值</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很有价值</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价值一般</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价值不大</w:t>
            </w:r>
          </w:p>
        </w:tc>
        <w:tc>
          <w:tcPr>
            <w:tcW w:w="771" w:type="dxa"/>
            <w:vAlign w:val="center"/>
          </w:tcPr>
          <w:p>
            <w:pPr>
              <w:jc w:val="center"/>
              <w:rPr>
                <w:rFonts w:ascii="Times New Roman" w:hAnsi="Times New Roman" w:eastAsia="楷体"/>
                <w:b/>
                <w:bCs/>
                <w:sz w:val="24"/>
              </w:rPr>
            </w:pPr>
          </w:p>
        </w:tc>
      </w:tr>
      <w:tr>
        <w:trPr>
          <w:trHeight w:val="3138" w:hRule="atLeast"/>
          <w:jc w:val="center"/>
        </w:trPr>
        <w:tc>
          <w:tcPr>
            <w:tcW w:w="2185" w:type="dxa"/>
            <w:gridSpan w:val="2"/>
            <w:vAlign w:val="center"/>
          </w:tcPr>
          <w:p>
            <w:pPr>
              <w:jc w:val="center"/>
              <w:rPr>
                <w:rFonts w:ascii="Times New Roman" w:hAnsi="Times New Roman" w:eastAsia="楷体"/>
                <w:b/>
                <w:bCs/>
                <w:sz w:val="24"/>
              </w:rPr>
            </w:pPr>
            <w:r>
              <w:rPr>
                <w:rFonts w:ascii="Times New Roman" w:hAnsi="Times New Roman" w:eastAsia="楷体"/>
                <w:b/>
                <w:bCs/>
                <w:sz w:val="24"/>
              </w:rPr>
              <w:t>检查评语</w:t>
            </w:r>
          </w:p>
          <w:p>
            <w:pPr>
              <w:ind w:left="-126" w:leftChars="-60"/>
              <w:jc w:val="center"/>
              <w:rPr>
                <w:rFonts w:ascii="Times New Roman" w:hAnsi="Times New Roman" w:eastAsia="楷体"/>
                <w:szCs w:val="21"/>
              </w:rPr>
            </w:pPr>
            <w:r>
              <w:rPr>
                <w:rFonts w:ascii="Times New Roman" w:hAnsi="Times New Roman" w:eastAsia="楷体"/>
                <w:szCs w:val="21"/>
              </w:rPr>
              <w:t>（学生毕业设计的准备工作及对设计任务的认识）</w:t>
            </w:r>
          </w:p>
        </w:tc>
        <w:tc>
          <w:tcPr>
            <w:tcW w:w="7215" w:type="dxa"/>
            <w:gridSpan w:val="14"/>
            <w:vAlign w:val="center"/>
          </w:tcPr>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wordWrap w:val="0"/>
              <w:jc w:val="right"/>
              <w:rPr>
                <w:rFonts w:ascii="Times New Roman" w:hAnsi="Times New Roman" w:eastAsia="楷体"/>
                <w:b/>
                <w:bCs/>
                <w:sz w:val="30"/>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trHeight w:val="266" w:hRule="atLeast"/>
          <w:jc w:val="center"/>
        </w:trPr>
        <w:tc>
          <w:tcPr>
            <w:tcW w:w="817" w:type="dxa"/>
            <w:vMerge w:val="restart"/>
            <w:vAlign w:val="center"/>
          </w:tcPr>
          <w:p>
            <w:pPr>
              <w:jc w:val="center"/>
              <w:rPr>
                <w:rFonts w:ascii="Times New Roman" w:hAnsi="Times New Roman" w:eastAsia="楷体"/>
                <w:b/>
                <w:bCs/>
                <w:sz w:val="24"/>
              </w:rPr>
            </w:pPr>
            <w:r>
              <w:rPr>
                <w:rFonts w:ascii="Times New Roman" w:hAnsi="Times New Roman" w:eastAsia="楷体"/>
                <w:b/>
                <w:bCs/>
                <w:sz w:val="24"/>
                <w:szCs w:val="18"/>
              </w:rPr>
              <w:t>当期完成情况成绩</w:t>
            </w:r>
          </w:p>
        </w:tc>
        <w:tc>
          <w:tcPr>
            <w:tcW w:w="1715"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优 秀</w:t>
            </w:r>
          </w:p>
        </w:tc>
        <w:tc>
          <w:tcPr>
            <w:tcW w:w="1717" w:type="dxa"/>
            <w:gridSpan w:val="4"/>
            <w:vAlign w:val="center"/>
          </w:tcPr>
          <w:p>
            <w:pPr>
              <w:jc w:val="center"/>
              <w:rPr>
                <w:rFonts w:ascii="Times New Roman" w:hAnsi="Times New Roman" w:eastAsia="楷体"/>
                <w:b/>
                <w:bCs/>
                <w:sz w:val="30"/>
              </w:rPr>
            </w:pPr>
            <w:r>
              <w:rPr>
                <w:rFonts w:ascii="Times New Roman" w:hAnsi="Times New Roman" w:eastAsia="楷体"/>
                <w:b/>
                <w:bCs/>
                <w:sz w:val="24"/>
                <w:szCs w:val="18"/>
              </w:rPr>
              <w:t>良 好</w:t>
            </w:r>
          </w:p>
        </w:tc>
        <w:tc>
          <w:tcPr>
            <w:tcW w:w="1717" w:type="dxa"/>
            <w:gridSpan w:val="3"/>
            <w:vAlign w:val="center"/>
          </w:tcPr>
          <w:p>
            <w:pPr>
              <w:jc w:val="center"/>
              <w:rPr>
                <w:rFonts w:ascii="Times New Roman" w:hAnsi="Times New Roman" w:eastAsia="楷体"/>
                <w:b/>
                <w:bCs/>
                <w:sz w:val="30"/>
              </w:rPr>
            </w:pPr>
            <w:r>
              <w:rPr>
                <w:rFonts w:ascii="Times New Roman" w:hAnsi="Times New Roman" w:eastAsia="楷体"/>
                <w:b/>
                <w:bCs/>
                <w:sz w:val="24"/>
                <w:szCs w:val="18"/>
              </w:rPr>
              <w:t>中 等</w:t>
            </w:r>
          </w:p>
        </w:tc>
        <w:tc>
          <w:tcPr>
            <w:tcW w:w="1717" w:type="dxa"/>
            <w:gridSpan w:val="4"/>
            <w:vAlign w:val="center"/>
          </w:tcPr>
          <w:p>
            <w:pPr>
              <w:ind w:firstLine="482" w:firstLineChars="200"/>
              <w:rPr>
                <w:rFonts w:ascii="Times New Roman" w:hAnsi="Times New Roman" w:eastAsia="楷体"/>
                <w:b/>
                <w:bCs/>
                <w:sz w:val="24"/>
              </w:rPr>
            </w:pPr>
            <w:r>
              <w:rPr>
                <w:rFonts w:ascii="Times New Roman" w:hAnsi="Times New Roman" w:eastAsia="楷体"/>
                <w:b/>
                <w:bCs/>
                <w:sz w:val="24"/>
                <w:szCs w:val="18"/>
              </w:rPr>
              <w:t>合 格</w:t>
            </w:r>
          </w:p>
        </w:tc>
        <w:tc>
          <w:tcPr>
            <w:tcW w:w="1717"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不合格</w:t>
            </w:r>
          </w:p>
        </w:tc>
      </w:tr>
      <w:tr>
        <w:trPr>
          <w:trHeight w:val="519" w:hRule="atLeast"/>
          <w:jc w:val="center"/>
        </w:trPr>
        <w:tc>
          <w:tcPr>
            <w:tcW w:w="817" w:type="dxa"/>
            <w:vMerge w:val="continue"/>
            <w:vAlign w:val="center"/>
          </w:tcPr>
          <w:p>
            <w:pPr>
              <w:jc w:val="center"/>
              <w:rPr>
                <w:rFonts w:ascii="Times New Roman" w:hAnsi="Times New Roman" w:eastAsia="楷体"/>
                <w:b/>
                <w:bCs/>
                <w:sz w:val="24"/>
                <w:szCs w:val="18"/>
              </w:rPr>
            </w:pPr>
          </w:p>
        </w:tc>
        <w:tc>
          <w:tcPr>
            <w:tcW w:w="1715" w:type="dxa"/>
            <w:gridSpan w:val="2"/>
            <w:vAlign w:val="center"/>
          </w:tcPr>
          <w:p>
            <w:pPr>
              <w:jc w:val="center"/>
              <w:rPr>
                <w:rFonts w:ascii="Times New Roman" w:hAnsi="Times New Roman" w:eastAsia="楷体"/>
                <w:b/>
                <w:bCs/>
                <w:sz w:val="30"/>
              </w:rPr>
            </w:pPr>
          </w:p>
        </w:tc>
        <w:tc>
          <w:tcPr>
            <w:tcW w:w="1717" w:type="dxa"/>
            <w:gridSpan w:val="4"/>
            <w:vAlign w:val="center"/>
          </w:tcPr>
          <w:p>
            <w:pPr>
              <w:jc w:val="center"/>
              <w:rPr>
                <w:rFonts w:ascii="Times New Roman" w:hAnsi="Times New Roman" w:eastAsia="楷体"/>
                <w:b/>
                <w:bCs/>
                <w:sz w:val="30"/>
              </w:rPr>
            </w:pPr>
          </w:p>
        </w:tc>
        <w:tc>
          <w:tcPr>
            <w:tcW w:w="1717" w:type="dxa"/>
            <w:gridSpan w:val="3"/>
            <w:vAlign w:val="center"/>
          </w:tcPr>
          <w:p>
            <w:pPr>
              <w:jc w:val="center"/>
              <w:rPr>
                <w:rFonts w:ascii="Times New Roman" w:hAnsi="Times New Roman" w:eastAsia="楷体"/>
                <w:b/>
                <w:bCs/>
                <w:sz w:val="30"/>
              </w:rPr>
            </w:pPr>
          </w:p>
        </w:tc>
        <w:tc>
          <w:tcPr>
            <w:tcW w:w="1717" w:type="dxa"/>
            <w:gridSpan w:val="4"/>
            <w:vAlign w:val="center"/>
          </w:tcPr>
          <w:p>
            <w:pPr>
              <w:ind w:firstLine="482" w:firstLineChars="200"/>
              <w:rPr>
                <w:rFonts w:ascii="Times New Roman" w:hAnsi="Times New Roman" w:eastAsia="楷体"/>
                <w:b/>
                <w:bCs/>
                <w:sz w:val="24"/>
              </w:rPr>
            </w:pPr>
          </w:p>
        </w:tc>
        <w:tc>
          <w:tcPr>
            <w:tcW w:w="1717" w:type="dxa"/>
            <w:gridSpan w:val="2"/>
            <w:vAlign w:val="center"/>
          </w:tcPr>
          <w:p>
            <w:pPr>
              <w:jc w:val="center"/>
              <w:rPr>
                <w:rFonts w:ascii="Times New Roman" w:hAnsi="Times New Roman" w:eastAsia="楷体"/>
                <w:b/>
                <w:bCs/>
                <w:sz w:val="30"/>
              </w:rPr>
            </w:pPr>
          </w:p>
        </w:tc>
      </w:tr>
    </w:tbl>
    <w:p>
      <w:pPr>
        <w:rPr>
          <w:rFonts w:ascii="Times New Roman" w:hAnsi="Times New Roman" w:eastAsia="楷体"/>
          <w:sz w:val="22"/>
        </w:rPr>
      </w:pPr>
      <w:r>
        <w:rPr>
          <w:rFonts w:ascii="Times New Roman" w:hAnsi="Times New Roman" w:eastAsia="楷体"/>
          <w:b/>
          <w:sz w:val="22"/>
        </w:rPr>
        <w:t>说明：</w:t>
      </w:r>
      <w:r>
        <w:rPr>
          <w:rFonts w:ascii="Times New Roman" w:hAnsi="Times New Roman" w:eastAsia="楷体"/>
          <w:sz w:val="22"/>
        </w:rPr>
        <w:t>1、本表内容应如实填写；</w:t>
      </w:r>
    </w:p>
    <w:p>
      <w:pPr>
        <w:ind w:firstLine="660" w:firstLineChars="300"/>
        <w:rPr>
          <w:rFonts w:ascii="Times New Roman" w:hAnsi="Times New Roman" w:eastAsia="楷体"/>
          <w:sz w:val="22"/>
        </w:rPr>
      </w:pPr>
      <w:r>
        <w:rPr>
          <w:rFonts w:ascii="Times New Roman" w:hAnsi="Times New Roman" w:eastAsia="楷体"/>
          <w:sz w:val="22"/>
        </w:rPr>
        <w:t>2、本表应妥善保管，以便装订在毕业论文中；</w:t>
      </w:r>
    </w:p>
    <w:p>
      <w:pPr>
        <w:ind w:firstLine="660" w:firstLineChars="3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级本科毕业设计（论文）中期检查表</w:t>
      </w:r>
    </w:p>
    <w:p>
      <w:pPr>
        <w:rPr>
          <w:rFonts w:ascii="Times New Roman" w:hAnsi="Times New Roman" w:eastAsia="楷体"/>
          <w:b/>
          <w:bCs/>
          <w:sz w:val="28"/>
          <w:szCs w:val="24"/>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355"/>
        <w:gridCol w:w="256"/>
        <w:gridCol w:w="1564"/>
        <w:gridCol w:w="32"/>
        <w:gridCol w:w="848"/>
        <w:gridCol w:w="677"/>
        <w:gridCol w:w="1564"/>
        <w:gridCol w:w="532"/>
        <w:gridCol w:w="1030"/>
        <w:gridCol w:w="2085"/>
      </w:tblGrid>
      <w:tr>
        <w:trPr>
          <w:cantSplit/>
          <w:trHeight w:val="549" w:hRule="atLeast"/>
          <w:jc w:val="center"/>
        </w:trPr>
        <w:tc>
          <w:tcPr>
            <w:tcW w:w="9400" w:type="dxa"/>
            <w:gridSpan w:val="11"/>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学生姓名</w:t>
            </w:r>
          </w:p>
        </w:tc>
        <w:tc>
          <w:tcPr>
            <w:tcW w:w="1852" w:type="dxa"/>
            <w:gridSpan w:val="3"/>
            <w:vAlign w:val="center"/>
          </w:tcPr>
          <w:p>
            <w:pPr>
              <w:jc w:val="center"/>
              <w:rPr>
                <w:rFonts w:ascii="Times New Roman" w:hAnsi="Times New Roman" w:eastAsia="楷体"/>
                <w:b/>
                <w:bCs/>
                <w:sz w:val="24"/>
                <w:szCs w:val="18"/>
              </w:rPr>
            </w:pPr>
            <w:r>
              <w:rPr>
                <w:rFonts w:ascii="Times New Roman" w:hAnsi="Times New Roman" w:eastAsia="楷体"/>
              </w:rPr>
              <mc:AlternateContent>
                <mc:Choice Requires="wps">
                  <w:drawing>
                    <wp:anchor distT="0" distB="0" distL="113665" distR="113665" simplePos="0" relativeHeight="251669504" behindDoc="0" locked="0" layoutInCell="1" allowOverlap="1">
                      <wp:simplePos x="0" y="0"/>
                      <wp:positionH relativeFrom="column">
                        <wp:posOffset>1988185</wp:posOffset>
                      </wp:positionH>
                      <wp:positionV relativeFrom="paragraph">
                        <wp:posOffset>22225</wp:posOffset>
                      </wp:positionV>
                      <wp:extent cx="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6.55pt;margin-top:1.75pt;height:0pt;width:0pt;z-index:251669504;mso-width-relative:page;mso-height-relative:page;" filled="f" stroked="t" coordsize="21600,21600" o:gfxdata="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y6lMdEAAAAHAQAADwAAAAAAAAABACAAAAAiAAAAZHJzL2Rvd25yZXYueG1sUEsBAhQA&#10;FAAAAAgAh07iQGdhTmrAAQAAVgMAAA4AAAAAAAAAAQAgAAAAIAEAAGRycy9lMm9Eb2MueG1sUEsF&#10;BgAAAAAGAAYAWQEAAFIFAAAAAA==&#10;">
                      <v:fill on="f" focussize="0,0"/>
                      <v:stroke color="#000000" joinstyle="round"/>
                      <v:imagedata o:title=""/>
                      <o:lock v:ext="edit" aspectratio="f"/>
                    </v:line>
                  </w:pict>
                </mc:Fallback>
              </mc:AlternateContent>
            </w:r>
            <w:r>
              <w:rPr>
                <w:rFonts w:ascii="Times New Roman" w:hAnsi="Times New Roman" w:eastAsia="楷体"/>
              </w:rPr>
              <mc:AlternateContent>
                <mc:Choice Requires="wps">
                  <w:drawing>
                    <wp:anchor distT="0" distB="0" distL="113665" distR="113665" simplePos="0" relativeHeight="251668480" behindDoc="0" locked="0" layoutInCell="1" allowOverlap="1">
                      <wp:simplePos x="0" y="0"/>
                      <wp:positionH relativeFrom="column">
                        <wp:posOffset>845185</wp:posOffset>
                      </wp:positionH>
                      <wp:positionV relativeFrom="paragraph">
                        <wp:posOffset>43180</wp:posOffset>
                      </wp:positionV>
                      <wp:extent cx="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6.55pt;margin-top:3.4pt;height:0pt;width:0pt;z-index:251668480;mso-width-relative:page;mso-height-relative:page;" filled="f" stroked="t" coordsize="21600,21600" o:gfxdata="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WkMANEAAAAHAQAADwAAAAAAAAABACAAAAAiAAAAZHJzL2Rvd25yZXYueG1sUEsBAhQA&#10;FAAAAAgAh07iQCocDBnAAQAAVgMAAA4AAAAAAAAAAQAgAAAAIAEAAGRycy9lMm9Eb2MueG1sUEsF&#10;BgAAAAAGAAYAWQEAAFIFAAAAAA==&#10;">
                      <v:fill on="f" focussize="0,0"/>
                      <v:stroke color="#000000" joinstyle="round"/>
                      <v:imagedata o:title=""/>
                      <o:lock v:ext="edit" aspectratio="f"/>
                    </v:line>
                  </w:pict>
                </mc:Fallback>
              </mc:AlternateContent>
            </w: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题目名称</w:t>
            </w:r>
          </w:p>
        </w:tc>
        <w:tc>
          <w:tcPr>
            <w:tcW w:w="5888" w:type="dxa"/>
            <w:gridSpan w:val="5"/>
            <w:vAlign w:val="center"/>
          </w:tcPr>
          <w:p>
            <w:pPr>
              <w:ind w:firstLine="120" w:firstLineChars="50"/>
              <w:rPr>
                <w:rFonts w:ascii="Times New Roman" w:hAnsi="Times New Roman" w:eastAsia="楷体"/>
                <w:b/>
                <w:bCs/>
                <w:sz w:val="24"/>
                <w:szCs w:val="18"/>
              </w:rPr>
            </w:pP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学号</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题目性质</w:t>
            </w:r>
          </w:p>
        </w:tc>
        <w:tc>
          <w:tcPr>
            <w:tcW w:w="5888"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科研     生产     教学（含实验）    创新创业</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指导教师</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773" w:type="dxa"/>
            <w:gridSpan w:val="3"/>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15" w:type="dxa"/>
            <w:gridSpan w:val="2"/>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设计时间</w:t>
            </w:r>
          </w:p>
        </w:tc>
        <w:tc>
          <w:tcPr>
            <w:tcW w:w="8588" w:type="dxa"/>
            <w:gridSpan w:val="9"/>
            <w:vAlign w:val="center"/>
          </w:tcPr>
          <w:p>
            <w:pPr>
              <w:ind w:firstLine="482" w:firstLineChars="200"/>
              <w:rPr>
                <w:rFonts w:ascii="Times New Roman" w:hAnsi="Times New Roman" w:eastAsia="楷体"/>
                <w:b/>
                <w:bCs/>
                <w:sz w:val="24"/>
                <w:szCs w:val="18"/>
              </w:rPr>
            </w:pPr>
            <w:r>
              <w:rPr>
                <w:rFonts w:ascii="Times New Roman" w:hAnsi="Times New Roman" w:eastAsia="楷体"/>
                <w:b/>
                <w:bCs/>
                <w:sz w:val="24"/>
                <w:szCs w:val="18"/>
              </w:rPr>
              <w:t>20    年      月     日至 20   年     月     日</w:t>
            </w:r>
          </w:p>
        </w:tc>
      </w:tr>
      <w:tr>
        <w:trPr>
          <w:cantSplit/>
          <w:trHeight w:val="480" w:hRule="atLeast"/>
          <w:jc w:val="center"/>
        </w:trPr>
        <w:tc>
          <w:tcPr>
            <w:tcW w:w="9400" w:type="dxa"/>
            <w:gridSpan w:val="11"/>
            <w:vAlign w:val="center"/>
          </w:tcPr>
          <w:p>
            <w:pPr>
              <w:ind w:firstLine="562" w:firstLineChars="200"/>
              <w:jc w:val="center"/>
              <w:rPr>
                <w:rFonts w:ascii="Times New Roman" w:hAnsi="Times New Roman" w:eastAsia="楷体"/>
                <w:sz w:val="24"/>
              </w:rPr>
            </w:pPr>
            <w:r>
              <w:rPr>
                <w:rFonts w:ascii="Times New Roman" w:hAnsi="Times New Roman" w:eastAsia="楷体"/>
                <w:b/>
                <w:bCs/>
                <w:sz w:val="28"/>
              </w:rPr>
              <w:t>以下内容由</w:t>
            </w:r>
            <w:r>
              <w:rPr>
                <w:rFonts w:hint="eastAsia" w:ascii="Times New Roman" w:hAnsi="Times New Roman" w:eastAsia="楷体"/>
                <w:b/>
                <w:bCs/>
                <w:sz w:val="28"/>
              </w:rPr>
              <w:t>检查</w:t>
            </w:r>
            <w:r>
              <w:rPr>
                <w:rFonts w:ascii="Times New Roman" w:hAnsi="Times New Roman" w:eastAsia="楷体"/>
                <w:b/>
                <w:bCs/>
                <w:sz w:val="28"/>
              </w:rPr>
              <w:t>教师填写</w:t>
            </w:r>
          </w:p>
        </w:tc>
      </w:tr>
      <w:tr>
        <w:trPr>
          <w:trHeight w:val="1164"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课题核心</w:t>
            </w:r>
          </w:p>
        </w:tc>
        <w:tc>
          <w:tcPr>
            <w:tcW w:w="8943" w:type="dxa"/>
            <w:gridSpan w:val="10"/>
            <w:vAlign w:val="center"/>
          </w:tcPr>
          <w:p>
            <w:pPr>
              <w:jc w:val="center"/>
              <w:rPr>
                <w:rFonts w:ascii="Times New Roman" w:hAnsi="Times New Roman" w:eastAsia="楷体"/>
              </w:rPr>
            </w:pPr>
          </w:p>
          <w:p>
            <w:pPr>
              <w:jc w:val="center"/>
              <w:rPr>
                <w:rFonts w:ascii="Times New Roman" w:hAnsi="Times New Roman" w:eastAsia="楷体"/>
              </w:rPr>
            </w:pPr>
          </w:p>
          <w:p>
            <w:pPr>
              <w:rPr>
                <w:rFonts w:ascii="Times New Roman" w:hAnsi="Times New Roman" w:eastAsia="楷体"/>
              </w:rPr>
            </w:pPr>
          </w:p>
          <w:p>
            <w:pPr>
              <w:rPr>
                <w:rFonts w:hint="eastAsia" w:ascii="Times New Roman" w:hAnsi="Times New Roman" w:eastAsia="楷体"/>
              </w:rPr>
            </w:pPr>
          </w:p>
        </w:tc>
      </w:tr>
      <w:tr>
        <w:trPr>
          <w:trHeight w:val="178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课题进展情况</w:t>
            </w:r>
          </w:p>
        </w:tc>
        <w:tc>
          <w:tcPr>
            <w:tcW w:w="8943" w:type="dxa"/>
            <w:gridSpan w:val="10"/>
            <w:vAlign w:val="center"/>
          </w:tcPr>
          <w:p>
            <w:pPr>
              <w:rPr>
                <w:rFonts w:ascii="Times New Roman" w:hAnsi="Times New Roman" w:eastAsia="楷体"/>
              </w:rPr>
            </w:pPr>
          </w:p>
        </w:tc>
      </w:tr>
      <w:tr>
        <w:trPr>
          <w:trHeight w:val="1046"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存在困难</w:t>
            </w:r>
          </w:p>
        </w:tc>
        <w:tc>
          <w:tcPr>
            <w:tcW w:w="8943" w:type="dxa"/>
            <w:gridSpan w:val="10"/>
            <w:vAlign w:val="center"/>
          </w:tcPr>
          <w:p>
            <w:pPr>
              <w:rPr>
                <w:rFonts w:ascii="Times New Roman" w:hAnsi="Times New Roman" w:eastAsia="楷体"/>
              </w:rPr>
            </w:pPr>
          </w:p>
        </w:tc>
      </w:tr>
      <w:tr>
        <w:trPr>
          <w:trHeight w:val="199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解决办法</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或</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建议</w:t>
            </w:r>
          </w:p>
        </w:tc>
        <w:tc>
          <w:tcPr>
            <w:tcW w:w="8943" w:type="dxa"/>
            <w:gridSpan w:val="10"/>
            <w:vAlign w:val="center"/>
          </w:tcPr>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sz w:val="24"/>
              </w:rPr>
            </w:pPr>
          </w:p>
          <w:p>
            <w:pPr>
              <w:ind w:right="900"/>
              <w:jc w:val="center"/>
              <w:rPr>
                <w:rFonts w:ascii="Times New Roman" w:hAnsi="Times New Roman" w:eastAsia="楷体"/>
                <w:b/>
                <w:bCs/>
                <w:sz w:val="24"/>
              </w:rPr>
            </w:pPr>
            <w:r>
              <w:rPr>
                <w:rFonts w:ascii="Times New Roman" w:hAnsi="Times New Roman" w:eastAsia="楷体"/>
                <w:b/>
                <w:bCs/>
                <w:sz w:val="24"/>
              </w:rPr>
              <w:t xml:space="preserve">                                              </w:t>
            </w:r>
          </w:p>
          <w:p>
            <w:pPr>
              <w:wordWrap w:val="0"/>
              <w:ind w:right="900"/>
              <w:jc w:val="right"/>
              <w:rPr>
                <w:rFonts w:ascii="Times New Roman" w:hAnsi="Times New Roman" w:eastAsia="楷体"/>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cantSplit/>
          <w:trHeight w:val="420" w:hRule="atLeast"/>
          <w:jc w:val="center"/>
        </w:trPr>
        <w:tc>
          <w:tcPr>
            <w:tcW w:w="1068" w:type="dxa"/>
            <w:gridSpan w:val="3"/>
            <w:vMerge w:val="restart"/>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当期完成情况成绩</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优 秀</w:t>
            </w:r>
          </w:p>
        </w:tc>
        <w:tc>
          <w:tcPr>
            <w:tcW w:w="1557" w:type="dxa"/>
            <w:gridSpan w:val="3"/>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良 好</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中 等</w:t>
            </w:r>
          </w:p>
        </w:tc>
        <w:tc>
          <w:tcPr>
            <w:tcW w:w="156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合 格</w:t>
            </w:r>
          </w:p>
        </w:tc>
        <w:tc>
          <w:tcPr>
            <w:tcW w:w="2085"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不合格</w:t>
            </w:r>
          </w:p>
        </w:tc>
      </w:tr>
      <w:tr>
        <w:trPr>
          <w:cantSplit/>
          <w:trHeight w:val="705" w:hRule="atLeast"/>
          <w:jc w:val="center"/>
        </w:trPr>
        <w:tc>
          <w:tcPr>
            <w:tcW w:w="1068" w:type="dxa"/>
            <w:gridSpan w:val="3"/>
            <w:vMerge w:val="continue"/>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57" w:type="dxa"/>
            <w:gridSpan w:val="3"/>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62" w:type="dxa"/>
            <w:gridSpan w:val="2"/>
            <w:vAlign w:val="center"/>
          </w:tcPr>
          <w:p>
            <w:pPr>
              <w:jc w:val="center"/>
              <w:rPr>
                <w:rFonts w:ascii="Times New Roman" w:hAnsi="Times New Roman" w:eastAsia="楷体"/>
                <w:b/>
                <w:bCs/>
                <w:sz w:val="24"/>
                <w:szCs w:val="18"/>
              </w:rPr>
            </w:pPr>
          </w:p>
        </w:tc>
        <w:tc>
          <w:tcPr>
            <w:tcW w:w="2085" w:type="dxa"/>
            <w:vAlign w:val="center"/>
          </w:tcPr>
          <w:p>
            <w:pPr>
              <w:jc w:val="center"/>
              <w:rPr>
                <w:rFonts w:ascii="Times New Roman" w:hAnsi="Times New Roman" w:eastAsia="楷体"/>
                <w:b/>
                <w:bCs/>
                <w:sz w:val="24"/>
                <w:szCs w:val="18"/>
              </w:rPr>
            </w:pPr>
          </w:p>
        </w:tc>
      </w:tr>
    </w:tbl>
    <w:p>
      <w:pPr>
        <w:ind w:firstLine="442" w:firstLineChars="200"/>
        <w:rPr>
          <w:rFonts w:ascii="Times New Roman" w:hAnsi="Times New Roman" w:eastAsia="楷体"/>
          <w:bCs/>
          <w:sz w:val="22"/>
        </w:rPr>
      </w:pPr>
      <w:r>
        <w:rPr>
          <w:rFonts w:ascii="Times New Roman" w:hAnsi="Times New Roman" w:eastAsia="楷体"/>
          <w:b/>
          <w:bCs/>
          <w:sz w:val="22"/>
        </w:rPr>
        <w:t>说明：</w:t>
      </w:r>
      <w:r>
        <w:rPr>
          <w:rFonts w:ascii="Times New Roman" w:hAnsi="Times New Roman" w:eastAsia="楷体"/>
          <w:bCs/>
          <w:sz w:val="22"/>
        </w:rPr>
        <w:t>1、本表内容应如实填写；</w:t>
      </w:r>
    </w:p>
    <w:p>
      <w:pPr>
        <w:ind w:firstLine="1100" w:firstLineChars="500"/>
        <w:rPr>
          <w:rFonts w:ascii="Times New Roman" w:hAnsi="Times New Roman" w:eastAsia="楷体"/>
          <w:sz w:val="22"/>
        </w:rPr>
      </w:pPr>
      <w:r>
        <w:rPr>
          <w:rFonts w:ascii="Times New Roman" w:hAnsi="Times New Roman" w:eastAsia="楷体"/>
          <w:sz w:val="22"/>
        </w:rPr>
        <w:t>2、本表应妥善保管，以便装订在毕业论文中；</w:t>
      </w:r>
    </w:p>
    <w:p>
      <w:pPr>
        <w:ind w:firstLine="1100" w:firstLineChars="5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级本科毕业设计（论文）答辩提问记录表</w:t>
      </w:r>
    </w:p>
    <w:p>
      <w:pPr>
        <w:jc w:val="center"/>
        <w:rPr>
          <w:rFonts w:ascii="Times New Roman" w:hAnsi="Times New Roman"/>
        </w:rPr>
      </w:pPr>
    </w:p>
    <w:p>
      <w:pPr>
        <w:ind w:firstLine="723" w:firstLineChars="300"/>
        <w:rPr>
          <w:rFonts w:ascii="Times New Roman" w:hAnsi="Times New Roman" w:eastAsia="楷体"/>
          <w:sz w:val="24"/>
        </w:rPr>
      </w:pPr>
      <w:r>
        <w:rPr>
          <w:rFonts w:ascii="Times New Roman" w:hAnsi="Times New Roman" w:eastAsia="楷体"/>
          <w:b/>
          <w:bCs/>
          <w:sz w:val="24"/>
        </w:rPr>
        <w:t>学生姓名</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学号</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sz w:val="24"/>
        </w:rPr>
      </w:pPr>
    </w:p>
    <w:p>
      <w:pPr>
        <w:ind w:firstLine="723" w:firstLineChars="300"/>
        <w:rPr>
          <w:rFonts w:ascii="Times New Roman" w:hAnsi="Times New Roman" w:eastAsia="楷体"/>
        </w:rPr>
      </w:pPr>
      <w:r>
        <w:rPr>
          <w:rFonts w:ascii="Times New Roman" w:hAnsi="Times New Roman" w:eastAsia="楷体"/>
          <w:b/>
          <w:bCs/>
          <w:sz w:val="24"/>
        </w:rPr>
        <w:t>学</w:t>
      </w:r>
      <w:r>
        <w:rPr>
          <w:rFonts w:hint="eastAsia" w:ascii="Times New Roman" w:hAnsi="Times New Roman" w:eastAsia="楷体"/>
          <w:b/>
          <w:bCs/>
          <w:sz w:val="24"/>
        </w:rPr>
        <w:t xml:space="preserve">    </w:t>
      </w:r>
      <w:r>
        <w:rPr>
          <w:rFonts w:ascii="Times New Roman" w:hAnsi="Times New Roman" w:eastAsia="楷体"/>
          <w:b/>
          <w:bCs/>
          <w:sz w:val="24"/>
        </w:rPr>
        <w:t>院</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hint="eastAsia" w:ascii="Times New Roman" w:hAnsi="Times New Roman" w:eastAsia="楷体"/>
          <w:sz w:val="24"/>
        </w:rPr>
        <w:t xml:space="preserve">  </w:t>
      </w:r>
      <w:r>
        <w:rPr>
          <w:rFonts w:ascii="Times New Roman" w:hAnsi="Times New Roman" w:eastAsia="楷体"/>
          <w:sz w:val="24"/>
        </w:rPr>
        <w:t xml:space="preserve"> </w:t>
      </w:r>
      <w:r>
        <w:rPr>
          <w:rFonts w:ascii="Times New Roman" w:hAnsi="Times New Roman" w:eastAsia="楷体"/>
          <w:b/>
          <w:bCs/>
          <w:sz w:val="24"/>
        </w:rPr>
        <w:t>专业</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rPr>
      </w:pPr>
    </w:p>
    <w:p>
      <w:pPr>
        <w:rPr>
          <w:rFonts w:ascii="Times New Roman" w:hAnsi="Times New Roman" w:eastAsia="楷体"/>
          <w:b/>
          <w:bCs/>
          <w:sz w:val="24"/>
        </w:rPr>
      </w:pPr>
      <w:r>
        <w:rPr>
          <w:rFonts w:ascii="Times New Roman" w:hAnsi="Times New Roman" w:eastAsia="楷体"/>
          <w:b/>
          <w:bCs/>
          <w:sz w:val="24"/>
        </w:rPr>
        <w:t xml:space="preserve">      回答问题情况记录：</w:t>
      </w:r>
    </w:p>
    <w:p>
      <w:pPr>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答辩组提问一：</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答辩组提问二：</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答辩组提问三：</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答辩组提问四：</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答辩组提问五：</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rPr>
          <w:rFonts w:ascii="Times New Roman" w:hAnsi="Times New Roman" w:eastAsia="楷体"/>
          <w:b/>
          <w:bCs/>
          <w:sz w:val="24"/>
        </w:rPr>
      </w:pPr>
    </w:p>
    <w:p>
      <w:pPr>
        <w:rPr>
          <w:rFonts w:ascii="Times New Roman" w:hAnsi="Times New Roman" w:eastAsia="楷体"/>
        </w:rPr>
      </w:pPr>
    </w:p>
    <w:p>
      <w:pPr>
        <w:rPr>
          <w:rFonts w:ascii="Times New Roman" w:hAnsi="Times New Roman" w:eastAsia="楷体"/>
          <w:sz w:val="24"/>
        </w:rPr>
      </w:pPr>
      <w:r>
        <w:rPr>
          <w:rFonts w:ascii="Times New Roman" w:hAnsi="Times New Roman" w:eastAsia="楷体"/>
        </w:rPr>
        <w:t xml:space="preserve">                                                 </w:t>
      </w:r>
      <w:r>
        <w:rPr>
          <w:rFonts w:ascii="Times New Roman" w:hAnsi="Times New Roman" w:eastAsia="楷体"/>
          <w:b/>
          <w:sz w:val="24"/>
        </w:rPr>
        <w:t>答辩组组长</w:t>
      </w:r>
      <w:r>
        <w:rPr>
          <w:rFonts w:ascii="Times New Roman" w:hAnsi="Times New Roman" w:eastAsia="楷体"/>
          <w:b/>
          <w:bCs/>
          <w:sz w:val="24"/>
        </w:rPr>
        <w:t>签名：</w:t>
      </w:r>
      <w:r>
        <w:rPr>
          <w:rFonts w:ascii="Times New Roman" w:hAnsi="Times New Roman" w:eastAsia="楷体"/>
          <w:sz w:val="24"/>
        </w:rPr>
        <w:t>______________</w:t>
      </w:r>
    </w:p>
    <w:p>
      <w:pPr>
        <w:ind w:firstLine="7228" w:firstLineChars="3000"/>
        <w:rPr>
          <w:rFonts w:ascii="Times New Roman" w:hAnsi="Times New Roman" w:eastAsia="楷体"/>
          <w:b/>
          <w:bCs/>
          <w:sz w:val="24"/>
        </w:rPr>
      </w:pPr>
    </w:p>
    <w:p>
      <w:pPr>
        <w:ind w:firstLine="7228" w:firstLineChars="3000"/>
        <w:rPr>
          <w:rFonts w:ascii="Times New Roman" w:hAnsi="Times New Roman" w:eastAsia="楷体"/>
        </w:rPr>
      </w:pPr>
      <w:r>
        <w:rPr>
          <w:rFonts w:ascii="Times New Roman" w:hAnsi="Times New Roman" w:eastAsia="楷体"/>
          <w:b/>
          <w:bCs/>
          <w:sz w:val="24"/>
        </w:rPr>
        <w:t>年    月    日</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级本科毕业设计（论文）成绩考核表</w:t>
      </w:r>
    </w:p>
    <w:p>
      <w:pPr>
        <w:spacing w:line="260" w:lineRule="exact"/>
        <w:ind w:firstLine="708" w:firstLineChars="294"/>
        <w:rPr>
          <w:rFonts w:ascii="Times New Roman" w:hAnsi="Times New Roman" w:eastAsia="楷体_GB2312"/>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 xml:space="preserve">学生姓名 </w:t>
      </w:r>
      <w:r>
        <w:rPr>
          <w:rFonts w:ascii="Times New Roman" w:hAnsi="Times New Roman" w:eastAsia="楷体"/>
          <w:bCs/>
          <w:sz w:val="24"/>
          <w:u w:val="single"/>
        </w:rPr>
        <w:t xml:space="preserve">           </w:t>
      </w:r>
      <w:r>
        <w:rPr>
          <w:rFonts w:ascii="Times New Roman" w:hAnsi="Times New Roman" w:eastAsia="楷体"/>
          <w:b/>
          <w:bCs/>
          <w:sz w:val="24"/>
        </w:rPr>
        <w:t xml:space="preserve">  专业</w:t>
      </w:r>
      <w:r>
        <w:rPr>
          <w:rFonts w:ascii="Times New Roman" w:hAnsi="Times New Roman" w:eastAsia="楷体"/>
          <w:bCs/>
          <w:sz w:val="24"/>
          <w:u w:val="single"/>
        </w:rPr>
        <w:t xml:space="preserve">                           </w:t>
      </w:r>
      <w:r>
        <w:rPr>
          <w:rFonts w:ascii="Times New Roman" w:hAnsi="Times New Roman" w:eastAsia="楷体"/>
          <w:bCs/>
          <w:sz w:val="24"/>
        </w:rPr>
        <w:t xml:space="preserve"> </w:t>
      </w:r>
      <w:r>
        <w:rPr>
          <w:rFonts w:ascii="Times New Roman" w:hAnsi="Times New Roman" w:eastAsia="楷体"/>
          <w:b/>
          <w:bCs/>
          <w:sz w:val="24"/>
        </w:rPr>
        <w:t xml:space="preserve"> 学号</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题目全称</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指导单位</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指导教师</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一、指导教师评语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．课题工作量、难度及软硬件等方面能力锻炼</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．学生工作态度、进度执行及毕业设计任务完成等情况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．论文中英文摘要、目录、正文、参考文献撰写及外文资料翻译情况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5286" w:firstLineChars="2194"/>
        <w:rPr>
          <w:rFonts w:ascii="Times New Roman" w:hAnsi="Times New Roman" w:eastAsia="楷体"/>
          <w:b/>
          <w:bCs/>
          <w:sz w:val="24"/>
        </w:rPr>
      </w:pPr>
      <w:r>
        <w:rPr>
          <w:rFonts w:ascii="Times New Roman" w:hAnsi="Times New Roman" w:eastAsia="楷体"/>
          <w:b/>
          <w:bCs/>
          <w:sz w:val="24"/>
        </w:rPr>
        <w:t>指导教师签名：_____________</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二、论文评阅教师评语：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．论文中英文摘要、目录、正文、参考文献及译文等内容的文法及逻辑思路</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．论文内容所反映出的学生本人的工作量、难度及任务完成等情况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．对论文全文的总体评价（注明是否达到答辩要求）</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评阅教师签名：____________</w:t>
      </w:r>
    </w:p>
    <w:p>
      <w:pPr>
        <w:spacing w:before="240"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before="240" w:line="260" w:lineRule="exact"/>
        <w:ind w:firstLine="7469" w:firstLineChars="3100"/>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三、毕业答辩专家组评语：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．答辩报告的逻辑思路、语言表达</w:t>
      </w:r>
      <w:r>
        <w:rPr>
          <w:rFonts w:hint="eastAsia" w:ascii="Times New Roman" w:hAnsi="Times New Roman" w:eastAsia="楷体"/>
          <w:b/>
          <w:bCs/>
          <w:sz w:val="24"/>
        </w:rPr>
        <w:t>、</w:t>
      </w:r>
      <w:r>
        <w:rPr>
          <w:rFonts w:ascii="Times New Roman" w:hAnsi="Times New Roman" w:eastAsia="楷体"/>
          <w:b/>
          <w:bCs/>
          <w:sz w:val="24"/>
        </w:rPr>
        <w:t>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．学生回答问题时所反映的逻辑思维、基本知识、基本技能和知识面等情况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答辩专家签名：_____________ </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四、毕业设计（论文）成果形式认定：</w:t>
      </w: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1.硬件        2.硬件</w:t>
      </w:r>
      <w:r>
        <w:rPr>
          <w:rFonts w:hint="eastAsia" w:ascii="Times New Roman" w:hAnsi="Times New Roman" w:eastAsia="楷体"/>
          <w:b/>
          <w:bCs/>
          <w:sz w:val="24"/>
        </w:rPr>
        <w:t>+</w:t>
      </w:r>
      <w:r>
        <w:rPr>
          <w:rFonts w:ascii="Times New Roman" w:hAnsi="Times New Roman" w:eastAsia="楷体"/>
          <w:b/>
          <w:bCs/>
          <w:sz w:val="24"/>
        </w:rPr>
        <w:t>软件      3.</w:t>
      </w:r>
      <w:r>
        <w:rPr>
          <w:rFonts w:hint="eastAsia" w:ascii="Times New Roman" w:hAnsi="Times New Roman" w:eastAsia="楷体"/>
          <w:b/>
          <w:bCs/>
          <w:sz w:val="24"/>
        </w:rPr>
        <w:t xml:space="preserve">软件      4.理论研究    </w:t>
      </w:r>
      <w:r>
        <w:rPr>
          <w:rFonts w:ascii="Times New Roman" w:hAnsi="Times New Roman" w:eastAsia="楷体"/>
          <w:b/>
          <w:bCs/>
          <w:sz w:val="24"/>
        </w:rPr>
        <w:t>（请选择其中一种）</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5301" w:firstLineChars="2200"/>
        <w:rPr>
          <w:rFonts w:ascii="Times New Roman" w:hAnsi="Times New Roman" w:eastAsia="楷体"/>
          <w:b/>
          <w:bCs/>
          <w:sz w:val="24"/>
        </w:rPr>
      </w:pPr>
      <w:r>
        <w:rPr>
          <w:rFonts w:ascii="Times New Roman" w:hAnsi="Times New Roman" w:eastAsia="楷体"/>
          <w:b/>
          <w:bCs/>
          <w:sz w:val="24"/>
        </w:rPr>
        <w:t>学院授权专家签名：_____________</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五、毕业设计（论文）成绩</w:t>
      </w:r>
      <w:r>
        <w:rPr>
          <w:rFonts w:hint="eastAsia" w:ascii="Times New Roman" w:hAnsi="Times New Roman" w:eastAsia="楷体"/>
          <w:b/>
          <w:bCs/>
          <w:sz w:val="24"/>
        </w:rPr>
        <w:t>（总分100分）</w:t>
      </w:r>
      <w:r>
        <w:rPr>
          <w:rFonts w:ascii="Times New Roman" w:hAnsi="Times New Roman" w:eastAsia="楷体"/>
          <w:b/>
          <w:bCs/>
          <w:sz w:val="24"/>
        </w:rPr>
        <w:t>：</w:t>
      </w:r>
    </w:p>
    <w:tbl>
      <w:tblPr>
        <w:tblStyle w:val="23"/>
        <w:tblW w:w="83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20"/>
        <w:gridCol w:w="2299"/>
        <w:gridCol w:w="1435"/>
      </w:tblGrid>
      <w:tr>
        <w:trPr>
          <w:trHeight w:val="589" w:hRule="atLeast"/>
          <w:jc w:val="center"/>
        </w:trPr>
        <w:tc>
          <w:tcPr>
            <w:tcW w:w="2127"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设计过程</w:t>
            </w:r>
          </w:p>
        </w:tc>
        <w:tc>
          <w:tcPr>
            <w:tcW w:w="2520"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毕业论文</w:t>
            </w:r>
          </w:p>
        </w:tc>
        <w:tc>
          <w:tcPr>
            <w:tcW w:w="2299"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毕业答辩</w:t>
            </w:r>
          </w:p>
        </w:tc>
        <w:tc>
          <w:tcPr>
            <w:tcW w:w="1435" w:type="dxa"/>
            <w:vAlign w:val="center"/>
          </w:tcPr>
          <w:p>
            <w:pPr>
              <w:spacing w:line="260" w:lineRule="exact"/>
              <w:ind w:firstLine="241" w:firstLineChars="100"/>
              <w:rPr>
                <w:rFonts w:ascii="Times New Roman" w:hAnsi="Times New Roman" w:eastAsia="楷体"/>
                <w:b/>
                <w:bCs/>
                <w:sz w:val="24"/>
              </w:rPr>
            </w:pPr>
            <w:r>
              <w:rPr>
                <w:rFonts w:ascii="Times New Roman" w:hAnsi="Times New Roman" w:eastAsia="楷体"/>
                <w:b/>
                <w:bCs/>
                <w:sz w:val="24"/>
              </w:rPr>
              <w:t>总分</w:t>
            </w:r>
          </w:p>
        </w:tc>
      </w:tr>
      <w:tr>
        <w:trPr>
          <w:trHeight w:val="694" w:hRule="atLeast"/>
          <w:jc w:val="center"/>
        </w:trPr>
        <w:tc>
          <w:tcPr>
            <w:tcW w:w="2127" w:type="dxa"/>
          </w:tcPr>
          <w:p>
            <w:pPr>
              <w:spacing w:line="260" w:lineRule="exact"/>
              <w:ind w:firstLine="708" w:firstLineChars="294"/>
              <w:rPr>
                <w:rFonts w:ascii="Times New Roman" w:hAnsi="Times New Roman" w:eastAsia="楷体"/>
                <w:b/>
                <w:bCs/>
                <w:sz w:val="24"/>
              </w:rPr>
            </w:pPr>
          </w:p>
        </w:tc>
        <w:tc>
          <w:tcPr>
            <w:tcW w:w="2520" w:type="dxa"/>
          </w:tcPr>
          <w:p>
            <w:pPr>
              <w:spacing w:line="260" w:lineRule="exact"/>
              <w:ind w:firstLine="708" w:firstLineChars="294"/>
              <w:rPr>
                <w:rFonts w:ascii="Times New Roman" w:hAnsi="Times New Roman" w:eastAsia="楷体"/>
                <w:b/>
                <w:bCs/>
                <w:sz w:val="24"/>
              </w:rPr>
            </w:pPr>
          </w:p>
        </w:tc>
        <w:tc>
          <w:tcPr>
            <w:tcW w:w="2299" w:type="dxa"/>
          </w:tcPr>
          <w:p>
            <w:pPr>
              <w:spacing w:line="260" w:lineRule="exact"/>
              <w:ind w:firstLine="708" w:firstLineChars="294"/>
              <w:rPr>
                <w:rFonts w:ascii="Times New Roman" w:hAnsi="Times New Roman" w:eastAsia="楷体"/>
                <w:b/>
                <w:bCs/>
                <w:sz w:val="24"/>
              </w:rPr>
            </w:pPr>
          </w:p>
        </w:tc>
        <w:tc>
          <w:tcPr>
            <w:tcW w:w="1435" w:type="dxa"/>
          </w:tcPr>
          <w:p>
            <w:pPr>
              <w:spacing w:line="260" w:lineRule="exact"/>
              <w:ind w:firstLine="708" w:firstLineChars="294"/>
              <w:rPr>
                <w:rFonts w:ascii="Times New Roman" w:hAnsi="Times New Roman" w:eastAsia="楷体"/>
                <w:b/>
                <w:bCs/>
                <w:sz w:val="24"/>
              </w:rPr>
            </w:pPr>
          </w:p>
        </w:tc>
      </w:tr>
    </w:tbl>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line="260" w:lineRule="exact"/>
        <w:ind w:firstLine="708" w:firstLineChars="294"/>
        <w:rPr>
          <w:rFonts w:ascii="Times New Roman" w:hAnsi="Times New Roman" w:eastAsia="楷体"/>
          <w:b/>
          <w:bCs/>
          <w:sz w:val="24"/>
        </w:rPr>
      </w:pPr>
    </w:p>
    <w:p>
      <w:pPr>
        <w:ind w:firstLine="883" w:firstLineChars="400"/>
        <w:rPr>
          <w:rFonts w:ascii="Times New Roman" w:hAnsi="Times New Roman" w:eastAsia="楷体"/>
          <w:sz w:val="22"/>
        </w:rPr>
      </w:pPr>
      <w:r>
        <w:rPr>
          <w:rFonts w:ascii="Times New Roman" w:hAnsi="Times New Roman" w:eastAsia="楷体"/>
          <w:b/>
          <w:bCs/>
          <w:sz w:val="22"/>
        </w:rPr>
        <w:t>注：成绩考核表要求如实填写，填写内容必须由教师亲笔手写。</w:t>
      </w:r>
    </w:p>
    <w:p>
      <w:pPr>
        <w:rPr>
          <w:rFonts w:ascii="Times New Roman" w:hAnsi="Times New Roman"/>
        </w:rPr>
        <w:sectPr>
          <w:headerReference r:id="rId7" w:type="default"/>
          <w:footerReference r:id="rId8" w:type="default"/>
          <w:pgSz w:w="11906" w:h="16838"/>
          <w:pgMar w:top="1361" w:right="1361" w:bottom="1361" w:left="1361" w:header="851" w:footer="992" w:gutter="0"/>
          <w:cols w:space="425" w:num="1"/>
          <w:docGrid w:type="lines" w:linePitch="312" w:charSpace="0"/>
        </w:sectPr>
      </w:pPr>
    </w:p>
    <w:p>
      <w:pPr>
        <w:pStyle w:val="52"/>
        <w:rPr>
          <w:sz w:val="24"/>
        </w:rPr>
      </w:pPr>
      <w:bookmarkStart w:id="10" w:name="_Toc1578312838"/>
      <w:bookmarkStart w:id="11" w:name="_Toc466640584"/>
      <w:bookmarkStart w:id="12" w:name="_Toc466640613"/>
      <w:r>
        <w:rPr>
          <w:rFonts w:hint="eastAsia"/>
        </w:rPr>
        <w:t>摘  要</w:t>
      </w:r>
      <w:bookmarkEnd w:id="10"/>
      <w:bookmarkEnd w:id="11"/>
      <w:bookmarkEnd w:id="1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技术的广泛应用，虚拟存储技术的研究日趋活跃。本文以虚拟存储系统的实现为课题，重点研究了虚拟存储器控制芯片以及Cache的Verilog实现，并实现了以组成完整计算机系统的MIPS架构的CPU，主要研究内容分为三部分。</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9" w:type="default"/>
          <w:footerReference r:id="rId11" w:type="default"/>
          <w:headerReference r:id="rId10" w:type="even"/>
          <w:footerReference r:id="rId12"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ascii="Times New Roman" w:hAnsi="Times New Roman"/>
          <w:sz w:val="24"/>
        </w:rPr>
        <w:t>虚拟存储器控制芯片</w:t>
      </w:r>
      <w:r>
        <w:rPr>
          <w:rFonts w:hint="eastAsia" w:ascii="Times New Roman" w:hAnsi="Times New Roman"/>
          <w:sz w:val="24"/>
        </w:rPr>
        <w:t>，</w:t>
      </w:r>
      <w:r>
        <w:rPr>
          <w:rFonts w:hint="default" w:ascii="Times New Roman" w:hAnsi="Times New Roman"/>
          <w:sz w:val="24"/>
        </w:rPr>
        <w:t>Verilog</w:t>
      </w:r>
    </w:p>
    <w:p>
      <w:pPr>
        <w:pStyle w:val="52"/>
        <w:rPr>
          <w:rFonts w:ascii="Times New Roman"/>
        </w:rPr>
      </w:pPr>
      <w:bookmarkStart w:id="13" w:name="_Toc466640614"/>
      <w:bookmarkStart w:id="14" w:name="_Toc2034820070"/>
      <w:bookmarkStart w:id="15" w:name="_Toc466640585"/>
      <w:r>
        <w:rPr>
          <w:rFonts w:ascii="Times New Roman"/>
        </w:rPr>
        <w:t>ABSTRACT</w:t>
      </w:r>
      <w:bookmarkEnd w:id="13"/>
      <w:bookmarkEnd w:id="14"/>
      <w:bookmarkEnd w:id="15"/>
    </w:p>
    <w:p>
      <w:pPr>
        <w:spacing w:line="400" w:lineRule="exact"/>
        <w:ind w:firstLine="480" w:firstLineChars="200"/>
        <w:rPr>
          <w:rFonts w:ascii="Times New Roman" w:hAnsi="Times New Roman"/>
          <w:sz w:val="24"/>
        </w:rPr>
      </w:pPr>
      <w:bookmarkStart w:id="16" w:name="_Toc111446054"/>
      <w:bookmarkStart w:id="17" w:name="_Toc66955631"/>
      <w:r>
        <w:rPr>
          <w:rFonts w:ascii="Times New Roman" w:hAnsi="Times New Roman"/>
          <w:sz w:val="24"/>
        </w:rPr>
        <w:t>Memory virtualization and cache are two crucial components of computer storage system, it provides hardware support to the operating systems.</w:t>
      </w:r>
    </w:p>
    <w:p>
      <w:pPr>
        <w:spacing w:line="384" w:lineRule="exact"/>
        <w:rPr>
          <w:rFonts w:ascii="Times New Roman" w:hAnsi="Times New Roman"/>
          <w:sz w:val="24"/>
          <w:szCs w:val="21"/>
        </w:rPr>
      </w:pPr>
    </w:p>
    <w:p>
      <w:pPr>
        <w:spacing w:line="400" w:lineRule="exact"/>
        <w:ind w:left="1181" w:hanging="1181" w:hangingChars="49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p>
    <w:p>
      <w:pPr>
        <w:pStyle w:val="54"/>
      </w:pPr>
    </w:p>
    <w:p>
      <w:pPr>
        <w:pStyle w:val="56"/>
        <w:ind w:firstLine="480"/>
      </w:pPr>
    </w:p>
    <w:p>
      <w:pPr>
        <w:pStyle w:val="51"/>
      </w:pPr>
    </w:p>
    <w:p>
      <w:pPr>
        <w:pStyle w:val="50"/>
      </w:pPr>
    </w:p>
    <w:p>
      <w:pPr>
        <w:pStyle w:val="56"/>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13" w:type="default"/>
          <w:footerReference r:id="rId15" w:type="default"/>
          <w:headerReference r:id="rId14" w:type="even"/>
          <w:pgSz w:w="11906" w:h="16838"/>
          <w:pgMar w:top="1701" w:right="1701" w:bottom="1701" w:left="1701" w:header="1134" w:footer="1134" w:gutter="0"/>
          <w:pgNumType w:fmt="upperRoman"/>
          <w:cols w:space="425" w:num="1"/>
          <w:docGrid w:linePitch="312" w:charSpace="0"/>
        </w:sectPr>
      </w:pPr>
    </w:p>
    <w:p>
      <w:pPr>
        <w:spacing w:line="400" w:lineRule="exact"/>
        <w:ind w:firstLine="452" w:firstLineChars="150"/>
        <w:rPr>
          <w:rFonts w:ascii="Times New Roman" w:hAnsi="Times New Roman" w:eastAsia="黑体" w:cs="Times New Roman"/>
          <w:b/>
          <w:bCs/>
          <w:caps/>
          <w:kern w:val="24"/>
          <w:sz w:val="30"/>
          <w:szCs w:val="30"/>
          <w:lang w:val="en-US" w:eastAsia="zh-CN" w:bidi="ar-SA"/>
        </w:rPr>
      </w:pPr>
      <w:bookmarkStart w:id="18" w:name="_Toc466640615"/>
      <w:bookmarkStart w:id="19" w:name="_Toc466640586"/>
      <w:r>
        <w:rPr>
          <w:rFonts w:hint="eastAsia"/>
        </w:rPr>
        <w:t>目 录</w:t>
      </w:r>
      <w:bookmarkEnd w:id="16"/>
      <w:bookmarkEnd w:id="17"/>
      <w:bookmarkEnd w:id="18"/>
      <w:bookmarkEnd w:id="19"/>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_Toc1578312838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摘  要</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_Toc1578312838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I</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_Toc2034820070 </w:instrText>
      </w:r>
      <w:r>
        <w:rPr>
          <w:rFonts w:ascii="Times New Roman" w:hAnsi="Times New Roman" w:eastAsia="黑体" w:cs="Times New Roman"/>
          <w:bCs/>
          <w:caps/>
          <w:kern w:val="24"/>
          <w:szCs w:val="30"/>
          <w:lang w:val="en-US" w:eastAsia="zh-CN" w:bidi="ar-SA"/>
        </w:rPr>
        <w:fldChar w:fldCharType="separate"/>
      </w:r>
      <w:r>
        <w:rPr>
          <w:rFonts w:ascii="Times New Roman" w:hAnsi="黑体" w:eastAsia="黑体" w:cs="Times New Roman"/>
          <w:kern w:val="2"/>
          <w:szCs w:val="30"/>
          <w:lang w:val="en-US" w:eastAsia="zh-CN" w:bidi="ar-SA"/>
        </w:rPr>
        <w:t>ABSTRACT</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_Toc2034820070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II</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_Toc381228133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第一章 绪 论</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_Toc381228133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_Toc1471732591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1.1</w:t>
      </w:r>
      <w:r>
        <w:rPr>
          <w:rFonts w:hint="eastAsia" w:ascii="黑体" w:hAnsi="黑体" w:eastAsia="黑体" w:cs="Times New Roman"/>
          <w:kern w:val="2"/>
          <w:szCs w:val="30"/>
          <w:lang w:val="en-US" w:eastAsia="zh-CN" w:bidi="ar-SA"/>
        </w:rPr>
        <w:t xml:space="preserve"> 研究工作的背景与意义</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_Toc1471732591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_Toc439578448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1.2 时域积分方程方法的国内外研究历史与现状</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_Toc439578448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_Toc1432149084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1.3 本文的主要贡献与创新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_Toc1432149084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_Toc965605397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1.4 本论文的结构安排</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_Toc965605397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_Toc666719988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第二章 虚拟存储系统基本结构</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_Toc666719988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_Toc769081511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2.1 内存管理单元</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_Toc769081511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_Toc1466475491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2.1.1 地址翻译</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_Toc1466475491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_Toc1733399510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2.1.2 翻译缓存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_Toc1733399510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_Toc475866835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2.1.3 进程间的内存隔离</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_Toc475866835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_Toc914479072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2.1.4 多级页表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_Toc914479072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_Toc1356590441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2.1.5 MIPS的虚拟存储系统</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_Toc1356590441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_Toc2018074560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 高速缓存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_Toc2018074560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_Toc1398991452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2.2.1 映射方法</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_Toc1398991452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_Toc2067327881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2.2.2 替换算法和写策略</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_Toc2067327881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_Toc436910431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2.2.3 虚拟存储器中的高速缓存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_Toc436910431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_Toc1278146026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2.3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_Toc1278146026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_Toc239748841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第三章 虚拟存储控制芯片的实现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_Toc239748841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_Toc1161926543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 系统整体结构及开发环境</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_Toc1161926543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_Toc360506459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3.1.1 Verilog HDL</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_Toc360506459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_Toc410893480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3.1.2 模块层次结构</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_Toc410893480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_Toc640746858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3.3 MMU模块的实现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_Toc640746858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_Toc1171771236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第三章 时域积分方程数值方法研究</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_Toc1171771236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_Toc1216351195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 xml:space="preserve">3.1 </w:t>
      </w:r>
      <w:r>
        <w:rPr>
          <w:rFonts w:hint="eastAsia" w:ascii="黑体" w:hAnsi="黑体" w:eastAsia="黑体" w:cs="Times New Roman"/>
          <w:kern w:val="2"/>
          <w:szCs w:val="30"/>
          <w:lang w:val="en-US" w:eastAsia="zh-CN" w:bidi="ar-SA"/>
        </w:rPr>
        <w:t>时域积分方程时间步进算法的阻抗元素精确计算</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_Toc1216351195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_Toc787219307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3.2</w:t>
      </w:r>
      <w:r>
        <w:rPr>
          <w:rFonts w:hint="eastAsia" w:ascii="黑体" w:hAnsi="黑体" w:eastAsia="黑体" w:cs="Times New Roman"/>
          <w:kern w:val="2"/>
          <w:szCs w:val="30"/>
          <w:lang w:val="en-US" w:eastAsia="zh-CN" w:bidi="ar-SA"/>
        </w:rPr>
        <w:t xml:space="preserve"> 时域积分方程时间步进算法阻抗矩阵的存储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_Toc787219307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_Toc865353799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 xml:space="preserve">3.2.1 </w:t>
      </w:r>
      <w:r>
        <w:rPr>
          <w:rFonts w:hint="eastAsia" w:ascii="黑体" w:hAnsi="黑体" w:eastAsia="黑体" w:cs="Times New Roman"/>
          <w:kern w:val="2"/>
          <w:szCs w:val="30"/>
          <w:lang w:val="en-US" w:eastAsia="zh-CN" w:bidi="ar-SA"/>
        </w:rPr>
        <w:t>时域积分方程时间步进算法产生的阻抗矩阵的特征</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_Toc865353799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_Toc30100087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3.2.2</w:t>
      </w:r>
      <w:r>
        <w:rPr>
          <w:rFonts w:hint="eastAsia" w:ascii="黑体" w:hAnsi="黑体" w:eastAsia="黑体" w:cs="Times New Roman"/>
          <w:kern w:val="2"/>
          <w:szCs w:val="30"/>
          <w:lang w:val="en-US" w:eastAsia="zh-CN" w:bidi="ar-SA"/>
        </w:rPr>
        <w:t xml:space="preserve"> 数值算例与分析</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_Toc30100087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_Toc752086709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3.3</w:t>
      </w:r>
      <w:r>
        <w:rPr>
          <w:rFonts w:hint="eastAsia" w:ascii="黑体" w:hAnsi="黑体" w:eastAsia="黑体" w:cs="Times New Roman"/>
          <w:kern w:val="2"/>
          <w:szCs w:val="30"/>
          <w:lang w:val="en-US" w:eastAsia="zh-CN" w:bidi="ar-SA"/>
        </w:rPr>
        <w:t xml:space="preserve"> 时域积分方程时间步进算法矩阵方程的求解</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_Toc752086709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_Toc155957601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3.4</w:t>
      </w:r>
      <w:r>
        <w:rPr>
          <w:rFonts w:hint="eastAsia" w:ascii="黑体" w:hAnsi="黑体" w:eastAsia="黑体" w:cs="Times New Roman"/>
          <w:kern w:val="2"/>
          <w:szCs w:val="30"/>
          <w:lang w:val="en-US" w:eastAsia="zh-CN" w:bidi="ar-SA"/>
        </w:rPr>
        <w:t xml:space="preserve">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_Toc155957601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_Toc1608412925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第四章 全文总结与展望</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_Toc1608412925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_Toc639423131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4.1</w:t>
      </w:r>
      <w:r>
        <w:rPr>
          <w:rFonts w:hint="eastAsia" w:ascii="黑体" w:hAnsi="黑体" w:eastAsia="黑体" w:cs="Times New Roman"/>
          <w:kern w:val="2"/>
          <w:szCs w:val="30"/>
          <w:lang w:val="en-US" w:eastAsia="zh-CN" w:bidi="ar-SA"/>
        </w:rPr>
        <w:t xml:space="preserve"> 全文总结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_Toc639423131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_Toc537185735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 xml:space="preserve">4.2 </w:t>
      </w:r>
      <w:r>
        <w:rPr>
          <w:rFonts w:hint="eastAsia" w:ascii="黑体" w:hAnsi="黑体" w:eastAsia="黑体" w:cs="Times New Roman"/>
          <w:kern w:val="2"/>
          <w:szCs w:val="30"/>
          <w:lang w:val="en-US" w:eastAsia="zh-CN" w:bidi="ar-SA"/>
        </w:rPr>
        <w:t>后续工作展望</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_Toc537185735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_Toc932661868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致  谢</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_Toc932661868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_Toc1079001579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参考文献</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_Toc1079001579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_Toc1969334819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外文资料原文</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_Toc1969334819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_Toc1898267265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外文资料译文</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_Toc1898267265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52"/>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6" w:type="default"/>
          <w:headerReference r:id="rId17" w:type="even"/>
          <w:pgSz w:w="11906" w:h="16838"/>
          <w:pgMar w:top="1701" w:right="1701" w:bottom="1701" w:left="1701" w:header="1134" w:footer="1134" w:gutter="0"/>
          <w:pgNumType w:fmt="upperRoman"/>
          <w:cols w:space="425" w:num="1"/>
          <w:docGrid w:linePitch="312" w:charSpace="0"/>
        </w:sectPr>
      </w:pPr>
    </w:p>
    <w:p>
      <w:pPr>
        <w:pStyle w:val="52"/>
      </w:pPr>
      <w:bookmarkStart w:id="20" w:name="_Toc466640587"/>
      <w:bookmarkStart w:id="21" w:name="_Toc466640251"/>
      <w:bookmarkStart w:id="22" w:name="_Toc466640319"/>
      <w:bookmarkStart w:id="23" w:name="_Toc381228133"/>
      <w:r>
        <w:rPr>
          <w:rFonts w:hint="eastAsia"/>
        </w:rPr>
        <w:t>第一章 绪 论</w:t>
      </w:r>
      <w:bookmarkEnd w:id="20"/>
      <w:bookmarkEnd w:id="21"/>
      <w:bookmarkEnd w:id="22"/>
      <w:bookmarkEnd w:id="23"/>
    </w:p>
    <w:p>
      <w:pPr>
        <w:pStyle w:val="57"/>
      </w:pPr>
      <w:bookmarkStart w:id="24" w:name="_Toc187312188"/>
      <w:bookmarkStart w:id="25" w:name="_Toc188251958"/>
      <w:bookmarkStart w:id="26" w:name="_Toc303864106"/>
      <w:bookmarkStart w:id="27" w:name="_Toc466640320"/>
      <w:bookmarkStart w:id="28" w:name="_Toc1471732591"/>
      <w:bookmarkStart w:id="29" w:name="_Toc466640252"/>
      <w:bookmarkStart w:id="30" w:name="_Toc466640588"/>
      <w:r>
        <w:t>1.</w:t>
      </w:r>
      <w:bookmarkEnd w:id="24"/>
      <w:bookmarkEnd w:id="25"/>
      <w:r>
        <w:t>1</w:t>
      </w:r>
      <w:bookmarkEnd w:id="26"/>
      <w:r>
        <w:rPr>
          <w:rFonts w:hint="eastAsia"/>
        </w:rPr>
        <w:t xml:space="preserve"> 研究工作的背景与意义</w:t>
      </w:r>
      <w:bookmarkEnd w:id="27"/>
      <w:bookmarkEnd w:id="28"/>
      <w:bookmarkEnd w:id="29"/>
      <w:bookmarkEnd w:id="30"/>
    </w:p>
    <w:p>
      <w:pPr>
        <w:spacing w:line="400" w:lineRule="exact"/>
        <w:ind w:firstLine="480" w:firstLineChars="200"/>
        <w:rPr>
          <w:rFonts w:ascii="Times New Roman" w:hAnsi="Times New Roman"/>
          <w:color w:val="000000"/>
          <w:sz w:val="24"/>
        </w:rPr>
      </w:pPr>
      <w:r>
        <w:rPr>
          <w:rFonts w:ascii="Times New Roman" w:hAnsi="Times New Roman"/>
          <w:color w:val="000000"/>
          <w:sz w:val="24"/>
        </w:rPr>
        <w:t>……</w:t>
      </w:r>
    </w:p>
    <w:p>
      <w:pPr>
        <w:pStyle w:val="57"/>
      </w:pPr>
      <w:bookmarkStart w:id="31" w:name="_Toc303864108"/>
      <w:bookmarkStart w:id="32" w:name="_Toc439578448"/>
      <w:bookmarkStart w:id="33" w:name="_Toc466640253"/>
      <w:bookmarkStart w:id="34" w:name="_Toc466640589"/>
      <w:bookmarkStart w:id="35" w:name="_Toc466640321"/>
      <w:r>
        <w:t>1.2</w:t>
      </w:r>
      <w:bookmarkEnd w:id="31"/>
      <w:r>
        <w:t xml:space="preserve"> 时域积分方程方法的国内外研究历史与现状</w:t>
      </w:r>
      <w:bookmarkEnd w:id="32"/>
      <w:bookmarkEnd w:id="33"/>
      <w:bookmarkEnd w:id="34"/>
      <w:bookmarkEnd w:id="35"/>
    </w:p>
    <w:p>
      <w:pPr>
        <w:pStyle w:val="57"/>
      </w:pPr>
      <w:bookmarkStart w:id="36" w:name="_Toc303864109"/>
      <w:bookmarkStart w:id="37" w:name="_Toc466640254"/>
      <w:bookmarkStart w:id="38" w:name="_Toc466640322"/>
      <w:bookmarkStart w:id="39" w:name="_Toc466640590"/>
      <w:bookmarkStart w:id="40" w:name="_Toc1432149084"/>
      <w:r>
        <w:t>1.3 本文的</w:t>
      </w:r>
      <w:bookmarkEnd w:id="36"/>
      <w:r>
        <w:t>主要贡献与创新</w:t>
      </w:r>
      <w:bookmarkEnd w:id="37"/>
      <w:bookmarkEnd w:id="38"/>
      <w:bookmarkEnd w:id="39"/>
      <w:bookmarkEnd w:id="40"/>
    </w:p>
    <w:p>
      <w:pPr>
        <w:pStyle w:val="57"/>
      </w:pPr>
      <w:bookmarkStart w:id="41" w:name="_Toc466640323"/>
      <w:bookmarkStart w:id="42" w:name="_Toc466640591"/>
      <w:bookmarkStart w:id="43" w:name="_Toc965605397"/>
      <w:bookmarkStart w:id="44" w:name="_Toc466640255"/>
      <w:r>
        <w:t>1.4 本论文的结构安排</w:t>
      </w:r>
      <w:bookmarkEnd w:id="41"/>
      <w:bookmarkEnd w:id="42"/>
      <w:bookmarkEnd w:id="43"/>
      <w:bookmarkEnd w:id="44"/>
    </w:p>
    <w:p>
      <w:pPr>
        <w:spacing w:before="120" w:after="120" w:line="400" w:lineRule="atLeast"/>
        <w:rPr>
          <w:rFonts w:ascii="Times New Roman" w:hAnsi="Times New Roman"/>
          <w:b/>
          <w:sz w:val="24"/>
        </w:rPr>
        <w:sectPr>
          <w:headerReference r:id="rId18" w:type="default"/>
          <w:headerReference r:id="rId19" w:type="even"/>
          <w:footerReference r:id="rId20"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p>
    <w:p>
      <w:pPr>
        <w:pStyle w:val="52"/>
      </w:pPr>
      <w:bookmarkStart w:id="45" w:name="_Toc466640324"/>
      <w:bookmarkStart w:id="46" w:name="_Toc164246279"/>
      <w:bookmarkStart w:id="47" w:name="_Toc303864128"/>
      <w:bookmarkStart w:id="48" w:name="_Toc466640256"/>
      <w:bookmarkStart w:id="49" w:name="_Toc466640592"/>
      <w:bookmarkStart w:id="50" w:name="_Toc666719988"/>
      <w:r>
        <w:t xml:space="preserve">第二章 </w:t>
      </w:r>
      <w:bookmarkEnd w:id="45"/>
      <w:bookmarkEnd w:id="46"/>
      <w:bookmarkEnd w:id="47"/>
      <w:bookmarkEnd w:id="48"/>
      <w:bookmarkEnd w:id="49"/>
      <w:r>
        <w:t>虚拟存储系统基本结构</w:t>
      </w:r>
      <w:bookmarkEnd w:id="50"/>
    </w:p>
    <w:p>
      <w:pPr>
        <w:pStyle w:val="53"/>
        <w:rPr>
          <w:rFonts w:ascii="Times New Roman" w:eastAsia="宋体"/>
          <w:sz w:val="24"/>
          <w:lang w:eastAsia="zh-CN"/>
        </w:rPr>
      </w:pPr>
      <w:bookmarkStart w:id="51"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59"/>
        <w:rPr>
          <w:lang w:eastAsia="zh-CN"/>
        </w:rPr>
      </w:pPr>
      <w:r>
        <w:rPr>
          <w:lang w:eastAsia="zh-CN"/>
        </w:rPr>
        <w:drawing>
          <wp:inline distT="0" distB="0" distL="114300" distR="114300">
            <wp:extent cx="1978025" cy="1638300"/>
            <wp:effectExtent l="0" t="0" r="3175" b="0"/>
            <wp:docPr id="11" name="图片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laceholder"/>
                    <pic:cNvPicPr>
                      <a:picLocks noChangeAspect="1"/>
                    </pic:cNvPicPr>
                  </pic:nvPicPr>
                  <pic:blipFill>
                    <a:blip r:embed="rId30"/>
                    <a:stretch>
                      <a:fillRect/>
                    </a:stretch>
                  </pic:blipFill>
                  <pic:spPr>
                    <a:xfrm>
                      <a:off x="0" y="0"/>
                      <a:ext cx="1978025" cy="1638300"/>
                    </a:xfrm>
                    <a:prstGeom prst="rect">
                      <a:avLst/>
                    </a:prstGeom>
                  </pic:spPr>
                </pic:pic>
              </a:graphicData>
            </a:graphic>
          </wp:inline>
        </w:drawing>
      </w:r>
    </w:p>
    <w:p>
      <w:pPr>
        <w:pStyle w:val="58"/>
        <w:jc w:val="center"/>
        <w:rPr>
          <w:lang w:eastAsia="zh-CN"/>
        </w:rPr>
      </w:pPr>
      <w:r>
        <w:rPr>
          <w:lang w:eastAsia="zh-CN"/>
        </w:rPr>
        <w:t>图2-1 虚拟存储器的系统结构</w:t>
      </w:r>
    </w:p>
    <w:p>
      <w:pPr>
        <w:pStyle w:val="57"/>
      </w:pPr>
      <w:bookmarkStart w:id="52" w:name="_Toc466640325"/>
      <w:bookmarkStart w:id="53" w:name="_Toc466640257"/>
      <w:bookmarkStart w:id="54" w:name="_Toc466640593"/>
      <w:bookmarkStart w:id="55" w:name="_Toc769081511"/>
      <w:r>
        <w:t xml:space="preserve">2.1 </w:t>
      </w:r>
      <w:bookmarkEnd w:id="52"/>
      <w:bookmarkEnd w:id="53"/>
      <w:bookmarkEnd w:id="54"/>
      <w:r>
        <w:t>内存管理单元</w:t>
      </w:r>
      <w:bookmarkEnd w:id="55"/>
    </w:p>
    <w:p>
      <w:pPr>
        <w:pStyle w:val="53"/>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59"/>
        <w:rPr>
          <w:rFonts w:hint="default"/>
        </w:rPr>
      </w:pPr>
      <w:r>
        <w:rPr>
          <w:rFonts w:hint="default"/>
        </w:rPr>
        <w:drawing>
          <wp:inline distT="0" distB="0" distL="114300" distR="114300">
            <wp:extent cx="2242185" cy="1857375"/>
            <wp:effectExtent l="0" t="0" r="5715" b="9525"/>
            <wp:docPr id="13" name="图片 1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laceholder"/>
                    <pic:cNvPicPr>
                      <a:picLocks noChangeAspect="1"/>
                    </pic:cNvPicPr>
                  </pic:nvPicPr>
                  <pic:blipFill>
                    <a:blip r:embed="rId30"/>
                    <a:stretch>
                      <a:fillRect/>
                    </a:stretch>
                  </pic:blipFill>
                  <pic:spPr>
                    <a:xfrm>
                      <a:off x="0" y="0"/>
                      <a:ext cx="2242185" cy="1857375"/>
                    </a:xfrm>
                    <a:prstGeom prst="rect">
                      <a:avLst/>
                    </a:prstGeom>
                  </pic:spPr>
                </pic:pic>
              </a:graphicData>
            </a:graphic>
          </wp:inline>
        </w:drawing>
      </w:r>
    </w:p>
    <w:p>
      <w:pPr>
        <w:pStyle w:val="58"/>
        <w:rPr>
          <w:rFonts w:hint="default" w:ascii="Times New Roman" w:hAnsi="Times New Roman" w:cs="Times New Roman"/>
        </w:rPr>
      </w:pPr>
      <w:r>
        <w:rPr>
          <w:rFonts w:hint="default"/>
        </w:rPr>
        <w:t>图2-2 内存管理单元</w:t>
      </w:r>
    </w:p>
    <w:p>
      <w:pPr>
        <w:pStyle w:val="53"/>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53"/>
        <w:rPr>
          <w:rFonts w:hint="default"/>
        </w:rPr>
      </w:pPr>
      <w:r>
        <w:rPr>
          <w:rFonts w:hint="default"/>
        </w:rPr>
        <w:t>硬件上，MMU可以是一个单独的芯片，如68851，也可以与处理器集成在一起，使得处理器可以直接输出物理地址。</w:t>
      </w:r>
    </w:p>
    <w:p>
      <w:pPr>
        <w:pStyle w:val="55"/>
        <w:rPr>
          <w:rFonts w:hint="default"/>
        </w:rPr>
      </w:pPr>
      <w:bookmarkStart w:id="56" w:name="_Toc1466475491"/>
      <w:r>
        <w:rPr>
          <w:rFonts w:hint="default"/>
        </w:rPr>
        <w:t>2.1.1 地址翻译</w:t>
      </w:r>
      <w:bookmarkEnd w:id="56"/>
    </w:p>
    <w:p>
      <w:pPr>
        <w:pStyle w:val="53"/>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59"/>
        <w:rPr>
          <w:rFonts w:hint="default"/>
        </w:rPr>
      </w:pPr>
      <w:r>
        <w:rPr>
          <w:rFonts w:hint="default"/>
        </w:rPr>
        <w:drawing>
          <wp:inline distT="0" distB="0" distL="114300" distR="114300">
            <wp:extent cx="2495550" cy="2066925"/>
            <wp:effectExtent l="0" t="0" r="0" b="9525"/>
            <wp:docPr id="14" name="图片 1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cs="Times New Roman"/>
        </w:rPr>
      </w:pPr>
      <w:r>
        <w:rPr>
          <w:rFonts w:hint="default" w:cs="Times New Roman"/>
        </w:rPr>
        <w:t>图2-2 虚拟地址与物理地址的组成</w:t>
      </w:r>
    </w:p>
    <w:p>
      <w:pPr>
        <w:pStyle w:val="53"/>
        <w:rPr>
          <w:rFonts w:hint="default" w:cs="Times New Roman"/>
        </w:rPr>
      </w:pPr>
      <w:r>
        <w:rPr>
          <w:rFonts w:hint="default" w:cs="Times New Roman"/>
        </w:rPr>
        <w:t>通常，一个页表的表项包含虚拟页号、物理页号以及一些用于标记该项状态的服务位（Service bit）：</w:t>
      </w:r>
    </w:p>
    <w:p>
      <w:pPr>
        <w:pStyle w:val="53"/>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53"/>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53"/>
        <w:rPr>
          <w:rFonts w:hint="default" w:cs="Times New Roman"/>
        </w:rPr>
      </w:pPr>
      <w:r>
        <w:rPr>
          <w:rFonts w:hint="default" w:cs="Times New Roman"/>
        </w:rPr>
        <w:t>（3）引用位。用于实现页替换的LRU算法。当页被访问时会被写为1，并且会被定期地写为0。</w:t>
      </w:r>
    </w:p>
    <w:p>
      <w:pPr>
        <w:pStyle w:val="53"/>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53"/>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53"/>
        <w:rPr>
          <w:rFonts w:hint="default"/>
        </w:rPr>
      </w:pPr>
      <w:r>
        <w:rPr>
          <w:rFonts w:hint="default"/>
        </w:rPr>
        <w:t>（2）根据匹配到的项中的服务位来检查此次访问是否合法，若非法，则触发异常；</w:t>
      </w:r>
    </w:p>
    <w:p>
      <w:pPr>
        <w:pStyle w:val="53"/>
        <w:rPr>
          <w:rFonts w:hint="default"/>
        </w:rPr>
      </w:pPr>
      <w:r>
        <w:rPr>
          <w:rFonts w:hint="default"/>
        </w:rPr>
        <w:t>（3）取出物理页号，将其与虚拟地址中的页内偏移连接得到转化后的物理地址。</w:t>
      </w:r>
    </w:p>
    <w:p>
      <w:pPr>
        <w:pStyle w:val="53"/>
        <w:rPr>
          <w:rFonts w:hint="default"/>
        </w:rPr>
      </w:pPr>
      <w:r>
        <w:rPr>
          <w:rFonts w:hint="default"/>
        </w:rPr>
        <w:t>必须指出，地址翻译过程对于不同架构其具体的过程是不同的，有些与以上的描述有所差异。</w:t>
      </w:r>
    </w:p>
    <w:p>
      <w:pPr>
        <w:pStyle w:val="55"/>
        <w:rPr>
          <w:rFonts w:hint="default"/>
        </w:rPr>
      </w:pPr>
      <w:bookmarkStart w:id="57" w:name="_Toc1733399510"/>
      <w:r>
        <w:rPr>
          <w:rFonts w:hint="default"/>
        </w:rPr>
        <w:t>2.1.2 翻译缓存</w:t>
      </w:r>
      <w:bookmarkEnd w:id="57"/>
    </w:p>
    <w:p>
      <w:pPr>
        <w:pStyle w:val="53"/>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p>
    <w:p>
      <w:pPr>
        <w:pStyle w:val="59"/>
        <w:rPr>
          <w:rFonts w:hint="default"/>
        </w:rPr>
      </w:pPr>
      <w:r>
        <w:rPr>
          <w:rFonts w:hint="default"/>
        </w:rPr>
        <w:drawing>
          <wp:inline distT="0" distB="0" distL="114300" distR="114300">
            <wp:extent cx="2495550" cy="2066925"/>
            <wp:effectExtent l="0" t="0" r="0" b="9525"/>
            <wp:docPr id="10" name="图片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图2-3 翻译后备缓冲区</w:t>
      </w:r>
    </w:p>
    <w:p>
      <w:pPr>
        <w:pStyle w:val="53"/>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53"/>
        <w:rPr>
          <w:rFonts w:hint="default"/>
        </w:rPr>
      </w:pPr>
      <w:r>
        <w:rPr>
          <w:rFonts w:hint="default"/>
        </w:rPr>
        <w:t>当TLB不命中而TLB已满时就需要将其中已有的一个表项替换掉。常用的替换方式有随机替换、最近最少使用、先进先出等。</w:t>
      </w:r>
    </w:p>
    <w:p>
      <w:pPr>
        <w:pStyle w:val="55"/>
        <w:rPr>
          <w:rFonts w:hint="default"/>
        </w:rPr>
      </w:pPr>
      <w:bookmarkStart w:id="58" w:name="_Toc475866835"/>
      <w:r>
        <w:rPr>
          <w:rFonts w:hint="default"/>
        </w:rPr>
        <w:t>2.1.3 进程间的内存隔离</w:t>
      </w:r>
      <w:bookmarkEnd w:id="58"/>
    </w:p>
    <w:p>
      <w:pPr>
        <w:pStyle w:val="53"/>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53"/>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53"/>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53"/>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53"/>
        <w:rPr>
          <w:rFonts w:hint="default"/>
        </w:rPr>
      </w:pPr>
      <w:r>
        <w:rPr>
          <w:rFonts w:hint="default"/>
        </w:rPr>
        <w:t>MIPS采用的是第二种方式，其表项中有一个8位的ASID字段用于标明进程，同时当前进程的进程号位于Context寄存器中。</w:t>
      </w:r>
    </w:p>
    <w:p>
      <w:pPr>
        <w:pStyle w:val="55"/>
        <w:rPr>
          <w:rFonts w:hint="default"/>
        </w:rPr>
      </w:pPr>
      <w:bookmarkStart w:id="59" w:name="_Toc914479072"/>
      <w:r>
        <w:rPr>
          <w:rFonts w:hint="default"/>
        </w:rPr>
        <w:t>2.1.4 多级页表</w:t>
      </w:r>
      <w:bookmarkEnd w:id="59"/>
    </w:p>
    <w:p>
      <w:pPr>
        <w:pStyle w:val="53"/>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59"/>
        <w:rPr>
          <w:rFonts w:hint="default"/>
        </w:rPr>
      </w:pPr>
      <w:r>
        <w:rPr>
          <w:rFonts w:hint="default"/>
        </w:rPr>
        <w:drawing>
          <wp:inline distT="0" distB="0" distL="114300" distR="114300">
            <wp:extent cx="2495550" cy="2066925"/>
            <wp:effectExtent l="0" t="0" r="0" b="9525"/>
            <wp:docPr id="12" name="图片 1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图2-4 二级分页的翻译过程</w:t>
      </w:r>
    </w:p>
    <w:p>
      <w:pPr>
        <w:pStyle w:val="55"/>
        <w:rPr>
          <w:rFonts w:hint="default"/>
        </w:rPr>
      </w:pPr>
      <w:bookmarkStart w:id="60" w:name="_Toc1356590441"/>
      <w:r>
        <w:rPr>
          <w:rFonts w:hint="default"/>
        </w:rPr>
        <w:t>2.1.5 MIPS的虚拟存储系统</w:t>
      </w:r>
      <w:bookmarkEnd w:id="60"/>
    </w:p>
    <w:p>
      <w:pPr>
        <w:pStyle w:val="53"/>
        <w:rPr>
          <w:rFonts w:hint="default"/>
        </w:rPr>
      </w:pPr>
      <w:r>
        <w:rPr>
          <w:rFonts w:hint="default"/>
        </w:rPr>
        <w:t>本课题是要实现MIPS32中的MMU，这里重点讨论一下MIPS的内存管理单元具体的工作原理。</w:t>
      </w:r>
    </w:p>
    <w:p>
      <w:pPr>
        <w:pStyle w:val="54"/>
        <w:rPr>
          <w:rFonts w:hint="default"/>
        </w:rPr>
      </w:pPr>
      <w:r>
        <w:rPr>
          <w:rFonts w:hint="default"/>
        </w:rPr>
        <w:t>2.1.5.1 虚拟地址空间与权限管理</w:t>
      </w:r>
    </w:p>
    <w:p>
      <w:pPr>
        <w:pStyle w:val="53"/>
        <w:rPr>
          <w:rFonts w:hint="default"/>
        </w:rPr>
      </w:pPr>
      <w:r>
        <w:rPr>
          <w:rFonts w:hint="default"/>
        </w:rPr>
        <w:t>MIPS32把4GB的虚拟内存空间划分为了几个段，如图2-5</w:t>
      </w:r>
    </w:p>
    <w:p>
      <w:pPr>
        <w:pStyle w:val="59"/>
      </w:pPr>
      <w:r>
        <w:drawing>
          <wp:inline distT="0" distB="0" distL="114300" distR="114300">
            <wp:extent cx="2489200" cy="432689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2489200" cy="4326890"/>
                    </a:xfrm>
                    <a:prstGeom prst="rect">
                      <a:avLst/>
                    </a:prstGeom>
                    <a:noFill/>
                    <a:ln w="9525">
                      <a:noFill/>
                      <a:miter/>
                    </a:ln>
                  </pic:spPr>
                </pic:pic>
              </a:graphicData>
            </a:graphic>
          </wp:inline>
        </w:drawing>
      </w:r>
    </w:p>
    <w:p>
      <w:pPr>
        <w:pStyle w:val="58"/>
      </w:pPr>
      <w:r>
        <w:t>图2-5 虚拟地址空间的划分</w:t>
      </w:r>
    </w:p>
    <w:p>
      <w:pPr>
        <w:pStyle w:val="53"/>
      </w:pPr>
      <w:r>
        <w:t>对这些数据段</w:t>
      </w:r>
      <w:r>
        <w:rPr>
          <w:rStyle w:val="22"/>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53"/>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53"/>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54"/>
        <w:rPr>
          <w:rFonts w:hint="default"/>
        </w:rPr>
      </w:pPr>
      <w:r>
        <w:rPr>
          <w:rFonts w:hint="default"/>
        </w:rPr>
        <w:t>2.1.5.2 地址翻译过程</w:t>
      </w:r>
    </w:p>
    <w:p>
      <w:pPr>
        <w:pStyle w:val="53"/>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p>
    <w:p>
      <w:pPr>
        <w:pStyle w:val="59"/>
        <w:rPr>
          <w:rFonts w:hint="default"/>
        </w:rPr>
      </w:pPr>
      <w:r>
        <w:drawing>
          <wp:inline distT="0" distB="0" distL="114300" distR="114300">
            <wp:extent cx="4331970" cy="1703705"/>
            <wp:effectExtent l="0" t="0" r="11430"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4331970" cy="1703705"/>
                    </a:xfrm>
                    <a:prstGeom prst="rect">
                      <a:avLst/>
                    </a:prstGeom>
                    <a:noFill/>
                    <a:ln w="9525">
                      <a:noFill/>
                      <a:miter/>
                    </a:ln>
                  </pic:spPr>
                </pic:pic>
              </a:graphicData>
            </a:graphic>
          </wp:inline>
        </w:drawing>
      </w:r>
    </w:p>
    <w:p>
      <w:pPr>
        <w:pStyle w:val="58"/>
        <w:rPr>
          <w:rFonts w:hint="default"/>
        </w:rPr>
      </w:pPr>
      <w:r>
        <w:rPr>
          <w:rFonts w:hint="default"/>
        </w:rPr>
        <w:t>图2-5 TLB条目的组成</w:t>
      </w:r>
    </w:p>
    <w:p>
      <w:pPr>
        <w:pStyle w:val="53"/>
        <w:rPr>
          <w:rFonts w:hint="default"/>
        </w:rPr>
      </w:pPr>
      <w:r>
        <w:rPr>
          <w:rFonts w:hint="default"/>
        </w:rPr>
        <w:t>VPN2：虚拟页号。其中“2”表示一个条目中一个虚拟页号对应两个物理页号；</w:t>
      </w:r>
    </w:p>
    <w:p>
      <w:pPr>
        <w:pStyle w:val="53"/>
        <w:rPr>
          <w:rFonts w:hint="default"/>
        </w:rPr>
      </w:pPr>
      <w:r>
        <w:rPr>
          <w:rFonts w:hint="default"/>
        </w:rPr>
        <w:t>ASID：该条目属于的进程号。在地址翻译时必须和当前进程号相等才匹配成功；</w:t>
      </w:r>
    </w:p>
    <w:p>
      <w:pPr>
        <w:pStyle w:val="53"/>
        <w:rPr>
          <w:rFonts w:hint="default"/>
        </w:rPr>
      </w:pPr>
      <w:r>
        <w:rPr>
          <w:rFonts w:hint="default"/>
        </w:rPr>
        <w:t>Mask：虚拟页号掩码，用于实现可变大小的页；</w:t>
      </w:r>
    </w:p>
    <w:p>
      <w:pPr>
        <w:pStyle w:val="53"/>
        <w:rPr>
          <w:rFonts w:hint="default"/>
        </w:rPr>
      </w:pPr>
      <w:r>
        <w:rPr>
          <w:rFonts w:hint="default"/>
        </w:rPr>
        <w:t>FPN：物理页号；</w:t>
      </w:r>
    </w:p>
    <w:p>
      <w:pPr>
        <w:pStyle w:val="53"/>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53"/>
        <w:rPr>
          <w:rFonts w:hint="default"/>
        </w:rPr>
      </w:pPr>
      <w:r>
        <w:rPr>
          <w:rFonts w:hint="default"/>
        </w:rPr>
        <w:t>D：脏位。等于1时表示该页被修改过；</w:t>
      </w:r>
    </w:p>
    <w:p>
      <w:pPr>
        <w:pStyle w:val="53"/>
        <w:rPr>
          <w:rFonts w:hint="default"/>
        </w:rPr>
      </w:pPr>
      <w:r>
        <w:rPr>
          <w:rFonts w:hint="default"/>
        </w:rPr>
        <w:t>V：有效位；</w:t>
      </w:r>
    </w:p>
    <w:p>
      <w:pPr>
        <w:pStyle w:val="53"/>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53"/>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53"/>
        <w:rPr>
          <w:rFonts w:hint="default"/>
        </w:rPr>
      </w:pPr>
      <w:r>
        <w:rPr>
          <w:rFonts w:hint="default"/>
        </w:rPr>
        <w:t>此外，TLB表项中还包含可选字段RI和XI，当为1时就禁止对该页的读取和执行操作，否则会触发TLBRI和TLBXI异常。</w:t>
      </w:r>
    </w:p>
    <w:p>
      <w:pPr>
        <w:pStyle w:val="53"/>
        <w:rPr>
          <w:rFonts w:hint="default"/>
        </w:rPr>
      </w:pPr>
      <w:r>
        <w:rPr>
          <w:rFonts w:hint="default"/>
        </w:rPr>
        <w:t>TLB表项中的虚拟页号与实际的虚拟页号相比少了最后一位，这是因为TLB的一个表项有两个物理地址的记录，选择哪个记录由虚拟地址的最后一位决定，也就是说两个记录分别对应奇数页号与偶数页号。如对于1KB大小的页，其虚拟地址的12到31位是虚拟页号，0到11是块内地址，12位则是用于选择两个物理地址其中一个的。</w:t>
      </w:r>
    </w:p>
    <w:p>
      <w:pPr>
        <w:pStyle w:val="53"/>
        <w:rPr>
          <w:rFonts w:hint="default"/>
        </w:rPr>
      </w:pPr>
      <w:r>
        <w:rPr>
          <w:rFonts w:hint="default"/>
        </w:rPr>
        <w:t>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20、18、16、14、12、10、8、6、4。</w:t>
      </w:r>
    </w:p>
    <w:p>
      <w:pPr>
        <w:pStyle w:val="53"/>
        <w:rPr>
          <w:rFonts w:hint="default"/>
        </w:rPr>
      </w:pPr>
      <w:r>
        <w:rPr>
          <w:rFonts w:hint="default"/>
        </w:rPr>
        <w:t>MIPS中与MMU有关的异常有：</w:t>
      </w:r>
    </w:p>
    <w:p>
      <w:pPr>
        <w:pStyle w:val="53"/>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53"/>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53"/>
        <w:rPr>
          <w:rFonts w:hint="default"/>
        </w:rPr>
      </w:pPr>
      <w:r>
        <w:rPr>
          <w:rFonts w:hint="default"/>
        </w:rPr>
        <w:t>（3）ADEL、ADES：这两个为地址错误，都在出现低特权级模式下访问高特权的内存段时触发，并根据访存操作是读取或写入分别选择触发前者还是后者；</w:t>
      </w:r>
    </w:p>
    <w:p>
      <w:pPr>
        <w:pStyle w:val="53"/>
        <w:rPr>
          <w:rFonts w:hint="default"/>
        </w:rPr>
      </w:pPr>
      <w:r>
        <w:rPr>
          <w:rFonts w:hint="default"/>
        </w:rPr>
        <w:t>（4）TLBRI和TLBXI：分别当RI或XI为1并且此次访存操作是读数据或读指令时触发。</w:t>
      </w:r>
    </w:p>
    <w:p>
      <w:pPr>
        <w:pStyle w:val="59"/>
        <w:rPr>
          <w:rFonts w:hint="default"/>
        </w:rPr>
      </w:pPr>
      <w:r>
        <w:rPr>
          <w:rFonts w:hint="default"/>
        </w:rPr>
        <w:drawing>
          <wp:inline distT="0" distB="0" distL="114300" distR="114300">
            <wp:extent cx="2495550" cy="2066925"/>
            <wp:effectExtent l="0" t="0" r="0" b="9525"/>
            <wp:docPr id="31" name="图片 3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图2-6 TLB表项的匹配过程</w:t>
      </w:r>
    </w:p>
    <w:p>
      <w:pPr>
        <w:pStyle w:val="54"/>
        <w:rPr>
          <w:rFonts w:hint="default"/>
        </w:rPr>
      </w:pPr>
      <w:r>
        <w:rPr>
          <w:rFonts w:hint="default"/>
        </w:rPr>
        <w:t>2.1.5.3 MMU操作</w:t>
      </w:r>
    </w:p>
    <w:p>
      <w:pPr>
        <w:pStyle w:val="53"/>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rFonts w:hint="default"/>
              </w:rPr>
            </w:pPr>
            <w:r>
              <w:rPr>
                <w:rFonts w:hint="default"/>
              </w:rPr>
              <w:t>MTC0 $reg, $cp0reg</w:t>
            </w:r>
          </w:p>
          <w:p>
            <w:pPr>
              <w:pStyle w:val="62"/>
              <w:rPr>
                <w:rFonts w:hint="default"/>
              </w:rPr>
            </w:pPr>
            <w:r>
              <w:rPr>
                <w:rFonts w:hint="default"/>
              </w:rPr>
              <w:t>MFC0 $reg, $cp0reg</w:t>
            </w:r>
          </w:p>
        </w:tc>
      </w:tr>
    </w:tbl>
    <w:p>
      <w:pPr>
        <w:pStyle w:val="53"/>
        <w:rPr>
          <w:rFonts w:hint="default"/>
        </w:rPr>
      </w:pPr>
      <w:r>
        <w:rPr>
          <w:rFonts w:hint="default"/>
        </w:rPr>
        <w:t>协处理器0是一个逻辑处理器，并不是一个实体，可以通过它来完成包含内存管理控制的一些操作。协处理器0中与MMU有关的寄存器有：</w:t>
      </w:r>
    </w:p>
    <w:p>
      <w:pPr>
        <w:pStyle w:val="53"/>
        <w:rPr>
          <w:rFonts w:hint="default"/>
        </w:rPr>
      </w:pPr>
      <w:r>
        <w:rPr>
          <w:rFonts w:hint="default"/>
        </w:rPr>
        <w:t>Context：上下文寄存器，用于记录TLB异常所涉及到的TLB条目在内存中的地址，其结构如下图</w:t>
      </w:r>
    </w:p>
    <w:p>
      <w:pPr>
        <w:pStyle w:val="59"/>
      </w:pPr>
      <w:r>
        <w:drawing>
          <wp:inline distT="0" distB="0" distL="114300" distR="114300">
            <wp:extent cx="5219065" cy="66675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3"/>
                    <a:stretch>
                      <a:fillRect/>
                    </a:stretch>
                  </pic:blipFill>
                  <pic:spPr>
                    <a:xfrm>
                      <a:off x="0" y="0"/>
                      <a:ext cx="5219065" cy="666750"/>
                    </a:xfrm>
                    <a:prstGeom prst="rect">
                      <a:avLst/>
                    </a:prstGeom>
                    <a:noFill/>
                    <a:ln w="9525">
                      <a:noFill/>
                      <a:miter/>
                    </a:ln>
                  </pic:spPr>
                </pic:pic>
              </a:graphicData>
            </a:graphic>
          </wp:inline>
        </w:drawing>
      </w:r>
    </w:p>
    <w:p>
      <w:pPr>
        <w:pStyle w:val="58"/>
      </w:pPr>
      <w:r>
        <w:t>图2-7 Context寄存器</w:t>
      </w:r>
    </w:p>
    <w:p>
      <w:pPr>
        <w:pStyle w:val="53"/>
        <w:ind w:left="0" w:leftChars="0" w:firstLine="0" w:firstLineChars="0"/>
        <w:rPr>
          <w:rFonts w:hint="default"/>
        </w:rPr>
      </w:pPr>
      <w:r>
        <w:rPr>
          <w:rFonts w:hint="default"/>
        </w:rPr>
        <w:t>其中PTEBase是页表的起始地址，BadVPN2是触发异常的虚拟页号，当和TLB有关的异常被触发后这个字段就会被写为触发异常的虚拟页号。最低4位总是0,正好对应一个页表条目的大小16B。操作系统可通过修改PTEBase来将页表定位在其他以8MB为单位的地址上。</w:t>
      </w:r>
    </w:p>
    <w:p>
      <w:pPr>
        <w:pStyle w:val="53"/>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53"/>
        <w:rPr>
          <w:rFonts w:hint="default"/>
        </w:rPr>
      </w:pPr>
      <w:r>
        <w:rPr>
          <w:rFonts w:hint="default"/>
        </w:rPr>
        <w:t>EntryLo0、EntryLo1、PageMask：作用与EntryHi寄存器相同，只不过没有其他用处。</w:t>
      </w:r>
    </w:p>
    <w:p>
      <w:pPr>
        <w:pStyle w:val="53"/>
        <w:rPr>
          <w:rFonts w:hint="default"/>
        </w:rPr>
      </w:pPr>
      <w:r>
        <w:rPr>
          <w:rFonts w:hint="default"/>
        </w:rPr>
        <w:t>Index：TLB条目索引号，在执行TLB写入时用于指明写入的条目的索引号，在执行TLB查找的时候会将匹配的条目的索引写入该寄存器。</w:t>
      </w:r>
    </w:p>
    <w:p>
      <w:pPr>
        <w:pStyle w:val="53"/>
        <w:rPr>
          <w:rFonts w:hint="default"/>
        </w:rPr>
      </w:pPr>
      <w:r>
        <w:rPr>
          <w:rFonts w:hint="default"/>
        </w:rPr>
        <w:t>Random：随机数寄存器，是只读的。用于在执行随机写入时指明索引。</w:t>
      </w:r>
    </w:p>
    <w:p>
      <w:pPr>
        <w:pStyle w:val="53"/>
        <w:rPr>
          <w:rFonts w:hint="default"/>
        </w:rPr>
      </w:pPr>
      <w:r>
        <w:rPr>
          <w:rFonts w:hint="default"/>
        </w:rPr>
        <w:t>Wired：若大于0，则TLB条目索引为0到Wired-1之间的条目不能被随机写入。</w:t>
      </w:r>
    </w:p>
    <w:p>
      <w:pPr>
        <w:pStyle w:val="53"/>
        <w:rPr>
          <w:rFonts w:hint="default"/>
        </w:rPr>
      </w:pPr>
      <w:r>
        <w:rPr>
          <w:rFonts w:hint="default"/>
        </w:rPr>
        <w:t>MIPS提供了用于操作TLB的指令，可完成TLB条目的读取、写入以及查找操作：</w:t>
      </w:r>
    </w:p>
    <w:p>
      <w:pPr>
        <w:pStyle w:val="53"/>
        <w:rPr>
          <w:rFonts w:hint="default"/>
        </w:rPr>
      </w:pPr>
      <w:r>
        <w:rPr>
          <w:rFonts w:hint="default"/>
        </w:rPr>
        <w:t>TLBWI：按索引写入TLB条目，索引号由Index寄存器给出；</w:t>
      </w:r>
    </w:p>
    <w:p>
      <w:pPr>
        <w:pStyle w:val="53"/>
        <w:rPr>
          <w:rFonts w:hint="default"/>
        </w:rPr>
      </w:pPr>
      <w:r>
        <w:rPr>
          <w:rFonts w:hint="default"/>
        </w:rPr>
        <w:t>TLBWR：将数据写入一个随机的TLB条目，此时的索引由Random寄存器给出；</w:t>
      </w:r>
    </w:p>
    <w:p>
      <w:pPr>
        <w:pStyle w:val="53"/>
        <w:rPr>
          <w:rFonts w:hint="default"/>
        </w:rPr>
      </w:pPr>
      <w:r>
        <w:rPr>
          <w:rFonts w:hint="default"/>
        </w:rPr>
        <w:t>TLBR：读取索引为Index的TLB条目；</w:t>
      </w:r>
    </w:p>
    <w:p>
      <w:pPr>
        <w:pStyle w:val="53"/>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57"/>
      </w:pPr>
      <w:bookmarkStart w:id="61" w:name="_Toc466640326"/>
      <w:bookmarkStart w:id="62" w:name="_Toc466640594"/>
      <w:bookmarkStart w:id="63" w:name="_Toc466640258"/>
      <w:bookmarkStart w:id="64" w:name="_Toc2018074560"/>
      <w:r>
        <w:t>2.2</w:t>
      </w:r>
      <w:r>
        <w:rPr>
          <w:b/>
        </w:rPr>
        <w:t xml:space="preserve"> </w:t>
      </w:r>
      <w:bookmarkEnd w:id="61"/>
      <w:bookmarkEnd w:id="62"/>
      <w:bookmarkEnd w:id="63"/>
      <w:r>
        <w:t>高速缓存</w:t>
      </w:r>
      <w:bookmarkEnd w:id="64"/>
    </w:p>
    <w:p>
      <w:pPr>
        <w:pStyle w:val="53"/>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53"/>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53"/>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55"/>
      </w:pPr>
      <w:bookmarkStart w:id="65" w:name="_Toc1398991452"/>
      <w:r>
        <w:t>2.2.1 映射方法</w:t>
      </w:r>
      <w:bookmarkEnd w:id="65"/>
    </w:p>
    <w:p>
      <w:pPr>
        <w:pStyle w:val="53"/>
      </w:pPr>
      <w:r>
        <w:t>常用的映射方法有全相联、直接映射和组相联。</w:t>
      </w:r>
    </w:p>
    <w:p>
      <w:pPr>
        <w:pStyle w:val="54"/>
      </w:pPr>
      <w:r>
        <w:t>2.2.1.1 全相联</w:t>
      </w:r>
    </w:p>
    <w:p>
      <w:pPr>
        <w:pStyle w:val="53"/>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59"/>
      </w:pPr>
      <w:r>
        <w:drawing>
          <wp:inline distT="0" distB="0" distL="114300" distR="114300">
            <wp:extent cx="2495550" cy="2066925"/>
            <wp:effectExtent l="0" t="0" r="0" b="9525"/>
            <wp:docPr id="21" name="图片 2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图2-5 全相联Cache</w:t>
      </w:r>
    </w:p>
    <w:p>
      <w:pPr>
        <w:pStyle w:val="53"/>
      </w:pPr>
      <w:r>
        <w:t>由于数据块可以被放在Cache中的任何地方，因此全相联是自由度最高的Cache，随之带来的问题就是使用的用于判断标签是否匹配的比较器较多，会占用很多电路空间。</w:t>
      </w:r>
    </w:p>
    <w:p>
      <w:pPr>
        <w:pStyle w:val="54"/>
      </w:pPr>
      <w:r>
        <w:t>2.2.1.2 直接映射</w:t>
      </w:r>
    </w:p>
    <w:p>
      <w:pPr>
        <w:pStyle w:val="53"/>
      </w:pPr>
      <w:r>
        <w:t>直接映射的Cache将地址分为三部分：标签、索引、块内地址，其对应成数据块直接就是索引所指的块，也就是说内存中的一个块对应一个固定的Cache块，Cache块的个数即为行数。</w:t>
      </w:r>
    </w:p>
    <w:p>
      <w:pPr>
        <w:pStyle w:val="59"/>
      </w:pPr>
      <w:r>
        <w:drawing>
          <wp:inline distT="0" distB="0" distL="114300" distR="114300">
            <wp:extent cx="2495550" cy="2066925"/>
            <wp:effectExtent l="0" t="0" r="0" b="9525"/>
            <wp:docPr id="29" name="图片 2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图2-6 直接映射</w:t>
      </w:r>
    </w:p>
    <w:p>
      <w:pPr>
        <w:pStyle w:val="53"/>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54"/>
      </w:pPr>
      <w:r>
        <w:t>2.2.1.3 组相联</w:t>
      </w:r>
    </w:p>
    <w:p>
      <w:pPr>
        <w:pStyle w:val="53"/>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58"/>
      </w:pPr>
      <w:r>
        <w:drawing>
          <wp:inline distT="0" distB="0" distL="114300" distR="114300">
            <wp:extent cx="2495550" cy="2066925"/>
            <wp:effectExtent l="0" t="0" r="0" b="9525"/>
            <wp:docPr id="34" name="图片 3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图2-7 组相联</w:t>
      </w:r>
    </w:p>
    <w:p>
      <w:pPr>
        <w:pStyle w:val="55"/>
      </w:pPr>
      <w:bookmarkStart w:id="66" w:name="_Toc2067327881"/>
      <w:r>
        <w:t>2.2.2 替换算法和写策略</w:t>
      </w:r>
      <w:bookmarkEnd w:id="66"/>
    </w:p>
    <w:p>
      <w:pPr>
        <w:pStyle w:val="53"/>
      </w:pPr>
      <w:r>
        <w:t>对Cache的读操作没有对内存产生影响，因此不用考虑，而写操作则可能有如下的情况：</w:t>
      </w:r>
    </w:p>
    <w:p>
      <w:pPr>
        <w:pStyle w:val="53"/>
      </w:pPr>
      <w:r>
        <w:t>（1）若Cache不命中，就先更新主存。此时可以将块加载到Cache中（写分配），也可以不加载。</w:t>
      </w:r>
    </w:p>
    <w:p>
      <w:pPr>
        <w:pStyle w:val="53"/>
      </w:pPr>
      <w:r>
        <w:t>（2）若命中，则可以采取以下的方式之一：</w:t>
      </w:r>
    </w:p>
    <w:p>
      <w:pPr>
        <w:pStyle w:val="53"/>
      </w:pPr>
      <w:r>
        <w:t>写直达（write through）：同时将数据写入缓存和主存中。</w:t>
      </w:r>
    </w:p>
    <w:p>
      <w:pPr>
        <w:pStyle w:val="53"/>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53"/>
      </w:pPr>
      <w:r>
        <w:t>写后写（posted write）：将数据写入Cache，并在Cache能访问总线时将数据写回内存。这种方式是异步的读写，克服了回写可能造成的数据不一致的情况。</w:t>
      </w:r>
    </w:p>
    <w:p>
      <w:pPr>
        <w:pStyle w:val="53"/>
      </w:pPr>
      <w:r>
        <w:t>当需要将新的块加载进Cache，而所有的块都被占用时就需要将某个已有的块替换出去。一般有三种主要的策略，分别是：</w:t>
      </w:r>
    </w:p>
    <w:p>
      <w:pPr>
        <w:pStyle w:val="53"/>
      </w:pPr>
      <w:r>
        <w:t>（1）随机选择被替换的行（随机策略）；</w:t>
      </w:r>
    </w:p>
    <w:p>
      <w:pPr>
        <w:pStyle w:val="53"/>
      </w:pPr>
      <w:r>
        <w:t>（2）替换最先加载的行，这种情况下Cache相当于一个队列（先进先出策略，FIFO）；</w:t>
      </w:r>
    </w:p>
    <w:p>
      <w:pPr>
        <w:pStyle w:val="53"/>
      </w:pPr>
      <w:r>
        <w:t>（3）替换最近使用次数最少的块（LRU, Lease Recently Used）。这种策略最常用，而且需要在每行的记录中加入额外的字段。</w:t>
      </w:r>
    </w:p>
    <w:p>
      <w:pPr>
        <w:pStyle w:val="55"/>
      </w:pPr>
      <w:bookmarkStart w:id="67" w:name="_Toc436910431"/>
      <w:r>
        <w:t>2.2.3 虚拟存储器中的高速缓存</w:t>
      </w:r>
      <w:bookmarkEnd w:id="67"/>
    </w:p>
    <w:p>
      <w:pPr>
        <w:pStyle w:val="53"/>
      </w:pPr>
      <w:r>
        <w:t>在使用虚拟存储器的系统中，由于存在虚拟地址和物理地址两种地址，Cache可以使用这两个地址中的一个来进行映射。根据映射使用的地址不同，Cache可以分成以下两种（图2-8）：</w:t>
      </w:r>
    </w:p>
    <w:p>
      <w:pPr>
        <w:pStyle w:val="53"/>
        <w:numPr>
          <w:ilvl w:val="0"/>
          <w:numId w:val="3"/>
        </w:numPr>
      </w:pPr>
      <w:r>
        <w:t>物理地址Cache（physical address cache）：直接使用经MMU转化后的实际地址来映射。由于实际地址是唯一的，所对应的存储单元固定，所以标签也使用实际地址。在这种情况下虚拟存储机制对Cache来说是不可见的。</w:t>
      </w:r>
    </w:p>
    <w:p>
      <w:pPr>
        <w:pStyle w:val="59"/>
      </w:pPr>
      <w:r>
        <w:drawing>
          <wp:inline distT="0" distB="0" distL="114300" distR="114300">
            <wp:extent cx="5398770" cy="1610360"/>
            <wp:effectExtent l="0" t="0" r="1143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4"/>
                    <a:stretch>
                      <a:fillRect/>
                    </a:stretch>
                  </pic:blipFill>
                  <pic:spPr>
                    <a:xfrm>
                      <a:off x="0" y="0"/>
                      <a:ext cx="5398770" cy="1610360"/>
                    </a:xfrm>
                    <a:prstGeom prst="rect">
                      <a:avLst/>
                    </a:prstGeom>
                    <a:noFill/>
                    <a:ln w="9525">
                      <a:noFill/>
                      <a:miter/>
                    </a:ln>
                  </pic:spPr>
                </pic:pic>
              </a:graphicData>
            </a:graphic>
          </wp:inline>
        </w:drawing>
      </w:r>
    </w:p>
    <w:p>
      <w:pPr>
        <w:pStyle w:val="58"/>
      </w:pPr>
      <w:r>
        <w:t>图2-8 物理地址Cache</w:t>
      </w:r>
    </w:p>
    <w:p>
      <w:pPr>
        <w:pStyle w:val="53"/>
        <w:numPr>
          <w:ilvl w:val="0"/>
          <w:numId w:val="3"/>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w:t>
      </w:r>
    </w:p>
    <w:p>
      <w:pPr>
        <w:pStyle w:val="59"/>
      </w:pPr>
      <w:r>
        <w:drawing>
          <wp:inline distT="0" distB="0" distL="114300" distR="114300">
            <wp:extent cx="4952365" cy="22764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4952365" cy="2276475"/>
                    </a:xfrm>
                    <a:prstGeom prst="rect">
                      <a:avLst/>
                    </a:prstGeom>
                    <a:noFill/>
                    <a:ln w="9525">
                      <a:noFill/>
                      <a:miter/>
                    </a:ln>
                  </pic:spPr>
                </pic:pic>
              </a:graphicData>
            </a:graphic>
          </wp:inline>
        </w:drawing>
      </w:r>
    </w:p>
    <w:p>
      <w:pPr>
        <w:pStyle w:val="58"/>
      </w:pPr>
      <w:r>
        <w:t>图2-9 虚拟地址Cache</w:t>
      </w:r>
    </w:p>
    <w:p>
      <w:pPr>
        <w:pStyle w:val="53"/>
      </w:pPr>
      <w:r>
        <w:t>虚拟地址Cache主要的优点就是检查是否命中和地址转换可以同时进行，缺点则是它必须处理虚拟地址重复的问题，因此在读取出块的标签后还需要和物理地址相比较。</w:t>
      </w:r>
    </w:p>
    <w:p>
      <w:pPr>
        <w:pStyle w:val="57"/>
      </w:pPr>
      <w:bookmarkStart w:id="68" w:name="_Toc1278146026"/>
      <w:r>
        <w:t>2.3 本章小结</w:t>
      </w:r>
      <w:bookmarkEnd w:id="68"/>
    </w:p>
    <w:p>
      <w:pPr>
        <w:pStyle w:val="53"/>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53"/>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53"/>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p>
    <w:p>
      <w:pPr>
        <w:pStyle w:val="38"/>
        <w:spacing w:before="0" w:after="0" w:line="400" w:lineRule="exact"/>
        <w:rPr>
          <w:rFonts w:ascii="Times New Roman" w:eastAsia="宋体"/>
          <w:sz w:val="24"/>
          <w:lang w:eastAsia="zh-CN"/>
        </w:rPr>
      </w:pPr>
      <w:r>
        <w:rPr>
          <w:rFonts w:ascii="Times New Roman" w:eastAsia="宋体"/>
          <w:sz w:val="24"/>
          <w:lang w:eastAsia="zh-CN"/>
        </w:rPr>
        <w:br w:type="page"/>
      </w:r>
    </w:p>
    <w:p>
      <w:pPr>
        <w:pStyle w:val="52"/>
        <w:rPr>
          <w:lang w:eastAsia="zh-CN"/>
        </w:rPr>
      </w:pPr>
      <w:bookmarkStart w:id="69" w:name="_Toc239748841"/>
      <w:r>
        <w:rPr>
          <w:lang w:eastAsia="zh-CN"/>
        </w:rPr>
        <w:t>第三章 虚拟存储控制芯片的实现</w:t>
      </w:r>
      <w:bookmarkEnd w:id="69"/>
    </w:p>
    <w:p>
      <w:pPr>
        <w:pStyle w:val="57"/>
        <w:rPr>
          <w:lang w:eastAsia="zh-CN"/>
        </w:rPr>
      </w:pPr>
      <w:bookmarkStart w:id="70" w:name="_Toc1161926543"/>
      <w:r>
        <w:rPr>
          <w:lang w:eastAsia="zh-CN"/>
        </w:rPr>
        <w:t>3.1 系统整体结构及开发环境</w:t>
      </w:r>
      <w:bookmarkEnd w:id="70"/>
    </w:p>
    <w:p>
      <w:pPr>
        <w:pStyle w:val="53"/>
        <w:rPr>
          <w:lang w:eastAsia="zh-CN"/>
        </w:rPr>
      </w:pPr>
      <w:r>
        <w:rPr>
          <w:lang w:eastAsia="zh-CN"/>
        </w:rPr>
        <w:t>本课题需要使用Verilog语言实现一个内存管理单元（MMU）,高速缓存，以及MIPS架构的CPU，并在FPGA芯片上运行。系统的整体结构如图3-1所示。</w:t>
      </w:r>
    </w:p>
    <w:p>
      <w:pPr>
        <w:pStyle w:val="59"/>
        <w:rPr>
          <w:lang w:eastAsia="zh-CN"/>
        </w:rPr>
      </w:pPr>
      <w:r>
        <w:rPr>
          <w:lang w:eastAsia="zh-CN"/>
        </w:rPr>
        <w:drawing>
          <wp:inline distT="0" distB="0" distL="114300" distR="114300">
            <wp:extent cx="2495550" cy="2066925"/>
            <wp:effectExtent l="0" t="0" r="0" b="9525"/>
            <wp:docPr id="20" name="图片 2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图3-1 整体结构</w:t>
      </w:r>
    </w:p>
    <w:p>
      <w:pPr>
        <w:pStyle w:val="53"/>
        <w:rPr>
          <w:lang w:eastAsia="zh-CN"/>
        </w:rPr>
      </w:pPr>
      <w:r>
        <w:rPr>
          <w:lang w:eastAsia="zh-CN"/>
        </w:rPr>
        <w:t>FPGA开发板采用Alinx系列开发板AX301，其使用的是ALTERA公司的Cyclone IV的FPGA芯片EP4CE6F17C8，其包含6272个逻辑单元、270KB内存，资源可以实现整个系统。开发软件是ALTERA公司配套的Quartus Prime 17.1.0精简版，此软件可以将Verilog代码以及引脚定义生成FPGA程序并下载到开发板上进行实际调试。</w:t>
      </w:r>
    </w:p>
    <w:p>
      <w:pPr>
        <w:pStyle w:val="53"/>
        <w:rPr>
          <w:lang w:eastAsia="zh-CN"/>
        </w:rPr>
      </w:pPr>
      <w:r>
        <w:rPr>
          <w:lang w:eastAsia="zh-CN"/>
        </w:rPr>
        <w:t>仿真测试使用的是Icarus Verilog，它可以直接运行输入的Verilog文件并生成波形图，可以使用gtkwave等软件查看生成的波形图。</w:t>
      </w:r>
    </w:p>
    <w:p>
      <w:pPr>
        <w:pStyle w:val="55"/>
        <w:rPr>
          <w:lang w:eastAsia="zh-CN"/>
        </w:rPr>
      </w:pPr>
      <w:bookmarkStart w:id="71" w:name="_Toc360506459"/>
      <w:r>
        <w:rPr>
          <w:lang w:eastAsia="zh-CN"/>
        </w:rPr>
        <w:t>3.1.1 Verilog HDL</w:t>
      </w:r>
      <w:bookmarkEnd w:id="71"/>
    </w:p>
    <w:p>
      <w:pPr>
        <w:pStyle w:val="53"/>
        <w:rPr>
          <w:lang w:eastAsia="zh-CN"/>
        </w:rPr>
      </w:pPr>
      <w:r>
        <w:rPr>
          <w:lang w:eastAsia="zh-CN"/>
        </w:rPr>
        <w:t>整个系统采用Verilog语言实现。Verilog HDL，是一种硬件描述语言，用户可以使用类似于软件语言的方式定义各个信号间的逻辑和时序关系。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53"/>
        <w:rPr>
          <w:lang w:eastAsia="zh-CN"/>
        </w:rPr>
      </w:pPr>
      <w:r>
        <w:rPr>
          <w:lang w:eastAsia="zh-CN"/>
        </w:rPr>
        <w:t>Verilog的所有语句中包含可综合和不可综合的语句，可综合代表可以通过该代码生成实际的电路下载到FPGA中。设计的主要部分应采用可综合语句。不可综合的语句通常用于仿真测试，包括延时、系统函数、wait语句等。Verilog提供了一些在仿真中有用的系统函数，经常用到的包括打印函数$display等。</w:t>
      </w:r>
    </w:p>
    <w:p>
      <w:pPr>
        <w:pStyle w:val="53"/>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59"/>
        <w:rPr>
          <w:lang w:eastAsia="zh-CN"/>
        </w:rPr>
      </w:pPr>
      <w:r>
        <w:drawing>
          <wp:inline distT="0" distB="0" distL="114300" distR="114300">
            <wp:extent cx="3923665" cy="176212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6"/>
                    <a:stretch>
                      <a:fillRect/>
                    </a:stretch>
                  </pic:blipFill>
                  <pic:spPr>
                    <a:xfrm>
                      <a:off x="0" y="0"/>
                      <a:ext cx="3923665" cy="1762125"/>
                    </a:xfrm>
                    <a:prstGeom prst="rect">
                      <a:avLst/>
                    </a:prstGeom>
                    <a:noFill/>
                    <a:ln w="9525">
                      <a:noFill/>
                      <a:miter/>
                    </a:ln>
                  </pic:spPr>
                </pic:pic>
              </a:graphicData>
            </a:graphic>
          </wp:inline>
        </w:drawing>
      </w:r>
    </w:p>
    <w:p>
      <w:pPr>
        <w:pStyle w:val="58"/>
        <w:rPr>
          <w:lang w:eastAsia="zh-CN"/>
        </w:rPr>
      </w:pPr>
      <w:r>
        <w:rPr>
          <w:lang w:eastAsia="zh-CN"/>
        </w:rPr>
        <w:t>图3-2 同步逻辑电路</w:t>
      </w:r>
    </w:p>
    <w:p>
      <w:pPr>
        <w:pStyle w:val="53"/>
        <w:rPr>
          <w:lang w:eastAsia="zh-CN"/>
        </w:rPr>
      </w:pPr>
      <w:r>
        <w:rPr>
          <w:lang w:eastAsia="zh-CN"/>
        </w:rPr>
        <w:t>在RTL描述中使用数据流级来描述组合逻辑部分，使用行为级描述触发器。对于以上的电路，其RTL描述的Verilog代码大致如下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assign D = ......;</w:t>
            </w:r>
          </w:p>
          <w:p>
            <w:pPr>
              <w:pStyle w:val="62"/>
              <w:rPr>
                <w:lang w:eastAsia="zh-CN"/>
              </w:rPr>
            </w:pPr>
            <w:r>
              <w:rPr>
                <w:lang w:eastAsia="zh-CN"/>
              </w:rPr>
              <w:t>always @(posedge clk) begin</w:t>
            </w:r>
          </w:p>
          <w:p>
            <w:pPr>
              <w:pStyle w:val="62"/>
              <w:rPr>
                <w:lang w:eastAsia="zh-CN"/>
              </w:rPr>
            </w:pPr>
            <w:r>
              <w:rPr>
                <w:lang w:eastAsia="zh-CN"/>
              </w:rPr>
              <w:t xml:space="preserve">    Q &lt;= D;</w:t>
            </w:r>
          </w:p>
          <w:p>
            <w:pPr>
              <w:pStyle w:val="62"/>
              <w:rPr>
                <w:lang w:eastAsia="zh-CN"/>
              </w:rPr>
            </w:pPr>
            <w:r>
              <w:rPr>
                <w:lang w:eastAsia="zh-CN"/>
              </w:rPr>
              <w:t>end</w:t>
            </w:r>
          </w:p>
        </w:tc>
      </w:tr>
    </w:tbl>
    <w:p>
      <w:pPr>
        <w:pStyle w:val="55"/>
        <w:rPr>
          <w:lang w:eastAsia="zh-CN"/>
        </w:rPr>
      </w:pPr>
      <w:bookmarkStart w:id="72" w:name="_Toc410893480"/>
      <w:r>
        <w:rPr>
          <w:lang w:eastAsia="zh-CN"/>
        </w:rPr>
        <w:t>3.1.2 模块层次结构</w:t>
      </w:r>
      <w:bookmarkEnd w:id="72"/>
    </w:p>
    <w:p>
      <w:pPr>
        <w:pStyle w:val="53"/>
        <w:rPr>
          <w:lang w:eastAsia="zh-CN"/>
        </w:rPr>
      </w:pPr>
      <w:r>
        <w:rPr>
          <w:lang w:eastAsia="zh-CN"/>
        </w:rPr>
        <w:t>图3-3给出了整个系统包含的主要模块以及层次结构。</w:t>
      </w:r>
    </w:p>
    <w:p>
      <w:pPr>
        <w:pStyle w:val="59"/>
        <w:rPr>
          <w:lang w:eastAsia="zh-CN"/>
        </w:rPr>
      </w:pPr>
      <w:r>
        <w:rPr>
          <w:lang w:eastAsia="zh-CN"/>
        </w:rPr>
        <w:drawing>
          <wp:inline distT="0" distB="0" distL="114300" distR="114300">
            <wp:extent cx="2495550" cy="2066925"/>
            <wp:effectExtent l="0" t="0" r="0" b="9525"/>
            <wp:docPr id="23" name="图片 2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图3-3 模块层次结构</w:t>
      </w:r>
    </w:p>
    <w:p>
      <w:pPr>
        <w:pStyle w:val="57"/>
        <w:rPr>
          <w:lang w:eastAsia="zh-CN"/>
        </w:rPr>
      </w:pPr>
      <w:bookmarkStart w:id="73" w:name="_Toc640746858"/>
      <w:r>
        <w:rPr>
          <w:lang w:eastAsia="zh-CN"/>
        </w:rPr>
        <w:t>3.3 MMU模块的实现</w:t>
      </w:r>
      <w:bookmarkEnd w:id="73"/>
    </w:p>
    <w:p>
      <w:pPr>
        <w:pStyle w:val="53"/>
        <w:rPr>
          <w:lang w:eastAsia="zh-CN"/>
        </w:rPr>
      </w:pPr>
      <w:r>
        <w:rPr>
          <w:lang w:eastAsia="zh-CN"/>
        </w:rPr>
        <w:t>MMU是本次课题的重点之一。MMU需要实现的功能包括将虚拟地址通过TLB翻译成物理地址或触发异常，以及响应处理器的TLB读写指令。根据这些功能可定义模块的各输入信号及意义如下：</w:t>
      </w:r>
    </w:p>
    <w:p>
      <w:pPr>
        <w:pStyle w:val="53"/>
        <w:rPr>
          <w:lang w:eastAsia="zh-CN"/>
        </w:rPr>
      </w:pPr>
      <w:r>
        <w:rPr>
          <w:lang w:eastAsia="zh-CN"/>
        </w:rPr>
        <w:t>clk：时钟信号输入；</w:t>
      </w:r>
    </w:p>
    <w:p>
      <w:pPr>
        <w:pStyle w:val="53"/>
        <w:rPr>
          <w:lang w:eastAsia="zh-CN"/>
        </w:rPr>
      </w:pPr>
      <w:r>
        <w:rPr>
          <w:lang w:eastAsia="zh-CN"/>
        </w:rPr>
        <w:t>res：复位信号；</w:t>
      </w:r>
    </w:p>
    <w:p>
      <w:pPr>
        <w:pStyle w:val="53"/>
        <w:rPr>
          <w:lang w:eastAsia="zh-CN"/>
        </w:rPr>
      </w:pPr>
      <w:r>
        <w:rPr>
          <w:lang w:eastAsia="zh-CN"/>
        </w:rPr>
        <w:t>addrValid：地址翻译指令，为高时表示应开始执行地址翻译；</w:t>
      </w:r>
    </w:p>
    <w:p>
      <w:pPr>
        <w:pStyle w:val="53"/>
        <w:rPr>
          <w:lang w:eastAsia="zh-CN"/>
        </w:rPr>
      </w:pPr>
      <w:r>
        <w:rPr>
          <w:lang w:eastAsia="zh-CN"/>
        </w:rPr>
        <w:t>vAddr：32位虚地址输入；</w:t>
      </w:r>
    </w:p>
    <w:p>
      <w:pPr>
        <w:pStyle w:val="53"/>
        <w:rPr>
          <w:lang w:eastAsia="zh-CN"/>
        </w:rPr>
      </w:pPr>
      <w:r>
        <w:rPr>
          <w:lang w:eastAsia="zh-CN"/>
        </w:rPr>
        <w:t>mmu_reg：4位的输入，执行MMU中的寄存器的读写操作时用于指明被操作的寄存器。其编码与MIPS标准一致；</w:t>
      </w:r>
    </w:p>
    <w:p>
      <w:pPr>
        <w:pStyle w:val="53"/>
        <w:rPr>
          <w:lang w:eastAsia="zh-CN"/>
        </w:rPr>
      </w:pPr>
      <w:r>
        <w:rPr>
          <w:lang w:eastAsia="zh-CN"/>
        </w:rPr>
        <w:t>mmu_accessType：2位的输入，表示本次访存操作的操作类型（读数据、写数据、取指令）；</w:t>
      </w:r>
    </w:p>
    <w:p>
      <w:pPr>
        <w:pStyle w:val="53"/>
        <w:rPr>
          <w:lang w:eastAsia="zh-CN"/>
        </w:rPr>
      </w:pPr>
      <w:r>
        <w:rPr>
          <w:lang w:eastAsia="zh-CN"/>
        </w:rPr>
        <w:t>mmu_dataIn：32位值输入，写入寄存器的数据；</w:t>
      </w:r>
    </w:p>
    <w:p>
      <w:pPr>
        <w:pStyle w:val="53"/>
        <w:rPr>
          <w:lang w:eastAsia="zh-CN"/>
        </w:rPr>
      </w:pPr>
      <w:r>
        <w:rPr>
          <w:lang w:eastAsia="zh-CN"/>
        </w:rPr>
        <w:t>mmu_cmd：4位输入，不为0时表示要对MMU执行的操作类型。具体的值与操作的对应关系见表3-1；</w:t>
      </w:r>
    </w:p>
    <w:p>
      <w:pPr>
        <w:pStyle w:val="53"/>
        <w:rPr>
          <w:lang w:eastAsia="zh-CN"/>
        </w:rPr>
      </w:pPr>
      <w:r>
        <w:rPr>
          <w:lang w:eastAsia="zh-CN"/>
        </w:rPr>
        <w:t>以及各个输出信号：</w:t>
      </w:r>
    </w:p>
    <w:p>
      <w:pPr>
        <w:pStyle w:val="53"/>
        <w:rPr>
          <w:lang w:eastAsia="zh-CN"/>
        </w:rPr>
      </w:pPr>
      <w:r>
        <w:rPr>
          <w:lang w:eastAsia="zh-CN"/>
        </w:rPr>
        <w:t>pAddr：32位翻译后的物理地址输出；</w:t>
      </w:r>
    </w:p>
    <w:p>
      <w:pPr>
        <w:pStyle w:val="53"/>
        <w:rPr>
          <w:lang w:eastAsia="zh-CN"/>
        </w:rPr>
      </w:pPr>
      <w:r>
        <w:rPr>
          <w:lang w:eastAsia="zh-CN"/>
        </w:rPr>
        <w:t>db_io：所给虚拟地址是否位于IO段中；</w:t>
      </w:r>
    </w:p>
    <w:p>
      <w:pPr>
        <w:pStyle w:val="53"/>
        <w:rPr>
          <w:lang w:eastAsia="zh-CN"/>
        </w:rPr>
      </w:pPr>
      <w:r>
        <w:rPr>
          <w:lang w:eastAsia="zh-CN"/>
        </w:rPr>
        <w:t>mmu_dataOut：读取到的寄存器数据；</w:t>
      </w:r>
    </w:p>
    <w:p>
      <w:pPr>
        <w:pStyle w:val="53"/>
        <w:rPr>
          <w:lang w:eastAsia="zh-CN"/>
        </w:rPr>
      </w:pPr>
      <w:r>
        <w:rPr>
          <w:lang w:eastAsia="zh-CN"/>
        </w:rPr>
        <w:t>mmu_exception：所发生的MMU异常，其编码与MIPS标准中的异常码一致。</w:t>
      </w:r>
    </w:p>
    <w:p>
      <w:pPr>
        <w:pStyle w:val="53"/>
        <w:rPr>
          <w:lang w:eastAsia="zh-CN"/>
        </w:rPr>
      </w:pPr>
      <w:r>
        <w:rPr>
          <w:lang w:eastAsia="zh-CN"/>
        </w:rPr>
        <w:t>其中输入信号mmu_cmd用于对MMU完成不同的操作，其操作的编码如表3-1所示。</w:t>
      </w:r>
    </w:p>
    <w:p>
      <w:pPr>
        <w:pStyle w:val="61"/>
        <w:rPr>
          <w:lang w:eastAsia="zh-CN"/>
        </w:rPr>
      </w:pPr>
      <w:r>
        <w:rPr>
          <w:lang w:eastAsia="zh-CN"/>
        </w:rPr>
        <w:t>表3-1 MMU指令编码</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c>
          <w:tcPr>
            <w:tcW w:w="4360" w:type="dxa"/>
          </w:tcPr>
          <w:p>
            <w:pPr>
              <w:pStyle w:val="60"/>
              <w:rPr>
                <w:lang w:eastAsia="zh-CN"/>
              </w:rPr>
            </w:pPr>
            <w:r>
              <w:rPr>
                <w:lang w:eastAsia="zh-CN"/>
              </w:rPr>
              <w:t>mmu_cmd的值</w:t>
            </w:r>
          </w:p>
        </w:tc>
        <w:tc>
          <w:tcPr>
            <w:tcW w:w="4360" w:type="dxa"/>
          </w:tcPr>
          <w:p>
            <w:pPr>
              <w:pStyle w:val="60"/>
              <w:rPr>
                <w:lang w:eastAsia="zh-CN"/>
              </w:rPr>
            </w:pPr>
            <w:r>
              <w:rPr>
                <w:lang w:eastAsia="zh-CN"/>
              </w:rPr>
              <w:t>对应的操作</w:t>
            </w:r>
          </w:p>
        </w:tc>
      </w:tr>
      <w:tr>
        <w:tc>
          <w:tcPr>
            <w:tcW w:w="4360" w:type="dxa"/>
          </w:tcPr>
          <w:p>
            <w:pPr>
              <w:pStyle w:val="60"/>
              <w:rPr>
                <w:lang w:eastAsia="zh-CN"/>
              </w:rPr>
            </w:pPr>
            <w:r>
              <w:rPr>
                <w:lang w:eastAsia="zh-CN"/>
              </w:rPr>
              <w:t>0</w:t>
            </w:r>
          </w:p>
        </w:tc>
        <w:tc>
          <w:tcPr>
            <w:tcW w:w="4360" w:type="dxa"/>
          </w:tcPr>
          <w:p>
            <w:pPr>
              <w:pStyle w:val="60"/>
              <w:rPr>
                <w:lang w:eastAsia="zh-CN"/>
              </w:rPr>
            </w:pPr>
            <w:r>
              <w:rPr>
                <w:lang w:eastAsia="zh-CN"/>
              </w:rPr>
              <w:t>无操作</w:t>
            </w:r>
          </w:p>
        </w:tc>
      </w:tr>
      <w:tr>
        <w:tc>
          <w:tcPr>
            <w:tcW w:w="4360" w:type="dxa"/>
          </w:tcPr>
          <w:p>
            <w:pPr>
              <w:pStyle w:val="60"/>
              <w:rPr>
                <w:lang w:eastAsia="zh-CN"/>
              </w:rPr>
            </w:pPr>
            <w:r>
              <w:rPr>
                <w:lang w:eastAsia="zh-CN"/>
              </w:rPr>
              <w:t>1</w:t>
            </w:r>
          </w:p>
        </w:tc>
        <w:tc>
          <w:tcPr>
            <w:tcW w:w="4360" w:type="dxa"/>
          </w:tcPr>
          <w:p>
            <w:pPr>
              <w:pStyle w:val="60"/>
              <w:rPr>
                <w:lang w:eastAsia="zh-CN"/>
              </w:rPr>
            </w:pPr>
            <w:r>
              <w:rPr>
                <w:lang w:eastAsia="zh-CN"/>
              </w:rPr>
              <w:t>读MMU的寄存器</w:t>
            </w:r>
          </w:p>
        </w:tc>
      </w:tr>
      <w:tr>
        <w:tc>
          <w:tcPr>
            <w:tcW w:w="4360" w:type="dxa"/>
          </w:tcPr>
          <w:p>
            <w:pPr>
              <w:pStyle w:val="60"/>
              <w:rPr>
                <w:lang w:eastAsia="zh-CN"/>
              </w:rPr>
            </w:pPr>
            <w:r>
              <w:rPr>
                <w:lang w:eastAsia="zh-CN"/>
              </w:rPr>
              <w:t>2</w:t>
            </w:r>
          </w:p>
        </w:tc>
        <w:tc>
          <w:tcPr>
            <w:tcW w:w="4360" w:type="dxa"/>
          </w:tcPr>
          <w:p>
            <w:pPr>
              <w:pStyle w:val="60"/>
              <w:rPr>
                <w:lang w:eastAsia="zh-CN"/>
              </w:rPr>
            </w:pPr>
            <w:r>
              <w:rPr>
                <w:lang w:eastAsia="zh-CN"/>
              </w:rPr>
              <w:t>写MMU寄存器</w:t>
            </w:r>
          </w:p>
        </w:tc>
      </w:tr>
      <w:tr>
        <w:tc>
          <w:tcPr>
            <w:tcW w:w="4360" w:type="dxa"/>
          </w:tcPr>
          <w:p>
            <w:pPr>
              <w:pStyle w:val="60"/>
              <w:rPr>
                <w:lang w:eastAsia="zh-CN"/>
              </w:rPr>
            </w:pPr>
            <w:r>
              <w:rPr>
                <w:lang w:eastAsia="zh-CN"/>
              </w:rPr>
              <w:t>3</w:t>
            </w:r>
          </w:p>
        </w:tc>
        <w:tc>
          <w:tcPr>
            <w:tcW w:w="4360" w:type="dxa"/>
          </w:tcPr>
          <w:p>
            <w:pPr>
              <w:pStyle w:val="60"/>
              <w:rPr>
                <w:lang w:eastAsia="zh-CN"/>
              </w:rPr>
            </w:pPr>
            <w:r>
              <w:rPr>
                <w:lang w:eastAsia="zh-CN"/>
              </w:rPr>
              <w:t>写TLB，以Index为索引</w:t>
            </w:r>
          </w:p>
        </w:tc>
      </w:tr>
      <w:tr>
        <w:tc>
          <w:tcPr>
            <w:tcW w:w="4360" w:type="dxa"/>
          </w:tcPr>
          <w:p>
            <w:pPr>
              <w:pStyle w:val="60"/>
              <w:rPr>
                <w:lang w:eastAsia="zh-CN"/>
              </w:rPr>
            </w:pPr>
            <w:r>
              <w:rPr>
                <w:lang w:eastAsia="zh-CN"/>
              </w:rPr>
              <w:t>4</w:t>
            </w:r>
          </w:p>
        </w:tc>
        <w:tc>
          <w:tcPr>
            <w:tcW w:w="4360" w:type="dxa"/>
          </w:tcPr>
          <w:p>
            <w:pPr>
              <w:pStyle w:val="60"/>
              <w:rPr>
                <w:lang w:eastAsia="zh-CN"/>
              </w:rPr>
            </w:pPr>
            <w:r>
              <w:rPr>
                <w:lang w:eastAsia="zh-CN"/>
              </w:rPr>
              <w:t>随机写入TLB</w:t>
            </w:r>
          </w:p>
        </w:tc>
      </w:tr>
      <w:tr>
        <w:tc>
          <w:tcPr>
            <w:tcW w:w="4360" w:type="dxa"/>
          </w:tcPr>
          <w:p>
            <w:pPr>
              <w:pStyle w:val="60"/>
              <w:rPr>
                <w:lang w:eastAsia="zh-CN"/>
              </w:rPr>
            </w:pPr>
            <w:r>
              <w:rPr>
                <w:lang w:eastAsia="zh-CN"/>
              </w:rPr>
              <w:t>5</w:t>
            </w:r>
          </w:p>
        </w:tc>
        <w:tc>
          <w:tcPr>
            <w:tcW w:w="4360" w:type="dxa"/>
          </w:tcPr>
          <w:p>
            <w:pPr>
              <w:pStyle w:val="60"/>
              <w:rPr>
                <w:lang w:eastAsia="zh-CN"/>
              </w:rPr>
            </w:pPr>
            <w:r>
              <w:rPr>
                <w:lang w:eastAsia="zh-CN"/>
              </w:rPr>
              <w:t>查找与EntryHi相匹配的TLB项</w:t>
            </w:r>
          </w:p>
        </w:tc>
      </w:tr>
      <w:tr>
        <w:tc>
          <w:tcPr>
            <w:tcW w:w="4360" w:type="dxa"/>
          </w:tcPr>
          <w:p>
            <w:pPr>
              <w:pStyle w:val="60"/>
              <w:rPr>
                <w:lang w:eastAsia="zh-CN"/>
              </w:rPr>
            </w:pPr>
            <w:r>
              <w:rPr>
                <w:lang w:eastAsia="zh-CN"/>
              </w:rPr>
              <w:t>7</w:t>
            </w:r>
          </w:p>
        </w:tc>
        <w:tc>
          <w:tcPr>
            <w:tcW w:w="4360" w:type="dxa"/>
          </w:tcPr>
          <w:p>
            <w:pPr>
              <w:pStyle w:val="60"/>
              <w:rPr>
                <w:lang w:eastAsia="zh-CN"/>
              </w:rPr>
            </w:pPr>
            <w:r>
              <w:rPr>
                <w:lang w:eastAsia="zh-CN"/>
              </w:rPr>
              <w:t>读索引为Index的TLB表项</w:t>
            </w:r>
          </w:p>
        </w:tc>
      </w:tr>
    </w:tbl>
    <w:p>
      <w:pPr>
        <w:pStyle w:val="53"/>
        <w:rPr>
          <w:lang w:eastAsia="zh-CN"/>
        </w:rPr>
      </w:pPr>
      <w:r>
        <w:rPr>
          <w:lang w:eastAsia="zh-CN"/>
        </w:rPr>
        <w:t>该设计中MMU模块包含子模块TLB以及随机数生成模块，TLB模块用于保存所有的TLB条目以及按照所给的虚拟地址找出匹配的TLB条目并输出翻译后的物理地址。地址翻译的逻辑部分采用的是组合逻辑，只要输入一改变立即就能得到物理地址输出以及用于检测异常的信号，对TLB条目的读写是时序逻辑，在上一个周期将需要读写的条目的索引准备好后要在下一个周期才能得到输出或完成操作。TLB模块的主要输入与输出口有：</w:t>
      </w:r>
    </w:p>
    <w:p>
      <w:pPr>
        <w:pStyle w:val="53"/>
        <w:rPr>
          <w:lang w:eastAsia="zh-CN"/>
        </w:rPr>
      </w:pPr>
      <w:r>
        <w:rPr>
          <w:lang w:eastAsia="zh-CN"/>
        </w:rPr>
        <w:t>（1）与TLB条目有关的四个寄存器的值的输入和输出，即EntryHi、EntryLo0、EntryLo1、PageMask。这四个寄存器位于MMU模块中，TLB在执行条目的读写以及查询指令时需要读取到或更新这四个寄存器的值；</w:t>
      </w:r>
    </w:p>
    <w:p>
      <w:pPr>
        <w:pStyle w:val="53"/>
        <w:rPr>
          <w:lang w:eastAsia="zh-CN"/>
        </w:rPr>
      </w:pPr>
      <w:r>
        <w:rPr>
          <w:lang w:eastAsia="zh-CN"/>
        </w:rPr>
        <w:t>（2）TLB索引输入，用于在TLB读写时指明被操作的条目的索引号；</w:t>
      </w:r>
    </w:p>
    <w:p>
      <w:pPr>
        <w:pStyle w:val="53"/>
        <w:rPr>
          <w:lang w:eastAsia="zh-CN"/>
        </w:rPr>
      </w:pPr>
      <w:r>
        <w:rPr>
          <w:lang w:eastAsia="zh-CN"/>
        </w:rPr>
        <w:t>（3）与地址翻译和TLB查找有关的状态位输出，包括匹配到的条目的索引matchedIndex、说明是否存在匹配的条目的信号found，匹配到的条目的状态位C、D、V，信号名分别是bitC、bitD、bitV；</w:t>
      </w:r>
    </w:p>
    <w:p>
      <w:pPr>
        <w:pStyle w:val="53"/>
        <w:rPr>
          <w:lang w:eastAsia="zh-CN"/>
        </w:rPr>
      </w:pPr>
      <w:r>
        <w:rPr>
          <w:lang w:eastAsia="zh-CN"/>
        </w:rPr>
        <w:t>（4）虚拟地址输入和物理地址输出。输入的虚拟地址将直接通过一系列组合逻辑最终。为了节省FPGA上的逻辑单元，用于地址翻译和TLB条目查找的虚拟地址用的是同一个逻辑电路，通过不同的操作来输入不同的虚地址。显然，当用于TLB条目查找时物理地址输出是没有意义的；</w:t>
      </w:r>
    </w:p>
    <w:p>
      <w:pPr>
        <w:pStyle w:val="53"/>
        <w:rPr>
          <w:lang w:eastAsia="zh-CN"/>
        </w:rPr>
      </w:pPr>
      <w:r>
        <w:rPr>
          <w:lang w:eastAsia="zh-CN"/>
        </w:rPr>
        <w:t>（5）TLB条目的读取和写入的使能信号re和we；</w:t>
      </w:r>
    </w:p>
    <w:p>
      <w:pPr>
        <w:pStyle w:val="53"/>
        <w:rPr>
          <w:lang w:eastAsia="zh-CN"/>
        </w:rPr>
      </w:pPr>
      <w:r>
        <w:rPr>
          <w:lang w:eastAsia="zh-CN"/>
        </w:rPr>
        <w:t>（6）时钟信号和复位信号。</w:t>
      </w:r>
    </w:p>
    <w:p>
      <w:pPr>
        <w:pStyle w:val="53"/>
        <w:rPr>
          <w:lang w:eastAsia="zh-CN"/>
        </w:rPr>
      </w:pPr>
      <w:r>
        <w:rPr>
          <w:lang w:eastAsia="zh-CN"/>
        </w:rPr>
        <w:t>随机数模块结构比较简单，其端口只包含时钟、复位以及输出。用于生成Random寄存器的值和随机写入TLB时被写入项的索引生成，对Random寄存器的读操作就是对随机数模块的读。</w:t>
      </w:r>
    </w:p>
    <w:p>
      <w:pPr>
        <w:pStyle w:val="53"/>
        <w:rPr>
          <w:lang w:eastAsia="zh-CN"/>
        </w:rPr>
      </w:pPr>
      <w:r>
        <w:rPr>
          <w:lang w:eastAsia="zh-CN"/>
        </w:rPr>
        <w:t>下面讨论MMU模块内部的设计方法。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53"/>
        <w:rPr>
          <w:lang w:eastAsia="zh-CN"/>
        </w:rPr>
      </w:pPr>
      <w:r>
        <w:rPr>
          <w:lang w:eastAsia="zh-CN"/>
        </w:rPr>
        <w:t>寄存器通过reg类型的变量实现，均为32位的变量，对这些变量的读写使用非阻塞的赋值，这样综合工具就会生成触发器。代码如下：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reg [31:0] reg_index;</w:t>
            </w:r>
          </w:p>
          <w:p>
            <w:pPr>
              <w:pStyle w:val="62"/>
              <w:rPr>
                <w:lang w:eastAsia="zh-CN"/>
              </w:rPr>
            </w:pPr>
            <w:r>
              <w:rPr>
                <w:lang w:eastAsia="zh-CN"/>
              </w:rPr>
              <w:t>reg [31:0] reg_entryHi;</w:t>
            </w:r>
          </w:p>
          <w:p>
            <w:pPr>
              <w:pStyle w:val="62"/>
              <w:rPr>
                <w:lang w:eastAsia="zh-CN"/>
              </w:rPr>
            </w:pPr>
            <w:r>
              <w:rPr>
                <w:lang w:eastAsia="zh-CN"/>
              </w:rPr>
              <w:t>...</w:t>
            </w:r>
          </w:p>
        </w:tc>
      </w:tr>
    </w:tbl>
    <w:p>
      <w:pPr>
        <w:pStyle w:val="53"/>
        <w:rPr>
          <w:lang w:eastAsia="zh-CN"/>
        </w:rPr>
      </w:pPr>
      <w:r>
        <w:rPr>
          <w:lang w:eastAsia="zh-CN"/>
        </w:rPr>
        <w:t>对于寄存器的读写只需在每个时钟的上升沿判断指令输入mmu_cmd是否为1或2，然后将信号mmu_dataIn上的数据写入由mmu_reg指明的寄存器，或将相应寄存器的值写到mmu_dataOut上。为了便于仿真测试，在对每个寄存器的读写操作后都加上了$display系统函数来打印读写的信息。</w:t>
      </w:r>
    </w:p>
    <w:p>
      <w:pPr>
        <w:pStyle w:val="53"/>
        <w:rPr>
          <w:lang w:eastAsia="zh-CN"/>
        </w:rPr>
      </w:pPr>
      <w:r>
        <w:rPr>
          <w:lang w:eastAsia="zh-CN"/>
        </w:rPr>
        <w:t>而对于可能需要两个时钟周期才能完成的地址翻译和TLB查找指令，第一个周期先将输入的虚拟地址锁存到虚拟地址锁存器，在地址翻译的第二个周期时判断是否发生了异常，如果有就将虚地址的虚拟页号写入Context寄存器的4到22位；在TLB查询的第二个周期将所得的索引值写入Index寄存器。这里便需要两个变量来分别保存上一个周期是否在做地址翻译或查找TLB条目：</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reg prob, convert;</w:t>
            </w:r>
          </w:p>
        </w:tc>
      </w:tr>
    </w:tbl>
    <w:p>
      <w:pPr>
        <w:pStyle w:val="53"/>
        <w:rPr>
          <w:lang w:eastAsia="zh-CN"/>
        </w:rPr>
      </w:pPr>
      <w:r>
        <w:rPr>
          <w:lang w:eastAsia="zh-CN"/>
        </w:rPr>
        <w:t>在初始化（输入信号res为1）的时候这两个变量都会被写为0，之后在每个时钟信号的上升沿时，当信号addrValid有效时convert会变为1，mmu_cmd代表的指令是TLB查找时prob变为1，这两个信号为1的状态都只会保持一个周期，下一周期来临时都会再次变为0。在每个周期中如果convert为1并且mmu_exception的值说明有异常发生，就会将输入的虚拟地址中的虚拟页号写入Context寄存器；如果prob为1，就检查是否有匹配的条目被找到，并将匹配的条目的索引写入Index寄存器。之前提到过，这部分逻辑实际上描述的是一个状态机的状态转移表。这两个变量可能取的值有四种组合情况，因此MMU是一个有四个状态的状态机，根据以上变量的转化条件可以画出其状态转移图如图3-4。</w:t>
      </w:r>
    </w:p>
    <w:p>
      <w:pPr>
        <w:pStyle w:val="59"/>
        <w:rPr>
          <w:lang w:eastAsia="zh-CN"/>
        </w:rPr>
      </w:pPr>
      <w:r>
        <w:rPr>
          <w:lang w:eastAsia="zh-CN"/>
        </w:rPr>
        <w:drawing>
          <wp:inline distT="0" distB="0" distL="114300" distR="114300">
            <wp:extent cx="2495550" cy="2066925"/>
            <wp:effectExtent l="0" t="0" r="0" b="9525"/>
            <wp:docPr id="19" name="图片 1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图3-4 MMU的状态图</w:t>
      </w:r>
    </w:p>
    <w:p>
      <w:pPr>
        <w:pStyle w:val="53"/>
        <w:rPr>
          <w:lang w:eastAsia="zh-CN"/>
        </w:rPr>
      </w:pPr>
      <w:r>
        <w:rPr>
          <w:lang w:eastAsia="zh-CN"/>
        </w:rPr>
        <w:t>在进行状态转移的时候由于后续的处理也会依赖之前的输入信号，因此对于地址翻译和TLB查询操作应在第一个周期结束，改变状态的同时将输入信号使用锁存器保存下来。在地址翻译时需要保存虚拟地址、CPU运行状态和内存访问类型，其中后面两者会在下一个时钟周期用于检查和触发异常，这三个寄存器分别为vAddrLatch、cpuModeLatch和accessTypeLatch；TLB查找只需要保存虚拟地址，但此时用于匹配的虚拟页号是由EntryHi寄存器给出而非来自处理器的虚拟地址。</w:t>
      </w:r>
    </w:p>
    <w:p>
      <w:pPr>
        <w:pStyle w:val="53"/>
        <w:rPr>
          <w:lang w:eastAsia="zh-CN"/>
        </w:rPr>
      </w:pPr>
      <w:r>
        <w:rPr>
          <w:lang w:eastAsia="zh-CN"/>
        </w:rPr>
        <w:t>除了以上提到的与时序有关的信号外，其余的都是组合逻辑。这些组合逻辑包含异常信号mmu_exception的生成、控制是否经过Cache的cachable信号的生成以及TLB的index端口的输入。 异常信号等于0时说明没有异常，其他可能产生的异常有TLBS、TLBL、TLB Modified、ADES、ADEL。对于最后两者，本课题只对用户模式和内核模式进行检查。其具体判断过程为：</w:t>
      </w:r>
    </w:p>
    <w:p>
      <w:pPr>
        <w:pStyle w:val="53"/>
        <w:rPr>
          <w:lang w:eastAsia="zh-CN"/>
        </w:rPr>
      </w:pPr>
      <w:r>
        <w:rPr>
          <w:lang w:eastAsia="zh-CN"/>
        </w:rPr>
        <w:t>（1）首先判断当前CPU的模式，如果为用户模式并且虚拟地址的最高位为1，则异常信号为ADES或ADEL，由访存类型决定，否则继续第（2）步；</w:t>
      </w:r>
    </w:p>
    <w:p>
      <w:pPr>
        <w:pStyle w:val="53"/>
        <w:rPr>
          <w:lang w:eastAsia="zh-CN"/>
        </w:rPr>
      </w:pPr>
      <w:r>
        <w:rPr>
          <w:lang w:eastAsia="zh-CN"/>
        </w:rPr>
        <w:t>（2）判断虚拟地址是否处在映射的区域，如果不是，则异常信号等于0，否则继续第（3）步；</w:t>
      </w:r>
    </w:p>
    <w:p>
      <w:pPr>
        <w:pStyle w:val="53"/>
        <w:rPr>
          <w:lang w:eastAsia="zh-CN"/>
        </w:rPr>
      </w:pPr>
      <w:r>
        <w:rPr>
          <w:lang w:eastAsia="zh-CN"/>
        </w:rPr>
        <w:t>（3）如果TLB缺失或者匹配到的条目被标记为无效，则由访存类型决定异常信号等于TLBL或TLBS，否则继续第（4）步；</w:t>
      </w:r>
    </w:p>
    <w:p>
      <w:pPr>
        <w:pStyle w:val="53"/>
        <w:rPr>
          <w:lang w:eastAsia="zh-CN"/>
        </w:rPr>
      </w:pPr>
      <w:r>
        <w:rPr>
          <w:lang w:eastAsia="zh-CN"/>
        </w:rPr>
        <w:t>（4）如果匹配的TLB条目的D位为1并且访存操作是写，则异常为TLB Mod，否则没有异常。</w:t>
      </w:r>
    </w:p>
    <w:p>
      <w:pPr>
        <w:pStyle w:val="53"/>
        <w:rPr>
          <w:lang w:eastAsia="zh-CN"/>
        </w:rPr>
      </w:pPr>
      <w:r>
        <w:rPr>
          <w:lang w:eastAsia="zh-CN"/>
        </w:rPr>
        <w:t>cachable信号的逻辑则相对简单，如果虚拟地址对应的内存区域是非映射区，则cachable直接等于db_io取反，后者是虚拟地址处于IO段的标志。如果是映射区，则取决于相应TLB条目的C位：MIPS标准中当C位等于2时表示不经过Cache，等于3则表示经过，其他的值可以根据实现自己赋予含义。本课题的实现中不对其他值定义含义。相应的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if(mapped)</w:t>
            </w:r>
          </w:p>
          <w:p>
            <w:pPr>
              <w:pStyle w:val="62"/>
              <w:rPr>
                <w:rFonts w:hint="default"/>
              </w:rPr>
            </w:pPr>
            <w:r>
              <w:rPr>
                <w:rFonts w:hint="default"/>
                <w:lang w:eastAsia="zh-CN"/>
              </w:rPr>
              <w:t xml:space="preserve">    </w:t>
            </w:r>
            <w:r>
              <w:rPr>
                <w:rFonts w:hint="default"/>
                <w:lang w:val="en-US" w:eastAsia="zh-CN"/>
              </w:rPr>
              <w:t>case(cacheC)</w:t>
            </w:r>
          </w:p>
          <w:p>
            <w:pPr>
              <w:pStyle w:val="62"/>
              <w:rPr>
                <w:rFonts w:hint="default"/>
              </w:rPr>
            </w:pPr>
            <w:r>
              <w:rPr>
                <w:rFonts w:hint="default"/>
                <w:lang w:eastAsia="zh-CN"/>
              </w:rPr>
              <w:t xml:space="preserve">        </w:t>
            </w:r>
            <w:r>
              <w:rPr>
                <w:rFonts w:hint="default"/>
                <w:lang w:val="en-US" w:eastAsia="zh-CN"/>
              </w:rPr>
              <w:t>3'd3: cachable = 1'b1;</w:t>
            </w:r>
          </w:p>
          <w:p>
            <w:pPr>
              <w:pStyle w:val="62"/>
              <w:rPr>
                <w:rFonts w:hint="default"/>
              </w:rPr>
            </w:pPr>
            <w:r>
              <w:rPr>
                <w:rFonts w:hint="default"/>
                <w:lang w:eastAsia="zh-CN"/>
              </w:rPr>
              <w:t xml:space="preserve">        </w:t>
            </w:r>
            <w:r>
              <w:rPr>
                <w:rFonts w:hint="default"/>
                <w:lang w:val="en-US" w:eastAsia="zh-CN"/>
              </w:rPr>
              <w:t>3'd2: cachable = 1'b0;</w:t>
            </w:r>
          </w:p>
          <w:p>
            <w:pPr>
              <w:pStyle w:val="62"/>
              <w:rPr>
                <w:rFonts w:hint="default"/>
              </w:rPr>
            </w:pPr>
            <w:r>
              <w:rPr>
                <w:rFonts w:hint="default"/>
                <w:lang w:eastAsia="zh-CN"/>
              </w:rPr>
              <w:t xml:space="preserve">        </w:t>
            </w:r>
            <w:r>
              <w:rPr>
                <w:rFonts w:hint="default"/>
                <w:lang w:val="en-US" w:eastAsia="zh-CN"/>
              </w:rPr>
              <w:t>default: cachable = 1'b0;</w:t>
            </w:r>
          </w:p>
          <w:p>
            <w:pPr>
              <w:pStyle w:val="62"/>
              <w:rPr>
                <w:rFonts w:hint="default"/>
              </w:rPr>
            </w:pPr>
            <w:r>
              <w:rPr>
                <w:rFonts w:hint="default"/>
                <w:lang w:eastAsia="zh-CN"/>
              </w:rPr>
              <w:t xml:space="preserve">    </w:t>
            </w:r>
            <w:r>
              <w:rPr>
                <w:rFonts w:hint="default"/>
                <w:lang w:val="en-US" w:eastAsia="zh-CN"/>
              </w:rPr>
              <w:t>endcase</w:t>
            </w:r>
          </w:p>
          <w:p>
            <w:pPr>
              <w:pStyle w:val="62"/>
              <w:rPr>
                <w:rFonts w:hint="default"/>
              </w:rPr>
            </w:pPr>
            <w:r>
              <w:rPr>
                <w:rFonts w:hint="default"/>
                <w:lang w:val="en-US" w:eastAsia="zh-CN"/>
              </w:rPr>
              <w:t>else</w:t>
            </w:r>
          </w:p>
          <w:p>
            <w:pPr>
              <w:pStyle w:val="62"/>
              <w:rPr>
                <w:lang w:eastAsia="zh-CN"/>
              </w:rPr>
            </w:pPr>
            <w:r>
              <w:rPr>
                <w:rFonts w:hint="default"/>
                <w:lang w:eastAsia="zh-CN"/>
              </w:rPr>
              <w:t xml:space="preserve">    </w:t>
            </w:r>
            <w:r>
              <w:rPr>
                <w:rFonts w:hint="default"/>
                <w:lang w:val="en-US" w:eastAsia="zh-CN"/>
              </w:rPr>
              <w:t>cachable = !db_io;</w:t>
            </w:r>
          </w:p>
        </w:tc>
      </w:tr>
    </w:tbl>
    <w:p>
      <w:pPr>
        <w:pStyle w:val="53"/>
        <w:rPr>
          <w:lang w:eastAsia="zh-CN"/>
        </w:rPr>
      </w:pPr>
      <w:r>
        <w:rPr>
          <w:lang w:eastAsia="zh-CN"/>
        </w:rPr>
        <w:t>TLB的index端口的输入口为信号为tlbWriteIndex，其取值为一个多路选择器：当mmu_cmd为TLB写入或读取时等于Index寄存器的值，为随机写入时等于Random寄存器的值。</w:t>
      </w:r>
    </w:p>
    <w:p>
      <w:pPr>
        <w:pStyle w:val="53"/>
        <w:rPr>
          <w:lang w:eastAsia="zh-CN"/>
        </w:rPr>
      </w:pPr>
      <w:r>
        <w:rPr>
          <w:lang w:eastAsia="zh-CN"/>
        </w:rPr>
        <w:t>综上，在一个时钟周期内MMU的执行流程图如下：</w:t>
      </w:r>
    </w:p>
    <w:p>
      <w:pPr>
        <w:pStyle w:val="59"/>
        <w:rPr>
          <w:lang w:eastAsia="zh-CN"/>
        </w:rPr>
      </w:pPr>
      <w:r>
        <w:rPr>
          <w:lang w:eastAsia="zh-CN"/>
        </w:rPr>
        <w:drawing>
          <wp:inline distT="0" distB="0" distL="114300" distR="114300">
            <wp:extent cx="2495550" cy="2066925"/>
            <wp:effectExtent l="0" t="0" r="0" b="9525"/>
            <wp:docPr id="22" name="图片 2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图3-5 一个周期内的流程图</w:t>
      </w:r>
    </w:p>
    <w:p>
      <w:pPr>
        <w:pStyle w:val="55"/>
        <w:rPr>
          <w:lang w:eastAsia="zh-CN"/>
        </w:rPr>
      </w:pPr>
      <w:r>
        <w:rPr>
          <w:lang w:eastAsia="zh-CN"/>
        </w:rPr>
        <w:t>3.3.1 TLB模块的设计</w:t>
      </w:r>
    </w:p>
    <w:p>
      <w:pPr>
        <w:pStyle w:val="53"/>
        <w:rPr>
          <w:lang w:eastAsia="zh-CN"/>
        </w:rPr>
      </w:pPr>
      <w:r>
        <w:rPr>
          <w:lang w:eastAsia="zh-CN"/>
        </w:rPr>
        <w:t>TLB是MMU很重要的一个子模块，它完成了MMU最主要的功能。模块的端口已在前一节给出。TLB模块还包含一个参数ENTRY_ADDR_WIDTH</w:t>
      </w:r>
      <w:r>
        <w:rPr>
          <w:lang w:eastAsia="zh-CN"/>
        </w:rPr>
        <w:t>（以下简称W）</w:t>
      </w:r>
      <w:r>
        <w:rPr>
          <w:lang w:eastAsia="zh-CN"/>
        </w:rPr>
        <w:t>，用于指明其TLB条目索引的位数</w:t>
      </w:r>
      <w:r>
        <w:rPr>
          <w:lang w:eastAsia="zh-CN"/>
        </w:rPr>
        <w:t>，这样总的条目数就是1&lt;&lt;W。</w:t>
      </w:r>
      <w:bookmarkStart w:id="152" w:name="_GoBack"/>
      <w:bookmarkEnd w:id="152"/>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sectPr>
          <w:headerReference r:id="rId21" w:type="default"/>
          <w:footnotePr>
            <w:numFmt w:val="decimalEnclosedCircleChinese"/>
            <w:numRestart w:val="eachPage"/>
          </w:footnotePr>
          <w:pgSz w:w="11906" w:h="16838"/>
          <w:pgMar w:top="1701" w:right="1701" w:bottom="1701" w:left="1701" w:header="1134" w:footer="1134" w:gutter="0"/>
          <w:cols w:space="425" w:num="1"/>
          <w:docGrid w:linePitch="312" w:charSpace="0"/>
        </w:sectPr>
      </w:pPr>
      <w:r>
        <w:rPr>
          <w:lang w:eastAsia="zh-CN"/>
        </w:rPr>
        <w:t>hkm</w:t>
      </w:r>
    </w:p>
    <w:p>
      <w:pPr>
        <w:pStyle w:val="52"/>
      </w:pPr>
      <w:bookmarkStart w:id="74" w:name="_Toc466640599"/>
      <w:bookmarkStart w:id="75" w:name="_Toc1171771236"/>
      <w:bookmarkStart w:id="76" w:name="_Toc466640265"/>
      <w:bookmarkStart w:id="77" w:name="_Toc466640333"/>
      <w:r>
        <w:rPr>
          <w:rFonts w:hint="eastAsia"/>
        </w:rPr>
        <w:t>第三章 时域积分方程数值方法研究</w:t>
      </w:r>
      <w:bookmarkEnd w:id="74"/>
      <w:bookmarkEnd w:id="75"/>
      <w:bookmarkEnd w:id="76"/>
      <w:bookmarkEnd w:id="77"/>
    </w:p>
    <w:bookmarkEnd w:id="51"/>
    <w:p>
      <w:pPr>
        <w:pStyle w:val="57"/>
        <w:rPr>
          <w:rFonts w:eastAsia="宋体"/>
          <w:sz w:val="24"/>
        </w:rPr>
      </w:pPr>
      <w:bookmarkStart w:id="78" w:name="_Toc303864132"/>
      <w:bookmarkStart w:id="79" w:name="_Toc466640266"/>
      <w:bookmarkStart w:id="80" w:name="_Toc1216351195"/>
      <w:bookmarkStart w:id="81" w:name="_Toc466640334"/>
      <w:bookmarkStart w:id="82" w:name="_Toc466640600"/>
      <w:r>
        <w:t xml:space="preserve">3.1 </w:t>
      </w:r>
      <w:bookmarkEnd w:id="78"/>
      <w:r>
        <w:rPr>
          <w:rFonts w:hint="eastAsia"/>
        </w:rPr>
        <w:t>时域积分方程时间步进算法的阻抗元素精确计算</w:t>
      </w:r>
      <w:bookmarkEnd w:id="79"/>
      <w:bookmarkEnd w:id="80"/>
      <w:bookmarkEnd w:id="81"/>
      <w:bookmarkEnd w:id="82"/>
    </w:p>
    <w:p>
      <w:pPr>
        <w:spacing w:line="400" w:lineRule="exact"/>
        <w:ind w:firstLine="480" w:firstLineChars="200"/>
        <w:rPr>
          <w:rFonts w:ascii="Times New Roman" w:hAnsi="Times New Roman"/>
          <w:sz w:val="24"/>
        </w:rPr>
      </w:pPr>
      <w:r>
        <w:rPr>
          <w:rFonts w:hint="eastAsia" w:ascii="Times New Roman" w:hAnsi="Times New Roman"/>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pPr>
        <w:pStyle w:val="42"/>
        <w:spacing w:before="0" w:after="0" w:line="400" w:lineRule="exact"/>
        <w:ind w:firstLine="480" w:firstLineChars="200"/>
        <w:rPr>
          <w:rFonts w:ascii="Times New Roman" w:eastAsia="宋体"/>
          <w:sz w:val="21"/>
          <w:szCs w:val="21"/>
          <w:lang w:eastAsia="zh-CN"/>
        </w:rPr>
      </w:pPr>
      <w:r>
        <w:rPr>
          <w:rFonts w:hint="eastAsia" w:ascii="Times New Roman"/>
          <w:sz w:val="24"/>
        </w:rPr>
        <w:t>……</w:t>
      </w:r>
      <w:bookmarkStart w:id="83" w:name="_Toc303864135"/>
      <w:bookmarkStart w:id="84" w:name="_Toc164246283"/>
    </w:p>
    <w:bookmarkEnd w:id="83"/>
    <w:bookmarkEnd w:id="84"/>
    <w:p>
      <w:pPr>
        <w:pStyle w:val="57"/>
      </w:pPr>
      <w:bookmarkStart w:id="85" w:name="_Toc466640601"/>
      <w:bookmarkStart w:id="86" w:name="_Toc787219307"/>
      <w:bookmarkStart w:id="87" w:name="_Toc466640335"/>
      <w:bookmarkStart w:id="88" w:name="_Toc466640267"/>
      <w:r>
        <w:t>3.2</w:t>
      </w:r>
      <w:r>
        <w:rPr>
          <w:rFonts w:hint="eastAsia"/>
        </w:rPr>
        <w:t xml:space="preserve"> 时域积分方程时间步进算法阻抗矩阵的存储</w:t>
      </w:r>
      <w:bookmarkEnd w:id="85"/>
      <w:bookmarkEnd w:id="86"/>
      <w:bookmarkEnd w:id="87"/>
      <w:bookmarkEnd w:id="88"/>
    </w:p>
    <w:p>
      <w:pPr>
        <w:spacing w:line="400" w:lineRule="exact"/>
        <w:ind w:firstLine="480" w:firstLineChars="200"/>
        <w:rPr>
          <w:rFonts w:ascii="Times New Roman" w:hAnsi="Times New Roman"/>
          <w:sz w:val="24"/>
        </w:rPr>
      </w:pPr>
      <w:bookmarkStart w:id="89" w:name="_Toc164246284"/>
      <w:bookmarkStart w:id="90" w:name="_Toc303864136"/>
      <w:r>
        <w:rPr>
          <w:rFonts w:hint="eastAsia" w:ascii="Times New Roman" w:hAnsi="Times New Roman"/>
          <w:sz w:val="24"/>
        </w:rPr>
        <w:t>时域阻抗元素的存储技术也是时间步进算法并行化的关键技术之一</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hint="eastAsia" w:ascii="Times New Roman" w:hAnsi="Times New Roman"/>
          <w:sz w:val="24"/>
          <w:vertAlign w:val="superscript"/>
        </w:rPr>
        <w:instrText xml:space="preserve">REF _Ref445305091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hint="eastAsia" w:ascii="Times New Roman" w:hAnsi="Times New Roman"/>
          <w:sz w:val="24"/>
        </w:rPr>
        <w:t>，采用合适的阻抗元素存储方式可以很大的提高并行时间步进算法的计算效率。</w:t>
      </w:r>
    </w:p>
    <w:p>
      <w:pPr>
        <w:pStyle w:val="55"/>
        <w:rPr>
          <w:rFonts w:eastAsia="宋体"/>
        </w:rPr>
      </w:pPr>
      <w:bookmarkStart w:id="91" w:name="_Toc466640336"/>
      <w:bookmarkStart w:id="92" w:name="_Toc466640602"/>
      <w:bookmarkStart w:id="93" w:name="_Toc466640268"/>
      <w:bookmarkStart w:id="94" w:name="_Toc865353799"/>
      <w:r>
        <w:t xml:space="preserve">3.2.1 </w:t>
      </w:r>
      <w:bookmarkEnd w:id="89"/>
      <w:bookmarkEnd w:id="90"/>
      <w:r>
        <w:rPr>
          <w:rFonts w:hint="eastAsia"/>
        </w:rPr>
        <w:t>时域积分方程时间步进算法产生的阻抗矩阵的特征</w:t>
      </w:r>
      <w:bookmarkEnd w:id="91"/>
      <w:bookmarkEnd w:id="92"/>
      <w:bookmarkEnd w:id="93"/>
      <w:bookmarkEnd w:id="94"/>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5"/>
        <w:rPr>
          <w:rFonts w:eastAsia="宋体"/>
        </w:rPr>
      </w:pPr>
      <w:bookmarkStart w:id="95" w:name="_Toc164246285"/>
      <w:bookmarkStart w:id="96" w:name="_Toc303864137"/>
      <w:bookmarkStart w:id="97" w:name="_Toc466640337"/>
      <w:bookmarkStart w:id="98" w:name="_Toc30100087"/>
      <w:bookmarkStart w:id="99" w:name="_Toc466640269"/>
      <w:bookmarkStart w:id="100" w:name="_Toc466640603"/>
      <w:r>
        <w:t>3.2.2</w:t>
      </w:r>
      <w:bookmarkEnd w:id="95"/>
      <w:bookmarkEnd w:id="96"/>
      <w:r>
        <w:rPr>
          <w:rFonts w:hint="eastAsia"/>
        </w:rPr>
        <w:t xml:space="preserve"> 数值算例与分析</w:t>
      </w:r>
      <w:bookmarkEnd w:id="97"/>
      <w:bookmarkEnd w:id="98"/>
      <w:bookmarkEnd w:id="99"/>
      <w:bookmarkEnd w:id="100"/>
    </w:p>
    <w:p>
      <w:pPr>
        <w:spacing w:line="400" w:lineRule="exact"/>
        <w:ind w:firstLine="480" w:firstLineChars="200"/>
        <w:rPr>
          <w:rFonts w:ascii="Times New Roman" w:hAnsi="Times New Roman"/>
          <w:sz w:val="24"/>
        </w:rPr>
      </w:pPr>
      <w:r>
        <w:rPr>
          <w:rFonts w:hint="eastAsia" w:ascii="Times New Roman" w:hAnsi="Times New Roman"/>
          <w:sz w:val="24"/>
          <w:lang w:val="zh-CN"/>
        </w:rPr>
        <w:t>……。如</w:t>
      </w:r>
      <w:r>
        <w:rPr>
          <w:rFonts w:hint="eastAsia" w:ascii="Times New Roman" w:hAnsi="Times New Roman"/>
          <w:sz w:val="24"/>
        </w:rPr>
        <w:t>表3-1所示给出了时间步长分别取0.4ns、0.5ns、0.6ns时的三种存储方式的存储量大小。……。</w:t>
      </w:r>
    </w:p>
    <w:p>
      <w:pPr>
        <w:spacing w:before="240" w:after="120" w:line="400" w:lineRule="exact"/>
        <w:ind w:left="735" w:hanging="735" w:hangingChars="350"/>
        <w:jc w:val="center"/>
        <w:rPr>
          <w:rFonts w:ascii="Times New Roman" w:hAnsi="Times New Roman"/>
          <w:szCs w:val="21"/>
        </w:rPr>
      </w:pPr>
      <w:r>
        <w:rPr>
          <w:rFonts w:hint="eastAsia" w:ascii="Times New Roman" w:hAnsi="Times New Roman"/>
          <w:szCs w:val="21"/>
        </w:rPr>
        <w:t>表3-1 计算</w:t>
      </w:r>
      <w:r>
        <w:rPr>
          <w:rFonts w:ascii="Times New Roman" w:hAnsi="Times New Roman"/>
          <w:position w:val="-6"/>
          <w:szCs w:val="21"/>
        </w:rPr>
        <w:object>
          <v:shape id="_x0000_i1025" o:spt="75" type="#_x0000_t75" style="height:11.35pt;width:36pt;" o:ole="t" filled="f" o:preferrelative="t" stroked="f" coordsize="21600,21600">
            <v:path/>
            <v:fill on="f" focussize="0,0"/>
            <v:stroke on="f" joinstyle="miter"/>
            <v:imagedata r:id="rId38" o:title=""/>
            <o:lock v:ext="edit" aspectratio="t"/>
            <w10:wrap type="none"/>
            <w10:anchorlock/>
          </v:shape>
          <o:OLEObject Type="Embed" ProgID="Equation.3" ShapeID="_x0000_i1025" DrawAspect="Content" ObjectID="_1468075725" r:id="rId37">
            <o:LockedField>false</o:LockedField>
          </o:OLEObject>
        </w:object>
      </w:r>
      <w:r>
        <w:rPr>
          <w:rFonts w:hint="eastAsia" w:ascii="Times New Roman" w:hAnsi="Times New Roman"/>
          <w:szCs w:val="21"/>
        </w:rPr>
        <w:t>理想导体平板时域感应电流采用的三种存储方式的存储量比较</w:t>
      </w:r>
    </w:p>
    <w:tbl>
      <w:tblPr>
        <w:tblStyle w:val="23"/>
        <w:tblW w:w="7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950"/>
        <w:gridCol w:w="1950"/>
        <w:gridCol w:w="1950"/>
      </w:tblGrid>
      <w:tr>
        <w:trPr>
          <w:trHeight w:val="597" w:hRule="atLeast"/>
          <w:jc w:val="center"/>
        </w:trPr>
        <w:tc>
          <w:tcPr>
            <w:tcW w:w="2130" w:type="dxa"/>
            <w:tcBorders>
              <w:tl2br w:val="single" w:color="auto" w:sz="4" w:space="0"/>
            </w:tcBorders>
          </w:tcPr>
          <w:p>
            <w:pPr>
              <w:tabs>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 xml:space="preserve">          存储方式</w:t>
            </w:r>
          </w:p>
          <w:p>
            <w:pPr>
              <w:tabs>
                <w:tab w:val="right" w:pos="1914"/>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时间步长</w:t>
            </w:r>
            <w:r>
              <w:rPr>
                <w:rFonts w:ascii="Times New Roman" w:hAnsi="Times New Roman"/>
                <w:szCs w:val="21"/>
              </w:rPr>
              <w:tab/>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非压缩存储方式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完全</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基权函数</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0.4ns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11.96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5.59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6.78 MB</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0.5ns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10.17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5.06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5.58 MB</w:t>
            </w:r>
          </w:p>
        </w:tc>
      </w:tr>
      <w:tr>
        <w:trPr>
          <w:trHeight w:val="70" w:hRule="atLeast"/>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0.6ns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 xml:space="preserve"> 8.38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4.65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4.98 MB</w:t>
            </w:r>
          </w:p>
        </w:tc>
      </w:tr>
    </w:tbl>
    <w:p>
      <w:pPr>
        <w:spacing w:line="400" w:lineRule="exact"/>
        <w:ind w:firstLine="480" w:firstLineChars="200"/>
        <w:rPr>
          <w:rFonts w:ascii="Times New Roman" w:hAnsi="Times New Roman"/>
          <w:sz w:val="24"/>
        </w:rPr>
      </w:pPr>
      <w:r>
        <w:rPr>
          <w:rFonts w:hint="eastAsia" w:ascii="Times New Roman" w:hAnsi="Times New Roman"/>
          <w:sz w:val="24"/>
        </w:rPr>
        <w:t>如图3-1(a)所示给出了时间步长选取为0.5ns时采用三种不同存储方式计算的平板中心处</w:t>
      </w:r>
      <w:r>
        <w:rPr>
          <w:rFonts w:ascii="Times New Roman" w:hAnsi="Times New Roman"/>
          <w:position w:val="-6"/>
          <w:sz w:val="24"/>
        </w:rPr>
        <w:object>
          <v:shape id="_x0000_i1026" o:spt="75" type="#_x0000_t75" style="height:11.35pt;width:10pt;" o:ole="t" filled="f" o:preferrelative="t" stroked="f" coordsize="21600,21600">
            <v:path/>
            <v:fill on="f" focussize="0,0"/>
            <v:stroke on="f" joinstyle="miter"/>
            <v:imagedata r:id="rId40" o:title=""/>
            <o:lock v:ext="edit" aspectratio="t"/>
            <w10:wrap type="none"/>
            <w10:anchorlock/>
          </v:shape>
          <o:OLEObject Type="Embed" ProgID="Equation.3" ShapeID="_x0000_i1026" DrawAspect="Content" ObjectID="_1468075726" r:id="rId39">
            <o:LockedField>false</o:LockedField>
          </o:OLEObject>
        </w:object>
      </w:r>
      <w:r>
        <w:rPr>
          <w:rFonts w:hint="eastAsia" w:ascii="Times New Roman" w:hAnsi="Times New Roman"/>
          <w:sz w:val="24"/>
        </w:rPr>
        <w:t>方向的感应电流值与IDFT方法计算结果的比较，……。如图3-1(b)所示给出了存储方式为基权函数压缩存储方式，时间步长分别取0.4ns、0.5ns、0.6ns时平板中心处</w:t>
      </w:r>
      <w:r>
        <w:rPr>
          <w:rFonts w:ascii="Times New Roman" w:hAnsi="Times New Roman"/>
          <w:position w:val="-6"/>
          <w:sz w:val="24"/>
        </w:rPr>
        <w:object>
          <v:shape id="_x0000_i1027" o:spt="75" type="#_x0000_t75" style="height:11.35pt;width:10pt;" o:ole="t" filled="f" o:preferrelative="t" stroked="f" coordsize="21600,21600">
            <v:path/>
            <v:fill on="f" focussize="0,0"/>
            <v:stroke on="f" joinstyle="miter"/>
            <v:imagedata r:id="rId40" o:title=""/>
            <o:lock v:ext="edit" aspectratio="t"/>
            <w10:wrap type="none"/>
            <w10:anchorlock/>
          </v:shape>
          <o:OLEObject Type="Embed" ProgID="Equation.3" ShapeID="_x0000_i1027" DrawAspect="Content" ObjectID="_1468075727" r:id="rId41">
            <o:LockedField>false</o:LockedField>
          </o:OLEObject>
        </w:object>
      </w:r>
      <w:r>
        <w:rPr>
          <w:rFonts w:hint="eastAsia" w:ascii="Times New Roman" w:hAnsi="Times New Roman"/>
          <w:sz w:val="24"/>
        </w:rPr>
        <w:t>方向的感应电流计算结果，从图中可以看出不同时间步长的计算结果基本相同。</w:t>
      </w:r>
    </w:p>
    <w:p>
      <w:pPr>
        <w:spacing w:before="120"/>
        <w:jc w:val="center"/>
        <w:rPr>
          <w:rFonts w:ascii="Times New Roman" w:hAnsi="Times New Roman"/>
          <w:sz w:val="24"/>
        </w:rPr>
      </w:pPr>
      <w:r>
        <w:rPr>
          <w:rFonts w:hint="eastAsia" w:ascii="Times New Roman" w:hAnsi="Times New Roman"/>
          <w:bCs/>
        </w:rPr>
        <w:drawing>
          <wp:inline distT="0" distB="0" distL="0" distR="0">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2438400" cy="2009775"/>
                    </a:xfrm>
                    <a:prstGeom prst="rect">
                      <a:avLst/>
                    </a:prstGeom>
                    <a:noFill/>
                    <a:ln>
                      <a:noFill/>
                    </a:ln>
                  </pic:spPr>
                </pic:pic>
              </a:graphicData>
            </a:graphic>
          </wp:inline>
        </w:drawing>
      </w:r>
      <w:r>
        <w:rPr>
          <w:rFonts w:hint="eastAsia" w:ascii="Times New Roman" w:hAnsi="Times New Roman"/>
          <w:bCs/>
        </w:rPr>
        <w:t xml:space="preserve">    </w:t>
      </w:r>
      <w:r>
        <w:rPr>
          <w:rFonts w:hint="eastAsia" w:ascii="Times New Roman" w:hAnsi="Times New Roman"/>
          <w:bCs/>
        </w:rPr>
        <w:drawing>
          <wp:inline distT="0" distB="0" distL="0" distR="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2533650" cy="1971675"/>
                    </a:xfrm>
                    <a:prstGeom prst="rect">
                      <a:avLst/>
                    </a:prstGeom>
                    <a:noFill/>
                    <a:ln>
                      <a:noFill/>
                    </a:ln>
                  </pic:spPr>
                </pic:pic>
              </a:graphicData>
            </a:graphic>
          </wp:inline>
        </w:drawing>
      </w:r>
    </w:p>
    <w:p>
      <w:pPr>
        <w:ind w:left="1800" w:hanging="1800" w:hangingChars="750"/>
        <w:jc w:val="center"/>
        <w:rPr>
          <w:rFonts w:ascii="Times New Roman" w:hAnsi="Times New Roman"/>
          <w:sz w:val="24"/>
        </w:rPr>
      </w:pPr>
      <w:r>
        <w:rPr>
          <w:rFonts w:ascii="Times New Roman" w:hAnsi="Times New Roman"/>
          <w:sz w:val="24"/>
        </w:rPr>
        <w:t>(</w:t>
      </w:r>
      <w:r>
        <w:rPr>
          <w:rFonts w:hint="eastAsia" w:ascii="Times New Roman" w:hAnsi="Times New Roman"/>
          <w:sz w:val="24"/>
        </w:rPr>
        <w:t>a</w:t>
      </w:r>
      <w:r>
        <w:rPr>
          <w:rFonts w:ascii="Times New Roman" w:hAnsi="Times New Roman"/>
          <w:sz w:val="24"/>
        </w:rPr>
        <w:t>)</w:t>
      </w:r>
      <w:r>
        <w:rPr>
          <w:rFonts w:hint="eastAsia" w:ascii="Times New Roman" w:hAnsi="Times New Roman"/>
          <w:szCs w:val="21"/>
        </w:rPr>
        <w:t xml:space="preserve">                                  </w:t>
      </w:r>
      <w:r>
        <w:rPr>
          <w:rFonts w:ascii="Times New Roman" w:hAnsi="Times New Roman"/>
          <w:sz w:val="24"/>
        </w:rPr>
        <w:t>(</w:t>
      </w:r>
      <w:r>
        <w:rPr>
          <w:rFonts w:hint="eastAsia" w:ascii="Times New Roman" w:hAnsi="Times New Roman"/>
          <w:sz w:val="24"/>
        </w:rPr>
        <w:t>b</w:t>
      </w:r>
      <w:r>
        <w:rPr>
          <w:rFonts w:ascii="Times New Roman" w:hAnsi="Times New Roman"/>
          <w:sz w:val="24"/>
        </w:rPr>
        <w:t>)</w:t>
      </w:r>
    </w:p>
    <w:p>
      <w:pPr>
        <w:spacing w:before="120" w:after="240" w:line="400" w:lineRule="exact"/>
        <w:ind w:left="1071" w:leftChars="200" w:right="420" w:rightChars="200" w:hanging="651" w:hangingChars="310"/>
        <w:jc w:val="center"/>
        <w:rPr>
          <w:rFonts w:ascii="Times New Roman" w:hAnsi="Times New Roman"/>
          <w:szCs w:val="21"/>
        </w:rPr>
      </w:pPr>
      <w:r>
        <w:rPr>
          <w:rFonts w:ascii="Times New Roman" w:hAnsi="Times New Roman"/>
          <w:szCs w:val="21"/>
        </w:rPr>
        <w:t xml:space="preserve">图3-1 </w:t>
      </w:r>
      <w:r>
        <w:rPr>
          <w:rFonts w:ascii="Times New Roman" w:hAnsi="Times New Roman"/>
          <w:position w:val="-4"/>
          <w:szCs w:val="21"/>
        </w:rPr>
        <w:object>
          <v:shape id="_x0000_i1028" o:spt="75" type="#_x0000_t75" style="height:11.35pt;width:38pt;" o:ole="t" filled="f" o:preferrelative="t" stroked="f" coordsize="21600,21600">
            <v:path/>
            <v:fill on="f" focussize="0,0"/>
            <v:stroke on="f" joinstyle="miter"/>
            <v:imagedata r:id="rId44" o:title=""/>
            <o:lock v:ext="edit" aspectratio="t"/>
            <w10:wrap type="none"/>
            <w10:anchorlock/>
          </v:shape>
          <o:OLEObject Type="Embed" ProgID="Equation.DSMT4" ShapeID="_x0000_i1028" DrawAspect="Content" ObjectID="_1468075728">
            <o:LockedField>false</o:LockedField>
          </o:OLEObject>
        </w:object>
      </w:r>
      <w:r>
        <w:rPr>
          <w:rFonts w:ascii="Times New Roman" w:hAnsi="Times New Roman"/>
          <w:szCs w:val="21"/>
        </w:rPr>
        <w:t>的理想导体平板中心处感应电流</w:t>
      </w:r>
      <w:r>
        <w:rPr>
          <w:rFonts w:ascii="Times New Roman" w:hAnsi="Times New Roman"/>
          <w:i/>
          <w:iCs/>
          <w:szCs w:val="21"/>
        </w:rPr>
        <w:t>x</w:t>
      </w:r>
      <w:r>
        <w:rPr>
          <w:rFonts w:ascii="Times New Roman" w:hAnsi="Times New Roman"/>
          <w:szCs w:val="21"/>
        </w:rPr>
        <w:t>分量随时间的变化关系</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a</w:t>
      </w:r>
      <w:r>
        <w:rPr>
          <w:rFonts w:ascii="Times New Roman" w:hAnsi="Times New Roman"/>
          <w:szCs w:val="21"/>
        </w:rPr>
        <w:t>)</w:t>
      </w:r>
      <w:r>
        <w:rPr>
          <w:rFonts w:hint="eastAsia" w:ascii="Times New Roman" w:hAnsi="Times New Roman"/>
          <w:szCs w:val="21"/>
        </w:rPr>
        <w:t>不同存储方式的计算结果与IDFT方法的结果比较；</w:t>
      </w:r>
      <w:r>
        <w:rPr>
          <w:rFonts w:ascii="Times New Roman" w:hAnsi="Times New Roman"/>
          <w:szCs w:val="21"/>
        </w:rPr>
        <w:t>(</w:t>
      </w:r>
      <w:r>
        <w:rPr>
          <w:rFonts w:hint="eastAsia" w:ascii="Times New Roman" w:hAnsi="Times New Roman"/>
          <w:szCs w:val="21"/>
        </w:rPr>
        <w:t>b</w:t>
      </w:r>
      <w:r>
        <w:rPr>
          <w:rFonts w:ascii="Times New Roman" w:hAnsi="Times New Roman"/>
          <w:szCs w:val="21"/>
        </w:rPr>
        <w:t>)</w:t>
      </w:r>
      <w:r>
        <w:rPr>
          <w:rFonts w:hint="eastAsia" w:ascii="Times New Roman" w:hAnsi="Times New Roman"/>
          <w:szCs w:val="21"/>
        </w:rPr>
        <w:t>不同时间步长的计算结果比较</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7"/>
        <w:rPr>
          <w:rFonts w:eastAsia="宋体"/>
        </w:rPr>
      </w:pPr>
      <w:bookmarkStart w:id="101" w:name="_Toc466640270"/>
      <w:bookmarkStart w:id="102" w:name="_Toc752086709"/>
      <w:bookmarkStart w:id="103" w:name="_Toc466640338"/>
      <w:bookmarkStart w:id="104" w:name="_Toc466640604"/>
      <w:r>
        <w:t>3.3</w:t>
      </w:r>
      <w:r>
        <w:rPr>
          <w:rFonts w:hint="eastAsia"/>
        </w:rPr>
        <w:t xml:space="preserve"> 时域积分方程时间步进算法矩阵方程的求解</w:t>
      </w:r>
      <w:bookmarkEnd w:id="101"/>
      <w:bookmarkEnd w:id="102"/>
      <w:bookmarkEnd w:id="103"/>
      <w:bookmarkEnd w:id="104"/>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ascii="Times New Roman" w:hAnsi="Times New Roman" w:eastAsia="黑体"/>
          <w:sz w:val="24"/>
        </w:rPr>
        <w:t>定理 3.1</w:t>
      </w:r>
      <w:r>
        <w:rPr>
          <w:rFonts w:hint="eastAsia" w:ascii="Times New Roman" w:hAnsi="Times New Roman"/>
          <w:sz w:val="24"/>
        </w:rPr>
        <w:t xml:space="preserve"> 如果时域混合场积分方程是时域电场积分方程与时域磁场积分方程的线性组合……</w:t>
      </w:r>
    </w:p>
    <w:p>
      <w:pPr>
        <w:spacing w:line="400" w:lineRule="exact"/>
        <w:ind w:firstLine="480" w:firstLineChars="200"/>
        <w:rPr>
          <w:rFonts w:ascii="Times New Roman" w:hAnsi="Times New Roman" w:eastAsia="黑体"/>
          <w:sz w:val="24"/>
        </w:rPr>
      </w:pPr>
      <w:r>
        <w:rPr>
          <w:rFonts w:hint="eastAsia" w:ascii="Times New Roman" w:hAnsi="Times New Roman" w:eastAsia="黑体"/>
          <w:sz w:val="24"/>
        </w:rPr>
        <w:t>证明：</w:t>
      </w:r>
    </w:p>
    <w:p>
      <w:pPr>
        <w:spacing w:line="400" w:lineRule="exact"/>
        <w:ind w:firstLine="480" w:firstLineChars="200"/>
        <w:rPr>
          <w:rFonts w:ascii="Times New Roman" w:hAnsi="Times New Roman"/>
          <w:sz w:val="24"/>
        </w:rPr>
      </w:pPr>
      <w:r>
        <w:rPr>
          <w:rFonts w:hint="eastAsia" w:ascii="Times New Roman" w:hAnsi="Times New Roman"/>
          <w:sz w:val="24"/>
        </w:rPr>
        <w:t>首先，由于……</w:t>
      </w:r>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rPr>
          <w:rFonts w:ascii="Times New Roman" w:hAnsi="Times New Roman" w:eastAsia="黑体"/>
          <w:sz w:val="24"/>
        </w:rPr>
      </w:pPr>
      <w:r>
        <w:rPr>
          <w:rFonts w:hint="eastAsia" w:ascii="Times New Roman" w:hAnsi="Times New Roman"/>
          <w:sz w:val="24"/>
        </w:rPr>
        <w:t>根据……，结论得证</w:t>
      </w:r>
    </w:p>
    <w:p>
      <w:pPr>
        <w:pStyle w:val="57"/>
      </w:pPr>
      <w:bookmarkStart w:id="105" w:name="_Toc466640605"/>
      <w:bookmarkStart w:id="106" w:name="_Toc466640339"/>
      <w:bookmarkStart w:id="107" w:name="_Toc155957601"/>
      <w:bookmarkStart w:id="108" w:name="_Toc466640271"/>
      <w:r>
        <w:t>3.4</w:t>
      </w:r>
      <w:r>
        <w:rPr>
          <w:rFonts w:hint="eastAsia"/>
        </w:rPr>
        <w:t xml:space="preserve"> 本章小结</w:t>
      </w:r>
      <w:bookmarkEnd w:id="105"/>
      <w:bookmarkEnd w:id="106"/>
      <w:bookmarkEnd w:id="107"/>
      <w:bookmarkEnd w:id="108"/>
    </w:p>
    <w:p>
      <w:pPr>
        <w:spacing w:line="400" w:lineRule="exact"/>
        <w:ind w:firstLine="480" w:firstLineChars="200"/>
        <w:rPr>
          <w:rFonts w:ascii="Times New Roman" w:hAnsi="Times New Roman"/>
          <w:sz w:val="24"/>
        </w:rPr>
      </w:pPr>
      <w:r>
        <w:rPr>
          <w:rFonts w:hint="eastAsia" w:ascii="Times New Roman" w:hAnsi="Times New Roman"/>
          <w:sz w:val="24"/>
        </w:rPr>
        <w:t>本章首先研究了时域积分方程时间步进算法的阻抗元素精确计算技术，分别采用DUFFY变换法与卷积积分精度计算法计算时域阻抗元素，通过算例验证了计算方法的高精度。……</w:t>
      </w:r>
    </w:p>
    <w:p>
      <w:pPr>
        <w:spacing w:line="400" w:lineRule="exact"/>
        <w:ind w:firstLine="480" w:firstLineChars="200"/>
        <w:rPr>
          <w:rFonts w:ascii="Times New Roman" w:hAnsi="Times New Roman"/>
          <w:sz w:val="24"/>
        </w:rPr>
        <w:sectPr>
          <w:headerReference r:id="rId22" w:type="default"/>
          <w:headerReference r:id="rId23" w:type="even"/>
          <w:pgSz w:w="11906" w:h="16838"/>
          <w:pgMar w:top="1701" w:right="1701" w:bottom="1701" w:left="1701" w:header="1134" w:footer="1134" w:gutter="0"/>
          <w:cols w:space="425" w:num="1"/>
          <w:docGrid w:linePitch="312" w:charSpace="0"/>
        </w:sectPr>
      </w:pPr>
    </w:p>
    <w:p>
      <w:pPr>
        <w:pStyle w:val="52"/>
      </w:pPr>
      <w:bookmarkStart w:id="109" w:name="_Toc466640272"/>
      <w:bookmarkStart w:id="110" w:name="_Toc1608412925"/>
      <w:bookmarkStart w:id="111" w:name="_Toc466640340"/>
      <w:bookmarkStart w:id="112" w:name="_Toc466640606"/>
      <w:r>
        <w:rPr>
          <w:rFonts w:hint="eastAsia"/>
        </w:rPr>
        <w:t>第四章 全文总结与展望</w:t>
      </w:r>
      <w:bookmarkEnd w:id="109"/>
      <w:bookmarkEnd w:id="110"/>
      <w:bookmarkEnd w:id="111"/>
      <w:bookmarkEnd w:id="112"/>
    </w:p>
    <w:p>
      <w:pPr>
        <w:pStyle w:val="57"/>
      </w:pPr>
      <w:bookmarkStart w:id="113" w:name="_Toc466640607"/>
      <w:bookmarkStart w:id="114" w:name="_Toc350262106"/>
      <w:bookmarkStart w:id="115" w:name="_Toc466640273"/>
      <w:bookmarkStart w:id="116" w:name="_Toc466640341"/>
      <w:bookmarkStart w:id="117" w:name="_Toc639423131"/>
      <w:r>
        <w:t>4.1</w:t>
      </w:r>
      <w:r>
        <w:rPr>
          <w:rFonts w:hint="eastAsia"/>
        </w:rPr>
        <w:t xml:space="preserve"> 全文总结</w:t>
      </w:r>
      <w:bookmarkEnd w:id="113"/>
      <w:bookmarkEnd w:id="114"/>
      <w:bookmarkEnd w:id="115"/>
      <w:bookmarkEnd w:id="116"/>
      <w:bookmarkEnd w:id="117"/>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7"/>
      </w:pPr>
      <w:bookmarkStart w:id="118" w:name="_Toc466640274"/>
      <w:bookmarkStart w:id="119" w:name="_Toc466640342"/>
      <w:bookmarkStart w:id="120" w:name="_Toc466640608"/>
      <w:bookmarkStart w:id="121" w:name="_Toc350262107"/>
      <w:bookmarkStart w:id="122" w:name="_Toc537185735"/>
      <w:r>
        <w:t xml:space="preserve">4.2 </w:t>
      </w:r>
      <w:r>
        <w:rPr>
          <w:rFonts w:hint="eastAsia"/>
        </w:rPr>
        <w:t>后续工作展望</w:t>
      </w:r>
      <w:bookmarkEnd w:id="118"/>
      <w:bookmarkEnd w:id="119"/>
      <w:bookmarkEnd w:id="120"/>
      <w:bookmarkEnd w:id="121"/>
      <w:bookmarkEnd w:id="122"/>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4" w:type="default"/>
          <w:pgSz w:w="11906" w:h="16838"/>
          <w:pgMar w:top="1701" w:right="1701" w:bottom="1701" w:left="1701" w:header="1134" w:footer="1134" w:gutter="0"/>
          <w:cols w:space="425" w:num="1"/>
          <w:docGrid w:linePitch="312" w:charSpace="0"/>
        </w:sectPr>
      </w:pPr>
    </w:p>
    <w:p>
      <w:pPr>
        <w:pStyle w:val="52"/>
      </w:pPr>
      <w:bookmarkStart w:id="123" w:name="_Toc466640343"/>
      <w:bookmarkStart w:id="124" w:name="_Toc466640275"/>
      <w:bookmarkStart w:id="125" w:name="_Toc932661868"/>
      <w:bookmarkStart w:id="126" w:name="_Toc466640609"/>
      <w:r>
        <w:rPr>
          <w:rFonts w:hint="eastAsia"/>
        </w:rPr>
        <w:t>致  谢</w:t>
      </w:r>
      <w:bookmarkEnd w:id="123"/>
      <w:bookmarkEnd w:id="124"/>
      <w:bookmarkEnd w:id="125"/>
      <w:bookmarkEnd w:id="126"/>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5" w:type="default"/>
          <w:pgSz w:w="11906" w:h="16838"/>
          <w:pgMar w:top="1701" w:right="1701" w:bottom="1701" w:left="1701" w:header="1134" w:footer="1134" w:gutter="0"/>
          <w:cols w:space="425" w:num="1"/>
          <w:docGrid w:linePitch="312" w:charSpace="0"/>
        </w:sectPr>
      </w:pPr>
    </w:p>
    <w:p>
      <w:pPr>
        <w:pStyle w:val="52"/>
      </w:pPr>
      <w:bookmarkStart w:id="127" w:name="_Toc1079001579"/>
      <w:bookmarkStart w:id="128" w:name="_Toc466640276"/>
      <w:bookmarkStart w:id="129" w:name="_Toc466640610"/>
      <w:bookmarkStart w:id="130" w:name="_Toc466640344"/>
      <w:r>
        <w:rPr>
          <w:rFonts w:hint="eastAsia"/>
        </w:rPr>
        <w:t>参考文献</w:t>
      </w:r>
      <w:bookmarkEnd w:id="127"/>
      <w:bookmarkEnd w:id="128"/>
      <w:bookmarkEnd w:id="129"/>
      <w:bookmarkEnd w:id="130"/>
    </w:p>
    <w:p>
      <w:pPr>
        <w:numPr>
          <w:ilvl w:val="0"/>
          <w:numId w:val="4"/>
        </w:numPr>
        <w:spacing w:line="400" w:lineRule="exact"/>
        <w:rPr>
          <w:rFonts w:ascii="Times New Roman" w:hAnsi="Times New Roman"/>
        </w:rPr>
      </w:pPr>
      <w:bookmarkStart w:id="131" w:name="_Ref445304928"/>
      <w:bookmarkStart w:id="132" w:name="OLE_LINK10"/>
      <w:bookmarkStart w:id="133" w:name="OLE_LINK9"/>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131"/>
    </w:p>
    <w:p>
      <w:pPr>
        <w:pStyle w:val="48"/>
        <w:numPr>
          <w:ilvl w:val="0"/>
          <w:numId w:val="4"/>
        </w:numPr>
      </w:pPr>
      <w:r>
        <w:rPr>
          <w:rFonts w:hint="eastAsia"/>
        </w:rPr>
        <w:t>盛新庆.计算电磁学要论</w:t>
      </w:r>
      <w:r>
        <w:t>[M]</w:t>
      </w:r>
      <w:r>
        <w:rPr>
          <w:rFonts w:hint="eastAsia"/>
        </w:rPr>
        <w:t>.北京:科学出版社,</w:t>
      </w:r>
      <w:r>
        <w:t xml:space="preserve"> 2004</w:t>
      </w:r>
    </w:p>
    <w:p>
      <w:pPr>
        <w:pStyle w:val="48"/>
        <w:numPr>
          <w:ilvl w:val="0"/>
          <w:numId w:val="4"/>
        </w:numPr>
      </w:pPr>
      <w:r>
        <w:rPr>
          <w:rFonts w:hint="eastAsia"/>
        </w:rPr>
        <w:t>王秉中.计算电磁学</w:t>
      </w:r>
      <w:r>
        <w:t>[M]</w:t>
      </w:r>
      <w:r>
        <w:rPr>
          <w:rFonts w:hint="eastAsia"/>
        </w:rPr>
        <w:t>.北京:科学出版社,</w:t>
      </w:r>
      <w:r>
        <w:t xml:space="preserve"> 2001</w:t>
      </w:r>
    </w:p>
    <w:p>
      <w:pPr>
        <w:pStyle w:val="48"/>
        <w:numPr>
          <w:ilvl w:val="0"/>
          <w:numId w:val="4"/>
        </w:numPr>
      </w:pPr>
      <w:r>
        <w:rPr>
          <w:rFonts w:hint="eastAsia"/>
        </w:rPr>
        <w:t>吕英华.计算电磁学的数值方法</w:t>
      </w:r>
      <w:r>
        <w:t>[M]</w:t>
      </w:r>
      <w:r>
        <w:rPr>
          <w:rFonts w:hint="eastAsia"/>
        </w:rPr>
        <w:t>.北京:清华大学出版社,</w:t>
      </w:r>
      <w:r>
        <w:t xml:space="preserve"> 2006</w:t>
      </w:r>
    </w:p>
    <w:p>
      <w:pPr>
        <w:pStyle w:val="48"/>
        <w:numPr>
          <w:ilvl w:val="0"/>
          <w:numId w:val="4"/>
        </w:numPr>
      </w:pPr>
      <w:r>
        <w:rPr>
          <w:rFonts w:hint="eastAsia"/>
        </w:rPr>
        <w:t>王长清.现代计算电磁学基础</w:t>
      </w:r>
      <w:r>
        <w:t>[M]</w:t>
      </w:r>
      <w:r>
        <w:rPr>
          <w:rFonts w:hint="eastAsia"/>
        </w:rPr>
        <w:t>.北京:北京大学出版社,</w:t>
      </w:r>
      <w:r>
        <w:t xml:space="preserve"> 2005</w:t>
      </w:r>
    </w:p>
    <w:p>
      <w:pPr>
        <w:pStyle w:val="48"/>
        <w:numPr>
          <w:ilvl w:val="0"/>
          <w:numId w:val="4"/>
        </w:numPr>
      </w:pPr>
      <w:bookmarkStart w:id="134"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134"/>
    </w:p>
    <w:p>
      <w:pPr>
        <w:numPr>
          <w:ilvl w:val="0"/>
          <w:numId w:val="4"/>
        </w:numPr>
        <w:spacing w:line="400" w:lineRule="exact"/>
        <w:rPr>
          <w:rFonts w:ascii="Times New Roman" w:hAnsi="Times New Roman"/>
        </w:rPr>
      </w:pPr>
      <w:bookmarkStart w:id="135"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135"/>
    </w:p>
    <w:p>
      <w:pPr>
        <w:numPr>
          <w:ilvl w:val="0"/>
          <w:numId w:val="4"/>
        </w:numPr>
        <w:spacing w:line="400" w:lineRule="exact"/>
        <w:rPr>
          <w:rFonts w:ascii="Times New Roman" w:hAnsi="Times New Roman"/>
        </w:rPr>
      </w:pPr>
      <w:bookmarkStart w:id="136"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136"/>
    </w:p>
    <w:p>
      <w:pPr>
        <w:numPr>
          <w:ilvl w:val="0"/>
          <w:numId w:val="4"/>
        </w:numPr>
        <w:spacing w:line="400" w:lineRule="exact"/>
        <w:rPr>
          <w:rFonts w:ascii="Times New Roman" w:hAnsi="Times New Roman"/>
        </w:rPr>
      </w:pPr>
      <w:bookmarkStart w:id="137"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137"/>
    </w:p>
    <w:p>
      <w:pPr>
        <w:pStyle w:val="48"/>
        <w:numPr>
          <w:ilvl w:val="0"/>
          <w:numId w:val="4"/>
        </w:numPr>
      </w:pPr>
      <w:bookmarkStart w:id="138"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38"/>
    </w:p>
    <w:bookmarkEnd w:id="132"/>
    <w:bookmarkEnd w:id="133"/>
    <w:p>
      <w:pPr>
        <w:numPr>
          <w:ilvl w:val="0"/>
          <w:numId w:val="4"/>
        </w:numPr>
        <w:spacing w:line="400" w:lineRule="exact"/>
        <w:rPr>
          <w:rFonts w:ascii="Times New Roman" w:hAnsi="Times New Roman"/>
        </w:rPr>
      </w:pPr>
      <w:bookmarkStart w:id="139"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139"/>
    </w:p>
    <w:p>
      <w:pPr>
        <w:pStyle w:val="48"/>
        <w:numPr>
          <w:ilvl w:val="0"/>
          <w:numId w:val="4"/>
        </w:numPr>
      </w:pPr>
      <w:bookmarkStart w:id="140" w:name="_Ref445305021"/>
      <w:r>
        <w:t>M. Clerc. Discrete particle swarm optimization: a fuzzy combinatorial box[EB/OL]. http://clere.maurice.free.fr/pso/Fuzzy_Discrere_PSO/Fuzzy_DPSO.htm, July 16, 2010</w:t>
      </w:r>
      <w:bookmarkEnd w:id="140"/>
    </w:p>
    <w:p>
      <w:pPr>
        <w:pStyle w:val="48"/>
        <w:numPr>
          <w:ilvl w:val="0"/>
          <w:numId w:val="4"/>
        </w:numPr>
      </w:pPr>
      <w:bookmarkStart w:id="141"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141"/>
    </w:p>
    <w:p>
      <w:pPr>
        <w:numPr>
          <w:ilvl w:val="0"/>
          <w:numId w:val="4"/>
        </w:numPr>
        <w:spacing w:line="400" w:lineRule="exact"/>
        <w:rPr>
          <w:rFonts w:ascii="Times New Roman" w:hAnsi="Times New Roman"/>
        </w:rPr>
      </w:pPr>
      <w:bookmarkStart w:id="142"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142"/>
    </w:p>
    <w:p>
      <w:pPr>
        <w:pStyle w:val="48"/>
        <w:numPr>
          <w:ilvl w:val="0"/>
          <w:numId w:val="4"/>
        </w:numPr>
      </w:pPr>
      <w:bookmarkStart w:id="143" w:name="_Ref445305344"/>
      <w:r>
        <w:t>X. F. Liu, B. Z. Wang, W. Shao. A marching-on-in-order scheme for exact attenuation constant extraction of lossy transmission lines[C]. China-Japan Joint Microwave Conference Proceedings, Chengdu, 2006, 527-529</w:t>
      </w:r>
      <w:bookmarkEnd w:id="143"/>
    </w:p>
    <w:p>
      <w:pPr>
        <w:jc w:val="center"/>
        <w:rPr>
          <w:rFonts w:ascii="Times New Roman" w:hAnsi="Times New Roman"/>
          <w:sz w:val="24"/>
        </w:rPr>
      </w:pPr>
    </w:p>
    <w:p>
      <w:pPr>
        <w:jc w:val="center"/>
        <w:rPr>
          <w:rFonts w:ascii="Times New Roman" w:hAnsi="Times New Roman"/>
          <w:sz w:val="24"/>
        </w:rPr>
        <w:sectPr>
          <w:headerReference r:id="rId26" w:type="default"/>
          <w:pgSz w:w="11906" w:h="16838"/>
          <w:pgMar w:top="1701" w:right="1701" w:bottom="1701" w:left="1701" w:header="1134" w:footer="1134" w:gutter="0"/>
          <w:cols w:space="425" w:num="1"/>
          <w:docGrid w:linePitch="312" w:charSpace="0"/>
        </w:sectPr>
      </w:pPr>
    </w:p>
    <w:p>
      <w:pPr>
        <w:pStyle w:val="52"/>
      </w:pPr>
      <w:bookmarkStart w:id="144" w:name="_Toc466640277"/>
      <w:bookmarkStart w:id="145" w:name="_Toc466640611"/>
      <w:bookmarkStart w:id="146" w:name="_Toc466640345"/>
      <w:bookmarkStart w:id="147" w:name="_Toc1969334819"/>
      <w:r>
        <w:t>外文资料原文</w:t>
      </w:r>
      <w:bookmarkEnd w:id="144"/>
      <w:bookmarkEnd w:id="145"/>
      <w:bookmarkEnd w:id="146"/>
      <w:bookmarkEnd w:id="147"/>
    </w:p>
    <w:p>
      <w:pPr>
        <w:widowControl/>
        <w:jc w:val="left"/>
        <w:rPr>
          <w:rFonts w:ascii="Times New Roman" w:hAnsi="Times New Roman" w:cs="宋体"/>
          <w:kern w:val="0"/>
          <w:sz w:val="24"/>
        </w:rPr>
        <w:sectPr>
          <w:headerReference r:id="rId27"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2"/>
      </w:pPr>
      <w:bookmarkStart w:id="148" w:name="_Toc1898267265"/>
      <w:bookmarkStart w:id="149" w:name="_Toc466640612"/>
      <w:bookmarkStart w:id="150" w:name="_Toc466640278"/>
      <w:bookmarkStart w:id="151" w:name="_Toc466640346"/>
      <w:r>
        <w:t>外文资料译文</w:t>
      </w:r>
      <w:bookmarkEnd w:id="148"/>
      <w:bookmarkEnd w:id="149"/>
      <w:bookmarkEnd w:id="150"/>
      <w:bookmarkEnd w:id="151"/>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29" o:spt="75" type="#_x0000_t75" style="height:18pt;width:84pt;" o:ole="t" filled="f" o:preferrelative="t" stroked="f" coordsize="21600,21600">
            <v:path/>
            <v:fill on="f" focussize="0,0"/>
            <v:stroke on="f" joinstyle="miter"/>
            <v:imagedata r:id="rId47" o:title=""/>
            <o:lock v:ext="edit" aspectratio="t"/>
            <w10:wrap type="none"/>
            <w10:anchorlock/>
          </v:shape>
          <o:OLEObject Type="Embed" ProgID="Equation.3" ShapeID="_x0000_i1029" DrawAspect="Content" ObjectID="_1468075729" r:id="rId46">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30" o:spt="75" type="#_x0000_t75" style="height:13.35pt;width:30pt;" o:ole="t" filled="f" o:preferrelative="t" stroked="f" coordsize="21600,21600">
            <v:path/>
            <v:fill on="f" focussize="0,0"/>
            <v:stroke on="f" joinstyle="miter"/>
            <v:imagedata r:id="rId49" o:title=""/>
            <o:lock v:ext="edit" aspectratio="t"/>
            <w10:wrap type="none"/>
            <w10:anchorlock/>
          </v:shape>
          <o:OLEObject Type="Embed" ProgID="Equation.3" ShapeID="_x0000_i1030" DrawAspect="Content" ObjectID="_1468075730" r:id="rId48">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Ubuntu Mono">
    <w:panose1 w:val="020B0509030602030204"/>
    <w:charset w:val="00"/>
    <w:family w:val="auto"/>
    <w:pitch w:val="default"/>
    <w:sig w:usb0="E00002FF" w:usb1="5000205B" w:usb2="00000000" w:usb3="00000000" w:csb0="2000009F" w:csb1="56010000"/>
  </w:font>
  <w:font w:name="Adobe Ming Std">
    <w:panose1 w:val="02020300000000000000"/>
    <w:charset w:val="00"/>
    <w:family w:val="auto"/>
    <w:pitch w:val="default"/>
    <w:sig w:usb0="00000000" w:usb1="00000000" w:usb2="00000000" w:usb3="00000000" w:csb0="0014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w:t>
    </w:r>
    <w:r>
      <w:rPr>
        <w:rStyle w:val="20"/>
        <w:rFonts w:ascii="Times New Roman" w:hAnsi="Times New Roman" w:cs="Times New Roman"/>
      </w:rPr>
      <w:fldChar w:fldCharType="end"/>
    </w:r>
  </w:p>
  <w:p>
    <w:pPr>
      <w:pStyle w:val="14"/>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II</w:t>
    </w:r>
    <w:r>
      <w:rPr>
        <w:rStyle w:val="20"/>
        <w:rFonts w:ascii="Times New Roman" w:hAnsi="Times New Roman" w:cs="Times New Roman"/>
      </w:rPr>
      <w:fldChar w:fldCharType="end"/>
    </w:r>
  </w:p>
  <w:p>
    <w:pPr>
      <w:pStyle w:val="14"/>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9</w:t>
    </w:r>
    <w:r>
      <w:rPr>
        <w:rStyle w:val="20"/>
        <w:rFonts w:ascii="Times New Roman" w:hAnsi="Times New Roman" w:cs="Times New Roman"/>
      </w:rPr>
      <w:fldChar w:fldCharType="end"/>
    </w:r>
  </w:p>
  <w:p>
    <w:pPr>
      <w:pStyle w:val="14"/>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snapToGrid w:val="0"/>
      </w:pPr>
      <w:r>
        <w:rPr>
          <w:rStyle w:val="22"/>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第一章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 xml:space="preserve">第二章 </w:t>
    </w:r>
    <w:r>
      <w:rPr>
        <w:rFonts w:hint="default"/>
        <w:caps/>
        <w:sz w:val="21"/>
        <w:szCs w:val="21"/>
      </w:rPr>
      <w:t>虚拟存储系统基本结构</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第三章 时域积分方程数值方法研究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第六章 全文总结与展望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55166843">
    <w:nsid w:val="74897A7B"/>
    <w:multiLevelType w:val="multilevel"/>
    <w:tmpl w:val="74897A7B"/>
    <w:lvl w:ilvl="0" w:tentative="1">
      <w:start w:val="1"/>
      <w:numFmt w:val="decimal"/>
      <w:pStyle w:val="48"/>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1526434824">
    <w:nsid w:val="5AFB8C08"/>
    <w:multiLevelType w:val="singleLevel"/>
    <w:tmpl w:val="5AFB8C08"/>
    <w:lvl w:ilvl="0" w:tentative="1">
      <w:start w:val="1"/>
      <w:numFmt w:val="decimal"/>
      <w:suff w:val="nothing"/>
      <w:lvlText w:val="（%1）"/>
      <w:lvlJc w:val="left"/>
    </w:lvl>
  </w:abstractNum>
  <w:abstractNum w:abstractNumId="960497518">
    <w:nsid w:val="3940076E"/>
    <w:multiLevelType w:val="multilevel"/>
    <w:tmpl w:val="3940076E"/>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91647437"/>
  </w:num>
  <w:num w:numId="2">
    <w:abstractNumId w:val="1955166843"/>
  </w:num>
  <w:num w:numId="3">
    <w:abstractNumId w:val="1526434824"/>
  </w:num>
  <w:num w:numId="4">
    <w:abstractNumId w:val="9604975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5FBBE3D"/>
    <w:rsid w:val="05FCCF44"/>
    <w:rsid w:val="06FE7356"/>
    <w:rsid w:val="073B96B1"/>
    <w:rsid w:val="0A5FFA03"/>
    <w:rsid w:val="0AFD31B6"/>
    <w:rsid w:val="0DAFB9E2"/>
    <w:rsid w:val="0DBE6131"/>
    <w:rsid w:val="0E5BF1E6"/>
    <w:rsid w:val="0EDC9774"/>
    <w:rsid w:val="0EFF0B47"/>
    <w:rsid w:val="0F2F3A70"/>
    <w:rsid w:val="0FFFA532"/>
    <w:rsid w:val="12F338A1"/>
    <w:rsid w:val="13FFE139"/>
    <w:rsid w:val="15BF7BEA"/>
    <w:rsid w:val="15DB081E"/>
    <w:rsid w:val="162F98B1"/>
    <w:rsid w:val="16972A14"/>
    <w:rsid w:val="16FB11DD"/>
    <w:rsid w:val="1775F4F8"/>
    <w:rsid w:val="177DF616"/>
    <w:rsid w:val="17AA495D"/>
    <w:rsid w:val="17B64271"/>
    <w:rsid w:val="17DD5064"/>
    <w:rsid w:val="17DE3F17"/>
    <w:rsid w:val="17DF7ABF"/>
    <w:rsid w:val="17FDF13E"/>
    <w:rsid w:val="195BF47C"/>
    <w:rsid w:val="1AF94F72"/>
    <w:rsid w:val="1B5F4798"/>
    <w:rsid w:val="1BD5E42A"/>
    <w:rsid w:val="1BE6F07A"/>
    <w:rsid w:val="1BF75151"/>
    <w:rsid w:val="1BFE0D03"/>
    <w:rsid w:val="1D0F78A3"/>
    <w:rsid w:val="1D3E254D"/>
    <w:rsid w:val="1DFB3224"/>
    <w:rsid w:val="1E9476F8"/>
    <w:rsid w:val="1E9A2943"/>
    <w:rsid w:val="1EA76E96"/>
    <w:rsid w:val="1EB38588"/>
    <w:rsid w:val="1ED5B131"/>
    <w:rsid w:val="1F37D95C"/>
    <w:rsid w:val="1F75FAC4"/>
    <w:rsid w:val="1FBE367E"/>
    <w:rsid w:val="1FC53568"/>
    <w:rsid w:val="1FCF9559"/>
    <w:rsid w:val="1FDD7E6A"/>
    <w:rsid w:val="1FDF037B"/>
    <w:rsid w:val="1FDF5881"/>
    <w:rsid w:val="1FEC5259"/>
    <w:rsid w:val="1FF65CC2"/>
    <w:rsid w:val="1FF6D097"/>
    <w:rsid w:val="1FF74F29"/>
    <w:rsid w:val="1FFE27C5"/>
    <w:rsid w:val="1FFF3401"/>
    <w:rsid w:val="207FDCE7"/>
    <w:rsid w:val="214074A6"/>
    <w:rsid w:val="21B6A842"/>
    <w:rsid w:val="2264557A"/>
    <w:rsid w:val="23E02834"/>
    <w:rsid w:val="23FF611B"/>
    <w:rsid w:val="26EB085C"/>
    <w:rsid w:val="274BE1A5"/>
    <w:rsid w:val="2774D4C5"/>
    <w:rsid w:val="277E4F09"/>
    <w:rsid w:val="27D20285"/>
    <w:rsid w:val="27DF85CB"/>
    <w:rsid w:val="27EB0AC5"/>
    <w:rsid w:val="27FF1239"/>
    <w:rsid w:val="27FF28EC"/>
    <w:rsid w:val="27FFA6F5"/>
    <w:rsid w:val="28FB3F9B"/>
    <w:rsid w:val="29FE3FE1"/>
    <w:rsid w:val="2A7DCECB"/>
    <w:rsid w:val="2B4BE4BD"/>
    <w:rsid w:val="2B7EC67C"/>
    <w:rsid w:val="2BBF51F3"/>
    <w:rsid w:val="2BCF599F"/>
    <w:rsid w:val="2BDF42C6"/>
    <w:rsid w:val="2BED31ED"/>
    <w:rsid w:val="2C7E846B"/>
    <w:rsid w:val="2D7F54B9"/>
    <w:rsid w:val="2D96D682"/>
    <w:rsid w:val="2DE7A471"/>
    <w:rsid w:val="2DFB24EE"/>
    <w:rsid w:val="2E7BA747"/>
    <w:rsid w:val="2E7EE144"/>
    <w:rsid w:val="2EDD66D3"/>
    <w:rsid w:val="2EDE944D"/>
    <w:rsid w:val="2EE71777"/>
    <w:rsid w:val="2F1F360C"/>
    <w:rsid w:val="2F4F1C7C"/>
    <w:rsid w:val="2F7B9472"/>
    <w:rsid w:val="2F7DA2C3"/>
    <w:rsid w:val="2F7F614B"/>
    <w:rsid w:val="2F95A72E"/>
    <w:rsid w:val="2FB35723"/>
    <w:rsid w:val="2FB7A36E"/>
    <w:rsid w:val="2FBA22D5"/>
    <w:rsid w:val="2FBA28BF"/>
    <w:rsid w:val="2FCE4009"/>
    <w:rsid w:val="2FDF3665"/>
    <w:rsid w:val="2FE2665E"/>
    <w:rsid w:val="2FEA77EF"/>
    <w:rsid w:val="2FEF5EBE"/>
    <w:rsid w:val="2FF57061"/>
    <w:rsid w:val="2FFAEC0A"/>
    <w:rsid w:val="2FFCDF31"/>
    <w:rsid w:val="30EF45D8"/>
    <w:rsid w:val="32F663F2"/>
    <w:rsid w:val="337EA478"/>
    <w:rsid w:val="3393FBA4"/>
    <w:rsid w:val="33FE5235"/>
    <w:rsid w:val="34B6A19E"/>
    <w:rsid w:val="34FA65ED"/>
    <w:rsid w:val="34FBBF3D"/>
    <w:rsid w:val="35328306"/>
    <w:rsid w:val="355F171D"/>
    <w:rsid w:val="35EF88AE"/>
    <w:rsid w:val="35FDFCEA"/>
    <w:rsid w:val="35FF11EF"/>
    <w:rsid w:val="35FFE712"/>
    <w:rsid w:val="365792A5"/>
    <w:rsid w:val="366F3023"/>
    <w:rsid w:val="367B2AFE"/>
    <w:rsid w:val="36A7895E"/>
    <w:rsid w:val="36EA4003"/>
    <w:rsid w:val="36F770A4"/>
    <w:rsid w:val="36FF99ED"/>
    <w:rsid w:val="372623DF"/>
    <w:rsid w:val="373FEE54"/>
    <w:rsid w:val="375BAF49"/>
    <w:rsid w:val="375F3A89"/>
    <w:rsid w:val="375FB2C8"/>
    <w:rsid w:val="376A5C4E"/>
    <w:rsid w:val="376D4AF1"/>
    <w:rsid w:val="377DD71C"/>
    <w:rsid w:val="37AF78E4"/>
    <w:rsid w:val="37ED3739"/>
    <w:rsid w:val="37F39C30"/>
    <w:rsid w:val="37F63B95"/>
    <w:rsid w:val="37F68C4C"/>
    <w:rsid w:val="37FFAAF6"/>
    <w:rsid w:val="395BB26D"/>
    <w:rsid w:val="39AFDA57"/>
    <w:rsid w:val="39D7E1ED"/>
    <w:rsid w:val="39FF29FC"/>
    <w:rsid w:val="3A7F451B"/>
    <w:rsid w:val="3ADFCAB6"/>
    <w:rsid w:val="3AE76D94"/>
    <w:rsid w:val="3AF7947D"/>
    <w:rsid w:val="3AFFAE88"/>
    <w:rsid w:val="3B5FE1B3"/>
    <w:rsid w:val="3B669B0F"/>
    <w:rsid w:val="3B7B1320"/>
    <w:rsid w:val="3B7E9A4E"/>
    <w:rsid w:val="3B97DC67"/>
    <w:rsid w:val="3B9B2A65"/>
    <w:rsid w:val="3BB74FF0"/>
    <w:rsid w:val="3BB9C05E"/>
    <w:rsid w:val="3BBF1325"/>
    <w:rsid w:val="3BBF2170"/>
    <w:rsid w:val="3BD61B56"/>
    <w:rsid w:val="3BEB0F38"/>
    <w:rsid w:val="3BEDF9A9"/>
    <w:rsid w:val="3BEF4E66"/>
    <w:rsid w:val="3BF70E0C"/>
    <w:rsid w:val="3BFD5D0B"/>
    <w:rsid w:val="3BFFAE49"/>
    <w:rsid w:val="3D3D1F38"/>
    <w:rsid w:val="3D9FC215"/>
    <w:rsid w:val="3DBBA923"/>
    <w:rsid w:val="3DBF5FBC"/>
    <w:rsid w:val="3DBF8E59"/>
    <w:rsid w:val="3DE12AE8"/>
    <w:rsid w:val="3DECD0CD"/>
    <w:rsid w:val="3DF53C66"/>
    <w:rsid w:val="3DFA622C"/>
    <w:rsid w:val="3DFFCB54"/>
    <w:rsid w:val="3E656882"/>
    <w:rsid w:val="3E77FFDF"/>
    <w:rsid w:val="3E7E5332"/>
    <w:rsid w:val="3E7F14B0"/>
    <w:rsid w:val="3EBBC5ED"/>
    <w:rsid w:val="3EBF9490"/>
    <w:rsid w:val="3EC917F8"/>
    <w:rsid w:val="3ED96622"/>
    <w:rsid w:val="3EED6B86"/>
    <w:rsid w:val="3EF306BA"/>
    <w:rsid w:val="3EFD22A0"/>
    <w:rsid w:val="3EFDDA68"/>
    <w:rsid w:val="3EFF5365"/>
    <w:rsid w:val="3F1615F3"/>
    <w:rsid w:val="3F376437"/>
    <w:rsid w:val="3F3FBE8F"/>
    <w:rsid w:val="3F5E0627"/>
    <w:rsid w:val="3F7602E8"/>
    <w:rsid w:val="3F78539D"/>
    <w:rsid w:val="3F7D5E2B"/>
    <w:rsid w:val="3F7EB5B4"/>
    <w:rsid w:val="3F7F2A7D"/>
    <w:rsid w:val="3F7F8E33"/>
    <w:rsid w:val="3F8EDB02"/>
    <w:rsid w:val="3F9F82FD"/>
    <w:rsid w:val="3FA2AE09"/>
    <w:rsid w:val="3FA578A7"/>
    <w:rsid w:val="3FA725D7"/>
    <w:rsid w:val="3FACEDAC"/>
    <w:rsid w:val="3FAE0C38"/>
    <w:rsid w:val="3FAE9C5C"/>
    <w:rsid w:val="3FBBF7BC"/>
    <w:rsid w:val="3FBD4F05"/>
    <w:rsid w:val="3FBFD2FB"/>
    <w:rsid w:val="3FD7D10E"/>
    <w:rsid w:val="3FDDF371"/>
    <w:rsid w:val="3FDF44E4"/>
    <w:rsid w:val="3FE35274"/>
    <w:rsid w:val="3FEAAB84"/>
    <w:rsid w:val="3FF562CD"/>
    <w:rsid w:val="3FF7D53E"/>
    <w:rsid w:val="3FF94CA1"/>
    <w:rsid w:val="3FF9C7CB"/>
    <w:rsid w:val="3FFB3568"/>
    <w:rsid w:val="3FFB8B2A"/>
    <w:rsid w:val="3FFD75F9"/>
    <w:rsid w:val="3FFF91BA"/>
    <w:rsid w:val="3FFF9B33"/>
    <w:rsid w:val="3FFFAD3E"/>
    <w:rsid w:val="407BA041"/>
    <w:rsid w:val="41FB2948"/>
    <w:rsid w:val="43AC82CD"/>
    <w:rsid w:val="43BFE2BA"/>
    <w:rsid w:val="43CE03D4"/>
    <w:rsid w:val="43DFC5BD"/>
    <w:rsid w:val="43EF1278"/>
    <w:rsid w:val="454FB64B"/>
    <w:rsid w:val="45DED2C8"/>
    <w:rsid w:val="477D1F6A"/>
    <w:rsid w:val="47934DE9"/>
    <w:rsid w:val="47B75579"/>
    <w:rsid w:val="47C7737F"/>
    <w:rsid w:val="47CF8B43"/>
    <w:rsid w:val="47EF69DB"/>
    <w:rsid w:val="47F5E568"/>
    <w:rsid w:val="47FE7E7F"/>
    <w:rsid w:val="487A6C99"/>
    <w:rsid w:val="48FF195F"/>
    <w:rsid w:val="4909B2EB"/>
    <w:rsid w:val="4AF770DD"/>
    <w:rsid w:val="4B5AAA8A"/>
    <w:rsid w:val="4BF8CAEA"/>
    <w:rsid w:val="4BFE8F8C"/>
    <w:rsid w:val="4CFD651E"/>
    <w:rsid w:val="4CFF4981"/>
    <w:rsid w:val="4DA692F6"/>
    <w:rsid w:val="4DE78FBF"/>
    <w:rsid w:val="4DFF52D9"/>
    <w:rsid w:val="4ECB055B"/>
    <w:rsid w:val="4EEEA63C"/>
    <w:rsid w:val="4F3D442B"/>
    <w:rsid w:val="4F5C1F41"/>
    <w:rsid w:val="4F8D1C9B"/>
    <w:rsid w:val="4F9E22A7"/>
    <w:rsid w:val="4FBBCEA3"/>
    <w:rsid w:val="4FBFDF92"/>
    <w:rsid w:val="4FDE1BA9"/>
    <w:rsid w:val="4FEA293A"/>
    <w:rsid w:val="4FF3618E"/>
    <w:rsid w:val="4FF72227"/>
    <w:rsid w:val="4FF77BBA"/>
    <w:rsid w:val="4FFADC44"/>
    <w:rsid w:val="4FFC17AA"/>
    <w:rsid w:val="50F70261"/>
    <w:rsid w:val="50FF9A47"/>
    <w:rsid w:val="515E74CA"/>
    <w:rsid w:val="517F9FEF"/>
    <w:rsid w:val="52FF3928"/>
    <w:rsid w:val="537F287F"/>
    <w:rsid w:val="53FD728A"/>
    <w:rsid w:val="55B251A2"/>
    <w:rsid w:val="567E738B"/>
    <w:rsid w:val="56BF9924"/>
    <w:rsid w:val="56F287DB"/>
    <w:rsid w:val="5727E0C1"/>
    <w:rsid w:val="57A609EA"/>
    <w:rsid w:val="57B72ED9"/>
    <w:rsid w:val="57DD04BD"/>
    <w:rsid w:val="57DDACDB"/>
    <w:rsid w:val="57DF0B98"/>
    <w:rsid w:val="57EDBDED"/>
    <w:rsid w:val="57EF12C8"/>
    <w:rsid w:val="57FAB4F1"/>
    <w:rsid w:val="57FE58BC"/>
    <w:rsid w:val="597E5C96"/>
    <w:rsid w:val="59BB56D2"/>
    <w:rsid w:val="59CA52D8"/>
    <w:rsid w:val="5A37608D"/>
    <w:rsid w:val="5A748177"/>
    <w:rsid w:val="5ADF85C0"/>
    <w:rsid w:val="5AEF6BFC"/>
    <w:rsid w:val="5AF3E2B2"/>
    <w:rsid w:val="5AFFD44C"/>
    <w:rsid w:val="5B7DB9F0"/>
    <w:rsid w:val="5B8D6059"/>
    <w:rsid w:val="5BB9220A"/>
    <w:rsid w:val="5BBB58B0"/>
    <w:rsid w:val="5BBB97EF"/>
    <w:rsid w:val="5BBF8972"/>
    <w:rsid w:val="5BCD83F5"/>
    <w:rsid w:val="5BD532AF"/>
    <w:rsid w:val="5BD73903"/>
    <w:rsid w:val="5BDF654F"/>
    <w:rsid w:val="5BDF9E33"/>
    <w:rsid w:val="5BE26986"/>
    <w:rsid w:val="5BEBA1AC"/>
    <w:rsid w:val="5BEE4F53"/>
    <w:rsid w:val="5BF5A9AE"/>
    <w:rsid w:val="5BFC7F94"/>
    <w:rsid w:val="5BFF2017"/>
    <w:rsid w:val="5BFFD4C7"/>
    <w:rsid w:val="5C7F15AB"/>
    <w:rsid w:val="5C9AEE59"/>
    <w:rsid w:val="5CD7C43A"/>
    <w:rsid w:val="5CDB7CFB"/>
    <w:rsid w:val="5CF788E4"/>
    <w:rsid w:val="5CFAC024"/>
    <w:rsid w:val="5CFB4F1F"/>
    <w:rsid w:val="5D1B72FF"/>
    <w:rsid w:val="5D5DB9B2"/>
    <w:rsid w:val="5DBF3D5A"/>
    <w:rsid w:val="5DE473FD"/>
    <w:rsid w:val="5DEF0F37"/>
    <w:rsid w:val="5DF35683"/>
    <w:rsid w:val="5DF77188"/>
    <w:rsid w:val="5DFA17AC"/>
    <w:rsid w:val="5DFC59EE"/>
    <w:rsid w:val="5DFF5F5A"/>
    <w:rsid w:val="5DFF87CF"/>
    <w:rsid w:val="5E6F9EFC"/>
    <w:rsid w:val="5E7D95E2"/>
    <w:rsid w:val="5E7F660B"/>
    <w:rsid w:val="5E856ED6"/>
    <w:rsid w:val="5EBD9A34"/>
    <w:rsid w:val="5ED3C197"/>
    <w:rsid w:val="5EE8953C"/>
    <w:rsid w:val="5EEA353E"/>
    <w:rsid w:val="5EFE7C94"/>
    <w:rsid w:val="5EFF8082"/>
    <w:rsid w:val="5F2FC94F"/>
    <w:rsid w:val="5F3A0206"/>
    <w:rsid w:val="5F57929B"/>
    <w:rsid w:val="5F5BD825"/>
    <w:rsid w:val="5F5E6D5C"/>
    <w:rsid w:val="5F67DD8C"/>
    <w:rsid w:val="5F6F7772"/>
    <w:rsid w:val="5F7F2096"/>
    <w:rsid w:val="5F7F4062"/>
    <w:rsid w:val="5F7F61A9"/>
    <w:rsid w:val="5F7F8AA1"/>
    <w:rsid w:val="5F7F8E90"/>
    <w:rsid w:val="5F7F94E4"/>
    <w:rsid w:val="5F9CCEEF"/>
    <w:rsid w:val="5F9FBF78"/>
    <w:rsid w:val="5FAD69AE"/>
    <w:rsid w:val="5FB32A6E"/>
    <w:rsid w:val="5FB7EE2E"/>
    <w:rsid w:val="5FB95781"/>
    <w:rsid w:val="5FBB1092"/>
    <w:rsid w:val="5FBB6574"/>
    <w:rsid w:val="5FBF44D1"/>
    <w:rsid w:val="5FC5B687"/>
    <w:rsid w:val="5FCFE440"/>
    <w:rsid w:val="5FD162DA"/>
    <w:rsid w:val="5FD61FFC"/>
    <w:rsid w:val="5FD66FF3"/>
    <w:rsid w:val="5FD958CE"/>
    <w:rsid w:val="5FDF352A"/>
    <w:rsid w:val="5FDF7B73"/>
    <w:rsid w:val="5FE9D4D3"/>
    <w:rsid w:val="5FEF7D7E"/>
    <w:rsid w:val="5FF322E4"/>
    <w:rsid w:val="5FF32A0F"/>
    <w:rsid w:val="5FF51753"/>
    <w:rsid w:val="5FF51BAE"/>
    <w:rsid w:val="5FF658FA"/>
    <w:rsid w:val="5FF70A6B"/>
    <w:rsid w:val="5FF9D4DD"/>
    <w:rsid w:val="5FFBB33B"/>
    <w:rsid w:val="5FFBE72B"/>
    <w:rsid w:val="5FFD7B0E"/>
    <w:rsid w:val="5FFE3538"/>
    <w:rsid w:val="5FFE9505"/>
    <w:rsid w:val="5FFEE7A4"/>
    <w:rsid w:val="5FFEEBF9"/>
    <w:rsid w:val="5FFF4FF1"/>
    <w:rsid w:val="5FFF7D4A"/>
    <w:rsid w:val="5FFF8AF0"/>
    <w:rsid w:val="5FFFE633"/>
    <w:rsid w:val="618F2AF9"/>
    <w:rsid w:val="61F55E48"/>
    <w:rsid w:val="62A7CB55"/>
    <w:rsid w:val="639ECABA"/>
    <w:rsid w:val="639FEE02"/>
    <w:rsid w:val="63CEB414"/>
    <w:rsid w:val="63DE8D19"/>
    <w:rsid w:val="63FF6346"/>
    <w:rsid w:val="641B29DA"/>
    <w:rsid w:val="647B96A4"/>
    <w:rsid w:val="64D37FC5"/>
    <w:rsid w:val="64FD157D"/>
    <w:rsid w:val="65359E5A"/>
    <w:rsid w:val="655DA0EB"/>
    <w:rsid w:val="657BED35"/>
    <w:rsid w:val="659D17B0"/>
    <w:rsid w:val="65DE45C9"/>
    <w:rsid w:val="65EBD8F3"/>
    <w:rsid w:val="65F8A480"/>
    <w:rsid w:val="669FF399"/>
    <w:rsid w:val="66B30A44"/>
    <w:rsid w:val="66B88D13"/>
    <w:rsid w:val="66BF472C"/>
    <w:rsid w:val="66D451F8"/>
    <w:rsid w:val="66D5B34D"/>
    <w:rsid w:val="66F16054"/>
    <w:rsid w:val="671FE505"/>
    <w:rsid w:val="676C2B12"/>
    <w:rsid w:val="676D8AEF"/>
    <w:rsid w:val="6777A9EB"/>
    <w:rsid w:val="67BB0A90"/>
    <w:rsid w:val="67BF18E4"/>
    <w:rsid w:val="67BF4A2E"/>
    <w:rsid w:val="67BF65EA"/>
    <w:rsid w:val="67DF2F7E"/>
    <w:rsid w:val="67ECE7D6"/>
    <w:rsid w:val="67F7C06A"/>
    <w:rsid w:val="67FB7260"/>
    <w:rsid w:val="67FF5CAC"/>
    <w:rsid w:val="67FFE94B"/>
    <w:rsid w:val="681BA6CB"/>
    <w:rsid w:val="68ECAC53"/>
    <w:rsid w:val="69551DAC"/>
    <w:rsid w:val="69A32CE6"/>
    <w:rsid w:val="69F6F285"/>
    <w:rsid w:val="69FF49BB"/>
    <w:rsid w:val="69FFD730"/>
    <w:rsid w:val="6A795671"/>
    <w:rsid w:val="6AB6CD39"/>
    <w:rsid w:val="6AB7870A"/>
    <w:rsid w:val="6ABBBDCD"/>
    <w:rsid w:val="6AF5F581"/>
    <w:rsid w:val="6AF7F9A6"/>
    <w:rsid w:val="6AFA3F77"/>
    <w:rsid w:val="6AFE6369"/>
    <w:rsid w:val="6AFE7018"/>
    <w:rsid w:val="6AFFBD7D"/>
    <w:rsid w:val="6B5EF22C"/>
    <w:rsid w:val="6B7F2340"/>
    <w:rsid w:val="6BB53ECC"/>
    <w:rsid w:val="6BC7F47F"/>
    <w:rsid w:val="6BD7FDDF"/>
    <w:rsid w:val="6BDD7020"/>
    <w:rsid w:val="6BE79CC2"/>
    <w:rsid w:val="6BEEB831"/>
    <w:rsid w:val="6BFE18BB"/>
    <w:rsid w:val="6BFF2D92"/>
    <w:rsid w:val="6C7FFB1B"/>
    <w:rsid w:val="6CDF0782"/>
    <w:rsid w:val="6CDFEC37"/>
    <w:rsid w:val="6CFD3747"/>
    <w:rsid w:val="6CFDD1A1"/>
    <w:rsid w:val="6D6E2725"/>
    <w:rsid w:val="6D771120"/>
    <w:rsid w:val="6D775F65"/>
    <w:rsid w:val="6DA27807"/>
    <w:rsid w:val="6DAA8A0C"/>
    <w:rsid w:val="6DAF0A0E"/>
    <w:rsid w:val="6DB53549"/>
    <w:rsid w:val="6DDF3DDE"/>
    <w:rsid w:val="6DDFA1B3"/>
    <w:rsid w:val="6DFCC2A8"/>
    <w:rsid w:val="6E6E7FED"/>
    <w:rsid w:val="6E7713FB"/>
    <w:rsid w:val="6E77F46C"/>
    <w:rsid w:val="6E9BFB82"/>
    <w:rsid w:val="6EAD66C1"/>
    <w:rsid w:val="6EBDB0D9"/>
    <w:rsid w:val="6ECA869A"/>
    <w:rsid w:val="6ECDB720"/>
    <w:rsid w:val="6ECF010F"/>
    <w:rsid w:val="6ECF16B9"/>
    <w:rsid w:val="6ED66247"/>
    <w:rsid w:val="6EDA3495"/>
    <w:rsid w:val="6EE708C4"/>
    <w:rsid w:val="6EF9D80C"/>
    <w:rsid w:val="6EFE044D"/>
    <w:rsid w:val="6F2B5A0A"/>
    <w:rsid w:val="6F372BCE"/>
    <w:rsid w:val="6F5889FA"/>
    <w:rsid w:val="6F6FC96C"/>
    <w:rsid w:val="6F71BB2D"/>
    <w:rsid w:val="6F77ACB6"/>
    <w:rsid w:val="6F79D1A3"/>
    <w:rsid w:val="6F9D03BE"/>
    <w:rsid w:val="6FA5BA8F"/>
    <w:rsid w:val="6FAA481F"/>
    <w:rsid w:val="6FAFB7A0"/>
    <w:rsid w:val="6FBE4EF4"/>
    <w:rsid w:val="6FDD35DE"/>
    <w:rsid w:val="6FDE3257"/>
    <w:rsid w:val="6FDED067"/>
    <w:rsid w:val="6FE57785"/>
    <w:rsid w:val="6FEC181F"/>
    <w:rsid w:val="6FEF1EE5"/>
    <w:rsid w:val="6FEF2B48"/>
    <w:rsid w:val="6FEFD710"/>
    <w:rsid w:val="6FF4C7DD"/>
    <w:rsid w:val="6FF5F835"/>
    <w:rsid w:val="6FF6DD2A"/>
    <w:rsid w:val="6FF78C50"/>
    <w:rsid w:val="6FF8E551"/>
    <w:rsid w:val="6FF90765"/>
    <w:rsid w:val="6FFD1BC3"/>
    <w:rsid w:val="6FFF371D"/>
    <w:rsid w:val="6FFF8B06"/>
    <w:rsid w:val="6FFF8DF3"/>
    <w:rsid w:val="6FFFC4FD"/>
    <w:rsid w:val="70DD7EF2"/>
    <w:rsid w:val="70FB5007"/>
    <w:rsid w:val="71DE2F8E"/>
    <w:rsid w:val="71FF29C7"/>
    <w:rsid w:val="723C6590"/>
    <w:rsid w:val="72BDF9E3"/>
    <w:rsid w:val="72EF9B5C"/>
    <w:rsid w:val="72F734CA"/>
    <w:rsid w:val="72F7EDB9"/>
    <w:rsid w:val="72FC9B3E"/>
    <w:rsid w:val="72FDCC7B"/>
    <w:rsid w:val="736B86BC"/>
    <w:rsid w:val="739F6256"/>
    <w:rsid w:val="73A8A610"/>
    <w:rsid w:val="73AB6688"/>
    <w:rsid w:val="73AD91AC"/>
    <w:rsid w:val="73AF836E"/>
    <w:rsid w:val="73BA48B0"/>
    <w:rsid w:val="73BDD1CA"/>
    <w:rsid w:val="73DBBA7B"/>
    <w:rsid w:val="73E3FD49"/>
    <w:rsid w:val="73E7734E"/>
    <w:rsid w:val="73E96992"/>
    <w:rsid w:val="73EE359B"/>
    <w:rsid w:val="73EEA4D1"/>
    <w:rsid w:val="73F6064E"/>
    <w:rsid w:val="73F709E7"/>
    <w:rsid w:val="73FB0703"/>
    <w:rsid w:val="73FBF2CF"/>
    <w:rsid w:val="73FFCB27"/>
    <w:rsid w:val="745A77B1"/>
    <w:rsid w:val="745F4E9A"/>
    <w:rsid w:val="747F0913"/>
    <w:rsid w:val="749CB56B"/>
    <w:rsid w:val="74EF8B0F"/>
    <w:rsid w:val="74FF8C43"/>
    <w:rsid w:val="752F2BF4"/>
    <w:rsid w:val="75477189"/>
    <w:rsid w:val="75765E11"/>
    <w:rsid w:val="757F235B"/>
    <w:rsid w:val="75B305C2"/>
    <w:rsid w:val="75B59652"/>
    <w:rsid w:val="75BC6093"/>
    <w:rsid w:val="75DF634D"/>
    <w:rsid w:val="75E56FB3"/>
    <w:rsid w:val="75EFB929"/>
    <w:rsid w:val="75F704D3"/>
    <w:rsid w:val="76179BBF"/>
    <w:rsid w:val="765F601F"/>
    <w:rsid w:val="767DABF8"/>
    <w:rsid w:val="767E3785"/>
    <w:rsid w:val="767F46AF"/>
    <w:rsid w:val="767FDF9A"/>
    <w:rsid w:val="76AF63D8"/>
    <w:rsid w:val="76B1C8AC"/>
    <w:rsid w:val="76B416C9"/>
    <w:rsid w:val="76C5E3F1"/>
    <w:rsid w:val="76CBF419"/>
    <w:rsid w:val="76DFC261"/>
    <w:rsid w:val="76F6CB10"/>
    <w:rsid w:val="76FC488F"/>
    <w:rsid w:val="76FCD704"/>
    <w:rsid w:val="76FD0EBD"/>
    <w:rsid w:val="76FF7539"/>
    <w:rsid w:val="76FFCCCC"/>
    <w:rsid w:val="770B74BC"/>
    <w:rsid w:val="771F82E4"/>
    <w:rsid w:val="7739CD22"/>
    <w:rsid w:val="774F7777"/>
    <w:rsid w:val="7755B3FA"/>
    <w:rsid w:val="775F87F2"/>
    <w:rsid w:val="777B065D"/>
    <w:rsid w:val="777F21AD"/>
    <w:rsid w:val="777FCEBB"/>
    <w:rsid w:val="777FEADD"/>
    <w:rsid w:val="7796ED30"/>
    <w:rsid w:val="77B64B6D"/>
    <w:rsid w:val="77B6B093"/>
    <w:rsid w:val="77B7718A"/>
    <w:rsid w:val="77B78068"/>
    <w:rsid w:val="77BCFA02"/>
    <w:rsid w:val="77BF7D6B"/>
    <w:rsid w:val="77BFA5E4"/>
    <w:rsid w:val="77BFE132"/>
    <w:rsid w:val="77D584A6"/>
    <w:rsid w:val="77DB3B4A"/>
    <w:rsid w:val="77DE0D73"/>
    <w:rsid w:val="77DF7AAE"/>
    <w:rsid w:val="77DFCB89"/>
    <w:rsid w:val="77E3313A"/>
    <w:rsid w:val="77E4A0C5"/>
    <w:rsid w:val="77EA8D8D"/>
    <w:rsid w:val="77EED1F6"/>
    <w:rsid w:val="77EF1F57"/>
    <w:rsid w:val="77EF3005"/>
    <w:rsid w:val="77EF7583"/>
    <w:rsid w:val="77EF8376"/>
    <w:rsid w:val="77F2F2A5"/>
    <w:rsid w:val="77F30E8F"/>
    <w:rsid w:val="77F3D0E0"/>
    <w:rsid w:val="77F581BC"/>
    <w:rsid w:val="77F7CFE3"/>
    <w:rsid w:val="77F7D5A5"/>
    <w:rsid w:val="77F91377"/>
    <w:rsid w:val="77FA8EF6"/>
    <w:rsid w:val="77FB2CF1"/>
    <w:rsid w:val="77FB7742"/>
    <w:rsid w:val="77FC8DAB"/>
    <w:rsid w:val="77FD34DB"/>
    <w:rsid w:val="77FD7B39"/>
    <w:rsid w:val="77FD7DA1"/>
    <w:rsid w:val="77FD8C6C"/>
    <w:rsid w:val="77FE649C"/>
    <w:rsid w:val="77FEDD27"/>
    <w:rsid w:val="77FF2E67"/>
    <w:rsid w:val="77FF717D"/>
    <w:rsid w:val="77FFC192"/>
    <w:rsid w:val="77FFF7C7"/>
    <w:rsid w:val="785CC055"/>
    <w:rsid w:val="785F9BA6"/>
    <w:rsid w:val="7867D6BF"/>
    <w:rsid w:val="787E0F33"/>
    <w:rsid w:val="78CADFFA"/>
    <w:rsid w:val="797F3985"/>
    <w:rsid w:val="799F0FB1"/>
    <w:rsid w:val="79B92350"/>
    <w:rsid w:val="79DB6340"/>
    <w:rsid w:val="79DF319D"/>
    <w:rsid w:val="79F40C57"/>
    <w:rsid w:val="79F75F02"/>
    <w:rsid w:val="79FF6FFD"/>
    <w:rsid w:val="7A2B1D37"/>
    <w:rsid w:val="7A7D056E"/>
    <w:rsid w:val="7A7E1F0F"/>
    <w:rsid w:val="7A7E7629"/>
    <w:rsid w:val="7A9FE449"/>
    <w:rsid w:val="7AB7713E"/>
    <w:rsid w:val="7AB9155A"/>
    <w:rsid w:val="7AB97D0A"/>
    <w:rsid w:val="7ABF5775"/>
    <w:rsid w:val="7ACEC70C"/>
    <w:rsid w:val="7ADBA27F"/>
    <w:rsid w:val="7ADDAF8C"/>
    <w:rsid w:val="7ADFB790"/>
    <w:rsid w:val="7AE7433B"/>
    <w:rsid w:val="7AF14DC9"/>
    <w:rsid w:val="7AFE6A69"/>
    <w:rsid w:val="7AFF39D6"/>
    <w:rsid w:val="7AFF89A5"/>
    <w:rsid w:val="7B3E595E"/>
    <w:rsid w:val="7B573831"/>
    <w:rsid w:val="7B5A417F"/>
    <w:rsid w:val="7B5E55B7"/>
    <w:rsid w:val="7B67B344"/>
    <w:rsid w:val="7B6D09AF"/>
    <w:rsid w:val="7B7528EE"/>
    <w:rsid w:val="7B7BA3C6"/>
    <w:rsid w:val="7B9F22D6"/>
    <w:rsid w:val="7B9F9915"/>
    <w:rsid w:val="7B9FA155"/>
    <w:rsid w:val="7BBF6D2F"/>
    <w:rsid w:val="7BCDDEA5"/>
    <w:rsid w:val="7BD2C950"/>
    <w:rsid w:val="7BDBCD2F"/>
    <w:rsid w:val="7BDE3A47"/>
    <w:rsid w:val="7BDE9253"/>
    <w:rsid w:val="7BDF9E60"/>
    <w:rsid w:val="7BDFBB93"/>
    <w:rsid w:val="7BECE75E"/>
    <w:rsid w:val="7BEF6810"/>
    <w:rsid w:val="7BF32A4C"/>
    <w:rsid w:val="7BF64EA8"/>
    <w:rsid w:val="7BF76A8D"/>
    <w:rsid w:val="7BF94C53"/>
    <w:rsid w:val="7BFBA791"/>
    <w:rsid w:val="7BFD18CB"/>
    <w:rsid w:val="7BFD3E77"/>
    <w:rsid w:val="7BFD487B"/>
    <w:rsid w:val="7BFDAA9B"/>
    <w:rsid w:val="7BFDF1E8"/>
    <w:rsid w:val="7BFE5D95"/>
    <w:rsid w:val="7BFE7F54"/>
    <w:rsid w:val="7BFF6E65"/>
    <w:rsid w:val="7BFFA9CF"/>
    <w:rsid w:val="7BFFBA6B"/>
    <w:rsid w:val="7C3B3D24"/>
    <w:rsid w:val="7C3C7A78"/>
    <w:rsid w:val="7C4F8A0B"/>
    <w:rsid w:val="7C7F03B2"/>
    <w:rsid w:val="7C7FF6C8"/>
    <w:rsid w:val="7C863B2A"/>
    <w:rsid w:val="7CAD6495"/>
    <w:rsid w:val="7CBB52D5"/>
    <w:rsid w:val="7CBDC6AB"/>
    <w:rsid w:val="7CBFD5CF"/>
    <w:rsid w:val="7CCDE246"/>
    <w:rsid w:val="7CDFF897"/>
    <w:rsid w:val="7CE79BF8"/>
    <w:rsid w:val="7CF70A35"/>
    <w:rsid w:val="7CF99FBD"/>
    <w:rsid w:val="7D37B13A"/>
    <w:rsid w:val="7D3A0569"/>
    <w:rsid w:val="7D3E5D5B"/>
    <w:rsid w:val="7D3E956D"/>
    <w:rsid w:val="7D571D0B"/>
    <w:rsid w:val="7D5B8316"/>
    <w:rsid w:val="7D5BA444"/>
    <w:rsid w:val="7D5DB76B"/>
    <w:rsid w:val="7D5DB791"/>
    <w:rsid w:val="7D7A4F7D"/>
    <w:rsid w:val="7D7BF9CF"/>
    <w:rsid w:val="7D97866E"/>
    <w:rsid w:val="7D9F0D89"/>
    <w:rsid w:val="7D9F3561"/>
    <w:rsid w:val="7DBA0BE2"/>
    <w:rsid w:val="7DBB5A31"/>
    <w:rsid w:val="7DBD9423"/>
    <w:rsid w:val="7DBEFE04"/>
    <w:rsid w:val="7DBF656F"/>
    <w:rsid w:val="7DBFE3D7"/>
    <w:rsid w:val="7DCBAADF"/>
    <w:rsid w:val="7DCF768A"/>
    <w:rsid w:val="7DD04349"/>
    <w:rsid w:val="7DDACB69"/>
    <w:rsid w:val="7DDB0BCA"/>
    <w:rsid w:val="7DE7B150"/>
    <w:rsid w:val="7DEED53A"/>
    <w:rsid w:val="7DEF1B9F"/>
    <w:rsid w:val="7DF6C273"/>
    <w:rsid w:val="7DF72E5E"/>
    <w:rsid w:val="7DF7D0C5"/>
    <w:rsid w:val="7DFAF951"/>
    <w:rsid w:val="7DFB87B1"/>
    <w:rsid w:val="7DFBC584"/>
    <w:rsid w:val="7DFBF797"/>
    <w:rsid w:val="7DFCE9CB"/>
    <w:rsid w:val="7DFD1FCB"/>
    <w:rsid w:val="7DFDA7F5"/>
    <w:rsid w:val="7DFDD74D"/>
    <w:rsid w:val="7DFE1480"/>
    <w:rsid w:val="7DFE239F"/>
    <w:rsid w:val="7DFF8BAF"/>
    <w:rsid w:val="7DFF9F81"/>
    <w:rsid w:val="7DFFCF9C"/>
    <w:rsid w:val="7E1465A8"/>
    <w:rsid w:val="7E1FC45B"/>
    <w:rsid w:val="7E69DE80"/>
    <w:rsid w:val="7E754FE6"/>
    <w:rsid w:val="7E7B319E"/>
    <w:rsid w:val="7E7C8320"/>
    <w:rsid w:val="7E7DBE71"/>
    <w:rsid w:val="7E7F32EB"/>
    <w:rsid w:val="7E7FC442"/>
    <w:rsid w:val="7E7FFEA2"/>
    <w:rsid w:val="7E971D19"/>
    <w:rsid w:val="7EAA3068"/>
    <w:rsid w:val="7EAF77B6"/>
    <w:rsid w:val="7EAF8E3E"/>
    <w:rsid w:val="7EB738D5"/>
    <w:rsid w:val="7EBBA9FD"/>
    <w:rsid w:val="7EBF280A"/>
    <w:rsid w:val="7EBF61BA"/>
    <w:rsid w:val="7EBF9761"/>
    <w:rsid w:val="7ECF37E0"/>
    <w:rsid w:val="7ED7A8F5"/>
    <w:rsid w:val="7EDB7E92"/>
    <w:rsid w:val="7EDBDD9B"/>
    <w:rsid w:val="7EDD4482"/>
    <w:rsid w:val="7EDF1782"/>
    <w:rsid w:val="7EDF678D"/>
    <w:rsid w:val="7EDF9F0B"/>
    <w:rsid w:val="7EE9C7D4"/>
    <w:rsid w:val="7EEE379E"/>
    <w:rsid w:val="7EEEFA35"/>
    <w:rsid w:val="7EF1A3CA"/>
    <w:rsid w:val="7EF1A9F1"/>
    <w:rsid w:val="7EF585E4"/>
    <w:rsid w:val="7EFAE8BC"/>
    <w:rsid w:val="7EFB32FA"/>
    <w:rsid w:val="7EFDA24F"/>
    <w:rsid w:val="7EFE1E8C"/>
    <w:rsid w:val="7EFE408F"/>
    <w:rsid w:val="7EFEB79D"/>
    <w:rsid w:val="7EFF6943"/>
    <w:rsid w:val="7F1A25E1"/>
    <w:rsid w:val="7F1F5601"/>
    <w:rsid w:val="7F1FCEBA"/>
    <w:rsid w:val="7F2FC881"/>
    <w:rsid w:val="7F2FFF21"/>
    <w:rsid w:val="7F35710D"/>
    <w:rsid w:val="7F37FD4D"/>
    <w:rsid w:val="7F3E0A63"/>
    <w:rsid w:val="7F3EAD53"/>
    <w:rsid w:val="7F3F422C"/>
    <w:rsid w:val="7F4F50B4"/>
    <w:rsid w:val="7F4FB17A"/>
    <w:rsid w:val="7F4FC4FC"/>
    <w:rsid w:val="7F575DA4"/>
    <w:rsid w:val="7F5C819A"/>
    <w:rsid w:val="7F5D2677"/>
    <w:rsid w:val="7F5D92E8"/>
    <w:rsid w:val="7F6B43D7"/>
    <w:rsid w:val="7F6E1773"/>
    <w:rsid w:val="7F6EA780"/>
    <w:rsid w:val="7F6F02AB"/>
    <w:rsid w:val="7F6F685D"/>
    <w:rsid w:val="7F73DC6C"/>
    <w:rsid w:val="7F777B0C"/>
    <w:rsid w:val="7F77C060"/>
    <w:rsid w:val="7F7836D1"/>
    <w:rsid w:val="7F79F9A8"/>
    <w:rsid w:val="7F7AB64A"/>
    <w:rsid w:val="7F7B45DC"/>
    <w:rsid w:val="7F7B6A40"/>
    <w:rsid w:val="7F7D6789"/>
    <w:rsid w:val="7F7D8F35"/>
    <w:rsid w:val="7F7DDB43"/>
    <w:rsid w:val="7F7E28F7"/>
    <w:rsid w:val="7F7F0C0B"/>
    <w:rsid w:val="7F7F35B6"/>
    <w:rsid w:val="7F7F8E5B"/>
    <w:rsid w:val="7F7F9D17"/>
    <w:rsid w:val="7F7FA71F"/>
    <w:rsid w:val="7F869828"/>
    <w:rsid w:val="7F872E03"/>
    <w:rsid w:val="7F8D25E0"/>
    <w:rsid w:val="7F8DEFC8"/>
    <w:rsid w:val="7F925049"/>
    <w:rsid w:val="7F94D79E"/>
    <w:rsid w:val="7F9BB7DA"/>
    <w:rsid w:val="7F9EDA7A"/>
    <w:rsid w:val="7F9FFC96"/>
    <w:rsid w:val="7FAAE88B"/>
    <w:rsid w:val="7FAB6688"/>
    <w:rsid w:val="7FAD46A7"/>
    <w:rsid w:val="7FAECC18"/>
    <w:rsid w:val="7FB51B35"/>
    <w:rsid w:val="7FB727AA"/>
    <w:rsid w:val="7FB7EB7E"/>
    <w:rsid w:val="7FBF3FF6"/>
    <w:rsid w:val="7FBF4601"/>
    <w:rsid w:val="7FBF63F4"/>
    <w:rsid w:val="7FBF85F5"/>
    <w:rsid w:val="7FBFBA84"/>
    <w:rsid w:val="7FBFF88D"/>
    <w:rsid w:val="7FC30D73"/>
    <w:rsid w:val="7FC7D114"/>
    <w:rsid w:val="7FCB8CFC"/>
    <w:rsid w:val="7FCBB676"/>
    <w:rsid w:val="7FCCBE8A"/>
    <w:rsid w:val="7FCD93E0"/>
    <w:rsid w:val="7FCFD53E"/>
    <w:rsid w:val="7FD3BCCD"/>
    <w:rsid w:val="7FD70CE3"/>
    <w:rsid w:val="7FD71777"/>
    <w:rsid w:val="7FDB750B"/>
    <w:rsid w:val="7FDDD103"/>
    <w:rsid w:val="7FDF0646"/>
    <w:rsid w:val="7FDF2EB6"/>
    <w:rsid w:val="7FDF4203"/>
    <w:rsid w:val="7FDF9E8B"/>
    <w:rsid w:val="7FDFB492"/>
    <w:rsid w:val="7FDFBD61"/>
    <w:rsid w:val="7FE7A812"/>
    <w:rsid w:val="7FE9A17E"/>
    <w:rsid w:val="7FEDF9B0"/>
    <w:rsid w:val="7FEEAE75"/>
    <w:rsid w:val="7FEF025B"/>
    <w:rsid w:val="7FEF3E02"/>
    <w:rsid w:val="7FEF5C7D"/>
    <w:rsid w:val="7FF4B8B0"/>
    <w:rsid w:val="7FF52775"/>
    <w:rsid w:val="7FF7017C"/>
    <w:rsid w:val="7FF716AF"/>
    <w:rsid w:val="7FF73648"/>
    <w:rsid w:val="7FF759CC"/>
    <w:rsid w:val="7FF78235"/>
    <w:rsid w:val="7FF7B383"/>
    <w:rsid w:val="7FF7EE57"/>
    <w:rsid w:val="7FF7FB80"/>
    <w:rsid w:val="7FF7FD05"/>
    <w:rsid w:val="7FF82085"/>
    <w:rsid w:val="7FFA3007"/>
    <w:rsid w:val="7FFABD9C"/>
    <w:rsid w:val="7FFAF220"/>
    <w:rsid w:val="7FFB51C6"/>
    <w:rsid w:val="7FFB7B23"/>
    <w:rsid w:val="7FFB9839"/>
    <w:rsid w:val="7FFB9E46"/>
    <w:rsid w:val="7FFB9F72"/>
    <w:rsid w:val="7FFBA955"/>
    <w:rsid w:val="7FFC8A54"/>
    <w:rsid w:val="7FFD0055"/>
    <w:rsid w:val="7FFDBD8E"/>
    <w:rsid w:val="7FFE1280"/>
    <w:rsid w:val="7FFE1293"/>
    <w:rsid w:val="7FFE17A7"/>
    <w:rsid w:val="7FFE4F66"/>
    <w:rsid w:val="7FFECDB1"/>
    <w:rsid w:val="7FFF4CAD"/>
    <w:rsid w:val="7FFF60DF"/>
    <w:rsid w:val="7FFF8225"/>
    <w:rsid w:val="7FFF894F"/>
    <w:rsid w:val="7FFFA5A2"/>
    <w:rsid w:val="7FFFD471"/>
    <w:rsid w:val="7FFFF757"/>
    <w:rsid w:val="86DFCF4F"/>
    <w:rsid w:val="86FD54B2"/>
    <w:rsid w:val="87766793"/>
    <w:rsid w:val="87A7357D"/>
    <w:rsid w:val="87BA9BC6"/>
    <w:rsid w:val="894C6802"/>
    <w:rsid w:val="8A7EBBF8"/>
    <w:rsid w:val="8BBB4B79"/>
    <w:rsid w:val="8D3F7398"/>
    <w:rsid w:val="8DDF448E"/>
    <w:rsid w:val="8DFF5BC3"/>
    <w:rsid w:val="8EBAE7DD"/>
    <w:rsid w:val="8EEC6FC8"/>
    <w:rsid w:val="8EFFC75E"/>
    <w:rsid w:val="8F3F9BFA"/>
    <w:rsid w:val="8F59431E"/>
    <w:rsid w:val="8FB73F75"/>
    <w:rsid w:val="8FDE3CB0"/>
    <w:rsid w:val="8FF6A897"/>
    <w:rsid w:val="8FFB8093"/>
    <w:rsid w:val="8FFE056D"/>
    <w:rsid w:val="91CF9FF9"/>
    <w:rsid w:val="9279B399"/>
    <w:rsid w:val="935550D1"/>
    <w:rsid w:val="94DB309D"/>
    <w:rsid w:val="94FF38E5"/>
    <w:rsid w:val="95E6A843"/>
    <w:rsid w:val="96FF5B0E"/>
    <w:rsid w:val="9717954F"/>
    <w:rsid w:val="9736B380"/>
    <w:rsid w:val="979EBE59"/>
    <w:rsid w:val="97F31382"/>
    <w:rsid w:val="97FF134A"/>
    <w:rsid w:val="98BFB1C6"/>
    <w:rsid w:val="99E7F545"/>
    <w:rsid w:val="9AB67703"/>
    <w:rsid w:val="9AFE8C42"/>
    <w:rsid w:val="9B52AA12"/>
    <w:rsid w:val="9B6506E3"/>
    <w:rsid w:val="9BFB7B2C"/>
    <w:rsid w:val="9D3FB44E"/>
    <w:rsid w:val="9DEF1757"/>
    <w:rsid w:val="9EDD8B2A"/>
    <w:rsid w:val="9EFA0BE4"/>
    <w:rsid w:val="9F3B4354"/>
    <w:rsid w:val="9F4F80C8"/>
    <w:rsid w:val="9F5A6628"/>
    <w:rsid w:val="9F5F2E5B"/>
    <w:rsid w:val="9F676885"/>
    <w:rsid w:val="9F9327C3"/>
    <w:rsid w:val="9F959FD9"/>
    <w:rsid w:val="9FAEB1EF"/>
    <w:rsid w:val="9FB714C5"/>
    <w:rsid w:val="9FBAF937"/>
    <w:rsid w:val="9FCDF226"/>
    <w:rsid w:val="9FD7EEC8"/>
    <w:rsid w:val="9FDE3BF1"/>
    <w:rsid w:val="9FDF369C"/>
    <w:rsid w:val="9FDF7DAE"/>
    <w:rsid w:val="9FE6EE6E"/>
    <w:rsid w:val="9FE7B8FA"/>
    <w:rsid w:val="9FEF56E7"/>
    <w:rsid w:val="9FF08436"/>
    <w:rsid w:val="9FF3BE01"/>
    <w:rsid w:val="9FF6066A"/>
    <w:rsid w:val="9FF61072"/>
    <w:rsid w:val="9FFDCE37"/>
    <w:rsid w:val="9FFE8E3C"/>
    <w:rsid w:val="A357D5DA"/>
    <w:rsid w:val="A36FBDEA"/>
    <w:rsid w:val="A3A30550"/>
    <w:rsid w:val="A3DA5ACE"/>
    <w:rsid w:val="A43FE9FA"/>
    <w:rsid w:val="A4BDCCCF"/>
    <w:rsid w:val="A5FEA5B1"/>
    <w:rsid w:val="A62EB814"/>
    <w:rsid w:val="A6FA66AD"/>
    <w:rsid w:val="A76BAA0C"/>
    <w:rsid w:val="A797BC61"/>
    <w:rsid w:val="A7FA380B"/>
    <w:rsid w:val="A7FB3CCB"/>
    <w:rsid w:val="A7FD11B7"/>
    <w:rsid w:val="A7FDB91D"/>
    <w:rsid w:val="A7FE0508"/>
    <w:rsid w:val="A7FF290A"/>
    <w:rsid w:val="A9DF57B3"/>
    <w:rsid w:val="AA64192F"/>
    <w:rsid w:val="AAF7B541"/>
    <w:rsid w:val="AB7B2F29"/>
    <w:rsid w:val="ABE81023"/>
    <w:rsid w:val="ABED4757"/>
    <w:rsid w:val="ABEF0812"/>
    <w:rsid w:val="ABF778F0"/>
    <w:rsid w:val="ABFED8F8"/>
    <w:rsid w:val="ACEFD4C5"/>
    <w:rsid w:val="ACF9540B"/>
    <w:rsid w:val="AD5E7838"/>
    <w:rsid w:val="AD7D2007"/>
    <w:rsid w:val="ADBF35E2"/>
    <w:rsid w:val="ADBFE1EC"/>
    <w:rsid w:val="ADE9C5E0"/>
    <w:rsid w:val="ADFF3913"/>
    <w:rsid w:val="AE37A5A7"/>
    <w:rsid w:val="AE9D03B5"/>
    <w:rsid w:val="AEAFCEBA"/>
    <w:rsid w:val="AEF6E9BD"/>
    <w:rsid w:val="AEFDB359"/>
    <w:rsid w:val="AEFEDB8E"/>
    <w:rsid w:val="AF1A4F3C"/>
    <w:rsid w:val="AF3D164B"/>
    <w:rsid w:val="AF734B76"/>
    <w:rsid w:val="AFAF0882"/>
    <w:rsid w:val="AFCF7A35"/>
    <w:rsid w:val="AFD7E948"/>
    <w:rsid w:val="AFED9E65"/>
    <w:rsid w:val="AFEE467A"/>
    <w:rsid w:val="AFEF8808"/>
    <w:rsid w:val="AFF898AF"/>
    <w:rsid w:val="AFF8B81F"/>
    <w:rsid w:val="AFFBB94B"/>
    <w:rsid w:val="AFFBF5EC"/>
    <w:rsid w:val="AFFD9F4F"/>
    <w:rsid w:val="AFFEB1E8"/>
    <w:rsid w:val="B2BE682B"/>
    <w:rsid w:val="B2DDC962"/>
    <w:rsid w:val="B2F9E3CB"/>
    <w:rsid w:val="B357529A"/>
    <w:rsid w:val="B3E79D87"/>
    <w:rsid w:val="B3ECD1CC"/>
    <w:rsid w:val="B3FD4D73"/>
    <w:rsid w:val="B3FFD4EC"/>
    <w:rsid w:val="B4F7FE91"/>
    <w:rsid w:val="B50D1BAB"/>
    <w:rsid w:val="B51A698E"/>
    <w:rsid w:val="B5A98D71"/>
    <w:rsid w:val="B5D7B4E4"/>
    <w:rsid w:val="B5FBA3CE"/>
    <w:rsid w:val="B5FF6063"/>
    <w:rsid w:val="B6FB618A"/>
    <w:rsid w:val="B6FF12E1"/>
    <w:rsid w:val="B73AE971"/>
    <w:rsid w:val="B73F1377"/>
    <w:rsid w:val="B7576E1E"/>
    <w:rsid w:val="B77794D4"/>
    <w:rsid w:val="B7CF80B9"/>
    <w:rsid w:val="B7D465CF"/>
    <w:rsid w:val="B7DEED2A"/>
    <w:rsid w:val="B7DF66F7"/>
    <w:rsid w:val="B7DF97C1"/>
    <w:rsid w:val="B7EE5052"/>
    <w:rsid w:val="B7EE9D33"/>
    <w:rsid w:val="B7EFF374"/>
    <w:rsid w:val="B7F7F305"/>
    <w:rsid w:val="B7FFB0B5"/>
    <w:rsid w:val="B7FFB281"/>
    <w:rsid w:val="B87B52AA"/>
    <w:rsid w:val="B9CFFFC5"/>
    <w:rsid w:val="B9EDD578"/>
    <w:rsid w:val="B9EFED81"/>
    <w:rsid w:val="B9FFB629"/>
    <w:rsid w:val="BA7F598C"/>
    <w:rsid w:val="BAAFEE2D"/>
    <w:rsid w:val="BABFC6B5"/>
    <w:rsid w:val="BADF6047"/>
    <w:rsid w:val="BAEF5254"/>
    <w:rsid w:val="BAFF85CB"/>
    <w:rsid w:val="BB1F6316"/>
    <w:rsid w:val="BB2A9933"/>
    <w:rsid w:val="BB5F11A0"/>
    <w:rsid w:val="BB6FC102"/>
    <w:rsid w:val="BB7FCCA6"/>
    <w:rsid w:val="BBABA6BE"/>
    <w:rsid w:val="BBB7265F"/>
    <w:rsid w:val="BBBE39AE"/>
    <w:rsid w:val="BBD14394"/>
    <w:rsid w:val="BBEDFFB5"/>
    <w:rsid w:val="BBEF0D56"/>
    <w:rsid w:val="BBF75E7B"/>
    <w:rsid w:val="BBF8872E"/>
    <w:rsid w:val="BBFE901F"/>
    <w:rsid w:val="BBFFA18B"/>
    <w:rsid w:val="BD07CC62"/>
    <w:rsid w:val="BD3FCD3F"/>
    <w:rsid w:val="BD5725B2"/>
    <w:rsid w:val="BD67EBAF"/>
    <w:rsid w:val="BD71C6DD"/>
    <w:rsid w:val="BD7E0D8A"/>
    <w:rsid w:val="BD9B1E56"/>
    <w:rsid w:val="BD9FA8E2"/>
    <w:rsid w:val="BDB759E6"/>
    <w:rsid w:val="BDBD2C06"/>
    <w:rsid w:val="BDBF9E67"/>
    <w:rsid w:val="BDBFC809"/>
    <w:rsid w:val="BDC7A06F"/>
    <w:rsid w:val="BDDFAB6B"/>
    <w:rsid w:val="BDE70269"/>
    <w:rsid w:val="BDEB293A"/>
    <w:rsid w:val="BDEC67F0"/>
    <w:rsid w:val="BDFB5D98"/>
    <w:rsid w:val="BDFD9616"/>
    <w:rsid w:val="BDFE7A42"/>
    <w:rsid w:val="BDFF9B2B"/>
    <w:rsid w:val="BDFFBD04"/>
    <w:rsid w:val="BDFFC555"/>
    <w:rsid w:val="BDFFF276"/>
    <w:rsid w:val="BE8E40A3"/>
    <w:rsid w:val="BEA73574"/>
    <w:rsid w:val="BEABA12E"/>
    <w:rsid w:val="BEBF7381"/>
    <w:rsid w:val="BEDC16FE"/>
    <w:rsid w:val="BEDCD4D8"/>
    <w:rsid w:val="BEDF30F6"/>
    <w:rsid w:val="BEF5B7CB"/>
    <w:rsid w:val="BEF91D70"/>
    <w:rsid w:val="BEFAB798"/>
    <w:rsid w:val="BEFB966B"/>
    <w:rsid w:val="BF055F8B"/>
    <w:rsid w:val="BF17A8D5"/>
    <w:rsid w:val="BF27B27C"/>
    <w:rsid w:val="BF3F8BAB"/>
    <w:rsid w:val="BF4F61E5"/>
    <w:rsid w:val="BF6DB6D0"/>
    <w:rsid w:val="BF6F091C"/>
    <w:rsid w:val="BF7F8EE6"/>
    <w:rsid w:val="BF97CEB0"/>
    <w:rsid w:val="BFA6FC6D"/>
    <w:rsid w:val="BFBB23B3"/>
    <w:rsid w:val="BFBD47F5"/>
    <w:rsid w:val="BFBEB812"/>
    <w:rsid w:val="BFCF84B3"/>
    <w:rsid w:val="BFD28871"/>
    <w:rsid w:val="BFD7F3FD"/>
    <w:rsid w:val="BFDF02C4"/>
    <w:rsid w:val="BFDF3ED9"/>
    <w:rsid w:val="BFEBAD6A"/>
    <w:rsid w:val="BFF2665B"/>
    <w:rsid w:val="BFF6820B"/>
    <w:rsid w:val="BFF6BE01"/>
    <w:rsid w:val="BFF78DC5"/>
    <w:rsid w:val="BFF78DEF"/>
    <w:rsid w:val="BFF9D385"/>
    <w:rsid w:val="BFFBB525"/>
    <w:rsid w:val="BFFBEAA5"/>
    <w:rsid w:val="BFFD37FD"/>
    <w:rsid w:val="BFFD5BED"/>
    <w:rsid w:val="BFFDBDEE"/>
    <w:rsid w:val="BFFE2D5C"/>
    <w:rsid w:val="BFFE536B"/>
    <w:rsid w:val="BFFEA800"/>
    <w:rsid w:val="BFFF3AC6"/>
    <w:rsid w:val="BFFF4630"/>
    <w:rsid w:val="BFFF7244"/>
    <w:rsid w:val="BFFFC181"/>
    <w:rsid w:val="BFFFE10F"/>
    <w:rsid w:val="C37F8075"/>
    <w:rsid w:val="C3B78321"/>
    <w:rsid w:val="C3E9FA67"/>
    <w:rsid w:val="C3FFA52C"/>
    <w:rsid w:val="C5EE5811"/>
    <w:rsid w:val="C5FF1B52"/>
    <w:rsid w:val="C6BF32AD"/>
    <w:rsid w:val="C6DB92ED"/>
    <w:rsid w:val="C6DCA182"/>
    <w:rsid w:val="C6F58250"/>
    <w:rsid w:val="C79BF7CA"/>
    <w:rsid w:val="C7FB199E"/>
    <w:rsid w:val="C9BDC4B8"/>
    <w:rsid w:val="CA5F46F7"/>
    <w:rsid w:val="CABF3FE1"/>
    <w:rsid w:val="CBE7A8E6"/>
    <w:rsid w:val="CBEDFCCF"/>
    <w:rsid w:val="CBFE613A"/>
    <w:rsid w:val="CD875894"/>
    <w:rsid w:val="CDABBA83"/>
    <w:rsid w:val="CDB652EC"/>
    <w:rsid w:val="CDEDC3CB"/>
    <w:rsid w:val="CDEEE490"/>
    <w:rsid w:val="CDFD01CF"/>
    <w:rsid w:val="CDFE3E1C"/>
    <w:rsid w:val="CDFFAF63"/>
    <w:rsid w:val="CE670402"/>
    <w:rsid w:val="CE7FEE72"/>
    <w:rsid w:val="CEFEB167"/>
    <w:rsid w:val="CF5B699F"/>
    <w:rsid w:val="CF666C28"/>
    <w:rsid w:val="CFAD3D2C"/>
    <w:rsid w:val="CFBB8972"/>
    <w:rsid w:val="CFDB6CE5"/>
    <w:rsid w:val="CFEF8059"/>
    <w:rsid w:val="CFF77B11"/>
    <w:rsid w:val="CFFEFAA7"/>
    <w:rsid w:val="CFFF2931"/>
    <w:rsid w:val="CFFF537B"/>
    <w:rsid w:val="D0A57C40"/>
    <w:rsid w:val="D36FC701"/>
    <w:rsid w:val="D3C54C88"/>
    <w:rsid w:val="D3D8A690"/>
    <w:rsid w:val="D3F3CDE1"/>
    <w:rsid w:val="D4FB82DD"/>
    <w:rsid w:val="D4FDD5AC"/>
    <w:rsid w:val="D53F94E5"/>
    <w:rsid w:val="D571C395"/>
    <w:rsid w:val="D59CF45C"/>
    <w:rsid w:val="D5EAB495"/>
    <w:rsid w:val="D5FEF6C9"/>
    <w:rsid w:val="D5FF2C1D"/>
    <w:rsid w:val="D6457485"/>
    <w:rsid w:val="D6BFEC18"/>
    <w:rsid w:val="D6DA18E0"/>
    <w:rsid w:val="D6DE816A"/>
    <w:rsid w:val="D6F53C93"/>
    <w:rsid w:val="D7377EEC"/>
    <w:rsid w:val="D73FBE3E"/>
    <w:rsid w:val="D7B7F097"/>
    <w:rsid w:val="D7BF3FE5"/>
    <w:rsid w:val="D7D76E6E"/>
    <w:rsid w:val="D7DF533C"/>
    <w:rsid w:val="D7F7696F"/>
    <w:rsid w:val="D7F977D1"/>
    <w:rsid w:val="D7FF2330"/>
    <w:rsid w:val="D8CD6321"/>
    <w:rsid w:val="D8FB6151"/>
    <w:rsid w:val="D93ECD16"/>
    <w:rsid w:val="D9EB833D"/>
    <w:rsid w:val="D9F4FB14"/>
    <w:rsid w:val="D9FB3AF3"/>
    <w:rsid w:val="D9FF70F0"/>
    <w:rsid w:val="DA7EAE13"/>
    <w:rsid w:val="DAB75BE6"/>
    <w:rsid w:val="DAD63042"/>
    <w:rsid w:val="DADF8AEB"/>
    <w:rsid w:val="DAFF87B2"/>
    <w:rsid w:val="DB7B3CCB"/>
    <w:rsid w:val="DB7B7BB3"/>
    <w:rsid w:val="DB9F5EDB"/>
    <w:rsid w:val="DBB33CF0"/>
    <w:rsid w:val="DBBF716D"/>
    <w:rsid w:val="DBD33D3E"/>
    <w:rsid w:val="DBFBE48C"/>
    <w:rsid w:val="DBFD39FC"/>
    <w:rsid w:val="DBFE5774"/>
    <w:rsid w:val="DBFE8963"/>
    <w:rsid w:val="DBFF04CD"/>
    <w:rsid w:val="DBFF3EB3"/>
    <w:rsid w:val="DCDB4392"/>
    <w:rsid w:val="DCE722A9"/>
    <w:rsid w:val="DCF735DF"/>
    <w:rsid w:val="DD0A2CEF"/>
    <w:rsid w:val="DD5E0CDE"/>
    <w:rsid w:val="DD970E8F"/>
    <w:rsid w:val="DD97E4CA"/>
    <w:rsid w:val="DDAF533B"/>
    <w:rsid w:val="DDCB64BE"/>
    <w:rsid w:val="DDDB8416"/>
    <w:rsid w:val="DDE7A2E3"/>
    <w:rsid w:val="DDEF36A9"/>
    <w:rsid w:val="DDFF14BB"/>
    <w:rsid w:val="DDFFFE17"/>
    <w:rsid w:val="DE5EC945"/>
    <w:rsid w:val="DE5FF588"/>
    <w:rsid w:val="DE7B090D"/>
    <w:rsid w:val="DEAFAA41"/>
    <w:rsid w:val="DEEF5590"/>
    <w:rsid w:val="DEF75732"/>
    <w:rsid w:val="DEFA6C9F"/>
    <w:rsid w:val="DEFB7F51"/>
    <w:rsid w:val="DEFBE33E"/>
    <w:rsid w:val="DEFFDB22"/>
    <w:rsid w:val="DF579CB5"/>
    <w:rsid w:val="DF5B0BD8"/>
    <w:rsid w:val="DF74746E"/>
    <w:rsid w:val="DF76AAC3"/>
    <w:rsid w:val="DF775068"/>
    <w:rsid w:val="DF7CCE0C"/>
    <w:rsid w:val="DF7CECEC"/>
    <w:rsid w:val="DF7EBDB3"/>
    <w:rsid w:val="DF7F06C0"/>
    <w:rsid w:val="DF7F6DB7"/>
    <w:rsid w:val="DF8FBE8D"/>
    <w:rsid w:val="DF9F55E2"/>
    <w:rsid w:val="DFAC602B"/>
    <w:rsid w:val="DFAED0AF"/>
    <w:rsid w:val="DFB9800E"/>
    <w:rsid w:val="DFD7C802"/>
    <w:rsid w:val="DFDBF097"/>
    <w:rsid w:val="DFE87E2B"/>
    <w:rsid w:val="DFED5363"/>
    <w:rsid w:val="DFEF0F01"/>
    <w:rsid w:val="DFEF1A34"/>
    <w:rsid w:val="DFF3BF1C"/>
    <w:rsid w:val="DFF7F1BD"/>
    <w:rsid w:val="DFFD26B5"/>
    <w:rsid w:val="DFFE18DB"/>
    <w:rsid w:val="DFFE5621"/>
    <w:rsid w:val="DFFF4DA7"/>
    <w:rsid w:val="DFFF4E7C"/>
    <w:rsid w:val="DFFFA9F2"/>
    <w:rsid w:val="E15E919F"/>
    <w:rsid w:val="E1EF7C29"/>
    <w:rsid w:val="E257DCD3"/>
    <w:rsid w:val="E34B2333"/>
    <w:rsid w:val="E37F5683"/>
    <w:rsid w:val="E37FD767"/>
    <w:rsid w:val="E3BF636D"/>
    <w:rsid w:val="E3DF4C2A"/>
    <w:rsid w:val="E4F15B6A"/>
    <w:rsid w:val="E56B6B85"/>
    <w:rsid w:val="E5BF772D"/>
    <w:rsid w:val="E5CD1403"/>
    <w:rsid w:val="E5F95ED3"/>
    <w:rsid w:val="E63ABEB6"/>
    <w:rsid w:val="E65E627A"/>
    <w:rsid w:val="E6768F10"/>
    <w:rsid w:val="E67E2891"/>
    <w:rsid w:val="E68907DF"/>
    <w:rsid w:val="E6AB0411"/>
    <w:rsid w:val="E6BE5596"/>
    <w:rsid w:val="E6CBE3D7"/>
    <w:rsid w:val="E6DF4A81"/>
    <w:rsid w:val="E6FFA180"/>
    <w:rsid w:val="E717E0D1"/>
    <w:rsid w:val="E73F06C1"/>
    <w:rsid w:val="E74F4E65"/>
    <w:rsid w:val="E77B3FC3"/>
    <w:rsid w:val="E77F6BB5"/>
    <w:rsid w:val="E7AE583E"/>
    <w:rsid w:val="E7B7B97D"/>
    <w:rsid w:val="E7BA807B"/>
    <w:rsid w:val="E7BAD0B3"/>
    <w:rsid w:val="E7BFA341"/>
    <w:rsid w:val="E7BFC5F1"/>
    <w:rsid w:val="E7C5A4E4"/>
    <w:rsid w:val="E7CEDEA7"/>
    <w:rsid w:val="E7D754DC"/>
    <w:rsid w:val="E7ED1111"/>
    <w:rsid w:val="E7F5A480"/>
    <w:rsid w:val="E7FFC612"/>
    <w:rsid w:val="E97CFE8A"/>
    <w:rsid w:val="E9C727F7"/>
    <w:rsid w:val="E9D99305"/>
    <w:rsid w:val="EAB78F62"/>
    <w:rsid w:val="EACF1E6D"/>
    <w:rsid w:val="EAEFB3DC"/>
    <w:rsid w:val="EB97C891"/>
    <w:rsid w:val="EB9AB8E3"/>
    <w:rsid w:val="EB9F1AA7"/>
    <w:rsid w:val="EBA3EA70"/>
    <w:rsid w:val="EBB6485C"/>
    <w:rsid w:val="EBBF7D02"/>
    <w:rsid w:val="EBD7F7F9"/>
    <w:rsid w:val="EBE99AA9"/>
    <w:rsid w:val="EBED71F7"/>
    <w:rsid w:val="EBF4AB5E"/>
    <w:rsid w:val="EBF5A52F"/>
    <w:rsid w:val="EBF94312"/>
    <w:rsid w:val="EBFBCF8D"/>
    <w:rsid w:val="EBFEA75A"/>
    <w:rsid w:val="EBFFDCF0"/>
    <w:rsid w:val="EC4312CF"/>
    <w:rsid w:val="EC5B4993"/>
    <w:rsid w:val="EC7ECB3E"/>
    <w:rsid w:val="EC8F7A04"/>
    <w:rsid w:val="ECD9F799"/>
    <w:rsid w:val="ECF7D356"/>
    <w:rsid w:val="ECFA8324"/>
    <w:rsid w:val="ECFFD10D"/>
    <w:rsid w:val="ED26560A"/>
    <w:rsid w:val="ED5B580F"/>
    <w:rsid w:val="ED996852"/>
    <w:rsid w:val="ED9D4352"/>
    <w:rsid w:val="EDB643CC"/>
    <w:rsid w:val="EDBF60F5"/>
    <w:rsid w:val="EDBFFD58"/>
    <w:rsid w:val="EDCF5D82"/>
    <w:rsid w:val="EDDF2886"/>
    <w:rsid w:val="EDDFCB14"/>
    <w:rsid w:val="EDEEE62A"/>
    <w:rsid w:val="EDF37134"/>
    <w:rsid w:val="EDF593AF"/>
    <w:rsid w:val="EDF6D017"/>
    <w:rsid w:val="EDF72F49"/>
    <w:rsid w:val="EDF7DA70"/>
    <w:rsid w:val="EDFBF807"/>
    <w:rsid w:val="EE3E59F7"/>
    <w:rsid w:val="EE55F8F9"/>
    <w:rsid w:val="EE5E82A3"/>
    <w:rsid w:val="EE752DB5"/>
    <w:rsid w:val="EE7B3946"/>
    <w:rsid w:val="EE970230"/>
    <w:rsid w:val="EE9F8267"/>
    <w:rsid w:val="EEBF22AE"/>
    <w:rsid w:val="EEC193F5"/>
    <w:rsid w:val="EEDB1061"/>
    <w:rsid w:val="EEDE6DBA"/>
    <w:rsid w:val="EEDFFBA3"/>
    <w:rsid w:val="EEE6F3FD"/>
    <w:rsid w:val="EEE99DBE"/>
    <w:rsid w:val="EEEB408F"/>
    <w:rsid w:val="EEEBD881"/>
    <w:rsid w:val="EEEF14A2"/>
    <w:rsid w:val="EEEF1C48"/>
    <w:rsid w:val="EEEF3711"/>
    <w:rsid w:val="EEF6A40F"/>
    <w:rsid w:val="EEF726D8"/>
    <w:rsid w:val="EEFC94C5"/>
    <w:rsid w:val="EEFDDCE0"/>
    <w:rsid w:val="EEFF264C"/>
    <w:rsid w:val="EEFF2B2C"/>
    <w:rsid w:val="EEFF6A04"/>
    <w:rsid w:val="EEFF6F9B"/>
    <w:rsid w:val="EEFFDCDE"/>
    <w:rsid w:val="EEFFDE9A"/>
    <w:rsid w:val="EEFFE93C"/>
    <w:rsid w:val="EEFFEB89"/>
    <w:rsid w:val="EEFFF0DE"/>
    <w:rsid w:val="EF3C79E7"/>
    <w:rsid w:val="EF5EE740"/>
    <w:rsid w:val="EF6E8AF3"/>
    <w:rsid w:val="EF73E281"/>
    <w:rsid w:val="EF74C42A"/>
    <w:rsid w:val="EF76E3B7"/>
    <w:rsid w:val="EF7A9D61"/>
    <w:rsid w:val="EF7C1DB6"/>
    <w:rsid w:val="EF9F9539"/>
    <w:rsid w:val="EFA608FD"/>
    <w:rsid w:val="EFAD908F"/>
    <w:rsid w:val="EFAE43B1"/>
    <w:rsid w:val="EFB54CAC"/>
    <w:rsid w:val="EFBAC6E4"/>
    <w:rsid w:val="EFBF8DE2"/>
    <w:rsid w:val="EFBF93D3"/>
    <w:rsid w:val="EFBFC008"/>
    <w:rsid w:val="EFDAB9DC"/>
    <w:rsid w:val="EFDDBB3B"/>
    <w:rsid w:val="EFDF8E27"/>
    <w:rsid w:val="EFE717D8"/>
    <w:rsid w:val="EFE7C30A"/>
    <w:rsid w:val="EFED47CE"/>
    <w:rsid w:val="EFED4D49"/>
    <w:rsid w:val="EFEF4BE1"/>
    <w:rsid w:val="EFEF8D51"/>
    <w:rsid w:val="EFEFF925"/>
    <w:rsid w:val="EFF141C3"/>
    <w:rsid w:val="EFF757EF"/>
    <w:rsid w:val="EFF76BFD"/>
    <w:rsid w:val="EFF7711B"/>
    <w:rsid w:val="EFF7F7B2"/>
    <w:rsid w:val="EFF82C01"/>
    <w:rsid w:val="EFFB0F05"/>
    <w:rsid w:val="EFFBFFFA"/>
    <w:rsid w:val="EFFCC24B"/>
    <w:rsid w:val="EFFD69C4"/>
    <w:rsid w:val="EFFE6235"/>
    <w:rsid w:val="EFFEB1B4"/>
    <w:rsid w:val="EFFF53C0"/>
    <w:rsid w:val="EFFF5537"/>
    <w:rsid w:val="EFFFADC8"/>
    <w:rsid w:val="F0BC978F"/>
    <w:rsid w:val="F1DF9DBE"/>
    <w:rsid w:val="F1EDCE15"/>
    <w:rsid w:val="F1FDEFBD"/>
    <w:rsid w:val="F2CD9B6D"/>
    <w:rsid w:val="F2D7E091"/>
    <w:rsid w:val="F2DB847E"/>
    <w:rsid w:val="F32D69E9"/>
    <w:rsid w:val="F33B4275"/>
    <w:rsid w:val="F35F6D13"/>
    <w:rsid w:val="F377D9AF"/>
    <w:rsid w:val="F3A3F904"/>
    <w:rsid w:val="F3AFBBFE"/>
    <w:rsid w:val="F3CB9D32"/>
    <w:rsid w:val="F3D28AD2"/>
    <w:rsid w:val="F3DB4C1A"/>
    <w:rsid w:val="F3DFB83D"/>
    <w:rsid w:val="F3E98110"/>
    <w:rsid w:val="F3EE80E5"/>
    <w:rsid w:val="F3EF2B9A"/>
    <w:rsid w:val="F3F71817"/>
    <w:rsid w:val="F3F72A4B"/>
    <w:rsid w:val="F3FBFCB0"/>
    <w:rsid w:val="F3FF73FB"/>
    <w:rsid w:val="F3FFCDB7"/>
    <w:rsid w:val="F4392856"/>
    <w:rsid w:val="F46582B9"/>
    <w:rsid w:val="F467D654"/>
    <w:rsid w:val="F4BF9BDC"/>
    <w:rsid w:val="F4FAC0C3"/>
    <w:rsid w:val="F4FF9293"/>
    <w:rsid w:val="F55F49CA"/>
    <w:rsid w:val="F56FFE4B"/>
    <w:rsid w:val="F57278B7"/>
    <w:rsid w:val="F57D23C1"/>
    <w:rsid w:val="F58CFBA0"/>
    <w:rsid w:val="F5BB1D4E"/>
    <w:rsid w:val="F5DBB59F"/>
    <w:rsid w:val="F5DD2A03"/>
    <w:rsid w:val="F5DDF2F6"/>
    <w:rsid w:val="F5DE8608"/>
    <w:rsid w:val="F5DF40C6"/>
    <w:rsid w:val="F5DF451C"/>
    <w:rsid w:val="F5EE555D"/>
    <w:rsid w:val="F5F76160"/>
    <w:rsid w:val="F5F832B6"/>
    <w:rsid w:val="F5FE36AC"/>
    <w:rsid w:val="F5FED9A9"/>
    <w:rsid w:val="F5FF86E2"/>
    <w:rsid w:val="F65D7A38"/>
    <w:rsid w:val="F67F7274"/>
    <w:rsid w:val="F6A5D4CB"/>
    <w:rsid w:val="F6DFF4DF"/>
    <w:rsid w:val="F6F57228"/>
    <w:rsid w:val="F6F797EF"/>
    <w:rsid w:val="F6F7A90C"/>
    <w:rsid w:val="F6FD81E8"/>
    <w:rsid w:val="F6FE1695"/>
    <w:rsid w:val="F6FF3AB8"/>
    <w:rsid w:val="F6FFBFA6"/>
    <w:rsid w:val="F71DCEFF"/>
    <w:rsid w:val="F72699B6"/>
    <w:rsid w:val="F73CB4D9"/>
    <w:rsid w:val="F73FAB77"/>
    <w:rsid w:val="F75488CA"/>
    <w:rsid w:val="F7677C9A"/>
    <w:rsid w:val="F7771A80"/>
    <w:rsid w:val="F7774823"/>
    <w:rsid w:val="F777EBD5"/>
    <w:rsid w:val="F7794B45"/>
    <w:rsid w:val="F77B2D3B"/>
    <w:rsid w:val="F77C18A0"/>
    <w:rsid w:val="F77FB1F9"/>
    <w:rsid w:val="F79F218D"/>
    <w:rsid w:val="F79F25BA"/>
    <w:rsid w:val="F7A96435"/>
    <w:rsid w:val="F7ABE8E6"/>
    <w:rsid w:val="F7B5B729"/>
    <w:rsid w:val="F7BE7E36"/>
    <w:rsid w:val="F7BECE6B"/>
    <w:rsid w:val="F7CDA181"/>
    <w:rsid w:val="F7CED39A"/>
    <w:rsid w:val="F7D7BD62"/>
    <w:rsid w:val="F7DDBAEB"/>
    <w:rsid w:val="F7DE5276"/>
    <w:rsid w:val="F7DF1FB9"/>
    <w:rsid w:val="F7DF8A4D"/>
    <w:rsid w:val="F7EB03E8"/>
    <w:rsid w:val="F7EB3A4E"/>
    <w:rsid w:val="F7EC37AB"/>
    <w:rsid w:val="F7EDC2F1"/>
    <w:rsid w:val="F7EF0F18"/>
    <w:rsid w:val="F7EF3199"/>
    <w:rsid w:val="F7F34DF8"/>
    <w:rsid w:val="F7F751A6"/>
    <w:rsid w:val="F7F79F92"/>
    <w:rsid w:val="F7F9C020"/>
    <w:rsid w:val="F7FB185C"/>
    <w:rsid w:val="F7FBB869"/>
    <w:rsid w:val="F7FC20BA"/>
    <w:rsid w:val="F7FD29E9"/>
    <w:rsid w:val="F7FF2EF3"/>
    <w:rsid w:val="F7FFBA04"/>
    <w:rsid w:val="F7FFD09B"/>
    <w:rsid w:val="F7FFEC1F"/>
    <w:rsid w:val="F89B68B7"/>
    <w:rsid w:val="F8EF0380"/>
    <w:rsid w:val="F8FA351F"/>
    <w:rsid w:val="F8FDA151"/>
    <w:rsid w:val="F9263C5A"/>
    <w:rsid w:val="F93B4C7E"/>
    <w:rsid w:val="F93D75FF"/>
    <w:rsid w:val="F97FBC6B"/>
    <w:rsid w:val="F97FF685"/>
    <w:rsid w:val="F9D17C8D"/>
    <w:rsid w:val="F9DF57EA"/>
    <w:rsid w:val="F9F6813A"/>
    <w:rsid w:val="F9FF0BF8"/>
    <w:rsid w:val="F9FFBCAB"/>
    <w:rsid w:val="F9FFDC64"/>
    <w:rsid w:val="FA3B7256"/>
    <w:rsid w:val="FA6FA3E4"/>
    <w:rsid w:val="FA7E9FB0"/>
    <w:rsid w:val="FAE624DB"/>
    <w:rsid w:val="FAEFBF02"/>
    <w:rsid w:val="FAF74B84"/>
    <w:rsid w:val="FAF7DB7E"/>
    <w:rsid w:val="FAFA96D0"/>
    <w:rsid w:val="FAFE6A0F"/>
    <w:rsid w:val="FAFEBD81"/>
    <w:rsid w:val="FAFECDEF"/>
    <w:rsid w:val="FAFF499E"/>
    <w:rsid w:val="FAFFBA4F"/>
    <w:rsid w:val="FAFFD689"/>
    <w:rsid w:val="FB19025E"/>
    <w:rsid w:val="FB1FA2A4"/>
    <w:rsid w:val="FB1FE7A6"/>
    <w:rsid w:val="FB73E335"/>
    <w:rsid w:val="FB77CD9B"/>
    <w:rsid w:val="FBB5AC22"/>
    <w:rsid w:val="FBB794C5"/>
    <w:rsid w:val="FBBBC5F5"/>
    <w:rsid w:val="FBBBFCC5"/>
    <w:rsid w:val="FBBEA4F2"/>
    <w:rsid w:val="FBBEDFFD"/>
    <w:rsid w:val="FBBEFD95"/>
    <w:rsid w:val="FBD1AEF6"/>
    <w:rsid w:val="FBD32DC4"/>
    <w:rsid w:val="FBD3778C"/>
    <w:rsid w:val="FBD793C5"/>
    <w:rsid w:val="FBD7F061"/>
    <w:rsid w:val="FBDB687E"/>
    <w:rsid w:val="FBDF2C4D"/>
    <w:rsid w:val="FBDFB971"/>
    <w:rsid w:val="FBEBBA7F"/>
    <w:rsid w:val="FBEBD361"/>
    <w:rsid w:val="FBF22729"/>
    <w:rsid w:val="FBF31397"/>
    <w:rsid w:val="FBF32A59"/>
    <w:rsid w:val="FBF59CE7"/>
    <w:rsid w:val="FBF5B88C"/>
    <w:rsid w:val="FBF5DE69"/>
    <w:rsid w:val="FBF73E46"/>
    <w:rsid w:val="FBF76D8A"/>
    <w:rsid w:val="FBF7F791"/>
    <w:rsid w:val="FBF9DAF5"/>
    <w:rsid w:val="FBFBBFFC"/>
    <w:rsid w:val="FBFD5708"/>
    <w:rsid w:val="FBFD672B"/>
    <w:rsid w:val="FBFDAA9E"/>
    <w:rsid w:val="FBFE6152"/>
    <w:rsid w:val="FBFEAFCB"/>
    <w:rsid w:val="FBFFD7D6"/>
    <w:rsid w:val="FBFFE02B"/>
    <w:rsid w:val="FC63AEE9"/>
    <w:rsid w:val="FC67F6D6"/>
    <w:rsid w:val="FC6F470A"/>
    <w:rsid w:val="FC7B7BAC"/>
    <w:rsid w:val="FCA7CAC1"/>
    <w:rsid w:val="FCADEC8C"/>
    <w:rsid w:val="FCB76633"/>
    <w:rsid w:val="FCC00DE4"/>
    <w:rsid w:val="FCDE3735"/>
    <w:rsid w:val="FCFB0628"/>
    <w:rsid w:val="FCFBCD93"/>
    <w:rsid w:val="FCFDFCF5"/>
    <w:rsid w:val="FCFE7C86"/>
    <w:rsid w:val="FCFFA9C0"/>
    <w:rsid w:val="FD3D2419"/>
    <w:rsid w:val="FD4DB37A"/>
    <w:rsid w:val="FD4E699F"/>
    <w:rsid w:val="FD5B7C1A"/>
    <w:rsid w:val="FD5FB02D"/>
    <w:rsid w:val="FD639FCC"/>
    <w:rsid w:val="FD63BE8D"/>
    <w:rsid w:val="FD66AB91"/>
    <w:rsid w:val="FD6E59CA"/>
    <w:rsid w:val="FD6FB104"/>
    <w:rsid w:val="FD73F427"/>
    <w:rsid w:val="FD7D1024"/>
    <w:rsid w:val="FD7E12E5"/>
    <w:rsid w:val="FD7E20F7"/>
    <w:rsid w:val="FD7F9942"/>
    <w:rsid w:val="FD7FA616"/>
    <w:rsid w:val="FD7FCA08"/>
    <w:rsid w:val="FD8F37CB"/>
    <w:rsid w:val="FD8FECFC"/>
    <w:rsid w:val="FD99AFC8"/>
    <w:rsid w:val="FD9D74AD"/>
    <w:rsid w:val="FD9E0E18"/>
    <w:rsid w:val="FDB2E51D"/>
    <w:rsid w:val="FDBA35E8"/>
    <w:rsid w:val="FDBB7979"/>
    <w:rsid w:val="FDBD86E9"/>
    <w:rsid w:val="FDBE7C01"/>
    <w:rsid w:val="FDCF26E3"/>
    <w:rsid w:val="FDD3DB63"/>
    <w:rsid w:val="FDD9634B"/>
    <w:rsid w:val="FDDBA38C"/>
    <w:rsid w:val="FDDBA8B0"/>
    <w:rsid w:val="FDDF1C45"/>
    <w:rsid w:val="FDDF5122"/>
    <w:rsid w:val="FDDFE2E3"/>
    <w:rsid w:val="FDE968DE"/>
    <w:rsid w:val="FDEC2BF9"/>
    <w:rsid w:val="FDEC9006"/>
    <w:rsid w:val="FDEE307A"/>
    <w:rsid w:val="FDEFF271"/>
    <w:rsid w:val="FDF31BF0"/>
    <w:rsid w:val="FDF70B0A"/>
    <w:rsid w:val="FDF7339F"/>
    <w:rsid w:val="FDFA6A37"/>
    <w:rsid w:val="FDFB3EC5"/>
    <w:rsid w:val="FDFCE23F"/>
    <w:rsid w:val="FDFF7055"/>
    <w:rsid w:val="FDFFADE7"/>
    <w:rsid w:val="FDFFE636"/>
    <w:rsid w:val="FE162DE3"/>
    <w:rsid w:val="FE33A734"/>
    <w:rsid w:val="FE3F2379"/>
    <w:rsid w:val="FE718B20"/>
    <w:rsid w:val="FE76B4FF"/>
    <w:rsid w:val="FE76F82C"/>
    <w:rsid w:val="FE7ECC69"/>
    <w:rsid w:val="FE7F18CB"/>
    <w:rsid w:val="FE7F3FC4"/>
    <w:rsid w:val="FE7FA4B0"/>
    <w:rsid w:val="FE951D1F"/>
    <w:rsid w:val="FE9D083F"/>
    <w:rsid w:val="FE9E3842"/>
    <w:rsid w:val="FE9F724E"/>
    <w:rsid w:val="FEAF72B0"/>
    <w:rsid w:val="FEB72FBA"/>
    <w:rsid w:val="FEBEEC69"/>
    <w:rsid w:val="FEBFB1C6"/>
    <w:rsid w:val="FECD1B3A"/>
    <w:rsid w:val="FECF0BFC"/>
    <w:rsid w:val="FECF5184"/>
    <w:rsid w:val="FED5909A"/>
    <w:rsid w:val="FED71F68"/>
    <w:rsid w:val="FED7FD32"/>
    <w:rsid w:val="FED97132"/>
    <w:rsid w:val="FEDB4B23"/>
    <w:rsid w:val="FEDD917E"/>
    <w:rsid w:val="FEDF15ED"/>
    <w:rsid w:val="FEE5C348"/>
    <w:rsid w:val="FEEB15D4"/>
    <w:rsid w:val="FEEDBB74"/>
    <w:rsid w:val="FEEEE5E7"/>
    <w:rsid w:val="FEEF2403"/>
    <w:rsid w:val="FEF36017"/>
    <w:rsid w:val="FEF77C5C"/>
    <w:rsid w:val="FEF87BB0"/>
    <w:rsid w:val="FEF8D9EB"/>
    <w:rsid w:val="FEF940D0"/>
    <w:rsid w:val="FEFB70A0"/>
    <w:rsid w:val="FEFCA5F8"/>
    <w:rsid w:val="FEFD0B5A"/>
    <w:rsid w:val="FEFD5D3F"/>
    <w:rsid w:val="FEFF5CF5"/>
    <w:rsid w:val="FEFF93AE"/>
    <w:rsid w:val="FF1CE8B6"/>
    <w:rsid w:val="FF1D2042"/>
    <w:rsid w:val="FF1F0A99"/>
    <w:rsid w:val="FF1F10D7"/>
    <w:rsid w:val="FF2CBCB0"/>
    <w:rsid w:val="FF2D89D4"/>
    <w:rsid w:val="FF3D5C63"/>
    <w:rsid w:val="FF3F2C28"/>
    <w:rsid w:val="FF3F71AD"/>
    <w:rsid w:val="FF3F7EAE"/>
    <w:rsid w:val="FF3FE406"/>
    <w:rsid w:val="FF592421"/>
    <w:rsid w:val="FF5BF20C"/>
    <w:rsid w:val="FF5BF823"/>
    <w:rsid w:val="FF5D9290"/>
    <w:rsid w:val="FF634F8E"/>
    <w:rsid w:val="FF67EAC1"/>
    <w:rsid w:val="FF6DC812"/>
    <w:rsid w:val="FF773691"/>
    <w:rsid w:val="FF775322"/>
    <w:rsid w:val="FF77629C"/>
    <w:rsid w:val="FF779508"/>
    <w:rsid w:val="FF7AA336"/>
    <w:rsid w:val="FF7B41B8"/>
    <w:rsid w:val="FF7D825E"/>
    <w:rsid w:val="FF7F1009"/>
    <w:rsid w:val="FF7F1961"/>
    <w:rsid w:val="FF7F5D27"/>
    <w:rsid w:val="FF7F5DE7"/>
    <w:rsid w:val="FF7F8E01"/>
    <w:rsid w:val="FF7F921E"/>
    <w:rsid w:val="FF7FFE83"/>
    <w:rsid w:val="FF87C76C"/>
    <w:rsid w:val="FF8B774B"/>
    <w:rsid w:val="FF8D088B"/>
    <w:rsid w:val="FF96711C"/>
    <w:rsid w:val="FF9F60F4"/>
    <w:rsid w:val="FF9F6ADF"/>
    <w:rsid w:val="FF9F72CD"/>
    <w:rsid w:val="FFA6AC78"/>
    <w:rsid w:val="FFA798E0"/>
    <w:rsid w:val="FFAED20F"/>
    <w:rsid w:val="FFAF7944"/>
    <w:rsid w:val="FFAF88D2"/>
    <w:rsid w:val="FFB5F7A3"/>
    <w:rsid w:val="FFB604D6"/>
    <w:rsid w:val="FFB7DFFD"/>
    <w:rsid w:val="FFB7E1A6"/>
    <w:rsid w:val="FFB8624F"/>
    <w:rsid w:val="FFBB393E"/>
    <w:rsid w:val="FFBD0791"/>
    <w:rsid w:val="FFBDECE0"/>
    <w:rsid w:val="FFBE92AC"/>
    <w:rsid w:val="FFBF08CB"/>
    <w:rsid w:val="FFBF150C"/>
    <w:rsid w:val="FFBF2BDF"/>
    <w:rsid w:val="FFBF71BF"/>
    <w:rsid w:val="FFBF88DE"/>
    <w:rsid w:val="FFBFC5B0"/>
    <w:rsid w:val="FFC3A199"/>
    <w:rsid w:val="FFC5EB84"/>
    <w:rsid w:val="FFCB2D33"/>
    <w:rsid w:val="FFCF0C75"/>
    <w:rsid w:val="FFCFBA2D"/>
    <w:rsid w:val="FFCFC32E"/>
    <w:rsid w:val="FFD310F2"/>
    <w:rsid w:val="FFD3D8B1"/>
    <w:rsid w:val="FFD49D3F"/>
    <w:rsid w:val="FFD5C7B7"/>
    <w:rsid w:val="FFD6059A"/>
    <w:rsid w:val="FFD62659"/>
    <w:rsid w:val="FFD6CB34"/>
    <w:rsid w:val="FFD707CB"/>
    <w:rsid w:val="FFDB0FB6"/>
    <w:rsid w:val="FFDBAB60"/>
    <w:rsid w:val="FFDC877C"/>
    <w:rsid w:val="FFDD4E11"/>
    <w:rsid w:val="FFDDAD5C"/>
    <w:rsid w:val="FFDDCAD2"/>
    <w:rsid w:val="FFDE04B1"/>
    <w:rsid w:val="FFDE337C"/>
    <w:rsid w:val="FFDE5534"/>
    <w:rsid w:val="FFDF2B59"/>
    <w:rsid w:val="FFDF48FE"/>
    <w:rsid w:val="FFDFA18F"/>
    <w:rsid w:val="FFDFA6FA"/>
    <w:rsid w:val="FFDFC6B8"/>
    <w:rsid w:val="FFE1EB61"/>
    <w:rsid w:val="FFE68C62"/>
    <w:rsid w:val="FFE83AF7"/>
    <w:rsid w:val="FFEA5186"/>
    <w:rsid w:val="FFEB443B"/>
    <w:rsid w:val="FFEC5A68"/>
    <w:rsid w:val="FFECC6E4"/>
    <w:rsid w:val="FFEDFE95"/>
    <w:rsid w:val="FFEE694B"/>
    <w:rsid w:val="FFEF25FC"/>
    <w:rsid w:val="FFEF4FFE"/>
    <w:rsid w:val="FFEF66C5"/>
    <w:rsid w:val="FFEFE7F7"/>
    <w:rsid w:val="FFEFE810"/>
    <w:rsid w:val="FFEFF584"/>
    <w:rsid w:val="FFF30B1A"/>
    <w:rsid w:val="FFF39C5C"/>
    <w:rsid w:val="FFF40191"/>
    <w:rsid w:val="FFF56C75"/>
    <w:rsid w:val="FFF591B7"/>
    <w:rsid w:val="FFF62054"/>
    <w:rsid w:val="FFF64FBE"/>
    <w:rsid w:val="FFF699F8"/>
    <w:rsid w:val="FFF71529"/>
    <w:rsid w:val="FFF71C52"/>
    <w:rsid w:val="FFF73A7B"/>
    <w:rsid w:val="FFF75469"/>
    <w:rsid w:val="FFF7719C"/>
    <w:rsid w:val="FFF77EB2"/>
    <w:rsid w:val="FFF784E4"/>
    <w:rsid w:val="FFFA5613"/>
    <w:rsid w:val="FFFAD0CE"/>
    <w:rsid w:val="FFFBE5D9"/>
    <w:rsid w:val="FFFBEADA"/>
    <w:rsid w:val="FFFBF92A"/>
    <w:rsid w:val="FFFCEA80"/>
    <w:rsid w:val="FFFE2355"/>
    <w:rsid w:val="FFFE46AE"/>
    <w:rsid w:val="FFFF040D"/>
    <w:rsid w:val="FFFF139B"/>
    <w:rsid w:val="FFFF5C39"/>
    <w:rsid w:val="FFFF70D7"/>
    <w:rsid w:val="FFFF75EE"/>
    <w:rsid w:val="FFFF9923"/>
    <w:rsid w:val="FFFFA010"/>
    <w:rsid w:val="FFFFA6F8"/>
    <w:rsid w:val="FFFFC4B5"/>
    <w:rsid w:val="FFFFDDFD"/>
    <w:rsid w:val="FFFFF8A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7"/>
    <w:qFormat/>
    <w:uiPriority w:val="0"/>
    <w:pPr>
      <w:keepNext/>
      <w:keepLines/>
      <w:numPr>
        <w:ilvl w:val="0"/>
        <w:numId w:val="1"/>
      </w:numPr>
      <w:tabs>
        <w:tab w:val="left" w:pos="1440"/>
      </w:tabs>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8"/>
    <w:qFormat/>
    <w:uiPriority w:val="0"/>
    <w:pPr>
      <w:keepNext/>
      <w:numPr>
        <w:ilvl w:val="1"/>
        <w:numId w:val="1"/>
      </w:numPr>
      <w:tabs>
        <w:tab w:val="left" w:pos="1080"/>
      </w:tabs>
      <w:jc w:val="left"/>
      <w:outlineLvl w:val="1"/>
    </w:pPr>
    <w:rPr>
      <w:rFonts w:ascii="Times New Roman" w:hAnsi="Times New Roman"/>
      <w:sz w:val="30"/>
      <w:szCs w:val="24"/>
    </w:rPr>
  </w:style>
  <w:style w:type="paragraph" w:styleId="4">
    <w:name w:val="heading 3"/>
    <w:basedOn w:val="1"/>
    <w:next w:val="1"/>
    <w:link w:val="29"/>
    <w:qFormat/>
    <w:uiPriority w:val="0"/>
    <w:pPr>
      <w:keepNext/>
      <w:keepLines/>
      <w:numPr>
        <w:ilvl w:val="2"/>
        <w:numId w:val="1"/>
      </w:numPr>
      <w:tabs>
        <w:tab w:val="left" w:pos="1008"/>
      </w:tabs>
      <w:spacing w:before="260" w:after="260" w:line="416" w:lineRule="auto"/>
      <w:outlineLvl w:val="2"/>
    </w:pPr>
    <w:rPr>
      <w:rFonts w:ascii="Times New Roman" w:hAnsi="Times New Roman"/>
      <w:b/>
      <w:bCs/>
      <w:sz w:val="32"/>
      <w:szCs w:val="32"/>
    </w:rPr>
  </w:style>
  <w:style w:type="paragraph" w:styleId="5">
    <w:name w:val="heading 4"/>
    <w:basedOn w:val="1"/>
    <w:next w:val="1"/>
    <w:link w:val="30"/>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tabs>
        <w:tab w:val="left" w:pos="1008"/>
      </w:tabs>
      <w:spacing w:before="280" w:after="290" w:line="376" w:lineRule="auto"/>
      <w:outlineLvl w:val="4"/>
    </w:pPr>
    <w:rPr>
      <w:rFonts w:ascii="Times New Roman" w:hAnsi="Times New Roman"/>
      <w:b/>
      <w:bCs/>
      <w:sz w:val="28"/>
      <w:szCs w:val="28"/>
    </w:rPr>
  </w:style>
  <w:style w:type="paragraph" w:styleId="7">
    <w:name w:val="heading 6"/>
    <w:basedOn w:val="1"/>
    <w:next w:val="1"/>
    <w:link w:val="32"/>
    <w:qFormat/>
    <w:uiPriority w:val="0"/>
    <w:pPr>
      <w:keepNext/>
      <w:keepLines/>
      <w:numPr>
        <w:ilvl w:val="5"/>
        <w:numId w:val="1"/>
      </w:numPr>
      <w:tabs>
        <w:tab w:val="left" w:pos="1152"/>
      </w:tabs>
      <w:spacing w:before="240" w:after="64" w:line="320" w:lineRule="auto"/>
      <w:outlineLvl w:val="5"/>
    </w:pPr>
    <w:rPr>
      <w:rFonts w:ascii="Arial" w:hAnsi="Arial" w:eastAsia="黑体"/>
      <w:b/>
      <w:bCs/>
      <w:sz w:val="24"/>
      <w:szCs w:val="24"/>
    </w:rPr>
  </w:style>
  <w:style w:type="paragraph" w:styleId="8">
    <w:name w:val="heading 7"/>
    <w:basedOn w:val="1"/>
    <w:next w:val="1"/>
    <w:link w:val="33"/>
    <w:qFormat/>
    <w:uiPriority w:val="0"/>
    <w:pPr>
      <w:keepNext/>
      <w:keepLines/>
      <w:numPr>
        <w:ilvl w:val="6"/>
        <w:numId w:val="1"/>
      </w:numPr>
      <w:tabs>
        <w:tab w:val="left" w:pos="1296"/>
      </w:tabs>
      <w:spacing w:before="240" w:after="64" w:line="320" w:lineRule="auto"/>
      <w:outlineLvl w:val="6"/>
    </w:pPr>
    <w:rPr>
      <w:rFonts w:ascii="Times New Roman" w:hAnsi="Times New Roman"/>
      <w:b/>
      <w:bCs/>
      <w:sz w:val="24"/>
      <w:szCs w:val="24"/>
    </w:rPr>
  </w:style>
  <w:style w:type="paragraph" w:styleId="9">
    <w:name w:val="heading 8"/>
    <w:basedOn w:val="1"/>
    <w:next w:val="1"/>
    <w:link w:val="34"/>
    <w:qFormat/>
    <w:uiPriority w:val="0"/>
    <w:pPr>
      <w:keepNext/>
      <w:keepLines/>
      <w:numPr>
        <w:ilvl w:val="7"/>
        <w:numId w:val="1"/>
      </w:numPr>
      <w:tabs>
        <w:tab w:val="left" w:pos="1440"/>
      </w:tabs>
      <w:spacing w:before="240" w:after="64" w:line="320" w:lineRule="auto"/>
      <w:outlineLvl w:val="7"/>
    </w:pPr>
    <w:rPr>
      <w:rFonts w:ascii="Arial" w:hAnsi="Arial" w:eastAsia="黑体"/>
      <w:sz w:val="24"/>
      <w:szCs w:val="24"/>
    </w:rPr>
  </w:style>
  <w:style w:type="paragraph" w:styleId="10">
    <w:name w:val="heading 9"/>
    <w:basedOn w:val="1"/>
    <w:next w:val="1"/>
    <w:link w:val="35"/>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spacing w:line="400" w:lineRule="exact"/>
      <w:ind w:left="400" w:leftChars="400"/>
    </w:pPr>
    <w:rPr>
      <w:sz w:val="24"/>
    </w:rPr>
  </w:style>
  <w:style w:type="paragraph" w:styleId="12">
    <w:name w:val="Plain Text"/>
    <w:basedOn w:val="1"/>
    <w:link w:val="36"/>
    <w:uiPriority w:val="0"/>
    <w:rPr>
      <w:rFonts w:ascii="宋体" w:hAnsi="Courier New"/>
      <w:szCs w:val="20"/>
    </w:rPr>
  </w:style>
  <w:style w:type="paragraph" w:styleId="13">
    <w:name w:val="Balloon Text"/>
    <w:basedOn w:val="1"/>
    <w:link w:val="49"/>
    <w:unhideWhenUsed/>
    <w:uiPriority w:val="99"/>
    <w:rPr>
      <w:sz w:val="18"/>
      <w:szCs w:val="18"/>
    </w:rPr>
  </w:style>
  <w:style w:type="paragraph" w:styleId="14">
    <w:name w:val="footer"/>
    <w:basedOn w:val="1"/>
    <w:link w:val="26"/>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5"/>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7"/>
    <w:uiPriority w:val="0"/>
    <w:pPr>
      <w:snapToGrid w:val="0"/>
      <w:jc w:val="left"/>
    </w:pPr>
    <w:rPr>
      <w:rFonts w:ascii="Times New Roman" w:hAnsi="Times New Roman"/>
      <w:sz w:val="18"/>
      <w:szCs w:val="18"/>
    </w:rPr>
  </w:style>
  <w:style w:type="paragraph" w:styleId="18">
    <w:name w:val="toc 2"/>
    <w:basedOn w:val="1"/>
    <w:next w:val="1"/>
    <w:unhideWhenUsed/>
    <w:uiPriority w:val="39"/>
    <w:pPr>
      <w:spacing w:line="400" w:lineRule="exact"/>
      <w:ind w:left="200" w:leftChars="200"/>
    </w:pPr>
    <w:rPr>
      <w:sz w:val="24"/>
    </w:rPr>
  </w:style>
  <w:style w:type="character" w:styleId="20">
    <w:name w:val="page number"/>
    <w:basedOn w:val="19"/>
    <w:uiPriority w:val="0"/>
  </w:style>
  <w:style w:type="character" w:styleId="21">
    <w:name w:val="Hyperlink"/>
    <w:uiPriority w:val="99"/>
    <w:rPr>
      <w:color w:val="0000FF"/>
      <w:u w:val="single"/>
    </w:rPr>
  </w:style>
  <w:style w:type="character" w:styleId="22">
    <w:name w:val="footnote reference"/>
    <w:uiPriority w:val="0"/>
    <w:rPr>
      <w:vertAlign w:val="superscript"/>
    </w:rPr>
  </w:style>
  <w:style w:type="table" w:styleId="24">
    <w:name w:val="Table Grid"/>
    <w:basedOn w:val="2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5">
    <w:name w:val="页眉 Char"/>
    <w:basedOn w:val="19"/>
    <w:link w:val="15"/>
    <w:qFormat/>
    <w:uiPriority w:val="99"/>
    <w:rPr>
      <w:sz w:val="18"/>
      <w:szCs w:val="18"/>
    </w:rPr>
  </w:style>
  <w:style w:type="character" w:customStyle="1" w:styleId="26">
    <w:name w:val="页脚 Char"/>
    <w:basedOn w:val="19"/>
    <w:link w:val="14"/>
    <w:uiPriority w:val="99"/>
    <w:rPr>
      <w:sz w:val="18"/>
      <w:szCs w:val="18"/>
    </w:rPr>
  </w:style>
  <w:style w:type="character" w:customStyle="1" w:styleId="27">
    <w:name w:val="标题 1 Char"/>
    <w:basedOn w:val="19"/>
    <w:link w:val="2"/>
    <w:uiPriority w:val="0"/>
    <w:rPr>
      <w:rFonts w:ascii="Times New Roman" w:hAnsi="Times New Roman" w:eastAsia="宋体" w:cs="Times New Roman"/>
      <w:b/>
      <w:bCs/>
      <w:kern w:val="44"/>
      <w:sz w:val="44"/>
      <w:szCs w:val="44"/>
    </w:rPr>
  </w:style>
  <w:style w:type="character" w:customStyle="1" w:styleId="28">
    <w:name w:val="标题 2 Char"/>
    <w:basedOn w:val="19"/>
    <w:link w:val="3"/>
    <w:uiPriority w:val="0"/>
    <w:rPr>
      <w:rFonts w:ascii="Times New Roman" w:hAnsi="Times New Roman" w:eastAsia="宋体" w:cs="Times New Roman"/>
      <w:sz w:val="30"/>
      <w:szCs w:val="24"/>
    </w:rPr>
  </w:style>
  <w:style w:type="character" w:customStyle="1" w:styleId="29">
    <w:name w:val="标题 3 Char"/>
    <w:basedOn w:val="19"/>
    <w:link w:val="4"/>
    <w:uiPriority w:val="0"/>
    <w:rPr>
      <w:rFonts w:ascii="Times New Roman" w:hAnsi="Times New Roman" w:eastAsia="宋体" w:cs="Times New Roman"/>
      <w:b/>
      <w:bCs/>
      <w:sz w:val="32"/>
      <w:szCs w:val="32"/>
    </w:rPr>
  </w:style>
  <w:style w:type="character" w:customStyle="1" w:styleId="30">
    <w:name w:val="标题 4 Char"/>
    <w:basedOn w:val="19"/>
    <w:link w:val="5"/>
    <w:uiPriority w:val="0"/>
    <w:rPr>
      <w:rFonts w:ascii="Arial" w:hAnsi="Arial" w:eastAsia="黑体" w:cs="Times New Roman"/>
      <w:b/>
      <w:bCs/>
      <w:sz w:val="28"/>
      <w:szCs w:val="28"/>
    </w:rPr>
  </w:style>
  <w:style w:type="character" w:customStyle="1" w:styleId="31">
    <w:name w:val="标题 5 Char"/>
    <w:basedOn w:val="19"/>
    <w:link w:val="6"/>
    <w:uiPriority w:val="0"/>
    <w:rPr>
      <w:rFonts w:ascii="Times New Roman" w:hAnsi="Times New Roman" w:eastAsia="宋体" w:cs="Times New Roman"/>
      <w:b/>
      <w:bCs/>
      <w:sz w:val="28"/>
      <w:szCs w:val="28"/>
    </w:rPr>
  </w:style>
  <w:style w:type="character" w:customStyle="1" w:styleId="32">
    <w:name w:val="标题 6 Char"/>
    <w:basedOn w:val="19"/>
    <w:link w:val="7"/>
    <w:uiPriority w:val="0"/>
    <w:rPr>
      <w:rFonts w:ascii="Arial" w:hAnsi="Arial" w:eastAsia="黑体" w:cs="Times New Roman"/>
      <w:b/>
      <w:bCs/>
      <w:sz w:val="24"/>
      <w:szCs w:val="24"/>
    </w:rPr>
  </w:style>
  <w:style w:type="character" w:customStyle="1" w:styleId="33">
    <w:name w:val="标题 7 Char"/>
    <w:basedOn w:val="19"/>
    <w:link w:val="8"/>
    <w:uiPriority w:val="0"/>
    <w:rPr>
      <w:rFonts w:ascii="Times New Roman" w:hAnsi="Times New Roman" w:eastAsia="宋体" w:cs="Times New Roman"/>
      <w:b/>
      <w:bCs/>
      <w:sz w:val="24"/>
      <w:szCs w:val="24"/>
    </w:rPr>
  </w:style>
  <w:style w:type="character" w:customStyle="1" w:styleId="34">
    <w:name w:val="标题 8 Char"/>
    <w:basedOn w:val="19"/>
    <w:link w:val="9"/>
    <w:uiPriority w:val="0"/>
    <w:rPr>
      <w:rFonts w:ascii="Arial" w:hAnsi="Arial" w:eastAsia="黑体" w:cs="Times New Roman"/>
      <w:sz w:val="24"/>
      <w:szCs w:val="24"/>
    </w:rPr>
  </w:style>
  <w:style w:type="character" w:customStyle="1" w:styleId="35">
    <w:name w:val="标题 9 Char"/>
    <w:basedOn w:val="19"/>
    <w:link w:val="10"/>
    <w:uiPriority w:val="0"/>
    <w:rPr>
      <w:rFonts w:ascii="Arial" w:hAnsi="Arial" w:eastAsia="黑体" w:cs="Times New Roman"/>
      <w:szCs w:val="21"/>
    </w:rPr>
  </w:style>
  <w:style w:type="character" w:customStyle="1" w:styleId="36">
    <w:name w:val="纯文本 Char"/>
    <w:basedOn w:val="19"/>
    <w:link w:val="12"/>
    <w:uiPriority w:val="0"/>
    <w:rPr>
      <w:rFonts w:ascii="宋体" w:hAnsi="Courier New" w:eastAsia="宋体" w:cs="Times New Roman"/>
      <w:szCs w:val="20"/>
    </w:rPr>
  </w:style>
  <w:style w:type="character" w:customStyle="1" w:styleId="37">
    <w:name w:val="脚注文本 Char"/>
    <w:basedOn w:val="19"/>
    <w:link w:val="17"/>
    <w:uiPriority w:val="0"/>
    <w:rPr>
      <w:rFonts w:ascii="Times New Roman" w:hAnsi="Times New Roman" w:eastAsia="宋体" w:cs="Times New Roman"/>
      <w:sz w:val="18"/>
      <w:szCs w:val="18"/>
    </w:rPr>
  </w:style>
  <w:style w:type="paragraph" w:customStyle="1" w:styleId="38">
    <w:name w:val="节"/>
    <w:basedOn w:val="1"/>
    <w:link w:val="39"/>
    <w:qFormat/>
    <w:uiPriority w:val="0"/>
    <w:pPr>
      <w:spacing w:before="360" w:after="360" w:line="400" w:lineRule="atLeast"/>
    </w:pPr>
    <w:rPr>
      <w:rFonts w:ascii="黑体" w:hAnsi="Times New Roman" w:eastAsia="黑体"/>
      <w:sz w:val="28"/>
      <w:szCs w:val="24"/>
      <w:lang w:val="zh-CN" w:eastAsia="zh-CN"/>
    </w:rPr>
  </w:style>
  <w:style w:type="character" w:customStyle="1" w:styleId="39">
    <w:name w:val="节 Char"/>
    <w:link w:val="38"/>
    <w:uiPriority w:val="0"/>
    <w:rPr>
      <w:rFonts w:ascii="黑体" w:hAnsi="Times New Roman" w:eastAsia="黑体" w:cs="Times New Roman"/>
      <w:sz w:val="28"/>
      <w:szCs w:val="24"/>
      <w:lang w:val="zh-CN" w:eastAsia="zh-CN"/>
    </w:rPr>
  </w:style>
  <w:style w:type="paragraph" w:customStyle="1" w:styleId="40">
    <w:name w:val="章"/>
    <w:basedOn w:val="1"/>
    <w:link w:val="41"/>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1">
    <w:name w:val="章 Char"/>
    <w:link w:val="40"/>
    <w:uiPriority w:val="0"/>
    <w:rPr>
      <w:rFonts w:ascii="Times New Roman" w:hAnsi="Times New Roman" w:eastAsia="黑体" w:cs="Times New Roman"/>
      <w:sz w:val="30"/>
      <w:szCs w:val="30"/>
      <w:lang w:val="zh-CN" w:eastAsia="zh-CN"/>
    </w:rPr>
  </w:style>
  <w:style w:type="paragraph" w:customStyle="1" w:styleId="42">
    <w:name w:val="小节"/>
    <w:basedOn w:val="1"/>
    <w:link w:val="43"/>
    <w:qFormat/>
    <w:uiPriority w:val="0"/>
    <w:pPr>
      <w:spacing w:before="240" w:after="240" w:line="400" w:lineRule="atLeast"/>
    </w:pPr>
    <w:rPr>
      <w:rFonts w:ascii="黑体" w:hAnsi="Times New Roman" w:eastAsia="黑体"/>
      <w:sz w:val="28"/>
      <w:szCs w:val="28"/>
      <w:lang w:val="zh-CN" w:eastAsia="zh-CN"/>
    </w:rPr>
  </w:style>
  <w:style w:type="character" w:customStyle="1" w:styleId="43">
    <w:name w:val="小节 Char"/>
    <w:link w:val="42"/>
    <w:uiPriority w:val="0"/>
    <w:rPr>
      <w:rFonts w:ascii="黑体" w:hAnsi="Times New Roman" w:eastAsia="黑体" w:cs="Times New Roman"/>
      <w:sz w:val="28"/>
      <w:szCs w:val="28"/>
      <w:lang w:val="zh-CN" w:eastAsia="zh-CN"/>
    </w:rPr>
  </w:style>
  <w:style w:type="paragraph" w:customStyle="1" w:styleId="44">
    <w:name w:val="小小节"/>
    <w:basedOn w:val="1"/>
    <w:link w:val="45"/>
    <w:qFormat/>
    <w:uiPriority w:val="0"/>
    <w:pPr>
      <w:spacing w:before="120" w:after="120" w:line="400" w:lineRule="exact"/>
    </w:pPr>
    <w:rPr>
      <w:rFonts w:ascii="黑体" w:hAnsi="黑体" w:eastAsia="黑体"/>
      <w:sz w:val="24"/>
      <w:szCs w:val="24"/>
      <w:lang w:val="zh-CN" w:eastAsia="zh-CN"/>
    </w:rPr>
  </w:style>
  <w:style w:type="character" w:customStyle="1" w:styleId="45">
    <w:name w:val="小小节 Char"/>
    <w:link w:val="44"/>
    <w:uiPriority w:val="0"/>
    <w:rPr>
      <w:rFonts w:ascii="黑体" w:hAnsi="黑体" w:eastAsia="黑体" w:cs="Times New Roman"/>
      <w:sz w:val="24"/>
      <w:szCs w:val="24"/>
      <w:lang w:val="zh-CN" w:eastAsia="zh-CN"/>
    </w:rPr>
  </w:style>
  <w:style w:type="paragraph" w:customStyle="1" w:styleId="46">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7">
    <w:name w:val="样式 图题"/>
    <w:basedOn w:val="1"/>
    <w:uiPriority w:val="0"/>
    <w:pPr>
      <w:spacing w:after="120" w:line="400" w:lineRule="exact"/>
      <w:jc w:val="center"/>
    </w:pPr>
    <w:rPr>
      <w:rFonts w:ascii="Times New Roman" w:hAnsi="Times New Roman"/>
      <w:szCs w:val="21"/>
    </w:rPr>
  </w:style>
  <w:style w:type="paragraph" w:customStyle="1" w:styleId="48">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9">
    <w:name w:val="批注框文本 Char"/>
    <w:basedOn w:val="19"/>
    <w:link w:val="13"/>
    <w:semiHidden/>
    <w:uiPriority w:val="99"/>
    <w:rPr>
      <w:rFonts w:ascii="Calibri" w:hAnsi="Calibri" w:eastAsia="宋体" w:cs="Times New Roman"/>
      <w:sz w:val="18"/>
      <w:szCs w:val="18"/>
    </w:rPr>
  </w:style>
  <w:style w:type="paragraph" w:customStyle="1" w:styleId="50">
    <w:name w:val="9-图"/>
    <w:basedOn w:val="51"/>
    <w:qFormat/>
    <w:uiPriority w:val="0"/>
    <w:pPr>
      <w:spacing w:before="120" w:after="240"/>
    </w:pPr>
  </w:style>
  <w:style w:type="paragraph" w:customStyle="1" w:styleId="51">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2">
    <w:name w:val="1-1级"/>
    <w:basedOn w:val="1"/>
    <w:next w:val="53"/>
    <w:qFormat/>
    <w:uiPriority w:val="0"/>
    <w:pPr>
      <w:spacing w:before="480" w:after="360" w:line="400" w:lineRule="exact"/>
      <w:jc w:val="center"/>
      <w:outlineLvl w:val="0"/>
    </w:pPr>
    <w:rPr>
      <w:rFonts w:ascii="黑体" w:hAnsi="黑体" w:eastAsia="黑体"/>
      <w:sz w:val="30"/>
      <w:szCs w:val="30"/>
    </w:rPr>
  </w:style>
  <w:style w:type="paragraph" w:customStyle="1" w:styleId="53">
    <w:name w:val="论文正文"/>
    <w:basedOn w:val="1"/>
    <w:uiPriority w:val="0"/>
    <w:pPr>
      <w:spacing w:line="400" w:lineRule="exact"/>
      <w:ind w:firstLine="1040" w:firstLineChars="200"/>
    </w:pPr>
  </w:style>
  <w:style w:type="paragraph" w:customStyle="1" w:styleId="54">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5">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6">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7">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58">
    <w:name w:val="图题"/>
    <w:basedOn w:val="1"/>
    <w:next w:val="53"/>
    <w:uiPriority w:val="0"/>
    <w:pPr>
      <w:jc w:val="center"/>
    </w:pPr>
    <w:rPr>
      <w:sz w:val="21"/>
    </w:rPr>
  </w:style>
  <w:style w:type="paragraph" w:customStyle="1" w:styleId="59">
    <w:name w:val="图片"/>
    <w:basedOn w:val="1"/>
    <w:next w:val="58"/>
    <w:uiPriority w:val="0"/>
    <w:pPr>
      <w:jc w:val="center"/>
    </w:pPr>
  </w:style>
  <w:style w:type="paragraph" w:customStyle="1" w:styleId="60">
    <w:name w:val="表项"/>
    <w:basedOn w:val="53"/>
    <w:uiPriority w:val="0"/>
    <w:pPr>
      <w:ind w:firstLine="0" w:firstLineChars="0"/>
      <w:jc w:val="center"/>
    </w:pPr>
    <w:rPr>
      <w:sz w:val="21"/>
    </w:rPr>
  </w:style>
  <w:style w:type="paragraph" w:customStyle="1" w:styleId="61">
    <w:name w:val="表题"/>
    <w:basedOn w:val="53"/>
    <w:next w:val="60"/>
    <w:uiPriority w:val="0"/>
    <w:pPr>
      <w:ind w:firstLine="0" w:firstLineChars="0"/>
      <w:jc w:val="center"/>
    </w:pPr>
  </w:style>
  <w:style w:type="paragraph" w:customStyle="1" w:styleId="62">
    <w:name w:val="代码框"/>
    <w:basedOn w:val="53"/>
    <w:uiPriority w:val="0"/>
    <w:pPr>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2.xml"/><Relationship Id="rId49" Type="http://schemas.openxmlformats.org/officeDocument/2006/relationships/image" Target="media/image16.wmf"/><Relationship Id="rId48" Type="http://schemas.openxmlformats.org/officeDocument/2006/relationships/oleObject" Target="embeddings/oleObject5.bin"/><Relationship Id="rId47" Type="http://schemas.openxmlformats.org/officeDocument/2006/relationships/image" Target="media/image15.wmf"/><Relationship Id="rId46" Type="http://schemas.openxmlformats.org/officeDocument/2006/relationships/oleObject" Target="embeddings/oleObject4.bin"/><Relationship Id="rId45" Type="http://schemas.openxmlformats.org/officeDocument/2006/relationships/image" Target="media/image14.png"/><Relationship Id="rId44" Type="http://schemas.openxmlformats.org/officeDocument/2006/relationships/image" Target="media/image13.wmf"/><Relationship Id="rId43" Type="http://schemas.openxmlformats.org/officeDocument/2006/relationships/image" Target="media/image12.png"/><Relationship Id="rId42" Type="http://schemas.openxmlformats.org/officeDocument/2006/relationships/image" Target="media/image11.png"/><Relationship Id="rId41" Type="http://schemas.openxmlformats.org/officeDocument/2006/relationships/oleObject" Target="embeddings/oleObject3.bin"/><Relationship Id="rId40" Type="http://schemas.openxmlformats.org/officeDocument/2006/relationships/image" Target="media/image10.wmf"/><Relationship Id="rId4" Type="http://schemas.openxmlformats.org/officeDocument/2006/relationships/header" Target="header1.xml"/><Relationship Id="rId39" Type="http://schemas.openxmlformats.org/officeDocument/2006/relationships/oleObject" Target="embeddings/oleObject2.bin"/><Relationship Id="rId38" Type="http://schemas.openxmlformats.org/officeDocument/2006/relationships/image" Target="media/image9.wmf"/><Relationship Id="rId37" Type="http://schemas.openxmlformats.org/officeDocument/2006/relationships/oleObject" Target="embeddings/oleObject1.bin"/><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notes" Target="footnotes.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header" Target="header18.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footer" Target="footer6.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5.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1880</Words>
  <Characters>10720</Characters>
  <Lines>89</Lines>
  <Paragraphs>25</Paragraphs>
  <TotalTime>0</TotalTime>
  <ScaleCrop>false</ScaleCrop>
  <LinksUpToDate>false</LinksUpToDate>
  <CharactersWithSpaces>12575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2016-11-15T07:27:00Z</dcterms:created>
  <dc:creator>Win</dc:creator>
  <cp:lastModifiedBy>cfy</cp:lastModifiedBy>
  <dcterms:modified xsi:type="dcterms:W3CDTF">2018-05-19T00:34:28Z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