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0095" w14:textId="77777777" w:rsidR="0055144A" w:rsidRDefault="00D935DF">
      <w:pPr>
        <w:spacing w:before="1320" w:after="160"/>
        <w:jc w:val="center"/>
      </w:pPr>
      <w:r>
        <w:rPr>
          <w:rFonts w:ascii="Aptos Display" w:hAnsi="Aptos Display"/>
          <w:b/>
          <w:color w:val="17365D"/>
          <w:sz w:val="24"/>
        </w:rPr>
        <w:t>KODIGO</w:t>
      </w:r>
    </w:p>
    <w:p w14:paraId="00DB1ADE" w14:textId="77777777" w:rsidR="0055144A" w:rsidRDefault="00D935DF">
      <w:pPr>
        <w:pStyle w:val="Title"/>
        <w:spacing w:after="200"/>
        <w:jc w:val="center"/>
      </w:pPr>
      <w:r>
        <w:rPr>
          <w:rFonts w:ascii="Aptos Display" w:hAnsi="Aptos Display"/>
          <w:sz w:val="52"/>
        </w:rPr>
        <w:t>Kodigo Acceptable Use Policy</w:t>
      </w:r>
    </w:p>
    <w:p w14:paraId="70A255BE" w14:textId="77777777" w:rsidR="0055144A" w:rsidRDefault="00D935DF">
      <w:pPr>
        <w:spacing w:after="480"/>
        <w:jc w:val="center"/>
      </w:pPr>
      <w:r>
        <w:rPr>
          <w:color w:val="5B6573"/>
          <w:sz w:val="24"/>
        </w:rPr>
        <w:t>Rules for authorized, secure, and accountable use of Kodigo</w:t>
      </w:r>
    </w:p>
    <w:p w14:paraId="1EC0427A" w14:textId="77777777" w:rsidR="0055144A" w:rsidRDefault="00D935DF">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55144A" w14:paraId="0D16B19F" w14:textId="77777777">
        <w:trPr>
          <w:cantSplit/>
          <w:tblHeader/>
          <w:jc w:val="center"/>
        </w:trPr>
        <w:tc>
          <w:tcPr>
            <w:tcW w:w="2376" w:type="dxa"/>
            <w:shd w:val="clear" w:color="auto" w:fill="17365D"/>
            <w:tcMar>
              <w:top w:w="90" w:type="dxa"/>
              <w:left w:w="105" w:type="dxa"/>
              <w:bottom w:w="90" w:type="dxa"/>
              <w:right w:w="105" w:type="dxa"/>
            </w:tcMar>
            <w:vAlign w:val="center"/>
          </w:tcPr>
          <w:p w14:paraId="50C30947" w14:textId="77777777" w:rsidR="0055144A" w:rsidRDefault="00D935DF">
            <w:pPr>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6547C328" w14:textId="77777777" w:rsidR="0055144A" w:rsidRDefault="00D935DF">
            <w:pPr>
              <w:spacing w:after="0" w:line="240" w:lineRule="auto"/>
            </w:pPr>
            <w:r>
              <w:rPr>
                <w:b/>
                <w:color w:val="FFFFFF"/>
                <w:sz w:val="17"/>
              </w:rPr>
              <w:t>Value</w:t>
            </w:r>
          </w:p>
        </w:tc>
      </w:tr>
      <w:tr w:rsidR="0055144A" w14:paraId="32DF468A" w14:textId="77777777">
        <w:trPr>
          <w:cantSplit/>
          <w:jc w:val="center"/>
        </w:trPr>
        <w:tc>
          <w:tcPr>
            <w:tcW w:w="2376" w:type="dxa"/>
            <w:shd w:val="clear" w:color="auto" w:fill="FFFFFF"/>
            <w:tcMar>
              <w:top w:w="90" w:type="dxa"/>
              <w:left w:w="105" w:type="dxa"/>
              <w:bottom w:w="90" w:type="dxa"/>
              <w:right w:w="105" w:type="dxa"/>
            </w:tcMar>
            <w:vAlign w:val="center"/>
          </w:tcPr>
          <w:p w14:paraId="3AA8DD4E" w14:textId="77777777" w:rsidR="0055144A" w:rsidRDefault="00D935DF">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7B3ECA2E" w14:textId="77777777" w:rsidR="0055144A" w:rsidRDefault="00D935DF">
            <w:pPr>
              <w:spacing w:after="0" w:line="240" w:lineRule="auto"/>
            </w:pPr>
            <w:r>
              <w:rPr>
                <w:sz w:val="16"/>
              </w:rPr>
              <w:t>Version 1.5 | 12 October 2026</w:t>
            </w:r>
          </w:p>
        </w:tc>
      </w:tr>
      <w:tr w:rsidR="0055144A" w14:paraId="7ADDB0EF" w14:textId="77777777">
        <w:trPr>
          <w:cantSplit/>
          <w:jc w:val="center"/>
        </w:trPr>
        <w:tc>
          <w:tcPr>
            <w:tcW w:w="2376" w:type="dxa"/>
            <w:shd w:val="clear" w:color="auto" w:fill="F2F6FA"/>
            <w:tcMar>
              <w:top w:w="90" w:type="dxa"/>
              <w:left w:w="105" w:type="dxa"/>
              <w:bottom w:w="90" w:type="dxa"/>
              <w:right w:w="105" w:type="dxa"/>
            </w:tcMar>
            <w:vAlign w:val="center"/>
          </w:tcPr>
          <w:p w14:paraId="3AA1F17A" w14:textId="77777777" w:rsidR="0055144A" w:rsidRDefault="00D935DF">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71B9AAE3" w14:textId="77777777" w:rsidR="0055144A" w:rsidRDefault="00D935DF">
            <w:pPr>
              <w:spacing w:after="0" w:line="240" w:lineRule="auto"/>
            </w:pPr>
            <w:r>
              <w:rPr>
                <w:sz w:val="16"/>
              </w:rPr>
              <w:t>Owner-issued for the SWU-002 academic project on 12 October 2026. This policy is effective for project use; operational adoption requires the deploying organization's named approval.</w:t>
            </w:r>
          </w:p>
        </w:tc>
      </w:tr>
      <w:tr w:rsidR="0055144A" w14:paraId="747F23E5" w14:textId="77777777">
        <w:trPr>
          <w:cantSplit/>
          <w:jc w:val="center"/>
        </w:trPr>
        <w:tc>
          <w:tcPr>
            <w:tcW w:w="2376" w:type="dxa"/>
            <w:shd w:val="clear" w:color="auto" w:fill="FFFFFF"/>
            <w:tcMar>
              <w:top w:w="90" w:type="dxa"/>
              <w:left w:w="105" w:type="dxa"/>
              <w:bottom w:w="90" w:type="dxa"/>
              <w:right w:w="105" w:type="dxa"/>
            </w:tcMar>
            <w:vAlign w:val="center"/>
          </w:tcPr>
          <w:p w14:paraId="25D9C560" w14:textId="77777777" w:rsidR="0055144A" w:rsidRDefault="00D935DF">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2E75B3CA" w14:textId="77777777" w:rsidR="0055144A" w:rsidRDefault="00D935DF">
            <w:pPr>
              <w:spacing w:after="0" w:line="240" w:lineRule="auto"/>
            </w:pPr>
            <w:r>
              <w:rPr>
                <w:sz w:val="16"/>
              </w:rPr>
              <w:t>Evon Christian P Vergara | Document Owner / Project Owner | SWU-002</w:t>
            </w:r>
          </w:p>
        </w:tc>
      </w:tr>
      <w:tr w:rsidR="0055144A" w14:paraId="3945AC4D" w14:textId="77777777">
        <w:trPr>
          <w:cantSplit/>
          <w:jc w:val="center"/>
        </w:trPr>
        <w:tc>
          <w:tcPr>
            <w:tcW w:w="2376" w:type="dxa"/>
            <w:shd w:val="clear" w:color="auto" w:fill="F2F6FA"/>
            <w:tcMar>
              <w:top w:w="90" w:type="dxa"/>
              <w:left w:w="105" w:type="dxa"/>
              <w:bottom w:w="90" w:type="dxa"/>
              <w:right w:w="105" w:type="dxa"/>
            </w:tcMar>
            <w:vAlign w:val="center"/>
          </w:tcPr>
          <w:p w14:paraId="4C910E63" w14:textId="77777777" w:rsidR="0055144A" w:rsidRDefault="00D935DF">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73E1D217" w14:textId="77777777" w:rsidR="0055144A" w:rsidRDefault="00D935DF">
            <w:pPr>
              <w:spacing w:after="0" w:line="240" w:lineRule="auto"/>
            </w:pPr>
            <w:r>
              <w:rPr>
                <w:sz w:val="16"/>
              </w:rPr>
              <w:t>Ira Pongasi, client stakeholder identified by the Project Owner. The client's legal organization and operating department have not been designated.</w:t>
            </w:r>
          </w:p>
        </w:tc>
      </w:tr>
      <w:tr w:rsidR="0055144A" w14:paraId="1E937A2D" w14:textId="77777777">
        <w:trPr>
          <w:jc w:val="center"/>
        </w:trPr>
        <w:tc>
          <w:tcPr>
            <w:tcW w:w="2376" w:type="dxa"/>
          </w:tcPr>
          <w:p w14:paraId="40EFC7D6" w14:textId="77777777" w:rsidR="0055144A" w:rsidRDefault="00D935DF">
            <w:pPr>
              <w:spacing w:after="0" w:line="240" w:lineRule="auto"/>
            </w:pPr>
            <w:r>
              <w:rPr>
                <w:sz w:val="16"/>
              </w:rPr>
              <w:t>Course / group</w:t>
            </w:r>
          </w:p>
        </w:tc>
        <w:tc>
          <w:tcPr>
            <w:tcW w:w="7661" w:type="dxa"/>
          </w:tcPr>
          <w:p w14:paraId="49D2299E" w14:textId="77777777" w:rsidR="0055144A" w:rsidRDefault="00D935DF">
            <w:pPr>
              <w:spacing w:after="0" w:line="240" w:lineRule="auto"/>
            </w:pPr>
            <w:r>
              <w:rPr>
                <w:sz w:val="16"/>
              </w:rPr>
              <w:t>Kodigo Capstone Project Team | Managing IT Resources course, SWU-002.</w:t>
            </w:r>
          </w:p>
        </w:tc>
      </w:tr>
      <w:tr w:rsidR="0055144A" w14:paraId="13574682" w14:textId="77777777">
        <w:trPr>
          <w:cantSplit/>
          <w:jc w:val="center"/>
        </w:trPr>
        <w:tc>
          <w:tcPr>
            <w:tcW w:w="2376" w:type="dxa"/>
            <w:shd w:val="clear" w:color="auto" w:fill="FFFFFF"/>
            <w:tcMar>
              <w:top w:w="90" w:type="dxa"/>
              <w:left w:w="105" w:type="dxa"/>
              <w:bottom w:w="90" w:type="dxa"/>
              <w:right w:w="105" w:type="dxa"/>
            </w:tcMar>
            <w:vAlign w:val="center"/>
          </w:tcPr>
          <w:p w14:paraId="1AC2D9C8" w14:textId="77777777" w:rsidR="0055144A" w:rsidRDefault="00D935DF">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4029816F" w14:textId="77777777" w:rsidR="0055144A" w:rsidRDefault="00D935DF">
            <w:pPr>
              <w:spacing w:after="0" w:line="240" w:lineRule="auto"/>
            </w:pPr>
            <w:r>
              <w:rPr>
                <w:sz w:val="16"/>
              </w:rPr>
              <w:t>Evon Christian P Vergara, Project Owner | 12 October 2026.</w:t>
            </w:r>
          </w:p>
        </w:tc>
      </w:tr>
      <w:tr w:rsidR="0055144A" w14:paraId="34EEC6EF" w14:textId="77777777">
        <w:trPr>
          <w:cantSplit/>
          <w:jc w:val="center"/>
        </w:trPr>
        <w:tc>
          <w:tcPr>
            <w:tcW w:w="2376" w:type="dxa"/>
            <w:shd w:val="clear" w:color="auto" w:fill="F2F6FA"/>
            <w:tcMar>
              <w:top w:w="90" w:type="dxa"/>
              <w:left w:w="105" w:type="dxa"/>
              <w:bottom w:w="90" w:type="dxa"/>
              <w:right w:w="105" w:type="dxa"/>
            </w:tcMar>
            <w:vAlign w:val="center"/>
          </w:tcPr>
          <w:p w14:paraId="1638B222" w14:textId="77777777" w:rsidR="0055144A" w:rsidRDefault="00D935DF">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18169214" w14:textId="77777777" w:rsidR="0055144A" w:rsidRDefault="00D935DF">
            <w:pPr>
              <w:spacing w:after="0" w:line="240" w:lineRule="auto"/>
            </w:pPr>
            <w:r>
              <w:rPr>
                <w:sz w:val="16"/>
              </w:rPr>
              <w:t>Wilchin Dipolog, Instructor / Reviewer | Review comments dated 7 October 2026 incorporated; comments do not constitute endorsement or approval.</w:t>
            </w:r>
          </w:p>
        </w:tc>
      </w:tr>
      <w:tr w:rsidR="0055144A" w14:paraId="1B6FF6E4" w14:textId="77777777">
        <w:trPr>
          <w:cantSplit/>
          <w:jc w:val="center"/>
        </w:trPr>
        <w:tc>
          <w:tcPr>
            <w:tcW w:w="2376" w:type="dxa"/>
            <w:shd w:val="clear" w:color="auto" w:fill="FFFFFF"/>
            <w:tcMar>
              <w:top w:w="90" w:type="dxa"/>
              <w:left w:w="105" w:type="dxa"/>
              <w:bottom w:w="90" w:type="dxa"/>
              <w:right w:w="105" w:type="dxa"/>
            </w:tcMar>
            <w:vAlign w:val="center"/>
          </w:tcPr>
          <w:p w14:paraId="4752851B" w14:textId="77777777" w:rsidR="0055144A" w:rsidRDefault="00D935DF">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43C9452F" w14:textId="77777777" w:rsidR="0055144A" w:rsidRDefault="00D935DF">
            <w:pPr>
              <w:spacing w:after="0" w:line="240" w:lineRule="auto"/>
            </w:pPr>
            <w:r>
              <w:rPr>
                <w:sz w:val="16"/>
              </w:rPr>
              <w:t>No separate endorsement recorded. No client or department endorsement is represented.</w:t>
            </w:r>
          </w:p>
        </w:tc>
      </w:tr>
      <w:tr w:rsidR="0055144A" w14:paraId="2A39EBCF" w14:textId="77777777">
        <w:trPr>
          <w:cantSplit/>
          <w:jc w:val="center"/>
        </w:trPr>
        <w:tc>
          <w:tcPr>
            <w:tcW w:w="2376" w:type="dxa"/>
            <w:shd w:val="clear" w:color="auto" w:fill="F2F6FA"/>
            <w:tcMar>
              <w:top w:w="90" w:type="dxa"/>
              <w:left w:w="105" w:type="dxa"/>
              <w:bottom w:w="90" w:type="dxa"/>
              <w:right w:w="105" w:type="dxa"/>
            </w:tcMar>
            <w:vAlign w:val="center"/>
          </w:tcPr>
          <w:p w14:paraId="315F4200" w14:textId="77777777" w:rsidR="0055144A" w:rsidRDefault="00D935DF">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2E73C42E" w14:textId="77777777" w:rsidR="0055144A" w:rsidRDefault="00D935DF">
            <w:pPr>
              <w:spacing w:after="0" w:line="240" w:lineRule="auto"/>
            </w:pPr>
            <w:r>
              <w:rPr>
                <w:sz w:val="16"/>
              </w:rPr>
              <w:t>Evon Christian P Vergara, Project Owner | Owner-issued for academic project use, 12 October 2026; not an approval by the deploying organization.</w:t>
            </w:r>
          </w:p>
        </w:tc>
      </w:tr>
      <w:tr w:rsidR="0055144A" w14:paraId="4C2FEE1B" w14:textId="77777777">
        <w:trPr>
          <w:cantSplit/>
          <w:jc w:val="center"/>
        </w:trPr>
        <w:tc>
          <w:tcPr>
            <w:tcW w:w="2376" w:type="dxa"/>
            <w:shd w:val="clear" w:color="auto" w:fill="FFFFFF"/>
            <w:tcMar>
              <w:top w:w="90" w:type="dxa"/>
              <w:left w:w="105" w:type="dxa"/>
              <w:bottom w:w="90" w:type="dxa"/>
              <w:right w:w="105" w:type="dxa"/>
            </w:tcMar>
            <w:vAlign w:val="center"/>
          </w:tcPr>
          <w:p w14:paraId="0B18288A" w14:textId="77777777" w:rsidR="0055144A" w:rsidRDefault="00D935DF">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38D7DC6C" w14:textId="77777777" w:rsidR="0055144A" w:rsidRDefault="00D935DF">
            <w:pPr>
              <w:spacing w:after="0" w:line="240" w:lineRule="auto"/>
            </w:pPr>
            <w:r>
              <w:rPr>
                <w:sz w:val="16"/>
              </w:rPr>
              <w:t>Review annually and after material changes to roles, privacy, system behavior, or operating conditions.</w:t>
            </w:r>
          </w:p>
        </w:tc>
      </w:tr>
      <w:tr w:rsidR="0055144A" w14:paraId="7A83BA1C" w14:textId="77777777">
        <w:trPr>
          <w:cantSplit/>
          <w:jc w:val="center"/>
        </w:trPr>
        <w:tc>
          <w:tcPr>
            <w:tcW w:w="2376" w:type="dxa"/>
            <w:shd w:val="clear" w:color="auto" w:fill="F2F6FA"/>
            <w:tcMar>
              <w:top w:w="90" w:type="dxa"/>
              <w:left w:w="105" w:type="dxa"/>
              <w:bottom w:w="90" w:type="dxa"/>
              <w:right w:w="105" w:type="dxa"/>
            </w:tcMar>
            <w:vAlign w:val="center"/>
          </w:tcPr>
          <w:p w14:paraId="65CE5799" w14:textId="77777777" w:rsidR="0055144A" w:rsidRDefault="00D935DF">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380387F6" w14:textId="77777777" w:rsidR="0055144A" w:rsidRDefault="00D935DF">
            <w:pPr>
              <w:spacing w:after="0" w:line="240" w:lineRule="auto"/>
            </w:pPr>
            <w:r>
              <w:rPr>
                <w:sz w:val="16"/>
              </w:rPr>
              <w:t>The Project Owner reports deployment at https://kodigo-blue.vercel.app/. Product materials and redacted interface captures dated 15 September 2026 were reviewed on 12 October 2026; live policy enforcement is not independently verified.</w:t>
            </w:r>
          </w:p>
        </w:tc>
      </w:tr>
    </w:tbl>
    <w:p w14:paraId="2A87CAE5" w14:textId="77777777" w:rsidR="0055144A" w:rsidRDefault="0055144A">
      <w:pPr>
        <w:spacing w:after="40"/>
      </w:pPr>
    </w:p>
    <w:p w14:paraId="367F7D72" w14:textId="77777777" w:rsidR="0055144A" w:rsidRDefault="00D935DF">
      <w:pPr>
        <w:spacing w:before="140"/>
        <w:jc w:val="center"/>
      </w:pPr>
      <w:r>
        <w:rPr>
          <w:i/>
          <w:color w:val="5B6573"/>
          <w:sz w:val="16"/>
        </w:rPr>
        <w:t>Revision history: v1.5 (12 October 2026) - incorporated review feedback; clarified issuing unit, approval status, data groups, contacts, incident decisions, violation severity, and software approval. v1.4 (12 October 2026) - previous owner-issued edition. v1.3 (5 October 2026) - earlier edition.</w:t>
      </w:r>
    </w:p>
    <w:p w14:paraId="53FC587A" w14:textId="77777777" w:rsidR="0055144A" w:rsidRDefault="00D935DF">
      <w:r>
        <w:br w:type="page"/>
      </w:r>
    </w:p>
    <w:p w14:paraId="12DB26E6" w14:textId="77777777" w:rsidR="0055144A" w:rsidRDefault="00D935DF">
      <w:pPr>
        <w:pStyle w:val="Heading1"/>
      </w:pPr>
      <w:r>
        <w:lastRenderedPageBreak/>
        <w:t>1. Purpose and policy statement</w:t>
      </w:r>
    </w:p>
    <w:p w14:paraId="7C701294" w14:textId="77777777" w:rsidR="0055144A" w:rsidRDefault="00D935DF">
      <w:r>
        <w:t>This policy defines how authorized people may use Kodigo accounts, store data, reports, devices, networks, and connected equipment. It protects the confidentiality, accuracy, availability, and traceability of retail operations. Access is a work privilege limited to an approved role and assigned store.</w:t>
      </w:r>
    </w:p>
    <w:p w14:paraId="7285AD7A" w14:textId="77777777" w:rsidR="0055144A" w:rsidRDefault="00D935DF">
      <w:pPr>
        <w:pStyle w:val="Heading1"/>
      </w:pPr>
      <w:r>
        <w:t>2. Scope and definitions</w:t>
      </w:r>
    </w:p>
    <w:p w14:paraId="0D5D08F3" w14:textId="77777777" w:rsidR="0055144A" w:rsidRDefault="00D935DF">
      <w:r>
        <w:t>The policy applies to owners, administrators, cashiers, inventory staff, developers, technical support, reviewers, contractors, and other approved people who access Kodigo or its information in development, test, staging, production, exports, logs, or backups.</w:t>
      </w:r>
    </w:p>
    <w:p w14:paraId="452D0DD8" w14:textId="77777777" w:rsidR="0055144A" w:rsidRDefault="00D935DF">
      <w:r>
        <w:t>An assigned store is a branch linked to the user through an approved store membership. A restricted record is a credential, security record, payment reference, backup, or export that needs named, limited access. An incident is an event that may harm service availability, record accuracy, account security, or personal information.</w:t>
      </w:r>
    </w:p>
    <w:p w14:paraId="6C7900D1" w14:textId="77777777" w:rsidR="0055144A" w:rsidRDefault="00D935DF">
      <w:pPr>
        <w:pStyle w:val="Heading1"/>
      </w:pPr>
      <w:r>
        <w:t>3. Roles and duties</w:t>
      </w:r>
    </w:p>
    <w:p w14:paraId="79213A99" w14:textId="77777777" w:rsidR="0055144A" w:rsidRDefault="00D935DF">
      <w:pPr>
        <w:keepNext/>
        <w:spacing w:before="100" w:after="80"/>
      </w:pPr>
      <w:r>
        <w:rPr>
          <w:b/>
          <w:color w:val="000000"/>
          <w:sz w:val="18"/>
        </w:rPr>
        <w:t>Table 2. AUP responsibility assignments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7805"/>
      </w:tblGrid>
      <w:tr w:rsidR="0055144A" w14:paraId="5BDF8856" w14:textId="77777777">
        <w:trPr>
          <w:cantSplit/>
          <w:tblHeader/>
          <w:jc w:val="center"/>
        </w:trPr>
        <w:tc>
          <w:tcPr>
            <w:tcW w:w="2232" w:type="dxa"/>
            <w:shd w:val="clear" w:color="auto" w:fill="17365D"/>
            <w:tcMar>
              <w:top w:w="90" w:type="dxa"/>
              <w:left w:w="105" w:type="dxa"/>
              <w:bottom w:w="90" w:type="dxa"/>
              <w:right w:w="105" w:type="dxa"/>
            </w:tcMar>
            <w:vAlign w:val="center"/>
          </w:tcPr>
          <w:p w14:paraId="0AD1F659" w14:textId="77777777" w:rsidR="0055144A" w:rsidRDefault="00D935DF">
            <w:pPr>
              <w:keepNext/>
              <w:spacing w:after="0"/>
            </w:pPr>
            <w:r>
              <w:rPr>
                <w:b/>
                <w:color w:val="FFFFFF"/>
                <w:sz w:val="17"/>
              </w:rPr>
              <w:t>Role</w:t>
            </w:r>
          </w:p>
        </w:tc>
        <w:tc>
          <w:tcPr>
            <w:tcW w:w="7805" w:type="dxa"/>
            <w:shd w:val="clear" w:color="auto" w:fill="17365D"/>
            <w:tcMar>
              <w:top w:w="90" w:type="dxa"/>
              <w:left w:w="105" w:type="dxa"/>
              <w:bottom w:w="90" w:type="dxa"/>
              <w:right w:w="105" w:type="dxa"/>
            </w:tcMar>
            <w:vAlign w:val="center"/>
          </w:tcPr>
          <w:p w14:paraId="33E46410" w14:textId="77777777" w:rsidR="0055144A" w:rsidRDefault="00D935DF">
            <w:pPr>
              <w:keepNext/>
              <w:spacing w:after="0"/>
            </w:pPr>
            <w:r>
              <w:rPr>
                <w:b/>
                <w:color w:val="FFFFFF"/>
                <w:sz w:val="17"/>
              </w:rPr>
              <w:t>Required responsibility</w:t>
            </w:r>
          </w:p>
        </w:tc>
      </w:tr>
      <w:tr w:rsidR="0055144A" w14:paraId="6187473E" w14:textId="77777777">
        <w:trPr>
          <w:cantSplit/>
          <w:jc w:val="center"/>
        </w:trPr>
        <w:tc>
          <w:tcPr>
            <w:tcW w:w="2232" w:type="dxa"/>
            <w:shd w:val="clear" w:color="auto" w:fill="FFFFFF"/>
            <w:tcMar>
              <w:top w:w="90" w:type="dxa"/>
              <w:left w:w="105" w:type="dxa"/>
              <w:bottom w:w="90" w:type="dxa"/>
              <w:right w:w="105" w:type="dxa"/>
            </w:tcMar>
            <w:vAlign w:val="center"/>
          </w:tcPr>
          <w:p w14:paraId="297E32DF" w14:textId="77777777" w:rsidR="0055144A" w:rsidRDefault="00D935DF">
            <w:pPr>
              <w:spacing w:after="0" w:line="245" w:lineRule="auto"/>
            </w:pPr>
            <w:r>
              <w:rPr>
                <w:sz w:val="17"/>
              </w:rPr>
              <w:t>Every user</w:t>
            </w:r>
          </w:p>
        </w:tc>
        <w:tc>
          <w:tcPr>
            <w:tcW w:w="7805" w:type="dxa"/>
            <w:shd w:val="clear" w:color="auto" w:fill="FFFFFF"/>
            <w:tcMar>
              <w:top w:w="90" w:type="dxa"/>
              <w:left w:w="105" w:type="dxa"/>
              <w:bottom w:w="90" w:type="dxa"/>
              <w:right w:w="105" w:type="dxa"/>
            </w:tcMar>
            <w:vAlign w:val="center"/>
          </w:tcPr>
          <w:p w14:paraId="69725081" w14:textId="77777777" w:rsidR="0055144A" w:rsidRDefault="00D935DF">
            <w:pPr>
              <w:spacing w:after="0" w:line="245" w:lineRule="auto"/>
            </w:pPr>
            <w:r>
              <w:rPr>
                <w:sz w:val="17"/>
              </w:rPr>
              <w:t>Use an individual account, follow store and role limits, protect records, complete required training, and report issues promptly.</w:t>
            </w:r>
          </w:p>
        </w:tc>
      </w:tr>
      <w:tr w:rsidR="0055144A" w14:paraId="7D25CC3A" w14:textId="77777777">
        <w:trPr>
          <w:cantSplit/>
          <w:jc w:val="center"/>
        </w:trPr>
        <w:tc>
          <w:tcPr>
            <w:tcW w:w="2232" w:type="dxa"/>
            <w:shd w:val="clear" w:color="auto" w:fill="F2F6FA"/>
            <w:tcMar>
              <w:top w:w="90" w:type="dxa"/>
              <w:left w:w="105" w:type="dxa"/>
              <w:bottom w:w="90" w:type="dxa"/>
              <w:right w:w="105" w:type="dxa"/>
            </w:tcMar>
            <w:vAlign w:val="center"/>
          </w:tcPr>
          <w:p w14:paraId="1DC50252" w14:textId="77777777" w:rsidR="0055144A" w:rsidRDefault="00D935DF">
            <w:pPr>
              <w:spacing w:after="0" w:line="245" w:lineRule="auto"/>
            </w:pPr>
            <w:r>
              <w:rPr>
                <w:sz w:val="17"/>
              </w:rPr>
              <w:t>Admin / store owner</w:t>
            </w:r>
          </w:p>
        </w:tc>
        <w:tc>
          <w:tcPr>
            <w:tcW w:w="7805" w:type="dxa"/>
            <w:shd w:val="clear" w:color="auto" w:fill="F2F6FA"/>
            <w:tcMar>
              <w:top w:w="90" w:type="dxa"/>
              <w:left w:w="105" w:type="dxa"/>
              <w:bottom w:w="90" w:type="dxa"/>
              <w:right w:w="105" w:type="dxa"/>
            </w:tcMar>
            <w:vAlign w:val="center"/>
          </w:tcPr>
          <w:p w14:paraId="29F6D3BD" w14:textId="77777777" w:rsidR="0055144A" w:rsidRDefault="00D935DF">
            <w:pPr>
              <w:spacing w:after="0" w:line="245" w:lineRule="auto"/>
            </w:pPr>
            <w:r>
              <w:rPr>
                <w:sz w:val="17"/>
              </w:rPr>
              <w:t>Approve operational access, maintain accurate store assignments, review local activity, and support orderly offboarding.</w:t>
            </w:r>
          </w:p>
        </w:tc>
      </w:tr>
      <w:tr w:rsidR="0055144A" w14:paraId="67BED94D" w14:textId="77777777">
        <w:trPr>
          <w:cantSplit/>
          <w:jc w:val="center"/>
        </w:trPr>
        <w:tc>
          <w:tcPr>
            <w:tcW w:w="2232" w:type="dxa"/>
            <w:shd w:val="clear" w:color="auto" w:fill="FFFFFF"/>
            <w:tcMar>
              <w:top w:w="90" w:type="dxa"/>
              <w:left w:w="105" w:type="dxa"/>
              <w:bottom w:w="90" w:type="dxa"/>
              <w:right w:w="105" w:type="dxa"/>
            </w:tcMar>
            <w:vAlign w:val="center"/>
          </w:tcPr>
          <w:p w14:paraId="2E18D3B8" w14:textId="77777777" w:rsidR="0055144A" w:rsidRDefault="00D935DF">
            <w:pPr>
              <w:spacing w:after="0" w:line="245" w:lineRule="auto"/>
            </w:pPr>
            <w:r>
              <w:rPr>
                <w:sz w:val="17"/>
              </w:rPr>
              <w:t>System Administrator</w:t>
            </w:r>
          </w:p>
        </w:tc>
        <w:tc>
          <w:tcPr>
            <w:tcW w:w="7805" w:type="dxa"/>
            <w:shd w:val="clear" w:color="auto" w:fill="FFFFFF"/>
            <w:tcMar>
              <w:top w:w="90" w:type="dxa"/>
              <w:left w:w="105" w:type="dxa"/>
              <w:bottom w:w="90" w:type="dxa"/>
              <w:right w:w="105" w:type="dxa"/>
            </w:tcMar>
            <w:vAlign w:val="center"/>
          </w:tcPr>
          <w:p w14:paraId="097EFD0F" w14:textId="77777777" w:rsidR="0055144A" w:rsidRDefault="00D935DF">
            <w:pPr>
              <w:spacing w:after="0" w:line="245" w:lineRule="auto"/>
            </w:pPr>
            <w:r>
              <w:rPr>
                <w:sz w:val="17"/>
              </w:rPr>
              <w:t>Maintain technical services, protect privileged access, preserve logs, and investigate authorized incidents.</w:t>
            </w:r>
          </w:p>
        </w:tc>
      </w:tr>
      <w:tr w:rsidR="0055144A" w14:paraId="65A0B821" w14:textId="77777777">
        <w:trPr>
          <w:cantSplit/>
          <w:jc w:val="center"/>
        </w:trPr>
        <w:tc>
          <w:tcPr>
            <w:tcW w:w="2232" w:type="dxa"/>
            <w:shd w:val="clear" w:color="auto" w:fill="F2F6FA"/>
            <w:tcMar>
              <w:top w:w="90" w:type="dxa"/>
              <w:left w:w="105" w:type="dxa"/>
              <w:bottom w:w="90" w:type="dxa"/>
              <w:right w:w="105" w:type="dxa"/>
            </w:tcMar>
            <w:vAlign w:val="center"/>
          </w:tcPr>
          <w:p w14:paraId="1FA3494C" w14:textId="77777777" w:rsidR="0055144A" w:rsidRDefault="00D935DF">
            <w:pPr>
              <w:spacing w:after="0" w:line="240" w:lineRule="auto"/>
            </w:pPr>
            <w:r>
              <w:rPr>
                <w:sz w:val="16"/>
              </w:rPr>
              <w:t>Project Owner / policy owner</w:t>
            </w:r>
          </w:p>
        </w:tc>
        <w:tc>
          <w:tcPr>
            <w:tcW w:w="7805" w:type="dxa"/>
            <w:shd w:val="clear" w:color="auto" w:fill="F2F6FA"/>
            <w:tcMar>
              <w:top w:w="90" w:type="dxa"/>
              <w:left w:w="105" w:type="dxa"/>
              <w:bottom w:w="90" w:type="dxa"/>
              <w:right w:w="105" w:type="dxa"/>
            </w:tcMar>
            <w:vAlign w:val="center"/>
          </w:tcPr>
          <w:p w14:paraId="563FB8C8" w14:textId="77777777" w:rsidR="0055144A" w:rsidRDefault="00D935DF">
            <w:pPr>
              <w:spacing w:after="0" w:line="240" w:lineRule="auto"/>
            </w:pPr>
            <w:r>
              <w:rPr>
                <w:sz w:val="16"/>
              </w:rPr>
              <w:t>Policy questions and project support: Evon Christian P Vergara, Project Owner, vergaraevon@gmail.com; Monday-Friday, 09:00-17:00 PHT. Email may be sent anytime; no on-call or response guarantee. The client/employer retains personnel decisions.</w:t>
            </w:r>
          </w:p>
        </w:tc>
      </w:tr>
      <w:tr w:rsidR="0055144A" w14:paraId="2A71CCFC" w14:textId="77777777">
        <w:trPr>
          <w:cantSplit/>
          <w:jc w:val="center"/>
        </w:trPr>
        <w:tc>
          <w:tcPr>
            <w:tcW w:w="2232" w:type="dxa"/>
            <w:shd w:val="clear" w:color="auto" w:fill="FFFFFF"/>
            <w:tcMar>
              <w:top w:w="90" w:type="dxa"/>
              <w:left w:w="105" w:type="dxa"/>
              <w:bottom w:w="90" w:type="dxa"/>
              <w:right w:w="105" w:type="dxa"/>
            </w:tcMar>
            <w:vAlign w:val="center"/>
          </w:tcPr>
          <w:p w14:paraId="61C4C445" w14:textId="77777777" w:rsidR="0055144A" w:rsidRDefault="00D935DF">
            <w:pPr>
              <w:spacing w:after="0" w:line="240" w:lineRule="auto"/>
            </w:pPr>
            <w:r>
              <w:rPr>
                <w:sz w:val="16"/>
              </w:rPr>
              <w:t>Client/controller Privacy Contact</w:t>
            </w:r>
          </w:p>
        </w:tc>
        <w:tc>
          <w:tcPr>
            <w:tcW w:w="7805" w:type="dxa"/>
            <w:shd w:val="clear" w:color="auto" w:fill="FFFFFF"/>
            <w:tcMar>
              <w:top w:w="90" w:type="dxa"/>
              <w:left w:w="105" w:type="dxa"/>
              <w:bottom w:w="90" w:type="dxa"/>
              <w:right w:w="105" w:type="dxa"/>
            </w:tcMar>
            <w:vAlign w:val="center"/>
          </w:tcPr>
          <w:p w14:paraId="54AA75B0" w14:textId="77777777" w:rsidR="0055144A" w:rsidRDefault="00D935DF">
            <w:pPr>
              <w:spacing w:after="0" w:line="240" w:lineRule="auto"/>
            </w:pPr>
            <w:r>
              <w:rPr>
                <w:sz w:val="16"/>
              </w:rPr>
              <w:t>The organization must name and publish this role before live personal-data use. Report suspected breaches directly; if contact details are unavailable, email the Project Owner immediately for routing to the controller.</w:t>
            </w:r>
          </w:p>
        </w:tc>
      </w:tr>
    </w:tbl>
    <w:p w14:paraId="6AD1B689" w14:textId="77777777" w:rsidR="0055144A" w:rsidRDefault="0055144A">
      <w:pPr>
        <w:spacing w:after="40"/>
      </w:pPr>
    </w:p>
    <w:p w14:paraId="0A54A18E" w14:textId="77777777" w:rsidR="0055144A" w:rsidRDefault="00D935DF">
      <w:pPr>
        <w:pStyle w:val="Heading1"/>
      </w:pPr>
      <w:r>
        <w:t>4. Authorized use</w:t>
      </w:r>
    </w:p>
    <w:p w14:paraId="6BC67AC2" w14:textId="77777777" w:rsidR="0055144A" w:rsidRDefault="00D935DF">
      <w:pPr>
        <w:keepNext/>
        <w:spacing w:before="100" w:after="80"/>
      </w:pPr>
      <w:r>
        <w:rPr>
          <w:b/>
          <w:color w:val="000000"/>
          <w:sz w:val="18"/>
        </w:rPr>
        <w:t>Table 3. Permitted activity and obligation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84"/>
        <w:gridCol w:w="2376"/>
        <w:gridCol w:w="4277"/>
      </w:tblGrid>
      <w:tr w:rsidR="0055144A" w14:paraId="4CD5E0D3" w14:textId="77777777">
        <w:trPr>
          <w:cantSplit/>
          <w:tblHeader/>
          <w:jc w:val="center"/>
        </w:trPr>
        <w:tc>
          <w:tcPr>
            <w:tcW w:w="3384" w:type="dxa"/>
            <w:shd w:val="clear" w:color="auto" w:fill="17365D"/>
            <w:tcMar>
              <w:top w:w="90" w:type="dxa"/>
              <w:left w:w="105" w:type="dxa"/>
              <w:bottom w:w="90" w:type="dxa"/>
              <w:right w:w="105" w:type="dxa"/>
            </w:tcMar>
            <w:vAlign w:val="center"/>
          </w:tcPr>
          <w:p w14:paraId="38604AD4" w14:textId="77777777" w:rsidR="0055144A" w:rsidRDefault="00D935DF">
            <w:pPr>
              <w:keepNext/>
              <w:spacing w:after="0"/>
            </w:pPr>
            <w:r>
              <w:rPr>
                <w:b/>
                <w:color w:val="FFFFFF"/>
                <w:sz w:val="17"/>
              </w:rPr>
              <w:t>Required behavior</w:t>
            </w:r>
          </w:p>
        </w:tc>
        <w:tc>
          <w:tcPr>
            <w:tcW w:w="2376" w:type="dxa"/>
            <w:shd w:val="clear" w:color="auto" w:fill="17365D"/>
            <w:tcMar>
              <w:top w:w="90" w:type="dxa"/>
              <w:left w:w="105" w:type="dxa"/>
              <w:bottom w:w="90" w:type="dxa"/>
              <w:right w:w="105" w:type="dxa"/>
            </w:tcMar>
            <w:vAlign w:val="center"/>
          </w:tcPr>
          <w:p w14:paraId="612385A6" w14:textId="77777777" w:rsidR="0055144A" w:rsidRDefault="00D935DF">
            <w:pPr>
              <w:keepNext/>
              <w:spacing w:after="0"/>
            </w:pPr>
            <w:r>
              <w:rPr>
                <w:b/>
                <w:color w:val="FFFFFF"/>
                <w:sz w:val="17"/>
              </w:rPr>
              <w:t>Control obligation</w:t>
            </w:r>
          </w:p>
        </w:tc>
        <w:tc>
          <w:tcPr>
            <w:tcW w:w="4277" w:type="dxa"/>
            <w:shd w:val="clear" w:color="auto" w:fill="17365D"/>
            <w:tcMar>
              <w:top w:w="90" w:type="dxa"/>
              <w:left w:w="105" w:type="dxa"/>
              <w:bottom w:w="90" w:type="dxa"/>
              <w:right w:w="105" w:type="dxa"/>
            </w:tcMar>
            <w:vAlign w:val="center"/>
          </w:tcPr>
          <w:p w14:paraId="2ACB1AF5" w14:textId="77777777" w:rsidR="0055144A" w:rsidRDefault="00D935DF">
            <w:pPr>
              <w:keepNext/>
              <w:spacing w:after="0"/>
            </w:pPr>
            <w:r>
              <w:rPr>
                <w:b/>
                <w:color w:val="FFFFFF"/>
                <w:sz w:val="17"/>
              </w:rPr>
              <w:t>Example</w:t>
            </w:r>
          </w:p>
        </w:tc>
      </w:tr>
      <w:tr w:rsidR="0055144A" w14:paraId="3BF397AB" w14:textId="77777777">
        <w:trPr>
          <w:cantSplit/>
          <w:jc w:val="center"/>
        </w:trPr>
        <w:tc>
          <w:tcPr>
            <w:tcW w:w="3384" w:type="dxa"/>
            <w:shd w:val="clear" w:color="auto" w:fill="FFFFFF"/>
            <w:tcMar>
              <w:top w:w="90" w:type="dxa"/>
              <w:left w:w="105" w:type="dxa"/>
              <w:bottom w:w="90" w:type="dxa"/>
              <w:right w:w="105" w:type="dxa"/>
            </w:tcMar>
            <w:vAlign w:val="center"/>
          </w:tcPr>
          <w:p w14:paraId="441EE4DB" w14:textId="77777777" w:rsidR="0055144A" w:rsidRDefault="00D935DF">
            <w:pPr>
              <w:spacing w:after="0" w:line="245" w:lineRule="auto"/>
            </w:pPr>
            <w:r>
              <w:rPr>
                <w:sz w:val="17"/>
              </w:rPr>
              <w:t>Perform assigned sales, inventory, procurement, reporting, administration, support, or review tasks.</w:t>
            </w:r>
          </w:p>
        </w:tc>
        <w:tc>
          <w:tcPr>
            <w:tcW w:w="2376" w:type="dxa"/>
            <w:shd w:val="clear" w:color="auto" w:fill="FFFFFF"/>
            <w:tcMar>
              <w:top w:w="90" w:type="dxa"/>
              <w:left w:w="105" w:type="dxa"/>
              <w:bottom w:w="90" w:type="dxa"/>
              <w:right w:w="105" w:type="dxa"/>
            </w:tcMar>
            <w:vAlign w:val="center"/>
          </w:tcPr>
          <w:p w14:paraId="703E761B" w14:textId="77777777" w:rsidR="0055144A" w:rsidRDefault="00D935DF">
            <w:pPr>
              <w:spacing w:after="0" w:line="245" w:lineRule="auto"/>
            </w:pPr>
            <w:r>
              <w:rPr>
                <w:sz w:val="17"/>
              </w:rPr>
              <w:t>Approved business use; least privilege.</w:t>
            </w:r>
          </w:p>
        </w:tc>
        <w:tc>
          <w:tcPr>
            <w:tcW w:w="4277" w:type="dxa"/>
            <w:shd w:val="clear" w:color="auto" w:fill="FFFFFF"/>
            <w:tcMar>
              <w:top w:w="90" w:type="dxa"/>
              <w:left w:w="105" w:type="dxa"/>
              <w:bottom w:w="90" w:type="dxa"/>
              <w:right w:w="105" w:type="dxa"/>
            </w:tcMar>
            <w:vAlign w:val="center"/>
          </w:tcPr>
          <w:p w14:paraId="2745CDC4" w14:textId="77777777" w:rsidR="0055144A" w:rsidRDefault="00D935DF">
            <w:pPr>
              <w:spacing w:after="0" w:line="245" w:lineRule="auto"/>
            </w:pPr>
            <w:r>
              <w:rPr>
                <w:sz w:val="17"/>
              </w:rPr>
              <w:t>A Cashier records a sale only in the assigned active store.</w:t>
            </w:r>
          </w:p>
        </w:tc>
      </w:tr>
      <w:tr w:rsidR="0055144A" w14:paraId="50A2F4CB" w14:textId="77777777">
        <w:trPr>
          <w:cantSplit/>
          <w:jc w:val="center"/>
        </w:trPr>
        <w:tc>
          <w:tcPr>
            <w:tcW w:w="3384" w:type="dxa"/>
            <w:shd w:val="clear" w:color="auto" w:fill="F2F6FA"/>
            <w:tcMar>
              <w:top w:w="90" w:type="dxa"/>
              <w:left w:w="105" w:type="dxa"/>
              <w:bottom w:w="90" w:type="dxa"/>
              <w:right w:w="105" w:type="dxa"/>
            </w:tcMar>
            <w:vAlign w:val="center"/>
          </w:tcPr>
          <w:p w14:paraId="0B0E4F32" w14:textId="77777777" w:rsidR="0055144A" w:rsidRDefault="00D935DF">
            <w:pPr>
              <w:spacing w:after="0" w:line="245" w:lineRule="auto"/>
            </w:pPr>
            <w:r>
              <w:rPr>
                <w:sz w:val="17"/>
              </w:rPr>
              <w:t>Use only personal named credentials and approved authentication methods.</w:t>
            </w:r>
          </w:p>
        </w:tc>
        <w:tc>
          <w:tcPr>
            <w:tcW w:w="2376" w:type="dxa"/>
            <w:shd w:val="clear" w:color="auto" w:fill="F2F6FA"/>
            <w:tcMar>
              <w:top w:w="90" w:type="dxa"/>
              <w:left w:w="105" w:type="dxa"/>
              <w:bottom w:w="90" w:type="dxa"/>
              <w:right w:w="105" w:type="dxa"/>
            </w:tcMar>
            <w:vAlign w:val="center"/>
          </w:tcPr>
          <w:p w14:paraId="3F00DCFF" w14:textId="77777777" w:rsidR="0055144A" w:rsidRDefault="00D935DF">
            <w:pPr>
              <w:spacing w:after="0" w:line="245" w:lineRule="auto"/>
            </w:pPr>
            <w:r>
              <w:rPr>
                <w:sz w:val="17"/>
              </w:rPr>
              <w:t>Accountability and credential protection.</w:t>
            </w:r>
          </w:p>
        </w:tc>
        <w:tc>
          <w:tcPr>
            <w:tcW w:w="4277" w:type="dxa"/>
            <w:shd w:val="clear" w:color="auto" w:fill="F2F6FA"/>
            <w:tcMar>
              <w:top w:w="90" w:type="dxa"/>
              <w:left w:w="105" w:type="dxa"/>
              <w:bottom w:w="90" w:type="dxa"/>
              <w:right w:w="105" w:type="dxa"/>
            </w:tcMar>
            <w:vAlign w:val="center"/>
          </w:tcPr>
          <w:p w14:paraId="1F2B0672" w14:textId="77777777" w:rsidR="0055144A" w:rsidRDefault="00D935DF">
            <w:pPr>
              <w:spacing w:after="0" w:line="245" w:lineRule="auto"/>
            </w:pPr>
            <w:r>
              <w:rPr>
                <w:sz w:val="17"/>
              </w:rPr>
              <w:t>Keep password, one-time code, reset link, and session private.</w:t>
            </w:r>
          </w:p>
        </w:tc>
      </w:tr>
      <w:tr w:rsidR="0055144A" w14:paraId="7B9E0C81" w14:textId="77777777">
        <w:trPr>
          <w:cantSplit/>
          <w:jc w:val="center"/>
        </w:trPr>
        <w:tc>
          <w:tcPr>
            <w:tcW w:w="3384" w:type="dxa"/>
            <w:shd w:val="clear" w:color="auto" w:fill="FFFFFF"/>
            <w:tcMar>
              <w:top w:w="90" w:type="dxa"/>
              <w:left w:w="105" w:type="dxa"/>
              <w:bottom w:w="90" w:type="dxa"/>
              <w:right w:w="105" w:type="dxa"/>
            </w:tcMar>
            <w:vAlign w:val="center"/>
          </w:tcPr>
          <w:p w14:paraId="1695DE20" w14:textId="77777777" w:rsidR="0055144A" w:rsidRDefault="00D935DF">
            <w:pPr>
              <w:spacing w:after="0" w:line="245" w:lineRule="auto"/>
            </w:pPr>
            <w:r>
              <w:rPr>
                <w:sz w:val="17"/>
              </w:rPr>
              <w:t>Use approved browsers, networks, scanners, printers, and cash drawers.</w:t>
            </w:r>
          </w:p>
        </w:tc>
        <w:tc>
          <w:tcPr>
            <w:tcW w:w="2376" w:type="dxa"/>
            <w:shd w:val="clear" w:color="auto" w:fill="FFFFFF"/>
            <w:tcMar>
              <w:top w:w="90" w:type="dxa"/>
              <w:left w:w="105" w:type="dxa"/>
              <w:bottom w:w="90" w:type="dxa"/>
              <w:right w:w="105" w:type="dxa"/>
            </w:tcMar>
            <w:vAlign w:val="center"/>
          </w:tcPr>
          <w:p w14:paraId="0E7724F4" w14:textId="77777777" w:rsidR="0055144A" w:rsidRDefault="00D935DF">
            <w:pPr>
              <w:spacing w:after="0" w:line="245" w:lineRule="auto"/>
            </w:pPr>
            <w:r>
              <w:rPr>
                <w:sz w:val="17"/>
              </w:rPr>
              <w:t>Endpoint and availability control.</w:t>
            </w:r>
          </w:p>
        </w:tc>
        <w:tc>
          <w:tcPr>
            <w:tcW w:w="4277" w:type="dxa"/>
            <w:shd w:val="clear" w:color="auto" w:fill="FFFFFF"/>
            <w:tcMar>
              <w:top w:w="90" w:type="dxa"/>
              <w:left w:w="105" w:type="dxa"/>
              <w:bottom w:w="90" w:type="dxa"/>
              <w:right w:w="105" w:type="dxa"/>
            </w:tcMar>
            <w:vAlign w:val="center"/>
          </w:tcPr>
          <w:p w14:paraId="0BD16861" w14:textId="77777777" w:rsidR="0055144A" w:rsidRDefault="00D935DF">
            <w:pPr>
              <w:spacing w:after="0" w:line="245" w:lineRule="auto"/>
            </w:pPr>
            <w:r>
              <w:rPr>
                <w:sz w:val="17"/>
              </w:rPr>
              <w:t>Use a compatible scanner that sends barcode input as keyboard text.</w:t>
            </w:r>
          </w:p>
        </w:tc>
      </w:tr>
      <w:tr w:rsidR="0055144A" w14:paraId="4882FB34" w14:textId="77777777">
        <w:trPr>
          <w:cantSplit/>
          <w:jc w:val="center"/>
        </w:trPr>
        <w:tc>
          <w:tcPr>
            <w:tcW w:w="3384" w:type="dxa"/>
            <w:shd w:val="clear" w:color="auto" w:fill="F2F6FA"/>
            <w:tcMar>
              <w:top w:w="90" w:type="dxa"/>
              <w:left w:w="105" w:type="dxa"/>
              <w:bottom w:w="90" w:type="dxa"/>
              <w:right w:w="105" w:type="dxa"/>
            </w:tcMar>
            <w:vAlign w:val="center"/>
          </w:tcPr>
          <w:p w14:paraId="7952A4B3" w14:textId="77777777" w:rsidR="0055144A" w:rsidRDefault="00D935DF">
            <w:pPr>
              <w:spacing w:after="0" w:line="245" w:lineRule="auto"/>
            </w:pPr>
            <w:r>
              <w:rPr>
                <w:sz w:val="17"/>
              </w:rPr>
              <w:t>Create a report or export only for an approved work purpose and keep it in an approved location.</w:t>
            </w:r>
          </w:p>
        </w:tc>
        <w:tc>
          <w:tcPr>
            <w:tcW w:w="2376" w:type="dxa"/>
            <w:shd w:val="clear" w:color="auto" w:fill="F2F6FA"/>
            <w:tcMar>
              <w:top w:w="90" w:type="dxa"/>
              <w:left w:w="105" w:type="dxa"/>
              <w:bottom w:w="90" w:type="dxa"/>
              <w:right w:w="105" w:type="dxa"/>
            </w:tcMar>
            <w:vAlign w:val="center"/>
          </w:tcPr>
          <w:p w14:paraId="72856055" w14:textId="77777777" w:rsidR="0055144A" w:rsidRDefault="00D935DF">
            <w:pPr>
              <w:spacing w:after="0" w:line="245" w:lineRule="auto"/>
            </w:pPr>
            <w:r>
              <w:rPr>
                <w:sz w:val="17"/>
              </w:rPr>
              <w:t>Data minimization and controlled disclosure.</w:t>
            </w:r>
          </w:p>
        </w:tc>
        <w:tc>
          <w:tcPr>
            <w:tcW w:w="4277" w:type="dxa"/>
            <w:shd w:val="clear" w:color="auto" w:fill="F2F6FA"/>
            <w:tcMar>
              <w:top w:w="90" w:type="dxa"/>
              <w:left w:w="105" w:type="dxa"/>
              <w:bottom w:w="90" w:type="dxa"/>
              <w:right w:w="105" w:type="dxa"/>
            </w:tcMar>
            <w:vAlign w:val="center"/>
          </w:tcPr>
          <w:p w14:paraId="01CDA015" w14:textId="77777777" w:rsidR="0055144A" w:rsidRDefault="00D935DF">
            <w:pPr>
              <w:spacing w:after="0" w:line="245" w:lineRule="auto"/>
            </w:pPr>
            <w:r>
              <w:rPr>
                <w:sz w:val="17"/>
              </w:rPr>
              <w:t>Save a stock report in an organization-managed folder with limited access.</w:t>
            </w:r>
          </w:p>
        </w:tc>
      </w:tr>
      <w:tr w:rsidR="0055144A" w14:paraId="36641582" w14:textId="77777777">
        <w:trPr>
          <w:cantSplit/>
          <w:jc w:val="center"/>
        </w:trPr>
        <w:tc>
          <w:tcPr>
            <w:tcW w:w="3384" w:type="dxa"/>
            <w:shd w:val="clear" w:color="auto" w:fill="FFFFFF"/>
            <w:tcMar>
              <w:top w:w="90" w:type="dxa"/>
              <w:left w:w="105" w:type="dxa"/>
              <w:bottom w:w="90" w:type="dxa"/>
              <w:right w:w="105" w:type="dxa"/>
            </w:tcMar>
            <w:vAlign w:val="center"/>
          </w:tcPr>
          <w:p w14:paraId="63EBCEDC" w14:textId="77777777" w:rsidR="0055144A" w:rsidRDefault="00D935DF">
            <w:pPr>
              <w:spacing w:after="0" w:line="245" w:lineRule="auto"/>
            </w:pPr>
            <w:r>
              <w:rPr>
                <w:sz w:val="17"/>
              </w:rPr>
              <w:t>Use a test environment and test data for training and validation where available.</w:t>
            </w:r>
          </w:p>
        </w:tc>
        <w:tc>
          <w:tcPr>
            <w:tcW w:w="2376" w:type="dxa"/>
            <w:shd w:val="clear" w:color="auto" w:fill="FFFFFF"/>
            <w:tcMar>
              <w:top w:w="90" w:type="dxa"/>
              <w:left w:w="105" w:type="dxa"/>
              <w:bottom w:w="90" w:type="dxa"/>
              <w:right w:w="105" w:type="dxa"/>
            </w:tcMar>
            <w:vAlign w:val="center"/>
          </w:tcPr>
          <w:p w14:paraId="686BBE03" w14:textId="77777777" w:rsidR="0055144A" w:rsidRDefault="00D935DF">
            <w:pPr>
              <w:spacing w:after="0" w:line="245" w:lineRule="auto"/>
            </w:pPr>
            <w:r>
              <w:rPr>
                <w:sz w:val="17"/>
              </w:rPr>
              <w:t>Environment separation.</w:t>
            </w:r>
          </w:p>
        </w:tc>
        <w:tc>
          <w:tcPr>
            <w:tcW w:w="4277" w:type="dxa"/>
            <w:shd w:val="clear" w:color="auto" w:fill="FFFFFF"/>
            <w:tcMar>
              <w:top w:w="90" w:type="dxa"/>
              <w:left w:w="105" w:type="dxa"/>
              <w:bottom w:w="90" w:type="dxa"/>
              <w:right w:w="105" w:type="dxa"/>
            </w:tcMar>
            <w:vAlign w:val="center"/>
          </w:tcPr>
          <w:p w14:paraId="08656F1B" w14:textId="77777777" w:rsidR="0055144A" w:rsidRDefault="00D935DF">
            <w:pPr>
              <w:spacing w:after="0" w:line="245" w:lineRule="auto"/>
            </w:pPr>
            <w:r>
              <w:rPr>
                <w:sz w:val="17"/>
              </w:rPr>
              <w:t>Validate a release in staging before production approval.</w:t>
            </w:r>
          </w:p>
        </w:tc>
      </w:tr>
      <w:tr w:rsidR="0055144A" w14:paraId="2E06C82B" w14:textId="77777777">
        <w:trPr>
          <w:cantSplit/>
          <w:jc w:val="center"/>
        </w:trPr>
        <w:tc>
          <w:tcPr>
            <w:tcW w:w="3384" w:type="dxa"/>
            <w:shd w:val="clear" w:color="auto" w:fill="F2F6FA"/>
            <w:tcMar>
              <w:top w:w="90" w:type="dxa"/>
              <w:left w:w="105" w:type="dxa"/>
              <w:bottom w:w="90" w:type="dxa"/>
              <w:right w:w="105" w:type="dxa"/>
            </w:tcMar>
            <w:vAlign w:val="center"/>
          </w:tcPr>
          <w:p w14:paraId="3899E6A2" w14:textId="77777777" w:rsidR="0055144A" w:rsidRDefault="00D935DF">
            <w:pPr>
              <w:spacing w:after="0" w:line="245" w:lineRule="auto"/>
            </w:pPr>
            <w:r>
              <w:rPr>
                <w:sz w:val="17"/>
              </w:rPr>
              <w:t>Correct an error through an approved adjustment, return, void, or new audit event.</w:t>
            </w:r>
          </w:p>
        </w:tc>
        <w:tc>
          <w:tcPr>
            <w:tcW w:w="2376" w:type="dxa"/>
            <w:shd w:val="clear" w:color="auto" w:fill="F2F6FA"/>
            <w:tcMar>
              <w:top w:w="90" w:type="dxa"/>
              <w:left w:w="105" w:type="dxa"/>
              <w:bottom w:w="90" w:type="dxa"/>
              <w:right w:w="105" w:type="dxa"/>
            </w:tcMar>
            <w:vAlign w:val="center"/>
          </w:tcPr>
          <w:p w14:paraId="0331967E" w14:textId="77777777" w:rsidR="0055144A" w:rsidRDefault="00D935DF">
            <w:pPr>
              <w:spacing w:after="0" w:line="245" w:lineRule="auto"/>
            </w:pPr>
            <w:r>
              <w:rPr>
                <w:sz w:val="17"/>
              </w:rPr>
              <w:t>Integrity and auditability.</w:t>
            </w:r>
          </w:p>
        </w:tc>
        <w:tc>
          <w:tcPr>
            <w:tcW w:w="4277" w:type="dxa"/>
            <w:shd w:val="clear" w:color="auto" w:fill="F2F6FA"/>
            <w:tcMar>
              <w:top w:w="90" w:type="dxa"/>
              <w:left w:w="105" w:type="dxa"/>
              <w:bottom w:w="90" w:type="dxa"/>
              <w:right w:w="105" w:type="dxa"/>
            </w:tcMar>
            <w:vAlign w:val="center"/>
          </w:tcPr>
          <w:p w14:paraId="206717BF" w14:textId="77777777" w:rsidR="0055144A" w:rsidRDefault="00D935DF">
            <w:pPr>
              <w:spacing w:after="0" w:line="245" w:lineRule="auto"/>
            </w:pPr>
            <w:r>
              <w:rPr>
                <w:sz w:val="17"/>
              </w:rPr>
              <w:t>Record the reason for a stock adjustment instead of silently changing a prior sale.</w:t>
            </w:r>
          </w:p>
        </w:tc>
      </w:tr>
    </w:tbl>
    <w:p w14:paraId="5539D291" w14:textId="77777777" w:rsidR="0055144A" w:rsidRDefault="0055144A">
      <w:pPr>
        <w:spacing w:after="40"/>
      </w:pPr>
    </w:p>
    <w:p w14:paraId="264FE051" w14:textId="77777777" w:rsidR="0055144A" w:rsidRDefault="00D935DF">
      <w:pPr>
        <w:pStyle w:val="Heading1"/>
      </w:pPr>
      <w:r>
        <w:lastRenderedPageBreak/>
        <w:t>5. Prohibited activity</w:t>
      </w:r>
    </w:p>
    <w:p w14:paraId="615D3C85" w14:textId="77777777" w:rsidR="0055144A" w:rsidRDefault="00D935DF">
      <w:pPr>
        <w:keepNext/>
        <w:spacing w:before="100" w:after="80"/>
      </w:pPr>
      <w:r>
        <w:rPr>
          <w:b/>
          <w:color w:val="000000"/>
          <w:sz w:val="18"/>
        </w:rPr>
        <w:t>Table 4. Prohibited use and required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672"/>
        <w:gridCol w:w="2232"/>
        <w:gridCol w:w="4133"/>
      </w:tblGrid>
      <w:tr w:rsidR="0055144A" w14:paraId="08042AF7" w14:textId="77777777">
        <w:trPr>
          <w:cantSplit/>
          <w:tblHeader/>
          <w:jc w:val="center"/>
        </w:trPr>
        <w:tc>
          <w:tcPr>
            <w:tcW w:w="3672" w:type="dxa"/>
            <w:shd w:val="clear" w:color="auto" w:fill="17365D"/>
            <w:tcMar>
              <w:top w:w="90" w:type="dxa"/>
              <w:left w:w="105" w:type="dxa"/>
              <w:bottom w:w="90" w:type="dxa"/>
              <w:right w:w="105" w:type="dxa"/>
            </w:tcMar>
            <w:vAlign w:val="center"/>
          </w:tcPr>
          <w:p w14:paraId="50E7A3E4" w14:textId="77777777" w:rsidR="0055144A" w:rsidRDefault="00D935DF">
            <w:pPr>
              <w:keepNext/>
              <w:spacing w:after="0"/>
            </w:pPr>
            <w:r>
              <w:rPr>
                <w:b/>
                <w:color w:val="FFFFFF"/>
                <w:sz w:val="17"/>
              </w:rPr>
              <w:t>Prohibited behavior</w:t>
            </w:r>
          </w:p>
        </w:tc>
        <w:tc>
          <w:tcPr>
            <w:tcW w:w="2232" w:type="dxa"/>
            <w:shd w:val="clear" w:color="auto" w:fill="17365D"/>
            <w:tcMar>
              <w:top w:w="90" w:type="dxa"/>
              <w:left w:w="105" w:type="dxa"/>
              <w:bottom w:w="90" w:type="dxa"/>
              <w:right w:w="105" w:type="dxa"/>
            </w:tcMar>
            <w:vAlign w:val="center"/>
          </w:tcPr>
          <w:p w14:paraId="6187390B" w14:textId="77777777" w:rsidR="0055144A" w:rsidRDefault="00D935DF">
            <w:pPr>
              <w:keepNext/>
              <w:spacing w:after="0"/>
            </w:pPr>
            <w:r>
              <w:rPr>
                <w:b/>
                <w:color w:val="FFFFFF"/>
                <w:sz w:val="17"/>
              </w:rPr>
              <w:t>Obligation</w:t>
            </w:r>
          </w:p>
        </w:tc>
        <w:tc>
          <w:tcPr>
            <w:tcW w:w="4133" w:type="dxa"/>
            <w:shd w:val="clear" w:color="auto" w:fill="17365D"/>
            <w:tcMar>
              <w:top w:w="90" w:type="dxa"/>
              <w:left w:w="105" w:type="dxa"/>
              <w:bottom w:w="90" w:type="dxa"/>
              <w:right w:w="105" w:type="dxa"/>
            </w:tcMar>
            <w:vAlign w:val="center"/>
          </w:tcPr>
          <w:p w14:paraId="1BA44552" w14:textId="77777777" w:rsidR="0055144A" w:rsidRDefault="00D935DF">
            <w:pPr>
              <w:keepNext/>
              <w:spacing w:after="0"/>
            </w:pPr>
            <w:r>
              <w:rPr>
                <w:b/>
                <w:color w:val="FFFFFF"/>
                <w:sz w:val="17"/>
              </w:rPr>
              <w:t>Reason</w:t>
            </w:r>
          </w:p>
        </w:tc>
      </w:tr>
      <w:tr w:rsidR="0055144A" w14:paraId="0283868B" w14:textId="77777777">
        <w:trPr>
          <w:cantSplit/>
          <w:jc w:val="center"/>
        </w:trPr>
        <w:tc>
          <w:tcPr>
            <w:tcW w:w="3672" w:type="dxa"/>
            <w:shd w:val="clear" w:color="auto" w:fill="FFFFFF"/>
            <w:tcMar>
              <w:top w:w="90" w:type="dxa"/>
              <w:left w:w="105" w:type="dxa"/>
              <w:bottom w:w="90" w:type="dxa"/>
              <w:right w:w="105" w:type="dxa"/>
            </w:tcMar>
            <w:vAlign w:val="center"/>
          </w:tcPr>
          <w:p w14:paraId="22F106D8" w14:textId="77777777" w:rsidR="0055144A" w:rsidRDefault="00D935DF">
            <w:pPr>
              <w:spacing w:after="0" w:line="245" w:lineRule="auto"/>
            </w:pPr>
            <w:r>
              <w:rPr>
                <w:sz w:val="17"/>
              </w:rPr>
              <w:t>Share accounts, passwords, reset links, OTPs, invite codes, API keys, or active sessions.</w:t>
            </w:r>
          </w:p>
        </w:tc>
        <w:tc>
          <w:tcPr>
            <w:tcW w:w="2232" w:type="dxa"/>
            <w:shd w:val="clear" w:color="auto" w:fill="FFFFFF"/>
            <w:tcMar>
              <w:top w:w="90" w:type="dxa"/>
              <w:left w:w="105" w:type="dxa"/>
              <w:bottom w:w="90" w:type="dxa"/>
              <w:right w:w="105" w:type="dxa"/>
            </w:tcMar>
            <w:vAlign w:val="center"/>
          </w:tcPr>
          <w:p w14:paraId="13A06064" w14:textId="77777777" w:rsidR="0055144A" w:rsidRDefault="00D935DF">
            <w:pPr>
              <w:spacing w:after="0" w:line="245" w:lineRule="auto"/>
            </w:pPr>
            <w:r>
              <w:rPr>
                <w:sz w:val="17"/>
              </w:rPr>
              <w:t>Identity and session control.</w:t>
            </w:r>
          </w:p>
        </w:tc>
        <w:tc>
          <w:tcPr>
            <w:tcW w:w="4133" w:type="dxa"/>
            <w:shd w:val="clear" w:color="auto" w:fill="FFFFFF"/>
            <w:tcMar>
              <w:top w:w="90" w:type="dxa"/>
              <w:left w:w="105" w:type="dxa"/>
              <w:bottom w:w="90" w:type="dxa"/>
              <w:right w:w="105" w:type="dxa"/>
            </w:tcMar>
            <w:vAlign w:val="center"/>
          </w:tcPr>
          <w:p w14:paraId="0A9EA097" w14:textId="77777777" w:rsidR="0055144A" w:rsidRDefault="00D935DF">
            <w:pPr>
              <w:spacing w:after="0" w:line="245" w:lineRule="auto"/>
            </w:pPr>
            <w:r>
              <w:rPr>
                <w:sz w:val="17"/>
              </w:rPr>
              <w:t>Preserves user attribution and prevents account takeover.</w:t>
            </w:r>
          </w:p>
        </w:tc>
      </w:tr>
      <w:tr w:rsidR="0055144A" w14:paraId="0CB30632" w14:textId="77777777">
        <w:trPr>
          <w:cantSplit/>
          <w:jc w:val="center"/>
        </w:trPr>
        <w:tc>
          <w:tcPr>
            <w:tcW w:w="3672" w:type="dxa"/>
            <w:shd w:val="clear" w:color="auto" w:fill="F2F6FA"/>
            <w:tcMar>
              <w:top w:w="90" w:type="dxa"/>
              <w:left w:w="105" w:type="dxa"/>
              <w:bottom w:w="90" w:type="dxa"/>
              <w:right w:w="105" w:type="dxa"/>
            </w:tcMar>
            <w:vAlign w:val="center"/>
          </w:tcPr>
          <w:p w14:paraId="0ACD3321" w14:textId="77777777" w:rsidR="0055144A" w:rsidRDefault="00D935DF">
            <w:pPr>
              <w:spacing w:after="0" w:line="245" w:lineRule="auto"/>
            </w:pPr>
            <w:r>
              <w:rPr>
                <w:sz w:val="17"/>
              </w:rPr>
              <w:t>View or change another store, role, user record, report, or log without authorization.</w:t>
            </w:r>
          </w:p>
        </w:tc>
        <w:tc>
          <w:tcPr>
            <w:tcW w:w="2232" w:type="dxa"/>
            <w:shd w:val="clear" w:color="auto" w:fill="F2F6FA"/>
            <w:tcMar>
              <w:top w:w="90" w:type="dxa"/>
              <w:left w:w="105" w:type="dxa"/>
              <w:bottom w:w="90" w:type="dxa"/>
              <w:right w:w="105" w:type="dxa"/>
            </w:tcMar>
            <w:vAlign w:val="center"/>
          </w:tcPr>
          <w:p w14:paraId="7D2F280B" w14:textId="77777777" w:rsidR="0055144A" w:rsidRDefault="00D935DF">
            <w:pPr>
              <w:spacing w:after="0" w:line="245" w:lineRule="auto"/>
            </w:pPr>
            <w:r>
              <w:rPr>
                <w:sz w:val="17"/>
              </w:rPr>
              <w:t>Store-scoped access control.</w:t>
            </w:r>
          </w:p>
        </w:tc>
        <w:tc>
          <w:tcPr>
            <w:tcW w:w="4133" w:type="dxa"/>
            <w:shd w:val="clear" w:color="auto" w:fill="F2F6FA"/>
            <w:tcMar>
              <w:top w:w="90" w:type="dxa"/>
              <w:left w:w="105" w:type="dxa"/>
              <w:bottom w:w="90" w:type="dxa"/>
              <w:right w:w="105" w:type="dxa"/>
            </w:tcMar>
            <w:vAlign w:val="center"/>
          </w:tcPr>
          <w:p w14:paraId="15202187" w14:textId="77777777" w:rsidR="0055144A" w:rsidRDefault="00D935DF">
            <w:pPr>
              <w:spacing w:after="0" w:line="245" w:lineRule="auto"/>
            </w:pPr>
            <w:r>
              <w:rPr>
                <w:sz w:val="17"/>
              </w:rPr>
              <w:t>Prevents unauthorized disclosure or posting.</w:t>
            </w:r>
          </w:p>
        </w:tc>
      </w:tr>
      <w:tr w:rsidR="0055144A" w14:paraId="5DF498A4" w14:textId="77777777">
        <w:trPr>
          <w:cantSplit/>
          <w:jc w:val="center"/>
        </w:trPr>
        <w:tc>
          <w:tcPr>
            <w:tcW w:w="3672" w:type="dxa"/>
            <w:shd w:val="clear" w:color="auto" w:fill="FFFFFF"/>
            <w:tcMar>
              <w:top w:w="90" w:type="dxa"/>
              <w:left w:w="105" w:type="dxa"/>
              <w:bottom w:w="90" w:type="dxa"/>
              <w:right w:w="105" w:type="dxa"/>
            </w:tcMar>
            <w:vAlign w:val="center"/>
          </w:tcPr>
          <w:p w14:paraId="4B0170F3" w14:textId="77777777" w:rsidR="0055144A" w:rsidRDefault="00D935DF">
            <w:pPr>
              <w:spacing w:after="0" w:line="245" w:lineRule="auto"/>
            </w:pPr>
            <w:r>
              <w:rPr>
                <w:sz w:val="17"/>
              </w:rPr>
              <w:t>Alter, delete, fabricate, conceal, or bypass evidence for sales, stock, users, receipts, closeouts, or audit events.</w:t>
            </w:r>
          </w:p>
        </w:tc>
        <w:tc>
          <w:tcPr>
            <w:tcW w:w="2232" w:type="dxa"/>
            <w:shd w:val="clear" w:color="auto" w:fill="FFFFFF"/>
            <w:tcMar>
              <w:top w:w="90" w:type="dxa"/>
              <w:left w:w="105" w:type="dxa"/>
              <w:bottom w:w="90" w:type="dxa"/>
              <w:right w:w="105" w:type="dxa"/>
            </w:tcMar>
            <w:vAlign w:val="center"/>
          </w:tcPr>
          <w:p w14:paraId="1156EA61" w14:textId="77777777" w:rsidR="0055144A" w:rsidRDefault="00D935DF">
            <w:pPr>
              <w:spacing w:after="0" w:line="245" w:lineRule="auto"/>
            </w:pPr>
            <w:r>
              <w:rPr>
                <w:sz w:val="17"/>
              </w:rPr>
              <w:t>Integrity and auditability.</w:t>
            </w:r>
          </w:p>
        </w:tc>
        <w:tc>
          <w:tcPr>
            <w:tcW w:w="4133" w:type="dxa"/>
            <w:shd w:val="clear" w:color="auto" w:fill="FFFFFF"/>
            <w:tcMar>
              <w:top w:w="90" w:type="dxa"/>
              <w:left w:w="105" w:type="dxa"/>
              <w:bottom w:w="90" w:type="dxa"/>
              <w:right w:w="105" w:type="dxa"/>
            </w:tcMar>
            <w:vAlign w:val="center"/>
          </w:tcPr>
          <w:p w14:paraId="4E6A4562" w14:textId="77777777" w:rsidR="0055144A" w:rsidRDefault="00D935DF">
            <w:pPr>
              <w:spacing w:after="0" w:line="245" w:lineRule="auto"/>
            </w:pPr>
            <w:r>
              <w:rPr>
                <w:sz w:val="17"/>
              </w:rPr>
              <w:t>Keeps financial and inventory records reliable.</w:t>
            </w:r>
          </w:p>
        </w:tc>
      </w:tr>
      <w:tr w:rsidR="0055144A" w14:paraId="3EB5AB19" w14:textId="77777777">
        <w:trPr>
          <w:cantSplit/>
          <w:jc w:val="center"/>
        </w:trPr>
        <w:tc>
          <w:tcPr>
            <w:tcW w:w="3672" w:type="dxa"/>
            <w:shd w:val="clear" w:color="auto" w:fill="F2F6FA"/>
            <w:tcMar>
              <w:top w:w="90" w:type="dxa"/>
              <w:left w:w="105" w:type="dxa"/>
              <w:bottom w:w="90" w:type="dxa"/>
              <w:right w:w="105" w:type="dxa"/>
            </w:tcMar>
            <w:vAlign w:val="center"/>
          </w:tcPr>
          <w:p w14:paraId="0B90B5D4" w14:textId="77777777" w:rsidR="0055144A" w:rsidRDefault="00D935DF">
            <w:pPr>
              <w:spacing w:after="0" w:line="245" w:lineRule="auto"/>
            </w:pPr>
            <w:r>
              <w:rPr>
                <w:sz w:val="17"/>
              </w:rPr>
              <w:t>Probe production, bypass a control, run an unapproved script, install an unapproved extension, or connect unknown equipment.</w:t>
            </w:r>
          </w:p>
        </w:tc>
        <w:tc>
          <w:tcPr>
            <w:tcW w:w="2232" w:type="dxa"/>
            <w:shd w:val="clear" w:color="auto" w:fill="F2F6FA"/>
            <w:tcMar>
              <w:top w:w="90" w:type="dxa"/>
              <w:left w:w="105" w:type="dxa"/>
              <w:bottom w:w="90" w:type="dxa"/>
              <w:right w:w="105" w:type="dxa"/>
            </w:tcMar>
            <w:vAlign w:val="center"/>
          </w:tcPr>
          <w:p w14:paraId="499C4F38" w14:textId="77777777" w:rsidR="0055144A" w:rsidRDefault="00D935DF">
            <w:pPr>
              <w:spacing w:after="0" w:line="245" w:lineRule="auto"/>
            </w:pPr>
            <w:r>
              <w:rPr>
                <w:sz w:val="17"/>
              </w:rPr>
              <w:t>Change and endpoint security.</w:t>
            </w:r>
          </w:p>
        </w:tc>
        <w:tc>
          <w:tcPr>
            <w:tcW w:w="4133" w:type="dxa"/>
            <w:shd w:val="clear" w:color="auto" w:fill="F2F6FA"/>
            <w:tcMar>
              <w:top w:w="90" w:type="dxa"/>
              <w:left w:w="105" w:type="dxa"/>
              <w:bottom w:w="90" w:type="dxa"/>
              <w:right w:w="105" w:type="dxa"/>
            </w:tcMar>
            <w:vAlign w:val="center"/>
          </w:tcPr>
          <w:p w14:paraId="0C9802F2" w14:textId="77777777" w:rsidR="0055144A" w:rsidRDefault="00D935DF">
            <w:pPr>
              <w:spacing w:after="0" w:line="245" w:lineRule="auto"/>
            </w:pPr>
            <w:r>
              <w:rPr>
                <w:sz w:val="17"/>
              </w:rPr>
              <w:t>Reduces compromise and service interruption.</w:t>
            </w:r>
          </w:p>
        </w:tc>
      </w:tr>
      <w:tr w:rsidR="0055144A" w14:paraId="7EC2B257" w14:textId="77777777">
        <w:trPr>
          <w:cantSplit/>
          <w:jc w:val="center"/>
        </w:trPr>
        <w:tc>
          <w:tcPr>
            <w:tcW w:w="3672" w:type="dxa"/>
            <w:shd w:val="clear" w:color="auto" w:fill="FFFFFF"/>
            <w:tcMar>
              <w:top w:w="90" w:type="dxa"/>
              <w:left w:w="105" w:type="dxa"/>
              <w:bottom w:w="90" w:type="dxa"/>
              <w:right w:w="105" w:type="dxa"/>
            </w:tcMar>
            <w:vAlign w:val="center"/>
          </w:tcPr>
          <w:p w14:paraId="5A71A5DD" w14:textId="77777777" w:rsidR="0055144A" w:rsidRDefault="00D935DF">
            <w:pPr>
              <w:spacing w:after="0" w:line="245" w:lineRule="auto"/>
            </w:pPr>
            <w:r>
              <w:rPr>
                <w:sz w:val="17"/>
              </w:rPr>
              <w:t>Save or transmit full card numbers, PINs, OTPs, wallet passwords, or unnecessary personal information.</w:t>
            </w:r>
          </w:p>
        </w:tc>
        <w:tc>
          <w:tcPr>
            <w:tcW w:w="2232" w:type="dxa"/>
            <w:shd w:val="clear" w:color="auto" w:fill="FFFFFF"/>
            <w:tcMar>
              <w:top w:w="90" w:type="dxa"/>
              <w:left w:w="105" w:type="dxa"/>
              <w:bottom w:w="90" w:type="dxa"/>
              <w:right w:w="105" w:type="dxa"/>
            </w:tcMar>
            <w:vAlign w:val="center"/>
          </w:tcPr>
          <w:p w14:paraId="54F4E993" w14:textId="77777777" w:rsidR="0055144A" w:rsidRDefault="00D935DF">
            <w:pPr>
              <w:spacing w:after="0" w:line="245" w:lineRule="auto"/>
            </w:pPr>
            <w:r>
              <w:rPr>
                <w:sz w:val="17"/>
              </w:rPr>
              <w:t>Payment-data safety and data minimization.</w:t>
            </w:r>
          </w:p>
        </w:tc>
        <w:tc>
          <w:tcPr>
            <w:tcW w:w="4133" w:type="dxa"/>
            <w:shd w:val="clear" w:color="auto" w:fill="FFFFFF"/>
            <w:tcMar>
              <w:top w:w="90" w:type="dxa"/>
              <w:left w:w="105" w:type="dxa"/>
              <w:bottom w:w="90" w:type="dxa"/>
              <w:right w:w="105" w:type="dxa"/>
            </w:tcMar>
            <w:vAlign w:val="center"/>
          </w:tcPr>
          <w:p w14:paraId="52B18185" w14:textId="77777777" w:rsidR="0055144A" w:rsidRDefault="00D935DF">
            <w:pPr>
              <w:spacing w:after="0" w:line="245" w:lineRule="auto"/>
            </w:pPr>
            <w:r>
              <w:rPr>
                <w:sz w:val="17"/>
              </w:rPr>
              <w:t>Reduces privacy and account risk.</w:t>
            </w:r>
          </w:p>
        </w:tc>
      </w:tr>
      <w:tr w:rsidR="0055144A" w14:paraId="51D12114" w14:textId="77777777">
        <w:trPr>
          <w:cantSplit/>
          <w:jc w:val="center"/>
        </w:trPr>
        <w:tc>
          <w:tcPr>
            <w:tcW w:w="3672" w:type="dxa"/>
            <w:shd w:val="clear" w:color="auto" w:fill="F2F6FA"/>
            <w:tcMar>
              <w:top w:w="90" w:type="dxa"/>
              <w:left w:w="105" w:type="dxa"/>
              <w:bottom w:w="90" w:type="dxa"/>
              <w:right w:w="105" w:type="dxa"/>
            </w:tcMar>
            <w:vAlign w:val="center"/>
          </w:tcPr>
          <w:p w14:paraId="0E40AA72" w14:textId="77777777" w:rsidR="0055144A" w:rsidRDefault="00D935DF">
            <w:pPr>
              <w:spacing w:after="0" w:line="245" w:lineRule="auto"/>
            </w:pPr>
            <w:r>
              <w:rPr>
                <w:sz w:val="17"/>
              </w:rPr>
              <w:t>Upload Kodigo data to personal email, public storage, social media, public AI services, or removable media without written approval.</w:t>
            </w:r>
          </w:p>
        </w:tc>
        <w:tc>
          <w:tcPr>
            <w:tcW w:w="2232" w:type="dxa"/>
            <w:shd w:val="clear" w:color="auto" w:fill="F2F6FA"/>
            <w:tcMar>
              <w:top w:w="90" w:type="dxa"/>
              <w:left w:w="105" w:type="dxa"/>
              <w:bottom w:w="90" w:type="dxa"/>
              <w:right w:w="105" w:type="dxa"/>
            </w:tcMar>
            <w:vAlign w:val="center"/>
          </w:tcPr>
          <w:p w14:paraId="61D78E2F" w14:textId="77777777" w:rsidR="0055144A" w:rsidRDefault="00D935DF">
            <w:pPr>
              <w:spacing w:after="0" w:line="245" w:lineRule="auto"/>
            </w:pPr>
            <w:r>
              <w:rPr>
                <w:sz w:val="17"/>
              </w:rPr>
              <w:t>Approved disclosure and transfer.</w:t>
            </w:r>
          </w:p>
        </w:tc>
        <w:tc>
          <w:tcPr>
            <w:tcW w:w="4133" w:type="dxa"/>
            <w:shd w:val="clear" w:color="auto" w:fill="F2F6FA"/>
            <w:tcMar>
              <w:top w:w="90" w:type="dxa"/>
              <w:left w:w="105" w:type="dxa"/>
              <w:bottom w:w="90" w:type="dxa"/>
              <w:right w:w="105" w:type="dxa"/>
            </w:tcMar>
            <w:vAlign w:val="center"/>
          </w:tcPr>
          <w:p w14:paraId="257698D0" w14:textId="77777777" w:rsidR="0055144A" w:rsidRDefault="00D935DF">
            <w:pPr>
              <w:spacing w:after="0" w:line="245" w:lineRule="auto"/>
            </w:pPr>
            <w:r>
              <w:rPr>
                <w:sz w:val="17"/>
              </w:rPr>
              <w:t>Prevents uncontrolled copies and disclosure.</w:t>
            </w:r>
          </w:p>
        </w:tc>
      </w:tr>
      <w:tr w:rsidR="0055144A" w14:paraId="5ABDDF4E" w14:textId="77777777">
        <w:trPr>
          <w:cantSplit/>
          <w:jc w:val="center"/>
        </w:trPr>
        <w:tc>
          <w:tcPr>
            <w:tcW w:w="3672" w:type="dxa"/>
            <w:shd w:val="clear" w:color="auto" w:fill="FFFFFF"/>
            <w:tcMar>
              <w:top w:w="90" w:type="dxa"/>
              <w:left w:w="105" w:type="dxa"/>
              <w:bottom w:w="90" w:type="dxa"/>
              <w:right w:w="105" w:type="dxa"/>
            </w:tcMar>
            <w:vAlign w:val="center"/>
          </w:tcPr>
          <w:p w14:paraId="5EEEDAF9" w14:textId="77777777" w:rsidR="0055144A" w:rsidRDefault="00D935DF">
            <w:pPr>
              <w:spacing w:after="0" w:line="245" w:lineRule="auto"/>
            </w:pPr>
            <w:r>
              <w:rPr>
                <w:sz w:val="17"/>
              </w:rPr>
              <w:t>Clear browser data while queued offline work remains, or deliberately disrupt synchronization, logging, or backups.</w:t>
            </w:r>
          </w:p>
        </w:tc>
        <w:tc>
          <w:tcPr>
            <w:tcW w:w="2232" w:type="dxa"/>
            <w:shd w:val="clear" w:color="auto" w:fill="FFFFFF"/>
            <w:tcMar>
              <w:top w:w="90" w:type="dxa"/>
              <w:left w:w="105" w:type="dxa"/>
              <w:bottom w:w="90" w:type="dxa"/>
              <w:right w:w="105" w:type="dxa"/>
            </w:tcMar>
            <w:vAlign w:val="center"/>
          </w:tcPr>
          <w:p w14:paraId="0C537314" w14:textId="77777777" w:rsidR="0055144A" w:rsidRDefault="00D935DF">
            <w:pPr>
              <w:spacing w:after="0" w:line="245" w:lineRule="auto"/>
            </w:pPr>
            <w:r>
              <w:rPr>
                <w:sz w:val="17"/>
              </w:rPr>
              <w:t>Continuity and evidence preservation.</w:t>
            </w:r>
          </w:p>
        </w:tc>
        <w:tc>
          <w:tcPr>
            <w:tcW w:w="4133" w:type="dxa"/>
            <w:shd w:val="clear" w:color="auto" w:fill="FFFFFF"/>
            <w:tcMar>
              <w:top w:w="90" w:type="dxa"/>
              <w:left w:w="105" w:type="dxa"/>
              <w:bottom w:w="90" w:type="dxa"/>
              <w:right w:w="105" w:type="dxa"/>
            </w:tcMar>
            <w:vAlign w:val="center"/>
          </w:tcPr>
          <w:p w14:paraId="787279F7" w14:textId="77777777" w:rsidR="0055144A" w:rsidRDefault="00D935DF">
            <w:pPr>
              <w:spacing w:after="0" w:line="245" w:lineRule="auto"/>
            </w:pPr>
            <w:r>
              <w:rPr>
                <w:sz w:val="17"/>
              </w:rPr>
              <w:t>Prevents loss, duplicate posting, or missing records.</w:t>
            </w:r>
          </w:p>
        </w:tc>
      </w:tr>
    </w:tbl>
    <w:p w14:paraId="412CA6CD" w14:textId="77777777" w:rsidR="0055144A" w:rsidRDefault="0055144A">
      <w:pPr>
        <w:spacing w:after="40"/>
      </w:pPr>
    </w:p>
    <w:p w14:paraId="6907DCCA" w14:textId="77777777" w:rsidR="0055144A" w:rsidRDefault="00D935DF">
      <w:pPr>
        <w:pStyle w:val="Heading1"/>
      </w:pPr>
      <w:r>
        <w:t>6. Account, access, and resource rules</w:t>
      </w:r>
    </w:p>
    <w:p w14:paraId="6DAE14CF" w14:textId="77777777" w:rsidR="0055144A" w:rsidRDefault="00D935DF">
      <w:pPr>
        <w:spacing w:after="60"/>
        <w:ind w:left="403" w:hanging="403"/>
      </w:pPr>
      <w:r>
        <w:t>1. Request access through the assigned Admin or approved access authority. State the business duty, role, store, start date, and any expiry date.</w:t>
      </w:r>
    </w:p>
    <w:p w14:paraId="4A614AD3" w14:textId="77777777" w:rsidR="0055144A" w:rsidRDefault="00D935DF">
      <w:pPr>
        <w:spacing w:after="60"/>
        <w:ind w:left="403" w:hanging="403"/>
      </w:pPr>
      <w:r>
        <w:t>2. The Admin verifies the requester and approves only the minimum role and store scope needed. Technical or privacy privileges require a separately recorded approval.</w:t>
      </w:r>
    </w:p>
    <w:p w14:paraId="118063C9" w14:textId="77777777" w:rsidR="0055144A" w:rsidRDefault="00D935DF">
      <w:pPr>
        <w:spacing w:after="60"/>
        <w:ind w:left="403" w:hanging="403"/>
      </w:pPr>
      <w:r>
        <w:t>3. Use the assigned account only. Lock or log out of a shared terminal when leaving it. Never let another person transact under your session.</w:t>
      </w:r>
    </w:p>
    <w:p w14:paraId="0580D56A" w14:textId="77777777" w:rsidR="0055144A" w:rsidRDefault="00D935DF">
      <w:pPr>
        <w:spacing w:after="60"/>
        <w:ind w:left="403" w:hanging="403"/>
      </w:pPr>
      <w:r>
        <w:t>4. Use the All Stores view only for permitted aggregate review. POS checkout requires a specific active store.</w:t>
      </w:r>
    </w:p>
    <w:p w14:paraId="3A87EA3F" w14:textId="77777777" w:rsidR="0055144A" w:rsidRDefault="00D935DF">
      <w:pPr>
        <w:spacing w:after="60"/>
        <w:ind w:left="403" w:hanging="403"/>
      </w:pPr>
      <w:r>
        <w:t>5. Do not use production data for demos, tests, screenshots, or training unless approved and minimized.</w:t>
      </w:r>
    </w:p>
    <w:p w14:paraId="0B324935" w14:textId="77777777" w:rsidR="0055144A" w:rsidRDefault="00D935DF">
      <w:pPr>
        <w:spacing w:after="60"/>
        <w:ind w:left="403" w:hanging="403"/>
      </w:pPr>
      <w:r>
        <w:t>6. The organization reviews roles and store memberships at least quarterly and immediately after termination, role change, transfer, or suspected compromise.</w:t>
      </w:r>
    </w:p>
    <w:p w14:paraId="232F3353" w14:textId="77777777" w:rsidR="0055144A" w:rsidRDefault="00D935DF">
      <w:r>
        <w:br w:type="page"/>
      </w:r>
    </w:p>
    <w:p w14:paraId="64D0AC0D" w14:textId="77777777" w:rsidR="0055144A" w:rsidRDefault="00D935DF">
      <w:pPr>
        <w:pStyle w:val="Heading1"/>
      </w:pPr>
      <w:r>
        <w:t>7. Data handling and privacy</w:t>
      </w:r>
    </w:p>
    <w:p w14:paraId="346551B4" w14:textId="77777777" w:rsidR="0055144A" w:rsidRDefault="00D935DF">
      <w:pPr>
        <w:keepNext/>
        <w:spacing w:before="100" w:after="80"/>
      </w:pPr>
      <w:r>
        <w:rPr>
          <w:b/>
          <w:color w:val="000000"/>
          <w:sz w:val="18"/>
        </w:rPr>
        <w:t>Table 5. Minimum data handling rules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7157"/>
      </w:tblGrid>
      <w:tr w:rsidR="0055144A" w14:paraId="1DE65F27" w14:textId="77777777">
        <w:trPr>
          <w:cantSplit/>
          <w:tblHeader/>
          <w:jc w:val="center"/>
        </w:trPr>
        <w:tc>
          <w:tcPr>
            <w:tcW w:w="2880" w:type="dxa"/>
            <w:shd w:val="clear" w:color="auto" w:fill="17365D"/>
            <w:tcMar>
              <w:top w:w="90" w:type="dxa"/>
              <w:left w:w="105" w:type="dxa"/>
              <w:bottom w:w="90" w:type="dxa"/>
              <w:right w:w="105" w:type="dxa"/>
            </w:tcMar>
            <w:vAlign w:val="center"/>
          </w:tcPr>
          <w:p w14:paraId="2DFC3E35" w14:textId="77777777" w:rsidR="0055144A" w:rsidRDefault="00D935DF">
            <w:pPr>
              <w:keepNext/>
              <w:spacing w:after="0"/>
            </w:pPr>
            <w:r>
              <w:rPr>
                <w:b/>
                <w:color w:val="FFFFFF"/>
                <w:sz w:val="17"/>
              </w:rPr>
              <w:t>Data group</w:t>
            </w:r>
          </w:p>
        </w:tc>
        <w:tc>
          <w:tcPr>
            <w:tcW w:w="7157" w:type="dxa"/>
            <w:shd w:val="clear" w:color="auto" w:fill="17365D"/>
            <w:tcMar>
              <w:top w:w="90" w:type="dxa"/>
              <w:left w:w="105" w:type="dxa"/>
              <w:bottom w:w="90" w:type="dxa"/>
              <w:right w:w="105" w:type="dxa"/>
            </w:tcMar>
            <w:vAlign w:val="center"/>
          </w:tcPr>
          <w:p w14:paraId="40EB4C99" w14:textId="77777777" w:rsidR="0055144A" w:rsidRDefault="00D935DF">
            <w:pPr>
              <w:keepNext/>
              <w:spacing w:after="0"/>
            </w:pPr>
            <w:r>
              <w:rPr>
                <w:b/>
                <w:color w:val="FFFFFF"/>
                <w:sz w:val="17"/>
              </w:rPr>
              <w:t>Required handling</w:t>
            </w:r>
          </w:p>
        </w:tc>
      </w:tr>
      <w:tr w:rsidR="0055144A" w14:paraId="2F5FB127" w14:textId="77777777">
        <w:trPr>
          <w:cantSplit/>
          <w:jc w:val="center"/>
        </w:trPr>
        <w:tc>
          <w:tcPr>
            <w:tcW w:w="2880" w:type="dxa"/>
            <w:shd w:val="clear" w:color="auto" w:fill="FFFFFF"/>
            <w:tcMar>
              <w:top w:w="90" w:type="dxa"/>
              <w:left w:w="105" w:type="dxa"/>
              <w:bottom w:w="90" w:type="dxa"/>
              <w:right w:w="105" w:type="dxa"/>
            </w:tcMar>
            <w:vAlign w:val="center"/>
          </w:tcPr>
          <w:p w14:paraId="29DD1F48" w14:textId="77777777" w:rsidR="0055144A" w:rsidRDefault="00D935DF">
            <w:pPr>
              <w:spacing w:after="0" w:line="240" w:lineRule="auto"/>
            </w:pPr>
            <w:r>
              <w:rPr>
                <w:sz w:val="16"/>
              </w:rPr>
              <w:t>Internal</w:t>
            </w:r>
          </w:p>
        </w:tc>
        <w:tc>
          <w:tcPr>
            <w:tcW w:w="7157" w:type="dxa"/>
            <w:shd w:val="clear" w:color="auto" w:fill="FFFFFF"/>
            <w:tcMar>
              <w:top w:w="90" w:type="dxa"/>
              <w:left w:w="105" w:type="dxa"/>
              <w:bottom w:w="90" w:type="dxa"/>
              <w:right w:w="105" w:type="dxa"/>
            </w:tcMar>
            <w:vAlign w:val="center"/>
          </w:tcPr>
          <w:p w14:paraId="2305C4E8" w14:textId="77777777" w:rsidR="0055144A" w:rsidRDefault="00D935DF">
            <w:pPr>
              <w:spacing w:after="0" w:line="245" w:lineRule="auto"/>
            </w:pPr>
            <w:r>
              <w:rPr>
                <w:sz w:val="17"/>
              </w:rPr>
              <w:t>Use only for assigned work; do not publish externally.</w:t>
            </w:r>
          </w:p>
        </w:tc>
      </w:tr>
      <w:tr w:rsidR="0055144A" w14:paraId="1797B4FE" w14:textId="77777777">
        <w:trPr>
          <w:cantSplit/>
          <w:jc w:val="center"/>
        </w:trPr>
        <w:tc>
          <w:tcPr>
            <w:tcW w:w="2880" w:type="dxa"/>
            <w:shd w:val="clear" w:color="auto" w:fill="F2F6FA"/>
            <w:tcMar>
              <w:top w:w="90" w:type="dxa"/>
              <w:left w:w="105" w:type="dxa"/>
              <w:bottom w:w="90" w:type="dxa"/>
              <w:right w:w="105" w:type="dxa"/>
            </w:tcMar>
            <w:vAlign w:val="center"/>
          </w:tcPr>
          <w:p w14:paraId="051BF9D7" w14:textId="77777777" w:rsidR="0055144A" w:rsidRDefault="00D935DF">
            <w:pPr>
              <w:spacing w:after="0" w:line="240" w:lineRule="auto"/>
            </w:pPr>
            <w:r>
              <w:rPr>
                <w:sz w:val="16"/>
              </w:rPr>
              <w:t>Confidential</w:t>
            </w:r>
          </w:p>
        </w:tc>
        <w:tc>
          <w:tcPr>
            <w:tcW w:w="7157" w:type="dxa"/>
            <w:shd w:val="clear" w:color="auto" w:fill="F2F6FA"/>
            <w:tcMar>
              <w:top w:w="90" w:type="dxa"/>
              <w:left w:w="105" w:type="dxa"/>
              <w:bottom w:w="90" w:type="dxa"/>
              <w:right w:w="105" w:type="dxa"/>
            </w:tcMar>
            <w:vAlign w:val="center"/>
          </w:tcPr>
          <w:p w14:paraId="1D4C6A53" w14:textId="77777777" w:rsidR="0055144A" w:rsidRDefault="00D935DF">
            <w:pPr>
              <w:spacing w:after="0" w:line="245" w:lineRule="auto"/>
            </w:pPr>
            <w:r>
              <w:rPr>
                <w:sz w:val="17"/>
              </w:rPr>
              <w:t>Limit access by role and assigned store; use approved encrypted transfer and storage; restrict exports.</w:t>
            </w:r>
          </w:p>
        </w:tc>
      </w:tr>
      <w:tr w:rsidR="0055144A" w14:paraId="7958794F" w14:textId="77777777">
        <w:trPr>
          <w:cantSplit/>
          <w:jc w:val="center"/>
        </w:trPr>
        <w:tc>
          <w:tcPr>
            <w:tcW w:w="2880" w:type="dxa"/>
            <w:shd w:val="clear" w:color="auto" w:fill="FFFFFF"/>
            <w:tcMar>
              <w:top w:w="90" w:type="dxa"/>
              <w:left w:w="105" w:type="dxa"/>
              <w:bottom w:w="90" w:type="dxa"/>
              <w:right w:w="105" w:type="dxa"/>
            </w:tcMar>
            <w:vAlign w:val="center"/>
          </w:tcPr>
          <w:p w14:paraId="320728A6" w14:textId="77777777" w:rsidR="0055144A" w:rsidRDefault="00D935DF">
            <w:pPr>
              <w:spacing w:after="0" w:line="240" w:lineRule="auto"/>
            </w:pPr>
            <w:r>
              <w:rPr>
                <w:sz w:val="16"/>
              </w:rPr>
              <w:t>Restricted</w:t>
            </w:r>
          </w:p>
        </w:tc>
        <w:tc>
          <w:tcPr>
            <w:tcW w:w="7157" w:type="dxa"/>
            <w:shd w:val="clear" w:color="auto" w:fill="FFFFFF"/>
            <w:tcMar>
              <w:top w:w="90" w:type="dxa"/>
              <w:left w:w="105" w:type="dxa"/>
              <w:bottom w:w="90" w:type="dxa"/>
              <w:right w:w="105" w:type="dxa"/>
            </w:tcMar>
            <w:vAlign w:val="center"/>
          </w:tcPr>
          <w:p w14:paraId="57AF40DE" w14:textId="77777777" w:rsidR="0055144A" w:rsidRDefault="00D935DF">
            <w:pPr>
              <w:spacing w:after="0" w:line="245" w:lineRule="auto"/>
            </w:pPr>
            <w:r>
              <w:rPr>
                <w:sz w:val="17"/>
              </w:rPr>
              <w:t>Grant named need-to-know access, avoid casual export, preserve audit evidence, and dispose only under an approved retention schedule.</w:t>
            </w:r>
          </w:p>
        </w:tc>
      </w:tr>
      <w:tr w:rsidR="0055144A" w14:paraId="1877E4A2" w14:textId="77777777">
        <w:trPr>
          <w:cantSplit/>
          <w:jc w:val="center"/>
        </w:trPr>
        <w:tc>
          <w:tcPr>
            <w:tcW w:w="2880" w:type="dxa"/>
            <w:shd w:val="clear" w:color="auto" w:fill="F2F6FA"/>
            <w:tcMar>
              <w:top w:w="90" w:type="dxa"/>
              <w:left w:w="105" w:type="dxa"/>
              <w:bottom w:w="90" w:type="dxa"/>
              <w:right w:w="105" w:type="dxa"/>
            </w:tcMar>
            <w:vAlign w:val="center"/>
          </w:tcPr>
          <w:p w14:paraId="5232C4C8" w14:textId="77777777" w:rsidR="0055144A" w:rsidRDefault="00D935DF">
            <w:pPr>
              <w:spacing w:after="0" w:line="240" w:lineRule="auto"/>
            </w:pPr>
            <w:r>
              <w:rPr>
                <w:sz w:val="16"/>
              </w:rPr>
              <w:t>Payment</w:t>
            </w:r>
          </w:p>
        </w:tc>
        <w:tc>
          <w:tcPr>
            <w:tcW w:w="7157" w:type="dxa"/>
            <w:shd w:val="clear" w:color="auto" w:fill="F2F6FA"/>
            <w:tcMar>
              <w:top w:w="90" w:type="dxa"/>
              <w:left w:w="105" w:type="dxa"/>
              <w:bottom w:w="90" w:type="dxa"/>
              <w:right w:w="105" w:type="dxa"/>
            </w:tcMar>
            <w:vAlign w:val="center"/>
          </w:tcPr>
          <w:p w14:paraId="00B41AE1" w14:textId="77777777" w:rsidR="0055144A" w:rsidRDefault="00D935DF">
            <w:pPr>
              <w:spacing w:after="0" w:line="245" w:lineRule="auto"/>
            </w:pPr>
            <w:r>
              <w:rPr>
                <w:sz w:val="17"/>
              </w:rPr>
              <w:t>Keep only the supported payment method and limited or masked reference when needed. Kodigo must not store a full card number, PIN, OTP, or wallet password.</w:t>
            </w:r>
          </w:p>
        </w:tc>
      </w:tr>
    </w:tbl>
    <w:p w14:paraId="4A8AEBDA" w14:textId="77777777" w:rsidR="0055144A" w:rsidRDefault="0055144A">
      <w:pPr>
        <w:spacing w:after="40"/>
      </w:pPr>
    </w:p>
    <w:p w14:paraId="4E86D6BC" w14:textId="77777777" w:rsidR="0055144A" w:rsidRDefault="00D935DF">
      <w:r>
        <w:t>Use the four data groups in Table 5: Internal, Confidential, Restricted, and Payment. Personal information and store transaction records are Confidential; passwords, TOTP setup keys, service secrets, and backup copies are Restricted. The responsible personal information controller approves the privacy notice, retention schedule, rights-request process, and legal notification authority. Ira Pongasi is the client stakeholder identified for this project; the deploying organization and its Privacy Contact/DPO must be formally designated before live personal data is processed. Until then, use synthetic data only.</w:t>
      </w:r>
    </w:p>
    <w:p w14:paraId="25E8C5DC" w14:textId="77777777" w:rsidR="0055144A" w:rsidRDefault="00D935DF">
      <w:pPr>
        <w:pStyle w:val="Heading1"/>
      </w:pPr>
      <w:r>
        <w:t>8. Monitoring, training, and compliance</w:t>
      </w:r>
    </w:p>
    <w:p w14:paraId="6DFB6169" w14:textId="77777777" w:rsidR="0055144A" w:rsidRDefault="00D935DF">
      <w:r>
        <w:t>Kodigo records application activity needed for operations, security, error diagnosis, transaction lifecycle, and audit evidence. Depending on configuration, records may include user and store context, transaction or stock events, report-export notices, client errors, authentication state, and limited browser or device context. Authorized administrators review these records only for a documented business, support, security, audit, or privacy purpose. This policy does not authorize indiscriminate inspection of personal content on a BYOD device.</w:t>
      </w:r>
    </w:p>
    <w:p w14:paraId="5FD4E6D7" w14:textId="77777777" w:rsidR="0055144A" w:rsidRDefault="00D935DF">
      <w:pPr>
        <w:pStyle w:val="ListBullet"/>
      </w:pPr>
      <w:r>
        <w:t>Complete role-appropriate onboarding and refresher training before handling live transactions or sensitive administrative actions.</w:t>
      </w:r>
    </w:p>
    <w:p w14:paraId="05A89CF4" w14:textId="77777777" w:rsidR="0055144A" w:rsidRDefault="00D935DF">
      <w:pPr>
        <w:pStyle w:val="ListBullet"/>
      </w:pPr>
      <w:r>
        <w:t>The organization records the role, training date, relevant practice scenarios, trainer, and any remediation needed.</w:t>
      </w:r>
    </w:p>
    <w:p w14:paraId="3099DDC3" w14:textId="77777777" w:rsidR="0055144A" w:rsidRDefault="00D935DF">
      <w:pPr>
        <w:pStyle w:val="ListBullet"/>
      </w:pPr>
      <w:r>
        <w:t>The System Administrator reviews technical alerts and access evidence; the Admin reviews store-level access and operational discrepancies; the Privacy Contact reviews privacy-related events.</w:t>
      </w:r>
    </w:p>
    <w:p w14:paraId="19DD4042" w14:textId="77777777" w:rsidR="0055144A" w:rsidRDefault="00D935DF">
      <w:pPr>
        <w:pStyle w:val="ListBullet"/>
      </w:pPr>
      <w:r>
        <w:t>Policy questions and project support: Evon Christian P Vergara, Project Owner, at vergaraevon@gmail.com. Email is accepted at any time; published support hours are Monday-Friday 09:00-17:00 Philippine Time (PHT). Messages outside those hours are reviewed the next business day. There is no on-call service or guaranteed response time. The deploying organization must publish its own Privacy Contact and establish retention and rights-request procedures before live personal data is used.</w:t>
      </w:r>
    </w:p>
    <w:p w14:paraId="57F6E337" w14:textId="77777777" w:rsidR="0055144A" w:rsidRDefault="00D935DF">
      <w:pPr>
        <w:pStyle w:val="Heading1"/>
      </w:pPr>
      <w:r>
        <w:t>9. Incident reporting and response</w:t>
      </w:r>
    </w:p>
    <w:p w14:paraId="35779A82" w14:textId="77777777" w:rsidR="0055144A" w:rsidRDefault="00D935DF">
      <w:r>
        <w:t>Immediately report suspected account compromise, lost device, unauthorized store access, incorrect or missing sale, unexpected stock movement, data exposure, suspicious activity, or a privacy concern by email to vergaraevon@gmail.com. Include the time, store, screen message, transaction or product identifier, and safe evidence. Do not include passwords, OTPs, full payment credentials, or unnecessary identity documents.</w:t>
      </w:r>
    </w:p>
    <w:p w14:paraId="486F4BC9" w14:textId="77777777" w:rsidR="0055144A" w:rsidRDefault="00D935DF">
      <w:r>
        <w:t>Incident channel and hours: email vergaraevon@gmail.com. Reports may be sent at any time; messages outside Monday-Friday 09:00-17:00 PHT are reviewed the next business day. No on-call service or guaranteed response time is provided.</w:t>
      </w:r>
    </w:p>
    <w:p w14:paraId="70BB40B3" w14:textId="77777777" w:rsidR="0055144A" w:rsidRDefault="00D935DF">
      <w:r>
        <w:t>The Project Owner records the time, impact, store, affected account or record, containment, and follow-up. Report suspected personal-data breaches directly to the client/controller Privacy Contact immediately; do not wait for triage or support hours. If no contact is published, email vergaraevon@gmail.com immediately for routing to the controller. The controller assesses required notifications.</w:t>
      </w:r>
    </w:p>
    <w:p w14:paraId="5AADF555" w14:textId="77777777" w:rsidR="0055144A" w:rsidRDefault="00D935DF">
      <w:r>
        <w:br w:type="page"/>
      </w:r>
    </w:p>
    <w:p w14:paraId="5EA9A3B4" w14:textId="77777777" w:rsidR="0055144A" w:rsidRDefault="00D935DF">
      <w:pPr>
        <w:pStyle w:val="Heading1"/>
      </w:pPr>
      <w:r>
        <w:t>10. Violations, enforcement, and exceptions</w:t>
      </w:r>
    </w:p>
    <w:p w14:paraId="2CFA2AD3" w14:textId="77777777" w:rsidR="0055144A" w:rsidRDefault="00D935DF">
      <w:r>
        <w:t>For the SWU-002 academic project, Evon Christian P Vergara, Project Owner, makes and records the initial minor-or-major decision after consulting the Admin or System Administrator on operational and technical facts. The Admin or System Administrator contains the issue and preserves evidence as appropriate. A deploying organization must name its own policy authority before operational adoption; it controls any employment or contract action. The severity decision does not delay privacy escalation.</w:t>
      </w:r>
    </w:p>
    <w:p>
      <w:pPr>
        <w:spacing w:after="120"/>
      </w:pPr>
      <w:r>
        <w:rPr>
          <w:b/>
        </w:rPr>
        <w:t xml:space="preserve">Minor violation: </w:t>
      </w:r>
      <w:r>
        <w:rPr>
          <w:b w:val="0"/>
        </w:rPr>
        <w:t>An isolated, first-time handling error with no evidence of personal-data exposure, credential compromise, intentional misuse, or material service or record harm. The Admin records the event and applies coaching, refresher training, or access correction.</w:t>
      </w:r>
    </w:p>
    <w:p>
      <w:pPr>
        <w:spacing w:after="120"/>
      </w:pPr>
      <w:r>
        <w:rPr>
          <w:b/>
        </w:rPr>
        <w:t xml:space="preserve">Major violation: </w:t>
      </w:r>
      <w:r>
        <w:rPr>
          <w:b w:val="0"/>
        </w:rPr>
        <w:t>Credential sharing or suspected takeover, unauthorized access or export, cross-store activity, deliberate control bypass or evidence tampering, personal-data exposure, or a repeated violation after correction. Restrict access where supported, preserve evidence, and escalate immediately to the Project Owner and Privacy Contact where relevant. Evon may suspend academic-demo access; the client/employer decides personnel or contract consequences under its own rules.</w:t>
      </w:r>
    </w:p>
    <w:p w14:paraId="1449B2DA" w14:textId="77777777" w:rsidR="0055144A" w:rsidRDefault="00D935DF">
      <w:r>
        <w:t>An exception must state the business need, data and systems involved, compensating controls, accountable owner, named approver, and expiry date. No exception is active until written approval is recorded. Exceptions involving live production, personal information, or legal requirements require the deploying organization's designated authority and, where privacy is involved, the controller's Privacy Contact. No exception may waive a legal requirement or authorize storing full card numbers, PINs, OTPs, or wallet passwords.</w:t>
      </w:r>
    </w:p>
    <w:p w14:paraId="6A5F12A2" w14:textId="77777777" w:rsidR="0055144A" w:rsidRDefault="00D935DF">
      <w:pPr>
        <w:pStyle w:val="Heading1"/>
      </w:pPr>
      <w:r>
        <w:t>11. Document ownership and review</w:t>
      </w:r>
    </w:p>
    <w:p w14:paraId="5C5ACEF4" w14:textId="77777777" w:rsidR="0055144A" w:rsidRDefault="00D935DF">
      <w:r>
        <w:t>Document owner: Evon Christian P Vergara, Project Owner, SWU-002. This edition is owner-issued for the academic project effective 12 October 2026. Operational adoption requires written approval from the deploying organization's named authority.</w:t>
      </w:r>
    </w:p>
    <w:p w14:paraId="22C25B62" w14:textId="77777777" w:rsidR="0055144A" w:rsidRDefault="00D935DF">
      <w:r>
        <w:t>Review at least annually and when roles, system functions, relevant law, or risk conditions materially change. Keep approved versions and acknowledgments in a restricted, auditable location.</w:t>
      </w:r>
    </w:p>
    <w:p w14:paraId="153871EE" w14:textId="77777777" w:rsidR="0055144A" w:rsidRDefault="00D935DF">
      <w:pPr>
        <w:pStyle w:val="Heading1"/>
      </w:pPr>
      <w:r>
        <w:t>12. Acceptable Use Acknowledgment</w:t>
      </w:r>
    </w:p>
    <w:p w14:paraId="31777B33" w14:textId="77777777" w:rsidR="0055144A" w:rsidRDefault="00D935DF">
      <w:r>
        <w:t>Complete before production access and again after a material policy revision. The organization retains the signed record under its approved retention schedule.</w:t>
      </w:r>
    </w:p>
    <w:p w14:paraId="4FBE0ECC" w14:textId="77777777" w:rsidR="0055144A" w:rsidRDefault="00D935DF">
      <w:pPr>
        <w:keepNext/>
        <w:spacing w:before="100" w:after="80"/>
      </w:pPr>
      <w:r>
        <w:rPr>
          <w:b/>
          <w:color w:val="000000"/>
          <w:sz w:val="18"/>
        </w:rPr>
        <w:t>Table 6. User acknowledgment form</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7157"/>
      </w:tblGrid>
      <w:tr w:rsidR="0055144A" w14:paraId="032FBBB6" w14:textId="77777777">
        <w:trPr>
          <w:cantSplit/>
          <w:tblHeader/>
          <w:jc w:val="center"/>
        </w:trPr>
        <w:tc>
          <w:tcPr>
            <w:tcW w:w="2880" w:type="dxa"/>
            <w:shd w:val="clear" w:color="auto" w:fill="17365D"/>
            <w:tcMar>
              <w:top w:w="90" w:type="dxa"/>
              <w:left w:w="105" w:type="dxa"/>
              <w:bottom w:w="90" w:type="dxa"/>
              <w:right w:w="105" w:type="dxa"/>
            </w:tcMar>
            <w:vAlign w:val="center"/>
          </w:tcPr>
          <w:p w14:paraId="494A7596" w14:textId="77777777" w:rsidR="0055144A" w:rsidRDefault="00D935DF">
            <w:pPr>
              <w:keepNext/>
              <w:spacing w:after="0"/>
            </w:pPr>
            <w:r>
              <w:rPr>
                <w:b/>
                <w:color w:val="FFFFFF"/>
                <w:sz w:val="18"/>
              </w:rPr>
              <w:t>Field</w:t>
            </w:r>
          </w:p>
        </w:tc>
        <w:tc>
          <w:tcPr>
            <w:tcW w:w="7157" w:type="dxa"/>
            <w:shd w:val="clear" w:color="auto" w:fill="17365D"/>
            <w:tcMar>
              <w:top w:w="90" w:type="dxa"/>
              <w:left w:w="105" w:type="dxa"/>
              <w:bottom w:w="90" w:type="dxa"/>
              <w:right w:w="105" w:type="dxa"/>
            </w:tcMar>
            <w:vAlign w:val="center"/>
          </w:tcPr>
          <w:p w14:paraId="488DCE4A" w14:textId="77777777" w:rsidR="0055144A" w:rsidRDefault="00D935DF">
            <w:pPr>
              <w:keepNext/>
              <w:spacing w:after="0"/>
            </w:pPr>
            <w:r>
              <w:rPr>
                <w:b/>
                <w:color w:val="FFFFFF"/>
                <w:sz w:val="18"/>
              </w:rPr>
              <w:t>Entry</w:t>
            </w:r>
          </w:p>
        </w:tc>
      </w:tr>
      <w:tr w:rsidR="0055144A" w14:paraId="4B05AE69" w14:textId="77777777">
        <w:trPr>
          <w:cantSplit/>
          <w:jc w:val="center"/>
        </w:trPr>
        <w:tc>
          <w:tcPr>
            <w:tcW w:w="2880" w:type="dxa"/>
            <w:shd w:val="clear" w:color="auto" w:fill="FFFFFF"/>
            <w:tcMar>
              <w:top w:w="90" w:type="dxa"/>
              <w:left w:w="105" w:type="dxa"/>
              <w:bottom w:w="90" w:type="dxa"/>
              <w:right w:w="105" w:type="dxa"/>
            </w:tcMar>
            <w:vAlign w:val="center"/>
          </w:tcPr>
          <w:p w14:paraId="5940EBE3" w14:textId="77777777" w:rsidR="0055144A" w:rsidRDefault="00D935DF">
            <w:pPr>
              <w:spacing w:after="0" w:line="245" w:lineRule="auto"/>
            </w:pPr>
            <w:r>
              <w:rPr>
                <w:sz w:val="18"/>
              </w:rPr>
              <w:t>Full name</w:t>
            </w:r>
          </w:p>
        </w:tc>
        <w:tc>
          <w:tcPr>
            <w:tcW w:w="7157" w:type="dxa"/>
            <w:shd w:val="clear" w:color="auto" w:fill="FFFFFF"/>
            <w:tcMar>
              <w:top w:w="90" w:type="dxa"/>
              <w:left w:w="105" w:type="dxa"/>
              <w:bottom w:w="90" w:type="dxa"/>
              <w:right w:w="105" w:type="dxa"/>
            </w:tcMar>
            <w:vAlign w:val="center"/>
          </w:tcPr>
          <w:p w14:paraId="2AA65B34" w14:textId="77777777" w:rsidR="0055144A" w:rsidRDefault="00D935DF">
            <w:pPr>
              <w:spacing w:after="0" w:line="245" w:lineRule="auto"/>
            </w:pPr>
            <w:r>
              <w:rPr>
                <w:sz w:val="18"/>
              </w:rPr>
              <w:t>____________________________________________________________</w:t>
            </w:r>
          </w:p>
        </w:tc>
      </w:tr>
      <w:tr w:rsidR="0055144A" w14:paraId="3EAA97DB" w14:textId="77777777">
        <w:trPr>
          <w:cantSplit/>
          <w:jc w:val="center"/>
        </w:trPr>
        <w:tc>
          <w:tcPr>
            <w:tcW w:w="2880" w:type="dxa"/>
            <w:shd w:val="clear" w:color="auto" w:fill="F2F6FA"/>
            <w:tcMar>
              <w:top w:w="90" w:type="dxa"/>
              <w:left w:w="105" w:type="dxa"/>
              <w:bottom w:w="90" w:type="dxa"/>
              <w:right w:w="105" w:type="dxa"/>
            </w:tcMar>
            <w:vAlign w:val="center"/>
          </w:tcPr>
          <w:p w14:paraId="3400C7CA" w14:textId="77777777" w:rsidR="0055144A" w:rsidRDefault="00D935DF">
            <w:pPr>
              <w:spacing w:after="0" w:line="245" w:lineRule="auto"/>
            </w:pPr>
            <w:r>
              <w:rPr>
                <w:sz w:val="18"/>
              </w:rPr>
              <w:t>User / employee ID</w:t>
            </w:r>
          </w:p>
        </w:tc>
        <w:tc>
          <w:tcPr>
            <w:tcW w:w="7157" w:type="dxa"/>
            <w:shd w:val="clear" w:color="auto" w:fill="F2F6FA"/>
            <w:tcMar>
              <w:top w:w="90" w:type="dxa"/>
              <w:left w:w="105" w:type="dxa"/>
              <w:bottom w:w="90" w:type="dxa"/>
              <w:right w:w="105" w:type="dxa"/>
            </w:tcMar>
            <w:vAlign w:val="center"/>
          </w:tcPr>
          <w:p w14:paraId="1CFD5B77" w14:textId="77777777" w:rsidR="0055144A" w:rsidRDefault="00D935DF">
            <w:pPr>
              <w:spacing w:after="0" w:line="245" w:lineRule="auto"/>
            </w:pPr>
            <w:r>
              <w:rPr>
                <w:sz w:val="18"/>
              </w:rPr>
              <w:t>____________________________________________________________</w:t>
            </w:r>
          </w:p>
        </w:tc>
      </w:tr>
      <w:tr w:rsidR="0055144A" w14:paraId="62CF3A8A" w14:textId="77777777">
        <w:trPr>
          <w:cantSplit/>
          <w:jc w:val="center"/>
        </w:trPr>
        <w:tc>
          <w:tcPr>
            <w:tcW w:w="2880" w:type="dxa"/>
            <w:shd w:val="clear" w:color="auto" w:fill="FFFFFF"/>
            <w:tcMar>
              <w:top w:w="90" w:type="dxa"/>
              <w:left w:w="105" w:type="dxa"/>
              <w:bottom w:w="90" w:type="dxa"/>
              <w:right w:w="105" w:type="dxa"/>
            </w:tcMar>
            <w:vAlign w:val="center"/>
          </w:tcPr>
          <w:p w14:paraId="31908C2B" w14:textId="77777777" w:rsidR="0055144A" w:rsidRDefault="00D935DF">
            <w:pPr>
              <w:spacing w:after="0" w:line="245" w:lineRule="auto"/>
            </w:pPr>
            <w:r>
              <w:rPr>
                <w:sz w:val="18"/>
              </w:rPr>
              <w:t>Role and assigned store</w:t>
            </w:r>
          </w:p>
        </w:tc>
        <w:tc>
          <w:tcPr>
            <w:tcW w:w="7157" w:type="dxa"/>
            <w:shd w:val="clear" w:color="auto" w:fill="FFFFFF"/>
            <w:tcMar>
              <w:top w:w="90" w:type="dxa"/>
              <w:left w:w="105" w:type="dxa"/>
              <w:bottom w:w="90" w:type="dxa"/>
              <w:right w:w="105" w:type="dxa"/>
            </w:tcMar>
            <w:vAlign w:val="center"/>
          </w:tcPr>
          <w:p w14:paraId="115E1EC6" w14:textId="77777777" w:rsidR="0055144A" w:rsidRDefault="00D935DF">
            <w:pPr>
              <w:spacing w:after="0" w:line="245" w:lineRule="auto"/>
            </w:pPr>
            <w:r>
              <w:rPr>
                <w:sz w:val="18"/>
              </w:rPr>
              <w:t>____________________________________________________________</w:t>
            </w:r>
          </w:p>
        </w:tc>
      </w:tr>
      <w:tr w:rsidR="0055144A" w14:paraId="68F1693A" w14:textId="77777777">
        <w:trPr>
          <w:cantSplit/>
          <w:jc w:val="center"/>
        </w:trPr>
        <w:tc>
          <w:tcPr>
            <w:tcW w:w="2880" w:type="dxa"/>
            <w:shd w:val="clear" w:color="auto" w:fill="F2F6FA"/>
            <w:tcMar>
              <w:top w:w="90" w:type="dxa"/>
              <w:left w:w="105" w:type="dxa"/>
              <w:bottom w:w="90" w:type="dxa"/>
              <w:right w:w="105" w:type="dxa"/>
            </w:tcMar>
            <w:vAlign w:val="center"/>
          </w:tcPr>
          <w:p w14:paraId="4305AB35" w14:textId="77777777" w:rsidR="0055144A" w:rsidRDefault="00D935DF">
            <w:pPr>
              <w:spacing w:after="0" w:line="245" w:lineRule="auto"/>
            </w:pPr>
            <w:r>
              <w:rPr>
                <w:sz w:val="18"/>
              </w:rPr>
              <w:t>Policy version reviewed</w:t>
            </w:r>
          </w:p>
        </w:tc>
        <w:tc>
          <w:tcPr>
            <w:tcW w:w="7157" w:type="dxa"/>
            <w:shd w:val="clear" w:color="auto" w:fill="F2F6FA"/>
            <w:tcMar>
              <w:top w:w="90" w:type="dxa"/>
              <w:left w:w="105" w:type="dxa"/>
              <w:bottom w:w="90" w:type="dxa"/>
              <w:right w:w="105" w:type="dxa"/>
            </w:tcMar>
            <w:vAlign w:val="center"/>
          </w:tcPr>
          <w:p w14:paraId="4B85D962" w14:textId="77777777" w:rsidR="0055144A" w:rsidRDefault="00D935DF">
            <w:pPr>
              <w:spacing w:after="0" w:line="245" w:lineRule="auto"/>
            </w:pPr>
            <w:r>
              <w:rPr>
                <w:sz w:val="18"/>
              </w:rPr>
              <w:t>Version 1.5 | 12 October 2026</w:t>
            </w:r>
          </w:p>
        </w:tc>
      </w:tr>
      <w:tr w:rsidR="0055144A" w14:paraId="72BC7901" w14:textId="77777777">
        <w:trPr>
          <w:cantSplit/>
          <w:jc w:val="center"/>
        </w:trPr>
        <w:tc>
          <w:tcPr>
            <w:tcW w:w="2880" w:type="dxa"/>
            <w:shd w:val="clear" w:color="auto" w:fill="FFFFFF"/>
            <w:tcMar>
              <w:top w:w="90" w:type="dxa"/>
              <w:left w:w="105" w:type="dxa"/>
              <w:bottom w:w="90" w:type="dxa"/>
              <w:right w:w="105" w:type="dxa"/>
            </w:tcMar>
            <w:vAlign w:val="center"/>
          </w:tcPr>
          <w:p w14:paraId="105ED41A" w14:textId="77777777" w:rsidR="0055144A" w:rsidRDefault="00D935DF">
            <w:pPr>
              <w:spacing w:after="0" w:line="245" w:lineRule="auto"/>
            </w:pPr>
            <w:r>
              <w:rPr>
                <w:sz w:val="18"/>
              </w:rPr>
              <w:t>Training completed / date</w:t>
            </w:r>
          </w:p>
        </w:tc>
        <w:tc>
          <w:tcPr>
            <w:tcW w:w="7157" w:type="dxa"/>
            <w:shd w:val="clear" w:color="auto" w:fill="FFFFFF"/>
            <w:tcMar>
              <w:top w:w="90" w:type="dxa"/>
              <w:left w:w="105" w:type="dxa"/>
              <w:bottom w:w="90" w:type="dxa"/>
              <w:right w:w="105" w:type="dxa"/>
            </w:tcMar>
            <w:vAlign w:val="center"/>
          </w:tcPr>
          <w:p w14:paraId="20FBB0DB" w14:textId="77777777" w:rsidR="0055144A" w:rsidRDefault="00D935DF">
            <w:pPr>
              <w:spacing w:after="0" w:line="245" w:lineRule="auto"/>
            </w:pPr>
            <w:r>
              <w:rPr>
                <w:sz w:val="18"/>
              </w:rPr>
              <w:t>____________________________________________________________</w:t>
            </w:r>
          </w:p>
        </w:tc>
      </w:tr>
      <w:tr w:rsidR="0055144A" w14:paraId="60850764" w14:textId="77777777">
        <w:trPr>
          <w:cantSplit/>
          <w:jc w:val="center"/>
        </w:trPr>
        <w:tc>
          <w:tcPr>
            <w:tcW w:w="2880" w:type="dxa"/>
            <w:shd w:val="clear" w:color="auto" w:fill="F2F6FA"/>
            <w:tcMar>
              <w:top w:w="90" w:type="dxa"/>
              <w:left w:w="105" w:type="dxa"/>
              <w:bottom w:w="90" w:type="dxa"/>
              <w:right w:w="105" w:type="dxa"/>
            </w:tcMar>
            <w:vAlign w:val="center"/>
          </w:tcPr>
          <w:p w14:paraId="437B0516" w14:textId="77777777" w:rsidR="0055144A" w:rsidRDefault="00D935DF">
            <w:pPr>
              <w:spacing w:after="0" w:line="245" w:lineRule="auto"/>
            </w:pPr>
            <w:r>
              <w:rPr>
                <w:sz w:val="18"/>
              </w:rPr>
              <w:t>User signature / date</w:t>
            </w:r>
          </w:p>
        </w:tc>
        <w:tc>
          <w:tcPr>
            <w:tcW w:w="7157" w:type="dxa"/>
            <w:shd w:val="clear" w:color="auto" w:fill="F2F6FA"/>
            <w:tcMar>
              <w:top w:w="90" w:type="dxa"/>
              <w:left w:w="105" w:type="dxa"/>
              <w:bottom w:w="90" w:type="dxa"/>
              <w:right w:w="105" w:type="dxa"/>
            </w:tcMar>
            <w:vAlign w:val="center"/>
          </w:tcPr>
          <w:p w14:paraId="617F0238" w14:textId="77777777" w:rsidR="0055144A" w:rsidRDefault="00D935DF">
            <w:pPr>
              <w:spacing w:after="0" w:line="245" w:lineRule="auto"/>
            </w:pPr>
            <w:r>
              <w:rPr>
                <w:sz w:val="18"/>
              </w:rPr>
              <w:t>____________________________________________________________</w:t>
            </w:r>
          </w:p>
        </w:tc>
      </w:tr>
      <w:tr w:rsidR="0055144A" w14:paraId="7AEB65AD" w14:textId="77777777">
        <w:trPr>
          <w:cantSplit/>
          <w:jc w:val="center"/>
        </w:trPr>
        <w:tc>
          <w:tcPr>
            <w:tcW w:w="2880" w:type="dxa"/>
            <w:shd w:val="clear" w:color="auto" w:fill="FFFFFF"/>
            <w:tcMar>
              <w:top w:w="90" w:type="dxa"/>
              <w:left w:w="105" w:type="dxa"/>
              <w:bottom w:w="90" w:type="dxa"/>
              <w:right w:w="105" w:type="dxa"/>
            </w:tcMar>
            <w:vAlign w:val="center"/>
          </w:tcPr>
          <w:p w14:paraId="6A797A7E" w14:textId="77777777" w:rsidR="0055144A" w:rsidRDefault="00D935DF">
            <w:pPr>
              <w:spacing w:after="0" w:line="245" w:lineRule="auto"/>
            </w:pPr>
            <w:r>
              <w:rPr>
                <w:sz w:val="18"/>
              </w:rPr>
              <w:t>Approver / supervisor / date</w:t>
            </w:r>
          </w:p>
        </w:tc>
        <w:tc>
          <w:tcPr>
            <w:tcW w:w="7157" w:type="dxa"/>
            <w:shd w:val="clear" w:color="auto" w:fill="FFFFFF"/>
            <w:tcMar>
              <w:top w:w="90" w:type="dxa"/>
              <w:left w:w="105" w:type="dxa"/>
              <w:bottom w:w="90" w:type="dxa"/>
              <w:right w:w="105" w:type="dxa"/>
            </w:tcMar>
            <w:vAlign w:val="center"/>
          </w:tcPr>
          <w:p w14:paraId="515D1494" w14:textId="77777777" w:rsidR="0055144A" w:rsidRDefault="00D935DF">
            <w:pPr>
              <w:spacing w:after="0" w:line="245" w:lineRule="auto"/>
            </w:pPr>
            <w:r>
              <w:rPr>
                <w:sz w:val="18"/>
              </w:rPr>
              <w:t>____________________________________________________________</w:t>
            </w:r>
          </w:p>
        </w:tc>
      </w:tr>
    </w:tbl>
    <w:p w14:paraId="33A89DFA" w14:textId="77777777" w:rsidR="0055144A" w:rsidRDefault="0055144A">
      <w:pPr>
        <w:spacing w:after="40"/>
      </w:pPr>
    </w:p>
    <w:p w14:paraId="66C14AAC" w14:textId="77777777" w:rsidR="0055144A" w:rsidRDefault="00D935DF">
      <w:r>
        <w:t>Acknowledgment: I have read and understood this Acceptable Use Policy. I will use Kodigo only for authorized business purposes, protect my account, follow role and store access restrictions, handle data as required, report suspected incidents promptly, and complete required offboarding steps.</w:t>
      </w:r>
    </w:p>
    <w:p w14:paraId="205A93EF" w14:textId="77777777" w:rsidR="0055144A" w:rsidRDefault="00D935DF">
      <w:r>
        <w:br w:type="page"/>
      </w:r>
    </w:p>
    <w:p w14:paraId="4DE9FD6F" w14:textId="77777777" w:rsidR="0055144A" w:rsidRDefault="00D935DF">
      <w:pPr>
        <w:pStyle w:val="Heading1"/>
      </w:pPr>
      <w:r>
        <w:t>Annex A — Password, authenticator, and account rules</w:t>
      </w:r>
    </w:p>
    <w:p w14:paraId="24AC5B5A" w14:textId="77777777" w:rsidR="0055144A" w:rsidRDefault="00D935DF">
      <w:r>
        <w:t>Your Kodigo password must be at least 8 characters and include an uppercase letter, a lowercase letter, a number, and a symbol. Use a unique password; do not reuse or share it, reset links, invite codes, authenticator QR/setup keys, or one-time codes. Kodigo exposes optional TOTP enrollment. The reviewed Settings capture showed MFA as not enabled; role-wide enforcement is not verified. For live use, Admin and Super Admin must have verified TOTP before privileged access. Until enforcement is tested, do not use privileged accounts with live data. This describes the current Kodigo interface, not a claim of NIST conformance.</w:t>
      </w:r>
    </w:p>
    <w:p w14:paraId="03393EE0" w14:textId="77FCDFA7" w:rsidR="0055144A" w:rsidRDefault="00D935DF">
      <w:r>
        <w:rPr>
          <w:sz w:val="19"/>
        </w:rPr>
        <w:t>Password expiration: Kodigo does not expose a routine password-expiry setting. No arbitrary periodic password rotation is required; reset immediately after suspected compromise, during verified account recovery, or when an authorized Admin resets access. Revoke sessions where supported. The current interface does not automatically enforce expiration (</w:t>
      </w:r>
      <w:hyperlink r:id="rId8">
        <w:r>
          <w:rPr>
            <w:color w:val="0563C1"/>
            <w:u w:val="single"/>
          </w:rPr>
          <w:t>NIST SP 800-63B-4</w:t>
        </w:r>
      </w:hyperlink>
      <w:r>
        <w:rPr>
          <w:sz w:val="19"/>
        </w:rPr>
        <w:t>).</w:t>
      </w:r>
    </w:p>
    <w:p w14:paraId="462DCD2C" w14:textId="77777777" w:rsidR="0055144A" w:rsidRDefault="00D935DF">
      <w:pPr>
        <w:pStyle w:val="ListBullet"/>
      </w:pPr>
      <w:r>
        <w:t>Use Forgot Password or the managed-user reset action; support staff must never request the old password.</w:t>
      </w:r>
    </w:p>
    <w:p w14:paraId="6624FADC" w14:textId="77777777" w:rsidR="0055144A" w:rsidRDefault="00D935DF">
      <w:pPr>
        <w:pStyle w:val="ListBullet"/>
      </w:pPr>
      <w:r>
        <w:t>Enroll an authenticator only through the signed-in Account Security screen and keep the setup key private.</w:t>
      </w:r>
    </w:p>
    <w:p w14:paraId="33B8ADA7" w14:textId="77777777" w:rsidR="0055144A" w:rsidRDefault="00D935DF">
      <w:pPr>
        <w:pStyle w:val="ListBullet"/>
      </w:pPr>
      <w:r>
        <w:t>Do not enter a password or OTP into an unapproved form, browser extension, chat, or support email.</w:t>
      </w:r>
    </w:p>
    <w:p w14:paraId="4EEAB071" w14:textId="77777777" w:rsidR="0055144A" w:rsidRDefault="00D935DF">
      <w:pPr>
        <w:pStyle w:val="Heading1"/>
      </w:pPr>
      <w:r>
        <w:t>Annex B — Prohibited content, destinations, files, and applications</w:t>
      </w:r>
    </w:p>
    <w:p w14:paraId="1C7FB18D" w14:textId="77777777" w:rsidR="0055144A" w:rsidRDefault="00D935DF">
      <w:r>
        <w:t>Use Kodigo and approved work devices only for lawful store operations. No verified web-filter or domain-blocklist configuration exists; the rules below are user/device obligations, not a claim that sites are technically blocked.</w:t>
      </w:r>
    </w:p>
    <w:p w14:paraId="69CB212C" w14:textId="77777777" w:rsidR="0055144A" w:rsidRDefault="00D935DF">
      <w:pPr>
        <w:keepNext/>
        <w:spacing w:before="100" w:after="80"/>
      </w:pPr>
      <w:r>
        <w:rPr>
          <w:b/>
          <w:color w:val="000000"/>
          <w:sz w:val="18"/>
        </w:rPr>
        <w:t>Table 7. Prohibited use categories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656"/>
        <w:gridCol w:w="4824"/>
        <w:gridCol w:w="3557"/>
      </w:tblGrid>
      <w:tr w:rsidR="0055144A" w14:paraId="6333F353" w14:textId="77777777">
        <w:trPr>
          <w:cantSplit/>
          <w:tblHeader/>
          <w:jc w:val="center"/>
        </w:trPr>
        <w:tc>
          <w:tcPr>
            <w:tcW w:w="1656" w:type="dxa"/>
            <w:shd w:val="clear" w:color="auto" w:fill="17365D"/>
            <w:tcMar>
              <w:top w:w="90" w:type="dxa"/>
              <w:left w:w="105" w:type="dxa"/>
              <w:bottom w:w="90" w:type="dxa"/>
              <w:right w:w="105" w:type="dxa"/>
            </w:tcMar>
            <w:vAlign w:val="center"/>
          </w:tcPr>
          <w:p w14:paraId="30C4829B" w14:textId="77777777" w:rsidR="0055144A" w:rsidRDefault="00D935DF">
            <w:pPr>
              <w:keepNext/>
              <w:spacing w:after="0"/>
            </w:pPr>
            <w:r>
              <w:rPr>
                <w:b/>
                <w:color w:val="FFFFFF"/>
                <w:sz w:val="15"/>
              </w:rPr>
              <w:t>Category</w:t>
            </w:r>
          </w:p>
        </w:tc>
        <w:tc>
          <w:tcPr>
            <w:tcW w:w="4824" w:type="dxa"/>
            <w:shd w:val="clear" w:color="auto" w:fill="17365D"/>
            <w:tcMar>
              <w:top w:w="90" w:type="dxa"/>
              <w:left w:w="105" w:type="dxa"/>
              <w:bottom w:w="90" w:type="dxa"/>
              <w:right w:w="105" w:type="dxa"/>
            </w:tcMar>
            <w:vAlign w:val="center"/>
          </w:tcPr>
          <w:p w14:paraId="7DD3442E" w14:textId="77777777" w:rsidR="0055144A" w:rsidRDefault="00D935DF">
            <w:pPr>
              <w:keepNext/>
              <w:spacing w:after="0"/>
            </w:pPr>
            <w:r>
              <w:rPr>
                <w:b/>
                <w:color w:val="FFFFFF"/>
                <w:sz w:val="15"/>
              </w:rPr>
              <w:t>Examples not permitted without written authorization</w:t>
            </w:r>
          </w:p>
        </w:tc>
        <w:tc>
          <w:tcPr>
            <w:tcW w:w="3557" w:type="dxa"/>
            <w:shd w:val="clear" w:color="auto" w:fill="17365D"/>
            <w:tcMar>
              <w:top w:w="90" w:type="dxa"/>
              <w:left w:w="105" w:type="dxa"/>
              <w:bottom w:w="90" w:type="dxa"/>
              <w:right w:w="105" w:type="dxa"/>
            </w:tcMar>
            <w:vAlign w:val="center"/>
          </w:tcPr>
          <w:p w14:paraId="2CEB8AAE" w14:textId="77777777" w:rsidR="0055144A" w:rsidRDefault="00D935DF">
            <w:pPr>
              <w:keepNext/>
              <w:spacing w:after="0"/>
            </w:pPr>
            <w:r>
              <w:rPr>
                <w:b/>
                <w:color w:val="FFFFFF"/>
                <w:sz w:val="15"/>
              </w:rPr>
              <w:t>Required response</w:t>
            </w:r>
          </w:p>
        </w:tc>
      </w:tr>
      <w:tr w:rsidR="0055144A" w14:paraId="1B8B8CC9" w14:textId="77777777">
        <w:trPr>
          <w:cantSplit/>
          <w:jc w:val="center"/>
        </w:trPr>
        <w:tc>
          <w:tcPr>
            <w:tcW w:w="1656" w:type="dxa"/>
            <w:shd w:val="clear" w:color="auto" w:fill="FFFFFF"/>
            <w:tcMar>
              <w:top w:w="90" w:type="dxa"/>
              <w:left w:w="105" w:type="dxa"/>
              <w:bottom w:w="90" w:type="dxa"/>
              <w:right w:w="105" w:type="dxa"/>
            </w:tcMar>
            <w:vAlign w:val="center"/>
          </w:tcPr>
          <w:p w14:paraId="5B0AA73E" w14:textId="77777777" w:rsidR="0055144A" w:rsidRDefault="00D935DF">
            <w:pPr>
              <w:spacing w:after="0" w:line="245" w:lineRule="auto"/>
            </w:pPr>
            <w:r>
              <w:rPr>
                <w:sz w:val="15"/>
              </w:rPr>
              <w:t>Content / destinations</w:t>
            </w:r>
          </w:p>
        </w:tc>
        <w:tc>
          <w:tcPr>
            <w:tcW w:w="4824" w:type="dxa"/>
            <w:shd w:val="clear" w:color="auto" w:fill="FFFFFF"/>
            <w:tcMar>
              <w:top w:w="90" w:type="dxa"/>
              <w:left w:w="105" w:type="dxa"/>
              <w:bottom w:w="90" w:type="dxa"/>
              <w:right w:w="105" w:type="dxa"/>
            </w:tcMar>
            <w:vAlign w:val="center"/>
          </w:tcPr>
          <w:p w14:paraId="42BEEB89" w14:textId="77777777" w:rsidR="0055144A" w:rsidRDefault="00D935DF">
            <w:pPr>
              <w:spacing w:after="0" w:line="245" w:lineRule="auto"/>
            </w:pPr>
            <w:r>
              <w:rPr>
                <w:sz w:val="15"/>
              </w:rPr>
              <w:t>Illegal, phishing, malware, pirated-software, explicit, harassing, or unrelated sites; personal email, public file-sharing, public AI, or social networks for Kodigo data.</w:t>
            </w:r>
          </w:p>
        </w:tc>
        <w:tc>
          <w:tcPr>
            <w:tcW w:w="3557" w:type="dxa"/>
            <w:shd w:val="clear" w:color="auto" w:fill="FFFFFF"/>
            <w:tcMar>
              <w:top w:w="90" w:type="dxa"/>
              <w:left w:w="105" w:type="dxa"/>
              <w:bottom w:w="90" w:type="dxa"/>
              <w:right w:w="105" w:type="dxa"/>
            </w:tcMar>
            <w:vAlign w:val="center"/>
          </w:tcPr>
          <w:p w14:paraId="315EC3D5" w14:textId="77777777" w:rsidR="0055144A" w:rsidRDefault="00D935DF">
            <w:pPr>
              <w:spacing w:after="0" w:line="245" w:lineRule="auto"/>
            </w:pPr>
            <w:r>
              <w:rPr>
                <w:sz w:val="15"/>
              </w:rPr>
              <w:t>Stop transfer and report suspected exposure.</w:t>
            </w:r>
          </w:p>
        </w:tc>
      </w:tr>
      <w:tr w:rsidR="0055144A" w14:paraId="56BC128D" w14:textId="77777777">
        <w:trPr>
          <w:cantSplit/>
          <w:jc w:val="center"/>
        </w:trPr>
        <w:tc>
          <w:tcPr>
            <w:tcW w:w="1656" w:type="dxa"/>
            <w:shd w:val="clear" w:color="auto" w:fill="F2F6FA"/>
            <w:tcMar>
              <w:top w:w="90" w:type="dxa"/>
              <w:left w:w="105" w:type="dxa"/>
              <w:bottom w:w="90" w:type="dxa"/>
              <w:right w:w="105" w:type="dxa"/>
            </w:tcMar>
            <w:vAlign w:val="center"/>
          </w:tcPr>
          <w:p w14:paraId="53A4BCA8" w14:textId="77777777" w:rsidR="0055144A" w:rsidRDefault="00D935DF">
            <w:pPr>
              <w:spacing w:after="0" w:line="245" w:lineRule="auto"/>
            </w:pPr>
            <w:r>
              <w:rPr>
                <w:sz w:val="15"/>
              </w:rPr>
              <w:t>Files</w:t>
            </w:r>
          </w:p>
        </w:tc>
        <w:tc>
          <w:tcPr>
            <w:tcW w:w="4824" w:type="dxa"/>
            <w:shd w:val="clear" w:color="auto" w:fill="F2F6FA"/>
            <w:tcMar>
              <w:top w:w="90" w:type="dxa"/>
              <w:left w:w="105" w:type="dxa"/>
              <w:bottom w:w="90" w:type="dxa"/>
              <w:right w:w="105" w:type="dxa"/>
            </w:tcMar>
            <w:vAlign w:val="center"/>
          </w:tcPr>
          <w:p w14:paraId="71E6575D" w14:textId="77777777" w:rsidR="0055144A" w:rsidRDefault="00D935DF">
            <w:pPr>
              <w:spacing w:after="0" w:line="245" w:lineRule="auto"/>
            </w:pPr>
            <w:r>
              <w:rPr>
                <w:sz w:val="15"/>
              </w:rPr>
              <w:t>.exe, .msi, .bat, .cmd, .ps1, .vbs, .js, .scr, .dll, disk images, or archives containing Kodigo exports.</w:t>
            </w:r>
          </w:p>
        </w:tc>
        <w:tc>
          <w:tcPr>
            <w:tcW w:w="3557" w:type="dxa"/>
            <w:shd w:val="clear" w:color="auto" w:fill="F2F6FA"/>
            <w:tcMar>
              <w:top w:w="90" w:type="dxa"/>
              <w:left w:w="105" w:type="dxa"/>
              <w:bottom w:w="90" w:type="dxa"/>
              <w:right w:w="105" w:type="dxa"/>
            </w:tcMar>
            <w:vAlign w:val="center"/>
          </w:tcPr>
          <w:p w14:paraId="2CB27EED" w14:textId="77777777" w:rsidR="0055144A" w:rsidRDefault="00D935DF">
            <w:pPr>
              <w:spacing w:after="0" w:line="245" w:lineRule="auto"/>
            </w:pPr>
            <w:r>
              <w:rPr>
                <w:sz w:val="15"/>
              </w:rPr>
              <w:t>Do not upload, run, or open from untrusted sources.</w:t>
            </w:r>
          </w:p>
        </w:tc>
      </w:tr>
      <w:tr w:rsidR="0055144A" w14:paraId="16A00808" w14:textId="77777777">
        <w:trPr>
          <w:cantSplit/>
          <w:jc w:val="center"/>
        </w:trPr>
        <w:tc>
          <w:tcPr>
            <w:tcW w:w="1656" w:type="dxa"/>
            <w:shd w:val="clear" w:color="auto" w:fill="FFFFFF"/>
            <w:tcMar>
              <w:top w:w="90" w:type="dxa"/>
              <w:left w:w="105" w:type="dxa"/>
              <w:bottom w:w="90" w:type="dxa"/>
              <w:right w:w="105" w:type="dxa"/>
            </w:tcMar>
            <w:vAlign w:val="center"/>
          </w:tcPr>
          <w:p w14:paraId="08209DDE" w14:textId="77777777" w:rsidR="0055144A" w:rsidRDefault="00D935DF">
            <w:pPr>
              <w:spacing w:after="0" w:line="245" w:lineRule="auto"/>
            </w:pPr>
            <w:r>
              <w:rPr>
                <w:sz w:val="15"/>
              </w:rPr>
              <w:t>Applications / extensions</w:t>
            </w:r>
          </w:p>
        </w:tc>
        <w:tc>
          <w:tcPr>
            <w:tcW w:w="4824" w:type="dxa"/>
            <w:shd w:val="clear" w:color="auto" w:fill="FFFFFF"/>
            <w:tcMar>
              <w:top w:w="90" w:type="dxa"/>
              <w:left w:w="105" w:type="dxa"/>
              <w:bottom w:w="90" w:type="dxa"/>
              <w:right w:w="105" w:type="dxa"/>
            </w:tcMar>
            <w:vAlign w:val="center"/>
          </w:tcPr>
          <w:p w14:paraId="6654FDAD" w14:textId="77777777" w:rsidR="0055144A" w:rsidRDefault="00D935DF">
            <w:pPr>
              <w:spacing w:after="0" w:line="245" w:lineRule="auto"/>
            </w:pPr>
            <w:r>
              <w:rPr>
                <w:sz w:val="15"/>
              </w:rPr>
              <w:t>Unapproved remote-access tools, password-capture utilities, browser extensions, bypass VPN/proxy tools, personal cloud-sync clients, pirated software.</w:t>
            </w:r>
          </w:p>
        </w:tc>
        <w:tc>
          <w:tcPr>
            <w:tcW w:w="3557" w:type="dxa"/>
            <w:shd w:val="clear" w:color="auto" w:fill="FFFFFF"/>
            <w:tcMar>
              <w:top w:w="90" w:type="dxa"/>
              <w:left w:w="105" w:type="dxa"/>
              <w:bottom w:w="90" w:type="dxa"/>
              <w:right w:w="105" w:type="dxa"/>
            </w:tcMar>
            <w:vAlign w:val="center"/>
          </w:tcPr>
          <w:p w14:paraId="6594C03E" w14:textId="77777777" w:rsidR="0055144A" w:rsidRDefault="00D935DF">
            <w:pPr>
              <w:spacing w:after="0" w:line="245" w:lineRule="auto"/>
            </w:pPr>
            <w:r>
              <w:rPr>
                <w:sz w:val="15"/>
              </w:rPr>
              <w:t>Obtain review before use or installation.</w:t>
            </w:r>
          </w:p>
        </w:tc>
      </w:tr>
      <w:tr w:rsidR="0055144A" w14:paraId="32EF9D44" w14:textId="77777777">
        <w:trPr>
          <w:cantSplit/>
          <w:jc w:val="center"/>
        </w:trPr>
        <w:tc>
          <w:tcPr>
            <w:tcW w:w="1656" w:type="dxa"/>
            <w:shd w:val="clear" w:color="auto" w:fill="F2F6FA"/>
            <w:tcMar>
              <w:top w:w="90" w:type="dxa"/>
              <w:left w:w="105" w:type="dxa"/>
              <w:bottom w:w="90" w:type="dxa"/>
              <w:right w:w="105" w:type="dxa"/>
            </w:tcMar>
            <w:vAlign w:val="center"/>
          </w:tcPr>
          <w:p w14:paraId="1460D7E7" w14:textId="77777777" w:rsidR="0055144A" w:rsidRDefault="00D935DF">
            <w:pPr>
              <w:spacing w:after="0" w:line="245" w:lineRule="auto"/>
            </w:pPr>
            <w:r>
              <w:rPr>
                <w:sz w:val="15"/>
              </w:rPr>
              <w:t>Sensitive data</w:t>
            </w:r>
          </w:p>
        </w:tc>
        <w:tc>
          <w:tcPr>
            <w:tcW w:w="4824" w:type="dxa"/>
            <w:shd w:val="clear" w:color="auto" w:fill="F2F6FA"/>
            <w:tcMar>
              <w:top w:w="90" w:type="dxa"/>
              <w:left w:w="105" w:type="dxa"/>
              <w:bottom w:w="90" w:type="dxa"/>
              <w:right w:w="105" w:type="dxa"/>
            </w:tcMar>
            <w:vAlign w:val="center"/>
          </w:tcPr>
          <w:p w14:paraId="624766D9" w14:textId="77777777" w:rsidR="0055144A" w:rsidRDefault="00D935DF">
            <w:pPr>
              <w:spacing w:after="0" w:line="245" w:lineRule="auto"/>
            </w:pPr>
            <w:r>
              <w:rPr>
                <w:sz w:val="15"/>
              </w:rPr>
              <w:t>Full payment-card numbers, PINs, OTPs, wallet passwords, invite codes, service secrets, unnecessary personal data.</w:t>
            </w:r>
          </w:p>
        </w:tc>
        <w:tc>
          <w:tcPr>
            <w:tcW w:w="3557" w:type="dxa"/>
            <w:shd w:val="clear" w:color="auto" w:fill="F2F6FA"/>
            <w:tcMar>
              <w:top w:w="90" w:type="dxa"/>
              <w:left w:w="105" w:type="dxa"/>
              <w:bottom w:w="90" w:type="dxa"/>
              <w:right w:w="105" w:type="dxa"/>
            </w:tcMar>
            <w:vAlign w:val="center"/>
          </w:tcPr>
          <w:p w14:paraId="684179EE" w14:textId="77777777" w:rsidR="0055144A" w:rsidRDefault="00D935DF">
            <w:pPr>
              <w:spacing w:after="0" w:line="245" w:lineRule="auto"/>
            </w:pPr>
            <w:r>
              <w:rPr>
                <w:sz w:val="15"/>
              </w:rPr>
              <w:t>Do not record or send; report any exposure.</w:t>
            </w:r>
          </w:p>
        </w:tc>
      </w:tr>
    </w:tbl>
    <w:p w14:paraId="2D711292" w14:textId="77777777" w:rsidR="0055144A" w:rsidRDefault="0055144A">
      <w:pPr>
        <w:spacing w:after="40"/>
      </w:pPr>
    </w:p>
    <w:p w14:paraId="65E22ED9" w14:textId="77777777" w:rsidR="0055144A" w:rsidRDefault="00D935DF">
      <w:pPr>
        <w:pStyle w:val="Heading1"/>
      </w:pPr>
      <w:r>
        <w:t>Annex C — Software approval and licensing</w:t>
      </w:r>
    </w:p>
    <w:p w14:paraId="312C236F" w14:textId="77777777" w:rsidR="0055144A" w:rsidRDefault="00D935DF">
      <w:r>
        <w:t>Install only software needed for an assigned duty, obtained from an official vendor source, and licensed for the intended use. Before installation, the requester submits the product and version, purpose, source, license basis and cost, data accessed, and requested permissions. For this academic project, the Project Owner gives written approval; the System Administrator reviews security-sensitive tools, extensions, integrations, and remote-access software. An operating organization must name its business approver and purchasing authority; paid software requires written budget approval before purchase. Keep approval and license evidence. Do not use pirated, counterfeit, unlicensed, expired, or improperly shared software. Current development checks include ESLint, TypeScript typecheck, build, and integration-test commands; no separate Prettier formatter configuration is present.</w:t>
      </w:r>
    </w:p>
    <w:p w14:paraId="055822AF" w14:textId="003F8084" w:rsidR="0055144A" w:rsidRDefault="00D935DF">
      <w:r>
        <w:t xml:space="preserve">Related owner-issued documents: </w:t>
      </w:r>
      <w:hyperlink r:id="rId9">
        <w:r>
          <w:rPr>
            <w:color w:val="0563C1"/>
            <w:u w:val="single"/>
          </w:rPr>
          <w:t>BYOD Policy</w:t>
        </w:r>
      </w:hyperlink>
      <w:r>
        <w:t xml:space="preserve"> | </w:t>
      </w:r>
      <w:hyperlink r:id="rId10">
        <w:r>
          <w:rPr>
            <w:color w:val="0563C1"/>
            <w:u w:val="single"/>
          </w:rPr>
          <w:t>User Manual</w:t>
        </w:r>
      </w:hyperlink>
    </w:p>
    <w:p w14:paraId="21374062" w14:textId="0BCF85B1" w:rsidR="0055144A" w:rsidRDefault="00D935DF">
      <w:r>
        <w:rPr>
          <w:b/>
          <w:sz w:val="17"/>
        </w:rPr>
        <w:t xml:space="preserve">National Privacy Commission breach-notification references: </w:t>
      </w:r>
      <w:hyperlink r:id="rId11">
        <w:r>
          <w:rPr>
            <w:color w:val="0563C1"/>
            <w:u w:val="single"/>
          </w:rPr>
          <w:t>Breach Reporting</w:t>
        </w:r>
      </w:hyperlink>
      <w:r>
        <w:rPr>
          <w:sz w:val="17"/>
        </w:rPr>
        <w:t xml:space="preserve"> | </w:t>
      </w:r>
      <w:hyperlink r:id="rId12">
        <w:r>
          <w:rPr>
            <w:color w:val="0563C1"/>
            <w:u w:val="single"/>
          </w:rPr>
          <w:t>NPC Circular 16-03</w:t>
        </w:r>
      </w:hyperlink>
    </w:p>
    <w:sectPr w:rsidR="0055144A" w:rsidSect="00034616">
      <w:headerReference w:type="even" r:id="rId13"/>
      <w:headerReference w:type="default" r:id="rId14"/>
      <w:footerReference w:type="even" r:id="rId15"/>
      <w:footerReference w:type="default" r:id="rId16"/>
      <w:headerReference w:type="first" r:id="rId17"/>
      <w:footerReference w:type="first" r:id="rId18"/>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13EDC" w14:textId="77777777" w:rsidR="002E7223" w:rsidRDefault="002E7223">
      <w:pPr>
        <w:spacing w:after="0" w:line="240" w:lineRule="auto"/>
      </w:pPr>
      <w:r>
        <w:separator/>
      </w:r>
    </w:p>
  </w:endnote>
  <w:endnote w:type="continuationSeparator" w:id="0">
    <w:p w14:paraId="125C1C9C" w14:textId="77777777" w:rsidR="002E7223" w:rsidRDefault="002E7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58A7" w14:textId="77777777" w:rsidR="000A5230" w:rsidRDefault="000A5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2423" w14:textId="77777777" w:rsidR="0055144A" w:rsidRDefault="00D935DF">
    <w:pPr>
      <w:pStyle w:val="Footer"/>
      <w:jc w:val="center"/>
    </w:pPr>
    <w:r>
      <w:rPr>
        <w:color w:val="5B6573"/>
        <w:sz w:val="16"/>
      </w:rPr>
      <w:t xml:space="preserve">Kodigo Capstone Documentation  |  Version 1.5 | 12 October 2026  |  Page </w:t>
    </w:r>
    <w:r>
      <w:rPr>
        <w:color w:val="5B6573"/>
        <w:sz w:val="16"/>
      </w:rPr>
      <w:fldChar w:fldCharType="begin"/>
    </w:r>
    <w:r>
      <w:rPr>
        <w:color w:val="5B6573"/>
        <w:sz w:val="16"/>
      </w:rPr>
      <w:instrText>PAGE</w:instrText>
    </w:r>
    <w:r>
      <w:rPr>
        <w:color w:val="5B6573"/>
        <w:sz w:val="16"/>
      </w:rPr>
      <w:fldChar w:fldCharType="separate"/>
    </w:r>
    <w:r w:rsidR="000A5230">
      <w:rPr>
        <w:noProof/>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D98C" w14:textId="77777777" w:rsidR="000A5230" w:rsidRDefault="000A5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6E89" w14:textId="77777777" w:rsidR="002E7223" w:rsidRDefault="002E7223">
      <w:pPr>
        <w:spacing w:after="0" w:line="240" w:lineRule="auto"/>
      </w:pPr>
      <w:r>
        <w:separator/>
      </w:r>
    </w:p>
  </w:footnote>
  <w:footnote w:type="continuationSeparator" w:id="0">
    <w:p w14:paraId="2D96227C" w14:textId="77777777" w:rsidR="002E7223" w:rsidRDefault="002E7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8187" w14:textId="77777777" w:rsidR="000A5230" w:rsidRDefault="000A52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D49F" w14:textId="77777777" w:rsidR="0055144A" w:rsidRDefault="00D935DF">
    <w:pPr>
      <w:pStyle w:val="Header"/>
      <w:jc w:val="right"/>
    </w:pPr>
    <w:r>
      <w:rPr>
        <w:b/>
        <w:color w:val="5B6573"/>
        <w:sz w:val="16"/>
      </w:rPr>
      <w:t>KODIGO  |  SWU-002 MANAGING IT RESOURCES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7722" w14:textId="77777777" w:rsidR="000A5230" w:rsidRDefault="000A52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395599">
    <w:abstractNumId w:val="8"/>
  </w:num>
  <w:num w:numId="2" w16cid:durableId="881332365">
    <w:abstractNumId w:val="6"/>
  </w:num>
  <w:num w:numId="3" w16cid:durableId="1078554508">
    <w:abstractNumId w:val="5"/>
  </w:num>
  <w:num w:numId="4" w16cid:durableId="1716154400">
    <w:abstractNumId w:val="4"/>
  </w:num>
  <w:num w:numId="5" w16cid:durableId="839277835">
    <w:abstractNumId w:val="7"/>
  </w:num>
  <w:num w:numId="6" w16cid:durableId="1994526329">
    <w:abstractNumId w:val="3"/>
  </w:num>
  <w:num w:numId="7" w16cid:durableId="1154759713">
    <w:abstractNumId w:val="2"/>
  </w:num>
  <w:num w:numId="8" w16cid:durableId="963924953">
    <w:abstractNumId w:val="1"/>
  </w:num>
  <w:num w:numId="9" w16cid:durableId="84293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230"/>
    <w:rsid w:val="000E6FAD"/>
    <w:rsid w:val="0015074B"/>
    <w:rsid w:val="00166675"/>
    <w:rsid w:val="0029639D"/>
    <w:rsid w:val="002E7223"/>
    <w:rsid w:val="003017B3"/>
    <w:rsid w:val="00326F90"/>
    <w:rsid w:val="003271D4"/>
    <w:rsid w:val="003A66AF"/>
    <w:rsid w:val="00512016"/>
    <w:rsid w:val="0055144A"/>
    <w:rsid w:val="00552C15"/>
    <w:rsid w:val="00903CAC"/>
    <w:rsid w:val="00916987"/>
    <w:rsid w:val="00A415F3"/>
    <w:rsid w:val="00AA1D8D"/>
    <w:rsid w:val="00B47730"/>
    <w:rsid w:val="00CB0664"/>
    <w:rsid w:val="00D27054"/>
    <w:rsid w:val="00D935DF"/>
    <w:rsid w:val="00DF59DA"/>
    <w:rsid w:val="00EB0505"/>
    <w:rsid w:val="00F911D4"/>
    <w:rsid w:val="00FA4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23EC6D"/>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63B-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vacy.gov.ph/wp-content/uploads/2022/01/sgd-npc-circular-16-03-personal-data-breach-management.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gov.ph/pips-and-pics/breach-report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Kodigo_User_Manual.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Kodigo_BYOD_Policy.doc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Acceptable Use Policy</dc:title>
  <dc:subject>Authorized use policy for the Kodigo SWU-002 academic project</dc:subject>
  <dc:creator>Evon Christian P Vergara</dc:creator>
  <cp:keywords>Kodigo, system design, governance, user manual, policy</cp:keywords>
  <dc:description>generated by python-docx</dc:description>
  <cp:lastModifiedBy>Evon Vergara</cp:lastModifiedBy>
  <cp:revision>7</cp:revision>
  <dcterms:created xsi:type="dcterms:W3CDTF">2013-12-23T23:15:00Z</dcterms:created>
  <dcterms:modified xsi:type="dcterms:W3CDTF">2026-10-12T05:17:00Z</dcterms:modified>
  <cp:category/>
</cp:coreProperties>
</file>