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022D" w14:textId="77777777" w:rsidR="00F41F00" w:rsidRDefault="00FE36F6">
      <w:pPr>
        <w:spacing w:before="1320" w:after="160"/>
        <w:jc w:val="center"/>
      </w:pPr>
      <w:r>
        <w:rPr>
          <w:rFonts w:ascii="Aptos Display" w:hAnsi="Aptos Display"/>
          <w:b/>
          <w:color w:val="17365D"/>
          <w:sz w:val="24"/>
        </w:rPr>
        <w:t>KODIGO</w:t>
      </w:r>
    </w:p>
    <w:p w14:paraId="0F377974" w14:textId="77777777" w:rsidR="00F41F00" w:rsidRDefault="00FE36F6">
      <w:pPr>
        <w:pStyle w:val="Title"/>
        <w:spacing w:after="200"/>
        <w:jc w:val="center"/>
      </w:pPr>
      <w:r>
        <w:rPr>
          <w:rFonts w:ascii="Aptos Display" w:hAnsi="Aptos Display"/>
          <w:sz w:val="52"/>
        </w:rPr>
        <w:t>Kodigo System Design and Governance</w:t>
      </w:r>
    </w:p>
    <w:p w14:paraId="5E3B096A" w14:textId="77777777" w:rsidR="00F41F00" w:rsidRDefault="00FE36F6">
      <w:pPr>
        <w:spacing w:after="480"/>
        <w:jc w:val="center"/>
      </w:pPr>
      <w:r>
        <w:rPr>
          <w:color w:val="5B6573"/>
          <w:sz w:val="24"/>
        </w:rPr>
        <w:t>Technical design and accountable governance for the Kodigo capstone system</w:t>
      </w:r>
    </w:p>
    <w:p w14:paraId="19E52324" w14:textId="77777777" w:rsidR="00F41F00" w:rsidRDefault="00FE36F6">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F41F00" w14:paraId="588015C9" w14:textId="77777777">
        <w:trPr>
          <w:cantSplit/>
          <w:tblHeader/>
          <w:jc w:val="center"/>
        </w:trPr>
        <w:tc>
          <w:tcPr>
            <w:tcW w:w="2376" w:type="dxa"/>
            <w:shd w:val="clear" w:color="auto" w:fill="17365D"/>
            <w:tcMar>
              <w:top w:w="90" w:type="dxa"/>
              <w:left w:w="105" w:type="dxa"/>
              <w:bottom w:w="90" w:type="dxa"/>
              <w:right w:w="105" w:type="dxa"/>
            </w:tcMar>
            <w:vAlign w:val="center"/>
          </w:tcPr>
          <w:p w14:paraId="0681EAAF" w14:textId="77777777" w:rsidR="00F41F00" w:rsidRDefault="00FE36F6">
            <w:pPr>
              <w:keepNext/>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4114DD71" w14:textId="77777777" w:rsidR="00F41F00" w:rsidRDefault="00FE36F6">
            <w:pPr>
              <w:keepNext/>
              <w:spacing w:after="0" w:line="240" w:lineRule="auto"/>
            </w:pPr>
            <w:r>
              <w:rPr>
                <w:b/>
                <w:color w:val="FFFFFF"/>
                <w:sz w:val="17"/>
              </w:rPr>
              <w:t>Value</w:t>
            </w:r>
          </w:p>
        </w:tc>
      </w:tr>
      <w:tr w:rsidR="00F41F00" w14:paraId="3913FF99" w14:textId="77777777">
        <w:trPr>
          <w:cantSplit/>
          <w:jc w:val="center"/>
        </w:trPr>
        <w:tc>
          <w:tcPr>
            <w:tcW w:w="2376" w:type="dxa"/>
            <w:shd w:val="clear" w:color="auto" w:fill="FFFFFF"/>
            <w:tcMar>
              <w:top w:w="90" w:type="dxa"/>
              <w:left w:w="105" w:type="dxa"/>
              <w:bottom w:w="90" w:type="dxa"/>
              <w:right w:w="105" w:type="dxa"/>
            </w:tcMar>
            <w:vAlign w:val="center"/>
          </w:tcPr>
          <w:p w14:paraId="44D0A2C6" w14:textId="77777777" w:rsidR="004164BB" w:rsidRDefault="002F12ED">
            <w:r>
              <w:t>Version / effective date</w:t>
            </w:r>
          </w:p>
        </w:tc>
        <w:tc>
          <w:tcPr>
            <w:tcW w:w="7661" w:type="dxa"/>
            <w:shd w:val="clear" w:color="auto" w:fill="FFFFFF"/>
            <w:tcMar>
              <w:top w:w="90" w:type="dxa"/>
              <w:left w:w="105" w:type="dxa"/>
              <w:bottom w:w="90" w:type="dxa"/>
              <w:right w:w="105" w:type="dxa"/>
            </w:tcMar>
            <w:vAlign w:val="center"/>
          </w:tcPr>
          <w:p w14:paraId="13016F35" w14:textId="77777777" w:rsidR="004164BB" w:rsidRDefault="002F12ED">
            <w:r>
              <w:t>Version 1.11 | 12 October 2026</w:t>
            </w:r>
          </w:p>
        </w:tc>
      </w:tr>
      <w:tr w:rsidR="00F41F00" w14:paraId="2BB7F9BA" w14:textId="77777777">
        <w:trPr>
          <w:cantSplit/>
          <w:jc w:val="center"/>
        </w:trPr>
        <w:tc>
          <w:tcPr>
            <w:tcW w:w="2376" w:type="dxa"/>
            <w:shd w:val="clear" w:color="auto" w:fill="FFFFFF"/>
            <w:tcMar>
              <w:top w:w="90" w:type="dxa"/>
              <w:left w:w="105" w:type="dxa"/>
              <w:bottom w:w="90" w:type="dxa"/>
              <w:right w:w="105" w:type="dxa"/>
            </w:tcMar>
            <w:vAlign w:val="center"/>
          </w:tcPr>
          <w:p w14:paraId="5726211C" w14:textId="77777777" w:rsidR="00F41F00" w:rsidRDefault="00FE36F6">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6CD1124D" w14:textId="77777777" w:rsidR="00F41F00" w:rsidRDefault="00FE36F6">
            <w:pPr>
              <w:spacing w:after="0" w:line="240" w:lineRule="auto"/>
            </w:pPr>
            <w:r>
              <w:rPr>
                <w:sz w:val="16"/>
              </w:rPr>
              <w:t>Evon Christian P Vergara | Course group SWU-002</w:t>
            </w:r>
          </w:p>
        </w:tc>
      </w:tr>
      <w:tr w:rsidR="00F41F00" w14:paraId="0DF204B0" w14:textId="77777777">
        <w:trPr>
          <w:cantSplit/>
          <w:jc w:val="center"/>
        </w:trPr>
        <w:tc>
          <w:tcPr>
            <w:tcW w:w="2376" w:type="dxa"/>
            <w:shd w:val="clear" w:color="auto" w:fill="F2F6FA"/>
            <w:tcMar>
              <w:top w:w="90" w:type="dxa"/>
              <w:left w:w="105" w:type="dxa"/>
              <w:bottom w:w="90" w:type="dxa"/>
              <w:right w:w="105" w:type="dxa"/>
            </w:tcMar>
            <w:vAlign w:val="center"/>
          </w:tcPr>
          <w:p w14:paraId="4BF421D2" w14:textId="77777777" w:rsidR="00F41F00" w:rsidRDefault="00FE36F6">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6FC2598A" w14:textId="77777777" w:rsidR="00F41F00" w:rsidRDefault="00FE36F6">
            <w:pPr>
              <w:spacing w:after="0" w:line="240" w:lineRule="auto"/>
            </w:pPr>
            <w:r>
              <w:rPr>
                <w:sz w:val="16"/>
              </w:rPr>
              <w:t>Ira Pongasi (client stakeholder)</w:t>
            </w:r>
          </w:p>
        </w:tc>
      </w:tr>
      <w:tr w:rsidR="00F41F00" w14:paraId="200889D3" w14:textId="77777777">
        <w:trPr>
          <w:jc w:val="center"/>
        </w:trPr>
        <w:tc>
          <w:tcPr>
            <w:tcW w:w="2376" w:type="dxa"/>
          </w:tcPr>
          <w:p w14:paraId="18AA89AA" w14:textId="77777777" w:rsidR="00F41F00" w:rsidRDefault="00FE36F6">
            <w:pPr>
              <w:spacing w:after="0" w:line="240" w:lineRule="auto"/>
            </w:pPr>
            <w:r>
              <w:rPr>
                <w:sz w:val="16"/>
              </w:rPr>
              <w:t>Course / group</w:t>
            </w:r>
          </w:p>
        </w:tc>
        <w:tc>
          <w:tcPr>
            <w:tcW w:w="7661" w:type="dxa"/>
          </w:tcPr>
          <w:p w14:paraId="616FFB4C" w14:textId="77777777" w:rsidR="00F41F00" w:rsidRDefault="00FE36F6">
            <w:pPr>
              <w:spacing w:after="0" w:line="240" w:lineRule="auto"/>
            </w:pPr>
            <w:r>
              <w:rPr>
                <w:sz w:val="16"/>
              </w:rPr>
              <w:t>Managing IT Resources — SWU-002 (academic project).</w:t>
            </w:r>
          </w:p>
        </w:tc>
      </w:tr>
      <w:tr w:rsidR="00F41F00" w14:paraId="5EB50155" w14:textId="77777777">
        <w:trPr>
          <w:cantSplit/>
          <w:jc w:val="center"/>
        </w:trPr>
        <w:tc>
          <w:tcPr>
            <w:tcW w:w="2376" w:type="dxa"/>
            <w:shd w:val="clear" w:color="auto" w:fill="FFFFFF"/>
            <w:tcMar>
              <w:top w:w="90" w:type="dxa"/>
              <w:left w:w="105" w:type="dxa"/>
              <w:bottom w:w="90" w:type="dxa"/>
              <w:right w:w="105" w:type="dxa"/>
            </w:tcMar>
            <w:vAlign w:val="center"/>
          </w:tcPr>
          <w:p w14:paraId="029C16C2" w14:textId="77777777" w:rsidR="00F41F00" w:rsidRDefault="00FE36F6">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3921BF4F" w14:textId="77777777" w:rsidR="00F41F00" w:rsidRDefault="00FE36F6">
            <w:pPr>
              <w:spacing w:after="0" w:line="240" w:lineRule="auto"/>
            </w:pPr>
            <w:r>
              <w:rPr>
                <w:sz w:val="16"/>
              </w:rPr>
              <w:t>Evon Christian P Vergara, Project Owner</w:t>
            </w:r>
          </w:p>
        </w:tc>
      </w:tr>
      <w:tr w:rsidR="00F41F00" w14:paraId="56B94875" w14:textId="77777777">
        <w:trPr>
          <w:cantSplit/>
          <w:jc w:val="center"/>
        </w:trPr>
        <w:tc>
          <w:tcPr>
            <w:tcW w:w="2376" w:type="dxa"/>
            <w:shd w:val="clear" w:color="auto" w:fill="F2F6FA"/>
            <w:tcMar>
              <w:top w:w="90" w:type="dxa"/>
              <w:left w:w="105" w:type="dxa"/>
              <w:bottom w:w="90" w:type="dxa"/>
              <w:right w:w="105" w:type="dxa"/>
            </w:tcMar>
            <w:vAlign w:val="center"/>
          </w:tcPr>
          <w:p w14:paraId="6100FD3B" w14:textId="77777777" w:rsidR="00F41F00" w:rsidRDefault="00FE36F6">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7DFFBB16" w14:textId="77777777" w:rsidR="00F41F00" w:rsidRDefault="00FE36F6">
            <w:pPr>
              <w:spacing w:after="0" w:line="240" w:lineRule="auto"/>
            </w:pPr>
            <w:r>
              <w:rPr>
                <w:sz w:val="16"/>
              </w:rPr>
              <w:t>Teacher-marked peer-review rubric/revision notes dated 6 October 2026 incorporated; the review audit is complete.</w:t>
            </w:r>
          </w:p>
        </w:tc>
      </w:tr>
      <w:tr w:rsidR="00F41F00" w14:paraId="2803E778" w14:textId="77777777">
        <w:trPr>
          <w:cantSplit/>
          <w:jc w:val="center"/>
        </w:trPr>
        <w:tc>
          <w:tcPr>
            <w:tcW w:w="2376" w:type="dxa"/>
            <w:shd w:val="clear" w:color="auto" w:fill="FFFFFF"/>
            <w:tcMar>
              <w:top w:w="90" w:type="dxa"/>
              <w:left w:w="105" w:type="dxa"/>
              <w:bottom w:w="90" w:type="dxa"/>
              <w:right w:w="105" w:type="dxa"/>
            </w:tcMar>
            <w:vAlign w:val="center"/>
          </w:tcPr>
          <w:p w14:paraId="1D1D87F3" w14:textId="77777777" w:rsidR="00F41F00" w:rsidRDefault="00FE36F6">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10F527C8" w14:textId="77777777" w:rsidR="00F41F00" w:rsidRDefault="00FE36F6">
            <w:pPr>
              <w:spacing w:after="0" w:line="240" w:lineRule="auto"/>
            </w:pPr>
            <w:r>
              <w:rPr>
                <w:sz w:val="16"/>
              </w:rPr>
              <w:t>N/A — no external endorsement was requested or provided for this owner-issued academic edition.</w:t>
            </w:r>
          </w:p>
        </w:tc>
      </w:tr>
      <w:tr w:rsidR="00F41F00" w14:paraId="56554B77" w14:textId="77777777">
        <w:trPr>
          <w:cantSplit/>
          <w:jc w:val="center"/>
        </w:trPr>
        <w:tc>
          <w:tcPr>
            <w:tcW w:w="2376" w:type="dxa"/>
            <w:shd w:val="clear" w:color="auto" w:fill="F2F6FA"/>
            <w:tcMar>
              <w:top w:w="90" w:type="dxa"/>
              <w:left w:w="105" w:type="dxa"/>
              <w:bottom w:w="90" w:type="dxa"/>
              <w:right w:w="105" w:type="dxa"/>
            </w:tcMar>
            <w:vAlign w:val="center"/>
          </w:tcPr>
          <w:p w14:paraId="38D3A8D5" w14:textId="77777777" w:rsidR="004164BB" w:rsidRDefault="002F12ED">
            <w:r>
              <w:t>Approved / issued by</w:t>
            </w:r>
          </w:p>
        </w:tc>
        <w:tc>
          <w:tcPr>
            <w:tcW w:w="7661" w:type="dxa"/>
            <w:shd w:val="clear" w:color="auto" w:fill="F2F6FA"/>
            <w:tcMar>
              <w:top w:w="90" w:type="dxa"/>
              <w:left w:w="105" w:type="dxa"/>
              <w:bottom w:w="90" w:type="dxa"/>
              <w:right w:w="105" w:type="dxa"/>
            </w:tcMar>
            <w:vAlign w:val="center"/>
          </w:tcPr>
          <w:p w14:paraId="2B00BCBC" w14:textId="77777777" w:rsidR="004164BB" w:rsidRDefault="002F12ED">
            <w:r>
              <w:t>Evon Christian P Vergara, Document Owner - final owner-issued edition, Version 1.11, 12 October 2026.</w:t>
            </w:r>
          </w:p>
        </w:tc>
      </w:tr>
      <w:tr w:rsidR="00F41F00" w14:paraId="5F544C3C" w14:textId="77777777">
        <w:trPr>
          <w:cantSplit/>
          <w:jc w:val="center"/>
        </w:trPr>
        <w:tc>
          <w:tcPr>
            <w:tcW w:w="2376" w:type="dxa"/>
            <w:shd w:val="clear" w:color="auto" w:fill="FFFFFF"/>
            <w:tcMar>
              <w:top w:w="90" w:type="dxa"/>
              <w:left w:w="105" w:type="dxa"/>
              <w:bottom w:w="90" w:type="dxa"/>
              <w:right w:w="105" w:type="dxa"/>
            </w:tcMar>
            <w:vAlign w:val="center"/>
          </w:tcPr>
          <w:p w14:paraId="213D05E6" w14:textId="77777777" w:rsidR="00F41F00" w:rsidRDefault="00FE36F6">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3D181116" w14:textId="77777777" w:rsidR="00F41F00" w:rsidRDefault="00FE36F6">
            <w:pPr>
              <w:spacing w:after="0" w:line="240" w:lineRule="auto"/>
            </w:pPr>
            <w:r>
              <w:rPr>
                <w:sz w:val="16"/>
              </w:rPr>
              <w:t>Review annually and after material changes to roles, privacy, system behavior, or operating conditions.</w:t>
            </w:r>
          </w:p>
        </w:tc>
      </w:tr>
      <w:tr w:rsidR="00F41F00" w14:paraId="32DCAFEB" w14:textId="77777777">
        <w:trPr>
          <w:cantSplit/>
          <w:jc w:val="center"/>
        </w:trPr>
        <w:tc>
          <w:tcPr>
            <w:tcW w:w="2376" w:type="dxa"/>
            <w:shd w:val="clear" w:color="auto" w:fill="F2F6FA"/>
            <w:tcMar>
              <w:top w:w="90" w:type="dxa"/>
              <w:left w:w="105" w:type="dxa"/>
              <w:bottom w:w="90" w:type="dxa"/>
              <w:right w:w="105" w:type="dxa"/>
            </w:tcMar>
            <w:vAlign w:val="center"/>
          </w:tcPr>
          <w:p w14:paraId="3FFD926F" w14:textId="77777777" w:rsidR="004164BB" w:rsidRDefault="002F12ED">
            <w:r>
              <w:t>Evidence basis</w:t>
            </w:r>
          </w:p>
        </w:tc>
        <w:tc>
          <w:tcPr>
            <w:tcW w:w="7661" w:type="dxa"/>
            <w:shd w:val="clear" w:color="auto" w:fill="F2F6FA"/>
            <w:tcMar>
              <w:top w:w="90" w:type="dxa"/>
              <w:left w:w="105" w:type="dxa"/>
              <w:bottom w:w="90" w:type="dxa"/>
              <w:right w:w="105" w:type="dxa"/>
            </w:tcMar>
            <w:vAlign w:val="center"/>
          </w:tcPr>
          <w:p w14:paraId="7DE770BB" w14:textId="77777777" w:rsidR="004164BB" w:rsidRDefault="002F12ED">
            <w:r>
              <w:t>Project source and local demo checked 12 October 2026. The public production login page at https://kodigo-blue.vercel.app/ was observed on 12 October 2026; authenticated workflows, database migration state, provider groups, billing plan, and backup settings were not inspected. Embedded interface captures dated 15 September 2026 are redacted. Repository layout, ESLint and TypeScript configuration, package scripts, and current Git branch were inspected for the Section 16 standards; Prettier configuration and server-side branch protections were not found. Indicative pricing sources and BSP exchange rate were checked on 12 October 2026; actual account billing remains unverified.</w:t>
            </w:r>
          </w:p>
        </w:tc>
      </w:tr>
    </w:tbl>
    <w:p w14:paraId="5755991F" w14:textId="77777777" w:rsidR="00F41F00" w:rsidRDefault="00F41F00">
      <w:pPr>
        <w:spacing w:after="40"/>
      </w:pPr>
    </w:p>
    <w:p w14:paraId="09E0106F" w14:textId="77777777" w:rsidR="00F41F00" w:rsidRDefault="00FE36F6">
      <w:pPr>
        <w:spacing w:before="140"/>
        <w:jc w:val="center"/>
      </w:pPr>
      <w:r>
        <w:t>Revision history: v1.11 (12 October 2026) - documented that no formal pre-launch user feedback was collected; added categorized feedback handling, support/refresher schedule, self-service links, dated post-deployment timeline, and an indicative budget/break-even scenario. Prior releases: v1.10 incident channels and direct privacy escalation; v1.9 release standards; v1.8 privacy/classification; v1.7 deployment and MFA policy; v1.6 schema/process diagram; v1.5 outcomes/test windows; v1.4 teacher revisions; v1.3 prior edition.</w:t>
      </w:r>
    </w:p>
    <w:p w14:paraId="73E32174" w14:textId="77777777" w:rsidR="00F41F00" w:rsidRDefault="00FE36F6">
      <w:pPr>
        <w:pStyle w:val="Heading1"/>
        <w:pageBreakBefore/>
      </w:pPr>
      <w:bookmarkStart w:id="0" w:name="_Toc242712170"/>
      <w:r>
        <w:lastRenderedPageBreak/>
        <w:t>Contents</w:t>
      </w:r>
      <w:bookmarkEnd w:id="0"/>
    </w:p>
    <w:p w14:paraId="6B8742A5" w14:textId="28376DCA"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0" w:history="1">
        <w:r w:rsidRPr="000501EB">
          <w:rPr>
            <w:rStyle w:val="Hyperlink"/>
            <w:noProof/>
          </w:rPr>
          <w:t>Contents</w:t>
        </w:r>
        <w:r>
          <w:rPr>
            <w:noProof/>
            <w:webHidden/>
          </w:rPr>
          <w:tab/>
        </w:r>
        <w:r>
          <w:rPr>
            <w:noProof/>
            <w:webHidden/>
          </w:rPr>
          <w:fldChar w:fldCharType="begin"/>
        </w:r>
        <w:r>
          <w:rPr>
            <w:noProof/>
            <w:webHidden/>
          </w:rPr>
          <w:instrText xml:space="preserve"> PAGEREF _Toc242712170 \h </w:instrText>
        </w:r>
        <w:r>
          <w:rPr>
            <w:noProof/>
            <w:webHidden/>
          </w:rPr>
        </w:r>
        <w:r>
          <w:rPr>
            <w:noProof/>
            <w:webHidden/>
          </w:rPr>
          <w:fldChar w:fldCharType="separate"/>
        </w:r>
        <w:r w:rsidR="00B54371">
          <w:rPr>
            <w:noProof/>
            <w:webHidden/>
          </w:rPr>
          <w:t>2</w:t>
        </w:r>
        <w:r>
          <w:rPr>
            <w:noProof/>
            <w:webHidden/>
          </w:rPr>
          <w:fldChar w:fldCharType="end"/>
        </w:r>
      </w:hyperlink>
    </w:p>
    <w:p w14:paraId="3F14962C" w14:textId="26C43BC2"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1" w:history="1">
        <w:r w:rsidRPr="000501EB">
          <w:rPr>
            <w:rStyle w:val="Hyperlink"/>
            <w:noProof/>
          </w:rPr>
          <w:t>Executive summary</w:t>
        </w:r>
        <w:r>
          <w:rPr>
            <w:noProof/>
            <w:webHidden/>
          </w:rPr>
          <w:tab/>
        </w:r>
        <w:r>
          <w:rPr>
            <w:noProof/>
            <w:webHidden/>
          </w:rPr>
          <w:fldChar w:fldCharType="begin"/>
        </w:r>
        <w:r>
          <w:rPr>
            <w:noProof/>
            <w:webHidden/>
          </w:rPr>
          <w:instrText xml:space="preserve"> PAGEREF _Toc242712171 \h </w:instrText>
        </w:r>
        <w:r>
          <w:rPr>
            <w:noProof/>
            <w:webHidden/>
          </w:rPr>
        </w:r>
        <w:r>
          <w:rPr>
            <w:noProof/>
            <w:webHidden/>
          </w:rPr>
          <w:fldChar w:fldCharType="separate"/>
        </w:r>
        <w:r w:rsidR="00B54371">
          <w:rPr>
            <w:noProof/>
            <w:webHidden/>
          </w:rPr>
          <w:t>2</w:t>
        </w:r>
        <w:r>
          <w:rPr>
            <w:noProof/>
            <w:webHidden/>
          </w:rPr>
          <w:fldChar w:fldCharType="end"/>
        </w:r>
      </w:hyperlink>
    </w:p>
    <w:p w14:paraId="13D1F4EC" w14:textId="06C11360"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2" w:history="1">
        <w:r w:rsidRPr="000501EB">
          <w:rPr>
            <w:rStyle w:val="Hyperlink"/>
            <w:noProof/>
          </w:rPr>
          <w:t>PART I - SYSTEM DESIGN</w:t>
        </w:r>
        <w:r>
          <w:rPr>
            <w:noProof/>
            <w:webHidden/>
          </w:rPr>
          <w:tab/>
        </w:r>
        <w:r>
          <w:rPr>
            <w:noProof/>
            <w:webHidden/>
          </w:rPr>
          <w:fldChar w:fldCharType="begin"/>
        </w:r>
        <w:r>
          <w:rPr>
            <w:noProof/>
            <w:webHidden/>
          </w:rPr>
          <w:instrText xml:space="preserve"> PAGEREF _Toc242712172 \h </w:instrText>
        </w:r>
        <w:r>
          <w:rPr>
            <w:noProof/>
            <w:webHidden/>
          </w:rPr>
        </w:r>
        <w:r>
          <w:rPr>
            <w:noProof/>
            <w:webHidden/>
          </w:rPr>
          <w:fldChar w:fldCharType="separate"/>
        </w:r>
        <w:r w:rsidR="00B54371">
          <w:rPr>
            <w:noProof/>
            <w:webHidden/>
          </w:rPr>
          <w:t>3</w:t>
        </w:r>
        <w:r>
          <w:rPr>
            <w:noProof/>
            <w:webHidden/>
          </w:rPr>
          <w:fldChar w:fldCharType="end"/>
        </w:r>
      </w:hyperlink>
    </w:p>
    <w:p w14:paraId="78ADBA87" w14:textId="5347CDF0"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3" w:history="1">
        <w:r w:rsidRPr="000501EB">
          <w:rPr>
            <w:rStyle w:val="Hyperlink"/>
            <w:noProof/>
          </w:rPr>
          <w:t>1. Purpose, business need, scope, and stakeholders</w:t>
        </w:r>
        <w:r>
          <w:rPr>
            <w:noProof/>
            <w:webHidden/>
          </w:rPr>
          <w:tab/>
        </w:r>
        <w:r>
          <w:rPr>
            <w:noProof/>
            <w:webHidden/>
          </w:rPr>
          <w:fldChar w:fldCharType="begin"/>
        </w:r>
        <w:r>
          <w:rPr>
            <w:noProof/>
            <w:webHidden/>
          </w:rPr>
          <w:instrText xml:space="preserve"> PAGEREF _Toc242712173 \h </w:instrText>
        </w:r>
        <w:r>
          <w:rPr>
            <w:noProof/>
            <w:webHidden/>
          </w:rPr>
        </w:r>
        <w:r>
          <w:rPr>
            <w:noProof/>
            <w:webHidden/>
          </w:rPr>
          <w:fldChar w:fldCharType="separate"/>
        </w:r>
        <w:r w:rsidR="00B54371">
          <w:rPr>
            <w:noProof/>
            <w:webHidden/>
          </w:rPr>
          <w:t>3</w:t>
        </w:r>
        <w:r>
          <w:rPr>
            <w:noProof/>
            <w:webHidden/>
          </w:rPr>
          <w:fldChar w:fldCharType="end"/>
        </w:r>
      </w:hyperlink>
    </w:p>
    <w:p w14:paraId="3BD9C11C" w14:textId="625AD64E"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4" w:history="1">
        <w:r w:rsidRPr="000501EB">
          <w:rPr>
            <w:rStyle w:val="Hyperlink"/>
            <w:noProof/>
          </w:rPr>
          <w:t>2. Objectives and acceptance criteria</w:t>
        </w:r>
        <w:r>
          <w:rPr>
            <w:noProof/>
            <w:webHidden/>
          </w:rPr>
          <w:tab/>
        </w:r>
        <w:r>
          <w:rPr>
            <w:noProof/>
            <w:webHidden/>
          </w:rPr>
          <w:fldChar w:fldCharType="begin"/>
        </w:r>
        <w:r>
          <w:rPr>
            <w:noProof/>
            <w:webHidden/>
          </w:rPr>
          <w:instrText xml:space="preserve"> PAGEREF _Toc242712174 \h </w:instrText>
        </w:r>
        <w:r>
          <w:rPr>
            <w:noProof/>
            <w:webHidden/>
          </w:rPr>
        </w:r>
        <w:r>
          <w:rPr>
            <w:noProof/>
            <w:webHidden/>
          </w:rPr>
          <w:fldChar w:fldCharType="separate"/>
        </w:r>
        <w:r w:rsidR="00B54371">
          <w:rPr>
            <w:noProof/>
            <w:webHidden/>
          </w:rPr>
          <w:t>3</w:t>
        </w:r>
        <w:r>
          <w:rPr>
            <w:noProof/>
            <w:webHidden/>
          </w:rPr>
          <w:fldChar w:fldCharType="end"/>
        </w:r>
      </w:hyperlink>
    </w:p>
    <w:p w14:paraId="2BD21096" w14:textId="48888EE9"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5" w:history="1">
        <w:r w:rsidRPr="000501EB">
          <w:rPr>
            <w:rStyle w:val="Hyperlink"/>
            <w:noProof/>
          </w:rPr>
          <w:t>3. Architecture and major components</w:t>
        </w:r>
        <w:r>
          <w:rPr>
            <w:noProof/>
            <w:webHidden/>
          </w:rPr>
          <w:tab/>
        </w:r>
        <w:r>
          <w:rPr>
            <w:noProof/>
            <w:webHidden/>
          </w:rPr>
          <w:fldChar w:fldCharType="begin"/>
        </w:r>
        <w:r>
          <w:rPr>
            <w:noProof/>
            <w:webHidden/>
          </w:rPr>
          <w:instrText xml:space="preserve"> PAGEREF _Toc242712175 \h </w:instrText>
        </w:r>
        <w:r>
          <w:rPr>
            <w:noProof/>
            <w:webHidden/>
          </w:rPr>
        </w:r>
        <w:r>
          <w:rPr>
            <w:noProof/>
            <w:webHidden/>
          </w:rPr>
          <w:fldChar w:fldCharType="separate"/>
        </w:r>
        <w:r w:rsidR="00B54371">
          <w:rPr>
            <w:noProof/>
            <w:webHidden/>
          </w:rPr>
          <w:t>4</w:t>
        </w:r>
        <w:r>
          <w:rPr>
            <w:noProof/>
            <w:webHidden/>
          </w:rPr>
          <w:fldChar w:fldCharType="end"/>
        </w:r>
      </w:hyperlink>
    </w:p>
    <w:p w14:paraId="34D313EC" w14:textId="5B84172C"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6" w:history="1">
        <w:r w:rsidRPr="000501EB">
          <w:rPr>
            <w:rStyle w:val="Hyperlink"/>
            <w:noProof/>
          </w:rPr>
          <w:t>4. Technology choices and rationale</w:t>
        </w:r>
        <w:r>
          <w:rPr>
            <w:noProof/>
            <w:webHidden/>
          </w:rPr>
          <w:tab/>
        </w:r>
        <w:r>
          <w:rPr>
            <w:noProof/>
            <w:webHidden/>
          </w:rPr>
          <w:fldChar w:fldCharType="begin"/>
        </w:r>
        <w:r>
          <w:rPr>
            <w:noProof/>
            <w:webHidden/>
          </w:rPr>
          <w:instrText xml:space="preserve"> PAGEREF _Toc242712176 \h </w:instrText>
        </w:r>
        <w:r>
          <w:rPr>
            <w:noProof/>
            <w:webHidden/>
          </w:rPr>
        </w:r>
        <w:r>
          <w:rPr>
            <w:noProof/>
            <w:webHidden/>
          </w:rPr>
          <w:fldChar w:fldCharType="separate"/>
        </w:r>
        <w:r w:rsidR="00B54371">
          <w:rPr>
            <w:noProof/>
            <w:webHidden/>
          </w:rPr>
          <w:t>5</w:t>
        </w:r>
        <w:r>
          <w:rPr>
            <w:noProof/>
            <w:webHidden/>
          </w:rPr>
          <w:fldChar w:fldCharType="end"/>
        </w:r>
      </w:hyperlink>
    </w:p>
    <w:p w14:paraId="20B01EE0" w14:textId="60DC5867"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7" w:history="1">
        <w:r w:rsidRPr="000501EB">
          <w:rPr>
            <w:rStyle w:val="Hyperlink"/>
            <w:noProof/>
          </w:rPr>
          <w:t>5. Major modules and functional requirements</w:t>
        </w:r>
        <w:r>
          <w:rPr>
            <w:noProof/>
            <w:webHidden/>
          </w:rPr>
          <w:tab/>
        </w:r>
        <w:r>
          <w:rPr>
            <w:noProof/>
            <w:webHidden/>
          </w:rPr>
          <w:fldChar w:fldCharType="begin"/>
        </w:r>
        <w:r>
          <w:rPr>
            <w:noProof/>
            <w:webHidden/>
          </w:rPr>
          <w:instrText xml:space="preserve"> PAGEREF _Toc242712177 \h </w:instrText>
        </w:r>
        <w:r>
          <w:rPr>
            <w:noProof/>
            <w:webHidden/>
          </w:rPr>
        </w:r>
        <w:r>
          <w:rPr>
            <w:noProof/>
            <w:webHidden/>
          </w:rPr>
          <w:fldChar w:fldCharType="separate"/>
        </w:r>
        <w:r w:rsidR="00B54371">
          <w:rPr>
            <w:noProof/>
            <w:webHidden/>
          </w:rPr>
          <w:t>6</w:t>
        </w:r>
        <w:r>
          <w:rPr>
            <w:noProof/>
            <w:webHidden/>
          </w:rPr>
          <w:fldChar w:fldCharType="end"/>
        </w:r>
      </w:hyperlink>
    </w:p>
    <w:p w14:paraId="1F9D3E8F" w14:textId="094155C3"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8" w:history="1">
        <w:r w:rsidRPr="000501EB">
          <w:rPr>
            <w:rStyle w:val="Hyperlink"/>
            <w:noProof/>
          </w:rPr>
          <w:t>6. Data model and relationships</w:t>
        </w:r>
        <w:r>
          <w:rPr>
            <w:noProof/>
            <w:webHidden/>
          </w:rPr>
          <w:tab/>
        </w:r>
        <w:r>
          <w:rPr>
            <w:noProof/>
            <w:webHidden/>
          </w:rPr>
          <w:fldChar w:fldCharType="begin"/>
        </w:r>
        <w:r>
          <w:rPr>
            <w:noProof/>
            <w:webHidden/>
          </w:rPr>
          <w:instrText xml:space="preserve"> PAGEREF _Toc242712178 \h </w:instrText>
        </w:r>
        <w:r>
          <w:rPr>
            <w:noProof/>
            <w:webHidden/>
          </w:rPr>
        </w:r>
        <w:r>
          <w:rPr>
            <w:noProof/>
            <w:webHidden/>
          </w:rPr>
          <w:fldChar w:fldCharType="separate"/>
        </w:r>
        <w:r w:rsidR="00B54371">
          <w:rPr>
            <w:noProof/>
            <w:webHidden/>
          </w:rPr>
          <w:t>6</w:t>
        </w:r>
        <w:r>
          <w:rPr>
            <w:noProof/>
            <w:webHidden/>
          </w:rPr>
          <w:fldChar w:fldCharType="end"/>
        </w:r>
      </w:hyperlink>
    </w:p>
    <w:p w14:paraId="6E75BCDA" w14:textId="6A65759E"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79" w:history="1">
        <w:r w:rsidRPr="000501EB">
          <w:rPr>
            <w:rStyle w:val="Hyperlink"/>
            <w:noProof/>
          </w:rPr>
          <w:t>7. Data flow and business process</w:t>
        </w:r>
        <w:r>
          <w:rPr>
            <w:noProof/>
            <w:webHidden/>
          </w:rPr>
          <w:tab/>
        </w:r>
        <w:r>
          <w:rPr>
            <w:noProof/>
            <w:webHidden/>
          </w:rPr>
          <w:fldChar w:fldCharType="begin"/>
        </w:r>
        <w:r>
          <w:rPr>
            <w:noProof/>
            <w:webHidden/>
          </w:rPr>
          <w:instrText xml:space="preserve"> PAGEREF _Toc242712179 \h </w:instrText>
        </w:r>
        <w:r>
          <w:rPr>
            <w:noProof/>
            <w:webHidden/>
          </w:rPr>
        </w:r>
        <w:r>
          <w:rPr>
            <w:noProof/>
            <w:webHidden/>
          </w:rPr>
          <w:fldChar w:fldCharType="separate"/>
        </w:r>
        <w:r w:rsidR="00B54371">
          <w:rPr>
            <w:noProof/>
            <w:webHidden/>
          </w:rPr>
          <w:t>7</w:t>
        </w:r>
        <w:r>
          <w:rPr>
            <w:noProof/>
            <w:webHidden/>
          </w:rPr>
          <w:fldChar w:fldCharType="end"/>
        </w:r>
      </w:hyperlink>
    </w:p>
    <w:p w14:paraId="35DAED49" w14:textId="34E1B0A6"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0" w:history="1">
        <w:r w:rsidRPr="000501EB">
          <w:rPr>
            <w:rStyle w:val="Hyperlink"/>
            <w:noProof/>
          </w:rPr>
          <w:t>8. Role and permission design</w:t>
        </w:r>
        <w:r>
          <w:rPr>
            <w:noProof/>
            <w:webHidden/>
          </w:rPr>
          <w:tab/>
        </w:r>
        <w:r>
          <w:rPr>
            <w:noProof/>
            <w:webHidden/>
          </w:rPr>
          <w:fldChar w:fldCharType="begin"/>
        </w:r>
        <w:r>
          <w:rPr>
            <w:noProof/>
            <w:webHidden/>
          </w:rPr>
          <w:instrText xml:space="preserve"> PAGEREF _Toc242712180 \h </w:instrText>
        </w:r>
        <w:r>
          <w:rPr>
            <w:noProof/>
            <w:webHidden/>
          </w:rPr>
        </w:r>
        <w:r>
          <w:rPr>
            <w:noProof/>
            <w:webHidden/>
          </w:rPr>
          <w:fldChar w:fldCharType="separate"/>
        </w:r>
        <w:r w:rsidR="00B54371">
          <w:rPr>
            <w:noProof/>
            <w:webHidden/>
          </w:rPr>
          <w:t>7</w:t>
        </w:r>
        <w:r>
          <w:rPr>
            <w:noProof/>
            <w:webHidden/>
          </w:rPr>
          <w:fldChar w:fldCharType="end"/>
        </w:r>
      </w:hyperlink>
    </w:p>
    <w:p w14:paraId="2ACDC730" w14:textId="490DFB30"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1" w:history="1">
        <w:r w:rsidRPr="000501EB">
          <w:rPr>
            <w:rStyle w:val="Hyperlink"/>
            <w:noProof/>
          </w:rPr>
          <w:t>9. Security architecture and risk controls</w:t>
        </w:r>
        <w:r>
          <w:rPr>
            <w:noProof/>
            <w:webHidden/>
          </w:rPr>
          <w:tab/>
        </w:r>
        <w:r>
          <w:rPr>
            <w:noProof/>
            <w:webHidden/>
          </w:rPr>
          <w:fldChar w:fldCharType="begin"/>
        </w:r>
        <w:r>
          <w:rPr>
            <w:noProof/>
            <w:webHidden/>
          </w:rPr>
          <w:instrText xml:space="preserve"> PAGEREF _Toc242712181 \h </w:instrText>
        </w:r>
        <w:r>
          <w:rPr>
            <w:noProof/>
            <w:webHidden/>
          </w:rPr>
        </w:r>
        <w:r>
          <w:rPr>
            <w:noProof/>
            <w:webHidden/>
          </w:rPr>
          <w:fldChar w:fldCharType="separate"/>
        </w:r>
        <w:r w:rsidR="00B54371">
          <w:rPr>
            <w:noProof/>
            <w:webHidden/>
          </w:rPr>
          <w:t>9</w:t>
        </w:r>
        <w:r>
          <w:rPr>
            <w:noProof/>
            <w:webHidden/>
          </w:rPr>
          <w:fldChar w:fldCharType="end"/>
        </w:r>
      </w:hyperlink>
    </w:p>
    <w:p w14:paraId="335F42B9" w14:textId="1FE1C399"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2" w:history="1">
        <w:r w:rsidRPr="000501EB">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_Toc242712182 \h </w:instrText>
        </w:r>
        <w:r>
          <w:rPr>
            <w:noProof/>
            <w:webHidden/>
          </w:rPr>
        </w:r>
        <w:r>
          <w:rPr>
            <w:noProof/>
            <w:webHidden/>
          </w:rPr>
          <w:fldChar w:fldCharType="separate"/>
        </w:r>
        <w:r w:rsidR="00B54371">
          <w:rPr>
            <w:noProof/>
            <w:webHidden/>
          </w:rPr>
          <w:t>9</w:t>
        </w:r>
        <w:r>
          <w:rPr>
            <w:noProof/>
            <w:webHidden/>
          </w:rPr>
          <w:fldChar w:fldCharType="end"/>
        </w:r>
      </w:hyperlink>
    </w:p>
    <w:p w14:paraId="688F7537" w14:textId="469B7963"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3" w:history="1">
        <w:r w:rsidRPr="000501EB">
          <w:rPr>
            <w:rStyle w:val="Hyperlink"/>
            <w:noProof/>
          </w:rPr>
          <w:t>PART II - SYSTEM GOVERNANCE</w:t>
        </w:r>
        <w:r>
          <w:rPr>
            <w:noProof/>
            <w:webHidden/>
          </w:rPr>
          <w:tab/>
        </w:r>
        <w:r>
          <w:rPr>
            <w:noProof/>
            <w:webHidden/>
          </w:rPr>
          <w:fldChar w:fldCharType="begin"/>
        </w:r>
        <w:r>
          <w:rPr>
            <w:noProof/>
            <w:webHidden/>
          </w:rPr>
          <w:instrText xml:space="preserve"> PAGEREF _Toc242712183 \h </w:instrText>
        </w:r>
        <w:r>
          <w:rPr>
            <w:noProof/>
            <w:webHidden/>
          </w:rPr>
        </w:r>
        <w:r>
          <w:rPr>
            <w:noProof/>
            <w:webHidden/>
          </w:rPr>
          <w:fldChar w:fldCharType="separate"/>
        </w:r>
        <w:r w:rsidR="00B54371">
          <w:rPr>
            <w:noProof/>
            <w:webHidden/>
          </w:rPr>
          <w:t>10</w:t>
        </w:r>
        <w:r>
          <w:rPr>
            <w:noProof/>
            <w:webHidden/>
          </w:rPr>
          <w:fldChar w:fldCharType="end"/>
        </w:r>
      </w:hyperlink>
    </w:p>
    <w:p w14:paraId="6290C028" w14:textId="09EBCDC9"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4" w:history="1">
        <w:r w:rsidRPr="000501EB">
          <w:rPr>
            <w:rStyle w:val="Hyperlink"/>
            <w:noProof/>
          </w:rPr>
          <w:t>11. Governance objectives and structure</w:t>
        </w:r>
        <w:r>
          <w:rPr>
            <w:noProof/>
            <w:webHidden/>
          </w:rPr>
          <w:tab/>
        </w:r>
        <w:r>
          <w:rPr>
            <w:noProof/>
            <w:webHidden/>
          </w:rPr>
          <w:fldChar w:fldCharType="begin"/>
        </w:r>
        <w:r>
          <w:rPr>
            <w:noProof/>
            <w:webHidden/>
          </w:rPr>
          <w:instrText xml:space="preserve"> PAGEREF _Toc242712184 \h </w:instrText>
        </w:r>
        <w:r>
          <w:rPr>
            <w:noProof/>
            <w:webHidden/>
          </w:rPr>
        </w:r>
        <w:r>
          <w:rPr>
            <w:noProof/>
            <w:webHidden/>
          </w:rPr>
          <w:fldChar w:fldCharType="separate"/>
        </w:r>
        <w:r w:rsidR="00B54371">
          <w:rPr>
            <w:noProof/>
            <w:webHidden/>
          </w:rPr>
          <w:t>10</w:t>
        </w:r>
        <w:r>
          <w:rPr>
            <w:noProof/>
            <w:webHidden/>
          </w:rPr>
          <w:fldChar w:fldCharType="end"/>
        </w:r>
      </w:hyperlink>
    </w:p>
    <w:p w14:paraId="66289E10" w14:textId="7D3B6762"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5" w:history="1">
        <w:r w:rsidRPr="000501EB">
          <w:rPr>
            <w:rStyle w:val="Hyperlink"/>
            <w:noProof/>
          </w:rPr>
          <w:t>12. Decision rights and segregation of duties</w:t>
        </w:r>
        <w:r>
          <w:rPr>
            <w:noProof/>
            <w:webHidden/>
          </w:rPr>
          <w:tab/>
        </w:r>
        <w:r>
          <w:rPr>
            <w:noProof/>
            <w:webHidden/>
          </w:rPr>
          <w:fldChar w:fldCharType="begin"/>
        </w:r>
        <w:r>
          <w:rPr>
            <w:noProof/>
            <w:webHidden/>
          </w:rPr>
          <w:instrText xml:space="preserve"> PAGEREF _Toc242712185 \h </w:instrText>
        </w:r>
        <w:r>
          <w:rPr>
            <w:noProof/>
            <w:webHidden/>
          </w:rPr>
        </w:r>
        <w:r>
          <w:rPr>
            <w:noProof/>
            <w:webHidden/>
          </w:rPr>
          <w:fldChar w:fldCharType="separate"/>
        </w:r>
        <w:r w:rsidR="00B54371">
          <w:rPr>
            <w:noProof/>
            <w:webHidden/>
          </w:rPr>
          <w:t>11</w:t>
        </w:r>
        <w:r>
          <w:rPr>
            <w:noProof/>
            <w:webHidden/>
          </w:rPr>
          <w:fldChar w:fldCharType="end"/>
        </w:r>
      </w:hyperlink>
    </w:p>
    <w:p w14:paraId="3F44BC5B" w14:textId="79A228EB"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6" w:history="1">
        <w:r w:rsidRPr="000501EB">
          <w:rPr>
            <w:rStyle w:val="Hyperlink"/>
            <w:noProof/>
          </w:rPr>
          <w:t>13. Access governance lifecycle</w:t>
        </w:r>
        <w:r>
          <w:rPr>
            <w:noProof/>
            <w:webHidden/>
          </w:rPr>
          <w:tab/>
        </w:r>
        <w:r>
          <w:rPr>
            <w:noProof/>
            <w:webHidden/>
          </w:rPr>
          <w:fldChar w:fldCharType="begin"/>
        </w:r>
        <w:r>
          <w:rPr>
            <w:noProof/>
            <w:webHidden/>
          </w:rPr>
          <w:instrText xml:space="preserve"> PAGEREF _Toc242712186 \h </w:instrText>
        </w:r>
        <w:r>
          <w:rPr>
            <w:noProof/>
            <w:webHidden/>
          </w:rPr>
        </w:r>
        <w:r>
          <w:rPr>
            <w:noProof/>
            <w:webHidden/>
          </w:rPr>
          <w:fldChar w:fldCharType="separate"/>
        </w:r>
        <w:r w:rsidR="00B54371">
          <w:rPr>
            <w:noProof/>
            <w:webHidden/>
          </w:rPr>
          <w:t>11</w:t>
        </w:r>
        <w:r>
          <w:rPr>
            <w:noProof/>
            <w:webHidden/>
          </w:rPr>
          <w:fldChar w:fldCharType="end"/>
        </w:r>
      </w:hyperlink>
    </w:p>
    <w:p w14:paraId="4AFAC227" w14:textId="1C51298F"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87" w:history="1">
        <w:r w:rsidRPr="000501EB">
          <w:rPr>
            <w:rStyle w:val="Hyperlink"/>
            <w:noProof/>
          </w:rPr>
          <w:t>14. Data and privacy governance</w:t>
        </w:r>
        <w:r>
          <w:rPr>
            <w:noProof/>
            <w:webHidden/>
          </w:rPr>
          <w:tab/>
        </w:r>
        <w:r>
          <w:rPr>
            <w:noProof/>
            <w:webHidden/>
          </w:rPr>
          <w:fldChar w:fldCharType="begin"/>
        </w:r>
        <w:r>
          <w:rPr>
            <w:noProof/>
            <w:webHidden/>
          </w:rPr>
          <w:instrText xml:space="preserve"> PAGEREF _Toc242712187 \h </w:instrText>
        </w:r>
        <w:r>
          <w:rPr>
            <w:noProof/>
            <w:webHidden/>
          </w:rPr>
        </w:r>
        <w:r>
          <w:rPr>
            <w:noProof/>
            <w:webHidden/>
          </w:rPr>
          <w:fldChar w:fldCharType="separate"/>
        </w:r>
        <w:r w:rsidR="00B54371">
          <w:rPr>
            <w:noProof/>
            <w:webHidden/>
          </w:rPr>
          <w:t>11</w:t>
        </w:r>
        <w:r>
          <w:rPr>
            <w:noProof/>
            <w:webHidden/>
          </w:rPr>
          <w:fldChar w:fldCharType="end"/>
        </w:r>
      </w:hyperlink>
    </w:p>
    <w:p w14:paraId="10F73CDE" w14:textId="04A72A1C" w:rsidR="007D5B1C" w:rsidRDefault="007D5B1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12188" w:history="1">
        <w:r w:rsidRPr="000501EB">
          <w:rPr>
            <w:rStyle w:val="Hyperlink"/>
            <w:noProof/>
          </w:rPr>
          <w:t>Breach assessment and notification procedure</w:t>
        </w:r>
        <w:r>
          <w:rPr>
            <w:noProof/>
            <w:webHidden/>
          </w:rPr>
          <w:tab/>
        </w:r>
        <w:r>
          <w:rPr>
            <w:noProof/>
            <w:webHidden/>
          </w:rPr>
          <w:fldChar w:fldCharType="begin"/>
        </w:r>
        <w:r>
          <w:rPr>
            <w:noProof/>
            <w:webHidden/>
          </w:rPr>
          <w:instrText xml:space="preserve"> PAGEREF _Toc242712188 \h </w:instrText>
        </w:r>
        <w:r>
          <w:rPr>
            <w:noProof/>
            <w:webHidden/>
          </w:rPr>
        </w:r>
        <w:r>
          <w:rPr>
            <w:noProof/>
            <w:webHidden/>
          </w:rPr>
          <w:fldChar w:fldCharType="separate"/>
        </w:r>
        <w:r w:rsidR="00B54371">
          <w:rPr>
            <w:noProof/>
            <w:webHidden/>
          </w:rPr>
          <w:t>12</w:t>
        </w:r>
        <w:r>
          <w:rPr>
            <w:noProof/>
            <w:webHidden/>
          </w:rPr>
          <w:fldChar w:fldCharType="end"/>
        </w:r>
      </w:hyperlink>
    </w:p>
    <w:p w14:paraId="77E6DD4C" w14:textId="266294B8" w:rsidR="007D5B1C" w:rsidRDefault="007D5B1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12189" w:history="1">
        <w:r w:rsidRPr="000501EB">
          <w:rPr>
            <w:rStyle w:val="Hyperlink"/>
            <w:noProof/>
          </w:rPr>
          <w:t>Data classification and protection levels</w:t>
        </w:r>
        <w:r>
          <w:rPr>
            <w:noProof/>
            <w:webHidden/>
          </w:rPr>
          <w:tab/>
        </w:r>
        <w:r>
          <w:rPr>
            <w:noProof/>
            <w:webHidden/>
          </w:rPr>
          <w:fldChar w:fldCharType="begin"/>
        </w:r>
        <w:r>
          <w:rPr>
            <w:noProof/>
            <w:webHidden/>
          </w:rPr>
          <w:instrText xml:space="preserve"> PAGEREF _Toc242712189 \h </w:instrText>
        </w:r>
        <w:r>
          <w:rPr>
            <w:noProof/>
            <w:webHidden/>
          </w:rPr>
        </w:r>
        <w:r>
          <w:rPr>
            <w:noProof/>
            <w:webHidden/>
          </w:rPr>
          <w:fldChar w:fldCharType="separate"/>
        </w:r>
        <w:r w:rsidR="00B54371">
          <w:rPr>
            <w:noProof/>
            <w:webHidden/>
          </w:rPr>
          <w:t>13</w:t>
        </w:r>
        <w:r>
          <w:rPr>
            <w:noProof/>
            <w:webHidden/>
          </w:rPr>
          <w:fldChar w:fldCharType="end"/>
        </w:r>
      </w:hyperlink>
    </w:p>
    <w:p w14:paraId="6EC4A5D7" w14:textId="334AD6CC"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0" w:history="1">
        <w:r w:rsidRPr="000501EB">
          <w:rPr>
            <w:rStyle w:val="Hyperlink"/>
            <w:noProof/>
          </w:rPr>
          <w:t>15. Risk management</w:t>
        </w:r>
        <w:r>
          <w:rPr>
            <w:noProof/>
            <w:webHidden/>
          </w:rPr>
          <w:tab/>
        </w:r>
        <w:r>
          <w:rPr>
            <w:noProof/>
            <w:webHidden/>
          </w:rPr>
          <w:fldChar w:fldCharType="begin"/>
        </w:r>
        <w:r>
          <w:rPr>
            <w:noProof/>
            <w:webHidden/>
          </w:rPr>
          <w:instrText xml:space="preserve"> PAGEREF _Toc242712190 \h </w:instrText>
        </w:r>
        <w:r>
          <w:rPr>
            <w:noProof/>
            <w:webHidden/>
          </w:rPr>
        </w:r>
        <w:r>
          <w:rPr>
            <w:noProof/>
            <w:webHidden/>
          </w:rPr>
          <w:fldChar w:fldCharType="separate"/>
        </w:r>
        <w:r w:rsidR="00B54371">
          <w:rPr>
            <w:noProof/>
            <w:webHidden/>
          </w:rPr>
          <w:t>13</w:t>
        </w:r>
        <w:r>
          <w:rPr>
            <w:noProof/>
            <w:webHidden/>
          </w:rPr>
          <w:fldChar w:fldCharType="end"/>
        </w:r>
      </w:hyperlink>
    </w:p>
    <w:p w14:paraId="091B256A" w14:textId="3C4422EA"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1" w:history="1">
        <w:r w:rsidRPr="000501EB">
          <w:rPr>
            <w:rStyle w:val="Hyperlink"/>
            <w:noProof/>
          </w:rPr>
          <w:t>16. Change, release, and configuration management</w:t>
        </w:r>
        <w:r>
          <w:rPr>
            <w:noProof/>
            <w:webHidden/>
          </w:rPr>
          <w:tab/>
        </w:r>
        <w:r>
          <w:rPr>
            <w:noProof/>
            <w:webHidden/>
          </w:rPr>
          <w:fldChar w:fldCharType="begin"/>
        </w:r>
        <w:r>
          <w:rPr>
            <w:noProof/>
            <w:webHidden/>
          </w:rPr>
          <w:instrText xml:space="preserve"> PAGEREF _Toc242712191 \h </w:instrText>
        </w:r>
        <w:r>
          <w:rPr>
            <w:noProof/>
            <w:webHidden/>
          </w:rPr>
        </w:r>
        <w:r>
          <w:rPr>
            <w:noProof/>
            <w:webHidden/>
          </w:rPr>
          <w:fldChar w:fldCharType="separate"/>
        </w:r>
        <w:r w:rsidR="00B54371">
          <w:rPr>
            <w:noProof/>
            <w:webHidden/>
          </w:rPr>
          <w:t>14</w:t>
        </w:r>
        <w:r>
          <w:rPr>
            <w:noProof/>
            <w:webHidden/>
          </w:rPr>
          <w:fldChar w:fldCharType="end"/>
        </w:r>
      </w:hyperlink>
    </w:p>
    <w:p w14:paraId="7177142B" w14:textId="27348044"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2" w:history="1">
        <w:r w:rsidRPr="000501EB">
          <w:rPr>
            <w:rStyle w:val="Hyperlink"/>
            <w:noProof/>
          </w:rPr>
          <w:t>17. Incident management and escalation</w:t>
        </w:r>
        <w:r>
          <w:rPr>
            <w:noProof/>
            <w:webHidden/>
          </w:rPr>
          <w:tab/>
        </w:r>
        <w:r>
          <w:rPr>
            <w:noProof/>
            <w:webHidden/>
          </w:rPr>
          <w:fldChar w:fldCharType="begin"/>
        </w:r>
        <w:r>
          <w:rPr>
            <w:noProof/>
            <w:webHidden/>
          </w:rPr>
          <w:instrText xml:space="preserve"> PAGEREF _Toc242712192 \h </w:instrText>
        </w:r>
        <w:r>
          <w:rPr>
            <w:noProof/>
            <w:webHidden/>
          </w:rPr>
        </w:r>
        <w:r>
          <w:rPr>
            <w:noProof/>
            <w:webHidden/>
          </w:rPr>
          <w:fldChar w:fldCharType="separate"/>
        </w:r>
        <w:r w:rsidR="00B54371">
          <w:rPr>
            <w:noProof/>
            <w:webHidden/>
          </w:rPr>
          <w:t>15</w:t>
        </w:r>
        <w:r>
          <w:rPr>
            <w:noProof/>
            <w:webHidden/>
          </w:rPr>
          <w:fldChar w:fldCharType="end"/>
        </w:r>
      </w:hyperlink>
    </w:p>
    <w:p w14:paraId="004DAC76" w14:textId="610CECAA"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3" w:history="1">
        <w:r w:rsidRPr="000501EB">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_Toc242712193 \h </w:instrText>
        </w:r>
        <w:r>
          <w:rPr>
            <w:noProof/>
            <w:webHidden/>
          </w:rPr>
        </w:r>
        <w:r>
          <w:rPr>
            <w:noProof/>
            <w:webHidden/>
          </w:rPr>
          <w:fldChar w:fldCharType="separate"/>
        </w:r>
        <w:r w:rsidR="00B54371">
          <w:rPr>
            <w:noProof/>
            <w:webHidden/>
          </w:rPr>
          <w:t>17</w:t>
        </w:r>
        <w:r>
          <w:rPr>
            <w:noProof/>
            <w:webHidden/>
          </w:rPr>
          <w:fldChar w:fldCharType="end"/>
        </w:r>
      </w:hyperlink>
    </w:p>
    <w:p w14:paraId="3EDDE1A4" w14:textId="23EC1EA4"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4" w:history="1">
        <w:r w:rsidRPr="000501EB">
          <w:rPr>
            <w:rStyle w:val="Hyperlink"/>
            <w:noProof/>
          </w:rPr>
          <w:t>19. User feedback and post-launch improvement</w:t>
        </w:r>
        <w:r>
          <w:rPr>
            <w:noProof/>
            <w:webHidden/>
          </w:rPr>
          <w:tab/>
        </w:r>
        <w:r>
          <w:rPr>
            <w:noProof/>
            <w:webHidden/>
          </w:rPr>
          <w:fldChar w:fldCharType="begin"/>
        </w:r>
        <w:r>
          <w:rPr>
            <w:noProof/>
            <w:webHidden/>
          </w:rPr>
          <w:instrText xml:space="preserve"> PAGEREF _Toc242712194 \h </w:instrText>
        </w:r>
        <w:r>
          <w:rPr>
            <w:noProof/>
            <w:webHidden/>
          </w:rPr>
        </w:r>
        <w:r>
          <w:rPr>
            <w:noProof/>
            <w:webHidden/>
          </w:rPr>
          <w:fldChar w:fldCharType="separate"/>
        </w:r>
        <w:r w:rsidR="00B54371">
          <w:rPr>
            <w:noProof/>
            <w:webHidden/>
          </w:rPr>
          <w:t>18</w:t>
        </w:r>
        <w:r>
          <w:rPr>
            <w:noProof/>
            <w:webHidden/>
          </w:rPr>
          <w:fldChar w:fldCharType="end"/>
        </w:r>
      </w:hyperlink>
    </w:p>
    <w:p w14:paraId="612621F3" w14:textId="7C2DBE8D"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5" w:history="1">
        <w:r w:rsidRPr="000501EB">
          <w:rPr>
            <w:rStyle w:val="Hyperlink"/>
            <w:noProof/>
          </w:rPr>
          <w:t>20. Documentation ownership, training, and review</w:t>
        </w:r>
        <w:r>
          <w:rPr>
            <w:noProof/>
            <w:webHidden/>
          </w:rPr>
          <w:tab/>
        </w:r>
        <w:r>
          <w:rPr>
            <w:noProof/>
            <w:webHidden/>
          </w:rPr>
          <w:fldChar w:fldCharType="begin"/>
        </w:r>
        <w:r>
          <w:rPr>
            <w:noProof/>
            <w:webHidden/>
          </w:rPr>
          <w:instrText xml:space="preserve"> PAGEREF _Toc242712195 \h </w:instrText>
        </w:r>
        <w:r>
          <w:rPr>
            <w:noProof/>
            <w:webHidden/>
          </w:rPr>
        </w:r>
        <w:r>
          <w:rPr>
            <w:noProof/>
            <w:webHidden/>
          </w:rPr>
          <w:fldChar w:fldCharType="separate"/>
        </w:r>
        <w:r w:rsidR="00B54371">
          <w:rPr>
            <w:noProof/>
            <w:webHidden/>
          </w:rPr>
          <w:t>18</w:t>
        </w:r>
        <w:r>
          <w:rPr>
            <w:noProof/>
            <w:webHidden/>
          </w:rPr>
          <w:fldChar w:fldCharType="end"/>
        </w:r>
      </w:hyperlink>
    </w:p>
    <w:p w14:paraId="0EF1598C" w14:textId="0AFDB318"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6" w:history="1">
        <w:r w:rsidRPr="000501EB">
          <w:rPr>
            <w:rStyle w:val="Hyperlink"/>
            <w:noProof/>
          </w:rPr>
          <w:t>21. Feasibility, rollout sequence, and resource plan</w:t>
        </w:r>
        <w:r>
          <w:rPr>
            <w:noProof/>
            <w:webHidden/>
          </w:rPr>
          <w:tab/>
        </w:r>
        <w:r>
          <w:rPr>
            <w:noProof/>
            <w:webHidden/>
          </w:rPr>
          <w:fldChar w:fldCharType="begin"/>
        </w:r>
        <w:r>
          <w:rPr>
            <w:noProof/>
            <w:webHidden/>
          </w:rPr>
          <w:instrText xml:space="preserve"> PAGEREF _Toc242712196 \h </w:instrText>
        </w:r>
        <w:r>
          <w:rPr>
            <w:noProof/>
            <w:webHidden/>
          </w:rPr>
        </w:r>
        <w:r>
          <w:rPr>
            <w:noProof/>
            <w:webHidden/>
          </w:rPr>
          <w:fldChar w:fldCharType="separate"/>
        </w:r>
        <w:r w:rsidR="00B54371">
          <w:rPr>
            <w:noProof/>
            <w:webHidden/>
          </w:rPr>
          <w:t>19</w:t>
        </w:r>
        <w:r>
          <w:rPr>
            <w:noProof/>
            <w:webHidden/>
          </w:rPr>
          <w:fldChar w:fldCharType="end"/>
        </w:r>
      </w:hyperlink>
    </w:p>
    <w:p w14:paraId="5C050369" w14:textId="2FB81C2B" w:rsidR="007D5B1C" w:rsidRDefault="007D5B1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12197" w:history="1">
        <w:r w:rsidRPr="000501EB">
          <w:rPr>
            <w:rStyle w:val="Hyperlink"/>
            <w:noProof/>
          </w:rPr>
          <w:t>Appendix A. Redacted interface captures</w:t>
        </w:r>
        <w:r>
          <w:rPr>
            <w:noProof/>
            <w:webHidden/>
          </w:rPr>
          <w:tab/>
        </w:r>
        <w:r>
          <w:rPr>
            <w:noProof/>
            <w:webHidden/>
          </w:rPr>
          <w:fldChar w:fldCharType="begin"/>
        </w:r>
        <w:r>
          <w:rPr>
            <w:noProof/>
            <w:webHidden/>
          </w:rPr>
          <w:instrText xml:space="preserve"> PAGEREF _Toc242712197 \h </w:instrText>
        </w:r>
        <w:r>
          <w:rPr>
            <w:noProof/>
            <w:webHidden/>
          </w:rPr>
        </w:r>
        <w:r>
          <w:rPr>
            <w:noProof/>
            <w:webHidden/>
          </w:rPr>
          <w:fldChar w:fldCharType="separate"/>
        </w:r>
        <w:r w:rsidR="00B54371">
          <w:rPr>
            <w:noProof/>
            <w:webHidden/>
          </w:rPr>
          <w:t>21</w:t>
        </w:r>
        <w:r>
          <w:rPr>
            <w:noProof/>
            <w:webHidden/>
          </w:rPr>
          <w:fldChar w:fldCharType="end"/>
        </w:r>
      </w:hyperlink>
    </w:p>
    <w:p w14:paraId="4760ABC9" w14:textId="77777777" w:rsidR="00F41F00" w:rsidRDefault="00F41F00"/>
    <w:p w14:paraId="62AB1349" w14:textId="77777777" w:rsidR="00F41F00" w:rsidRDefault="00F41F00"/>
    <w:p w14:paraId="580FCC7B" w14:textId="77777777" w:rsidR="00F41F00" w:rsidRDefault="00FE36F6">
      <w:pPr>
        <w:pStyle w:val="Heading1"/>
      </w:pPr>
      <w:bookmarkStart w:id="1" w:name="_Toc242712171"/>
      <w:r>
        <w:t>Executive summary</w:t>
      </w:r>
      <w:bookmarkEnd w:id="1"/>
    </w:p>
    <w:p w14:paraId="71247946" w14:textId="77777777" w:rsidR="00F41F00" w:rsidRDefault="00FE36F6">
      <w:r>
        <w:t>Kodigo is a multi-store retail operations system for sari-sari stores and small branches. It combines browser-based checkout, catalog and stock controls, supplier and purchase-order workflows, reporting, and store-level access management. The design uses a React and TypeScript frontend with Supabase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1F4D7688" w14:textId="77777777" w:rsidR="00F41F00" w:rsidRDefault="00FE36F6">
      <w:r>
        <w:t>This final owner-issued edition records the deployed public entry point and source-verified design. The public login page was observed at https://kodigo-blue.vercel.app/ on 12 October 2026; authenticated production workflows, database migration state, account groups, and backup settings were not independently inspected.</w:t>
      </w:r>
    </w:p>
    <w:p w14:paraId="79C8FBDF" w14:textId="77777777" w:rsidR="00F41F00" w:rsidRDefault="00FE36F6">
      <w:pPr>
        <w:pStyle w:val="Heading1"/>
      </w:pPr>
      <w:bookmarkStart w:id="2" w:name="_Toc242712172"/>
      <w:r>
        <w:lastRenderedPageBreak/>
        <w:t>PART I - SYSTEM DESIGN</w:t>
      </w:r>
      <w:bookmarkEnd w:id="2"/>
    </w:p>
    <w:p w14:paraId="2E738A41" w14:textId="77777777" w:rsidR="00F41F00" w:rsidRDefault="00FE36F6">
      <w:pPr>
        <w:pStyle w:val="Heading1"/>
      </w:pPr>
      <w:bookmarkStart w:id="3" w:name="_Toc242712173"/>
      <w:r>
        <w:t>1. Purpose, business need, scope, and stakeholders</w:t>
      </w:r>
      <w:bookmarkEnd w:id="3"/>
    </w:p>
    <w:p w14:paraId="218BBD5A" w14:textId="77777777" w:rsidR="00F41F00" w:rsidRDefault="00FE36F6">
      <w:r>
        <w:t>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Kodigo addresses this operational need by linking sale records to product stock, preserving transaction lifecycle events, showing stock alerts and restocking information, and summarizing activity by store.</w:t>
      </w:r>
    </w:p>
    <w:p w14:paraId="08EBE217" w14:textId="77777777" w:rsidR="00F41F00" w:rsidRDefault="00FE36F6">
      <w:pPr>
        <w:keepNext/>
        <w:spacing w:before="100" w:after="80"/>
      </w:pPr>
      <w:r>
        <w:rPr>
          <w:b/>
          <w:color w:val="000000"/>
          <w:sz w:val="18"/>
        </w:rPr>
        <w:t>Client and project contacts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42A16C9B" w14:textId="77777777">
        <w:trPr>
          <w:cantSplit/>
          <w:tblHeader/>
          <w:jc w:val="center"/>
        </w:trPr>
        <w:tc>
          <w:tcPr>
            <w:tcW w:w="2509" w:type="dxa"/>
            <w:shd w:val="clear" w:color="auto" w:fill="17365D"/>
            <w:tcMar>
              <w:top w:w="90" w:type="dxa"/>
              <w:left w:w="105" w:type="dxa"/>
              <w:bottom w:w="90" w:type="dxa"/>
              <w:right w:w="105" w:type="dxa"/>
            </w:tcMar>
            <w:vAlign w:val="center"/>
          </w:tcPr>
          <w:p w14:paraId="5C4D4F44" w14:textId="77777777" w:rsidR="00F41F00" w:rsidRDefault="00FE36F6">
            <w:pPr>
              <w:keepNext/>
              <w:spacing w:after="0"/>
            </w:pPr>
            <w:r>
              <w:rPr>
                <w:b/>
                <w:color w:val="FFFFFF"/>
                <w:sz w:val="17"/>
              </w:rPr>
              <w:t>Stakeholder / role</w:t>
            </w:r>
          </w:p>
        </w:tc>
        <w:tc>
          <w:tcPr>
            <w:tcW w:w="2509" w:type="dxa"/>
            <w:shd w:val="clear" w:color="auto" w:fill="17365D"/>
            <w:tcMar>
              <w:top w:w="90" w:type="dxa"/>
              <w:left w:w="105" w:type="dxa"/>
              <w:bottom w:w="90" w:type="dxa"/>
              <w:right w:w="105" w:type="dxa"/>
            </w:tcMar>
            <w:vAlign w:val="center"/>
          </w:tcPr>
          <w:p w14:paraId="1CE6C569" w14:textId="77777777" w:rsidR="00F41F00" w:rsidRDefault="00FE36F6">
            <w:pPr>
              <w:keepNext/>
              <w:spacing w:after="0"/>
            </w:pPr>
            <w:r>
              <w:rPr>
                <w:b/>
                <w:color w:val="FFFFFF"/>
                <w:sz w:val="17"/>
              </w:rPr>
              <w:t>Organization</w:t>
            </w:r>
          </w:p>
        </w:tc>
        <w:tc>
          <w:tcPr>
            <w:tcW w:w="2509" w:type="dxa"/>
            <w:shd w:val="clear" w:color="auto" w:fill="17365D"/>
            <w:tcMar>
              <w:top w:w="90" w:type="dxa"/>
              <w:left w:w="105" w:type="dxa"/>
              <w:bottom w:w="90" w:type="dxa"/>
              <w:right w:w="105" w:type="dxa"/>
            </w:tcMar>
            <w:vAlign w:val="center"/>
          </w:tcPr>
          <w:p w14:paraId="5C302196" w14:textId="77777777" w:rsidR="00F41F00" w:rsidRDefault="00FE36F6">
            <w:pPr>
              <w:keepNext/>
              <w:spacing w:after="0"/>
            </w:pPr>
            <w:r>
              <w:rPr>
                <w:b/>
                <w:color w:val="FFFFFF"/>
                <w:sz w:val="17"/>
              </w:rPr>
              <w:t>Contact</w:t>
            </w:r>
          </w:p>
        </w:tc>
        <w:tc>
          <w:tcPr>
            <w:tcW w:w="2509" w:type="dxa"/>
            <w:shd w:val="clear" w:color="auto" w:fill="17365D"/>
            <w:tcMar>
              <w:top w:w="90" w:type="dxa"/>
              <w:left w:w="105" w:type="dxa"/>
              <w:bottom w:w="90" w:type="dxa"/>
              <w:right w:w="105" w:type="dxa"/>
            </w:tcMar>
            <w:vAlign w:val="center"/>
          </w:tcPr>
          <w:p w14:paraId="3D856C88" w14:textId="77777777" w:rsidR="00F41F00" w:rsidRDefault="00FE36F6">
            <w:pPr>
              <w:keepNext/>
              <w:spacing w:after="0"/>
            </w:pPr>
            <w:r>
              <w:rPr>
                <w:b/>
                <w:color w:val="FFFFFF"/>
                <w:sz w:val="17"/>
              </w:rPr>
              <w:t>Authority / status</w:t>
            </w:r>
          </w:p>
        </w:tc>
      </w:tr>
      <w:tr w:rsidR="00D7484A" w14:paraId="0382819E" w14:textId="77777777">
        <w:trPr>
          <w:cantSplit/>
          <w:jc w:val="center"/>
        </w:trPr>
        <w:tc>
          <w:tcPr>
            <w:tcW w:w="2509" w:type="dxa"/>
            <w:shd w:val="clear" w:color="auto" w:fill="FFFFFF"/>
            <w:tcMar>
              <w:top w:w="90" w:type="dxa"/>
              <w:left w:w="105" w:type="dxa"/>
              <w:bottom w:w="90" w:type="dxa"/>
              <w:right w:w="105" w:type="dxa"/>
            </w:tcMar>
            <w:vAlign w:val="center"/>
          </w:tcPr>
          <w:p w14:paraId="45D04FEC" w14:textId="77777777" w:rsidR="00D7484A" w:rsidRDefault="00D7484A" w:rsidP="00D7484A">
            <w:pPr>
              <w:spacing w:after="0" w:line="245" w:lineRule="auto"/>
            </w:pPr>
            <w:r>
              <w:rPr>
                <w:sz w:val="17"/>
              </w:rPr>
              <w:t>Ira Pongasi — client stakeholder</w:t>
            </w:r>
          </w:p>
        </w:tc>
        <w:tc>
          <w:tcPr>
            <w:tcW w:w="2509" w:type="dxa"/>
            <w:shd w:val="clear" w:color="auto" w:fill="FFFFFF"/>
            <w:tcMar>
              <w:top w:w="90" w:type="dxa"/>
              <w:left w:w="105" w:type="dxa"/>
              <w:bottom w:w="90" w:type="dxa"/>
              <w:right w:w="105" w:type="dxa"/>
            </w:tcMar>
            <w:vAlign w:val="center"/>
          </w:tcPr>
          <w:p w14:paraId="6396F3DD"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31164B0A" w14:textId="7777777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3F498BBC" w14:textId="77777777" w:rsidR="00D7484A" w:rsidRDefault="00D7484A" w:rsidP="00D7484A">
            <w:pPr>
              <w:spacing w:after="0" w:line="245" w:lineRule="auto"/>
            </w:pPr>
            <w:r>
              <w:rPr>
                <w:sz w:val="17"/>
              </w:rPr>
              <w:t>Named by Evon Christian P Vergara; no client endorsement is implied.</w:t>
            </w:r>
          </w:p>
        </w:tc>
      </w:tr>
      <w:tr w:rsidR="00F41F00" w14:paraId="0CFAA1CF" w14:textId="77777777">
        <w:trPr>
          <w:cantSplit/>
          <w:jc w:val="center"/>
        </w:trPr>
        <w:tc>
          <w:tcPr>
            <w:tcW w:w="2509" w:type="dxa"/>
            <w:shd w:val="clear" w:color="auto" w:fill="F2F6FA"/>
            <w:tcMar>
              <w:top w:w="90" w:type="dxa"/>
              <w:left w:w="105" w:type="dxa"/>
              <w:bottom w:w="90" w:type="dxa"/>
              <w:right w:w="105" w:type="dxa"/>
            </w:tcMar>
            <w:vAlign w:val="center"/>
          </w:tcPr>
          <w:p w14:paraId="40B34777" w14:textId="77777777" w:rsidR="00F41F00" w:rsidRDefault="00FE36F6">
            <w:pPr>
              <w:spacing w:after="0" w:line="245" w:lineRule="auto"/>
            </w:pPr>
            <w:r>
              <w:rPr>
                <w:sz w:val="17"/>
              </w:rPr>
              <w:t>Evon Christian P Vergara — Project Owner, SWU-002</w:t>
            </w:r>
          </w:p>
        </w:tc>
        <w:tc>
          <w:tcPr>
            <w:tcW w:w="2509" w:type="dxa"/>
            <w:shd w:val="clear" w:color="auto" w:fill="F2F6FA"/>
            <w:tcMar>
              <w:top w:w="90" w:type="dxa"/>
              <w:left w:w="105" w:type="dxa"/>
              <w:bottom w:w="90" w:type="dxa"/>
              <w:right w:w="105" w:type="dxa"/>
            </w:tcMar>
            <w:vAlign w:val="center"/>
          </w:tcPr>
          <w:p w14:paraId="38C97B7E" w14:textId="77777777" w:rsidR="00F41F00" w:rsidRDefault="00FE36F6">
            <w:pPr>
              <w:spacing w:after="0" w:line="245" w:lineRule="auto"/>
            </w:pPr>
            <w:r>
              <w:rPr>
                <w:sz w:val="17"/>
              </w:rPr>
              <w:t>Kodigo capstone project</w:t>
            </w:r>
          </w:p>
        </w:tc>
        <w:tc>
          <w:tcPr>
            <w:tcW w:w="2509" w:type="dxa"/>
            <w:shd w:val="clear" w:color="auto" w:fill="F2F6FA"/>
            <w:tcMar>
              <w:top w:w="90" w:type="dxa"/>
              <w:left w:w="105" w:type="dxa"/>
              <w:bottom w:w="90" w:type="dxa"/>
              <w:right w:w="105" w:type="dxa"/>
            </w:tcMar>
            <w:vAlign w:val="center"/>
          </w:tcPr>
          <w:p w14:paraId="249373C1" w14:textId="77777777" w:rsidR="00810761" w:rsidRDefault="008450C2">
            <w:r>
              <w:t>vergaraevon@gmail.com</w:t>
            </w:r>
          </w:p>
        </w:tc>
        <w:tc>
          <w:tcPr>
            <w:tcW w:w="2509" w:type="dxa"/>
            <w:shd w:val="clear" w:color="auto" w:fill="F2F6FA"/>
            <w:tcMar>
              <w:top w:w="90" w:type="dxa"/>
              <w:left w:w="105" w:type="dxa"/>
              <w:bottom w:w="90" w:type="dxa"/>
              <w:right w:w="105" w:type="dxa"/>
            </w:tcMar>
            <w:vAlign w:val="center"/>
          </w:tcPr>
          <w:p w14:paraId="47CC8AEE" w14:textId="77777777" w:rsidR="00F41F00" w:rsidRDefault="00FE36F6">
            <w:pPr>
              <w:spacing w:after="0" w:line="245" w:lineRule="auto"/>
            </w:pPr>
            <w:r>
              <w:rPr>
                <w:sz w:val="17"/>
              </w:rPr>
              <w:t>Document owner and project-support contact.</w:t>
            </w:r>
          </w:p>
        </w:tc>
      </w:tr>
    </w:tbl>
    <w:p w14:paraId="061E3168" w14:textId="77777777" w:rsidR="00F41F00" w:rsidRDefault="00F41F00">
      <w:pPr>
        <w:spacing w:after="40"/>
      </w:pPr>
    </w:p>
    <w:p w14:paraId="4F5A26E4" w14:textId="77777777" w:rsidR="00F41F00" w:rsidRDefault="00FE36F6">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F41F00" w14:paraId="10E6C7E8" w14:textId="77777777">
        <w:trPr>
          <w:cantSplit/>
          <w:tblHeader/>
          <w:jc w:val="center"/>
        </w:trPr>
        <w:tc>
          <w:tcPr>
            <w:tcW w:w="2448" w:type="dxa"/>
            <w:shd w:val="clear" w:color="auto" w:fill="17365D"/>
            <w:tcMar>
              <w:top w:w="90" w:type="dxa"/>
              <w:left w:w="105" w:type="dxa"/>
              <w:bottom w:w="90" w:type="dxa"/>
              <w:right w:w="105" w:type="dxa"/>
            </w:tcMar>
            <w:vAlign w:val="center"/>
          </w:tcPr>
          <w:p w14:paraId="5092D6F0" w14:textId="77777777" w:rsidR="00F41F00" w:rsidRDefault="00FE36F6">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2C4C946C" w14:textId="77777777" w:rsidR="00F41F00" w:rsidRDefault="00FE36F6">
            <w:pPr>
              <w:keepNext/>
              <w:spacing w:after="0"/>
            </w:pPr>
            <w:r>
              <w:rPr>
                <w:b/>
                <w:color w:val="FFFFFF"/>
                <w:sz w:val="17"/>
              </w:rPr>
              <w:t>Description</w:t>
            </w:r>
          </w:p>
        </w:tc>
      </w:tr>
      <w:tr w:rsidR="00F41F00" w14:paraId="01FD76FC" w14:textId="77777777">
        <w:trPr>
          <w:cantSplit/>
          <w:jc w:val="center"/>
        </w:trPr>
        <w:tc>
          <w:tcPr>
            <w:tcW w:w="2448" w:type="dxa"/>
            <w:shd w:val="clear" w:color="auto" w:fill="FFFFFF"/>
            <w:tcMar>
              <w:top w:w="90" w:type="dxa"/>
              <w:left w:w="105" w:type="dxa"/>
              <w:bottom w:w="90" w:type="dxa"/>
              <w:right w:w="105" w:type="dxa"/>
            </w:tcMar>
            <w:vAlign w:val="center"/>
          </w:tcPr>
          <w:p w14:paraId="008FCC80" w14:textId="77777777" w:rsidR="00F41F00" w:rsidRDefault="00FE36F6">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27A50D56" w14:textId="77777777" w:rsidR="00F41F00" w:rsidRDefault="00FE36F6">
            <w:pPr>
              <w:spacing w:after="0" w:line="245" w:lineRule="auto"/>
            </w:pPr>
            <w:r>
              <w:rPr>
                <w:sz w:val="17"/>
              </w:rPr>
              <w:t>Support checkout, inventory accuracy, supplier procurement, and store-level review for small retail operations.</w:t>
            </w:r>
          </w:p>
        </w:tc>
      </w:tr>
      <w:tr w:rsidR="00F41F00" w14:paraId="46E216A4" w14:textId="77777777">
        <w:trPr>
          <w:cantSplit/>
          <w:jc w:val="center"/>
        </w:trPr>
        <w:tc>
          <w:tcPr>
            <w:tcW w:w="2448" w:type="dxa"/>
            <w:shd w:val="clear" w:color="auto" w:fill="F2F6FA"/>
            <w:tcMar>
              <w:top w:w="90" w:type="dxa"/>
              <w:left w:w="105" w:type="dxa"/>
              <w:bottom w:w="90" w:type="dxa"/>
              <w:right w:w="105" w:type="dxa"/>
            </w:tcMar>
            <w:vAlign w:val="center"/>
          </w:tcPr>
          <w:p w14:paraId="73CA5F3F" w14:textId="77777777" w:rsidR="00F41F00" w:rsidRDefault="00FE36F6">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35B4F734" w14:textId="77777777" w:rsidR="00F41F00" w:rsidRDefault="00FE36F6">
            <w:pPr>
              <w:spacing w:after="0" w:line="245" w:lineRule="auto"/>
            </w:pPr>
            <w:r>
              <w:rPr>
                <w:b/>
                <w:sz w:val="17"/>
              </w:rPr>
              <w:t xml:space="preserve">Admin — </w:t>
            </w:r>
            <w:r>
              <w:rPr>
                <w:sz w:val="17"/>
              </w:rPr>
              <w:t>Manages assigned-store users, products, suppliers, settings, reports, and day-to-day store operations as needed, typically daily. Uses a Windows 11 desktop or laptop with a current Chrome or Edge browser.</w:t>
            </w:r>
          </w:p>
          <w:p w14:paraId="7A7C49B3" w14:textId="77777777" w:rsidR="00F41F00" w:rsidRDefault="00FE36F6">
            <w:pPr>
              <w:spacing w:after="0" w:line="245" w:lineRule="auto"/>
            </w:pPr>
            <w:r>
              <w:rPr>
                <w:b/>
              </w:rPr>
              <w:t xml:space="preserve">Cashier — </w:t>
            </w:r>
            <w:r>
              <w:t>Processes checkout, records the configured payment method, provides receipts, and completes shift handoff each shift. Uses a Windows 11 desktop or laptop with a current Chrome or Edge browser; scanner or cash drawer only where compatible.</w:t>
            </w:r>
          </w:p>
          <w:p w14:paraId="0D2440A1" w14:textId="77777777" w:rsidR="00F41F00" w:rsidRDefault="00FE36F6">
            <w:pPr>
              <w:spacing w:after="0" w:line="245" w:lineRule="auto"/>
            </w:pPr>
            <w:r>
              <w:rPr>
                <w:b/>
              </w:rPr>
              <w:t xml:space="preserve">Inventory — </w:t>
            </w:r>
            <w:r>
              <w:t>Maintains product and stock records, records receiving and adjustments, and reviews inventory reports during deliveries, scheduled counts, or adjustments. Uses a Windows 11 desktop or laptop with a current Chrome or Edge browser; scanner only where compatible.</w:t>
            </w:r>
          </w:p>
          <w:p w14:paraId="42D029D8" w14:textId="77777777" w:rsidR="00F41F00" w:rsidRDefault="00FE36F6">
            <w:pPr>
              <w:spacing w:after="0" w:line="245" w:lineRule="auto"/>
            </w:pPr>
            <w:r>
              <w:rPr>
                <w:b/>
              </w:rPr>
              <w:t xml:space="preserve">Super Admin — </w:t>
            </w:r>
            <w:r>
              <w:t>Creates or manages owner invitation codes only when owner onboarding or invite maintenance is required; does not perform routine store operations. Uses a Windows 11 desktop or laptop with a current Chrome or Edge browser.</w:t>
            </w:r>
          </w:p>
        </w:tc>
      </w:tr>
      <w:tr w:rsidR="00F41F00" w14:paraId="1612A41A" w14:textId="77777777">
        <w:trPr>
          <w:cantSplit/>
          <w:jc w:val="center"/>
        </w:trPr>
        <w:tc>
          <w:tcPr>
            <w:tcW w:w="2448" w:type="dxa"/>
            <w:shd w:val="clear" w:color="auto" w:fill="FFFFFF"/>
            <w:tcMar>
              <w:top w:w="90" w:type="dxa"/>
              <w:left w:w="105" w:type="dxa"/>
              <w:bottom w:w="90" w:type="dxa"/>
              <w:right w:w="105" w:type="dxa"/>
            </w:tcMar>
            <w:vAlign w:val="center"/>
          </w:tcPr>
          <w:p w14:paraId="6A8B5CE1" w14:textId="77777777" w:rsidR="00F41F00" w:rsidRDefault="00FE36F6">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7F7712A1" w14:textId="77777777" w:rsidR="00F41F00" w:rsidRDefault="00FE36F6">
            <w:pPr>
              <w:spacing w:after="0" w:line="245" w:lineRule="auto"/>
            </w:pPr>
            <w:r>
              <w:t>Browser application, Supabase Auth, Postgres data and policies, database functions and triggers, Edge Functions, browser offline storage offline queues, reports, and optional cash-drawer integration.</w:t>
            </w:r>
          </w:p>
        </w:tc>
      </w:tr>
      <w:tr w:rsidR="00F41F00" w14:paraId="21D2B11B" w14:textId="77777777">
        <w:trPr>
          <w:cantSplit/>
          <w:jc w:val="center"/>
        </w:trPr>
        <w:tc>
          <w:tcPr>
            <w:tcW w:w="2448" w:type="dxa"/>
            <w:shd w:val="clear" w:color="auto" w:fill="F2F6FA"/>
            <w:tcMar>
              <w:top w:w="90" w:type="dxa"/>
              <w:left w:w="105" w:type="dxa"/>
              <w:bottom w:w="90" w:type="dxa"/>
              <w:right w:w="105" w:type="dxa"/>
            </w:tcMar>
            <w:vAlign w:val="center"/>
          </w:tcPr>
          <w:p w14:paraId="642E256D" w14:textId="77777777" w:rsidR="00F41F00" w:rsidRDefault="00FE36F6">
            <w:pPr>
              <w:spacing w:after="0" w:line="245" w:lineRule="auto"/>
            </w:pPr>
            <w:r>
              <w:rPr>
                <w:sz w:val="17"/>
              </w:rPr>
              <w:t>Out of scope unless separately confirmed</w:t>
            </w:r>
          </w:p>
        </w:tc>
        <w:tc>
          <w:tcPr>
            <w:tcW w:w="7589" w:type="dxa"/>
            <w:shd w:val="clear" w:color="auto" w:fill="F2F6FA"/>
            <w:tcMar>
              <w:top w:w="90" w:type="dxa"/>
              <w:left w:w="105" w:type="dxa"/>
              <w:bottom w:w="90" w:type="dxa"/>
              <w:right w:w="105" w:type="dxa"/>
            </w:tcMar>
            <w:vAlign w:val="center"/>
          </w:tcPr>
          <w:p w14:paraId="595EB856" w14:textId="77777777" w:rsidR="00F41F00" w:rsidRDefault="00FE36F6">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2AE127EF" w14:textId="77777777" w:rsidR="00F41F00" w:rsidRDefault="00F41F00">
      <w:pPr>
        <w:spacing w:after="40"/>
      </w:pPr>
    </w:p>
    <w:p w14:paraId="1AC5CE79" w14:textId="77777777" w:rsidR="00F41F00" w:rsidRDefault="00FE36F6">
      <w:pPr>
        <w:pStyle w:val="Heading1"/>
      </w:pPr>
      <w:bookmarkStart w:id="4" w:name="_Toc242712174"/>
      <w:r>
        <w:t>2. Objectives and acceptance criteria</w:t>
      </w:r>
      <w:bookmarkEnd w:id="4"/>
    </w:p>
    <w:p w14:paraId="318EB8D9" w14:textId="77777777" w:rsidR="00F41F00" w:rsidRDefault="00FE36F6">
      <w:r>
        <w:t>These are proposed outcomes, not reported results. The thesis schedules functional testing for 16 March-15 April 2026, controlled deployment for 16 April-15 May 2026, and evaluation and closure (including user acceptability and security validation) for 16 May-15 July 2026. The scheduled overall completion target is 15 July 2026. Evon Christian P Vergara is the test lead, responsible for coordination and evidence recording; selected users perform role-based workflows; qualified IT evaluators conduct independent technical validation. The thesis dates have elapsed as of 12 October 2026, and test logs or outcome evidence were not supplied. Completion of every objective below therefore remains unverified.</w:t>
      </w:r>
    </w:p>
    <w:p w14:paraId="4B561BD9" w14:textId="77777777" w:rsidR="00F41F00" w:rsidRDefault="00FE36F6">
      <w:pPr>
        <w:keepNext/>
        <w:spacing w:before="100" w:after="80"/>
      </w:pPr>
      <w:r>
        <w:rPr>
          <w:b/>
          <w:color w:val="000000"/>
          <w:sz w:val="18"/>
        </w:rPr>
        <w:lastRenderedPageBreak/>
        <w:t>Table 3. Objectives and proposed acceptance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gridCol w:w="1440"/>
      </w:tblGrid>
      <w:tr w:rsidR="00F41F00" w14:paraId="023951BD" w14:textId="77777777">
        <w:trPr>
          <w:cantSplit/>
          <w:tblHeader/>
          <w:jc w:val="center"/>
        </w:trPr>
        <w:tc>
          <w:tcPr>
            <w:tcW w:w="2016" w:type="dxa"/>
            <w:shd w:val="clear" w:color="auto" w:fill="17365D"/>
            <w:tcMar>
              <w:top w:w="90" w:type="dxa"/>
              <w:left w:w="105" w:type="dxa"/>
              <w:bottom w:w="90" w:type="dxa"/>
              <w:right w:w="105" w:type="dxa"/>
            </w:tcMar>
            <w:vAlign w:val="center"/>
          </w:tcPr>
          <w:p w14:paraId="41772475" w14:textId="77777777" w:rsidR="00F41F00" w:rsidRDefault="00FE36F6">
            <w:pPr>
              <w:keepNext/>
              <w:spacing w:after="0" w:line="240" w:lineRule="auto"/>
            </w:pPr>
            <w:r>
              <w:rPr>
                <w:b/>
                <w:color w:val="FFFFFF"/>
                <w:sz w:val="16"/>
              </w:rPr>
              <w:t>Objective / outcome</w:t>
            </w:r>
          </w:p>
        </w:tc>
        <w:tc>
          <w:tcPr>
            <w:tcW w:w="5328" w:type="dxa"/>
            <w:shd w:val="clear" w:color="auto" w:fill="17365D"/>
            <w:tcMar>
              <w:top w:w="90" w:type="dxa"/>
              <w:left w:w="105" w:type="dxa"/>
              <w:bottom w:w="90" w:type="dxa"/>
              <w:right w:w="105" w:type="dxa"/>
            </w:tcMar>
            <w:vAlign w:val="center"/>
          </w:tcPr>
          <w:p w14:paraId="12BE6111" w14:textId="77777777" w:rsidR="00F41F00" w:rsidRDefault="00FE36F6">
            <w:pPr>
              <w:keepNext/>
              <w:spacing w:after="0" w:line="240" w:lineRule="auto"/>
            </w:pPr>
            <w:r>
              <w:rPr>
                <w:b/>
                <w:color w:val="FFFFFF"/>
                <w:sz w:val="16"/>
              </w:rPr>
              <w:t>Proposed success measure and target date</w:t>
            </w:r>
          </w:p>
        </w:tc>
        <w:tc>
          <w:tcPr>
            <w:tcW w:w="2693" w:type="dxa"/>
            <w:shd w:val="clear" w:color="auto" w:fill="17365D"/>
            <w:tcMar>
              <w:top w:w="90" w:type="dxa"/>
              <w:left w:w="105" w:type="dxa"/>
              <w:bottom w:w="90" w:type="dxa"/>
              <w:right w:w="105" w:type="dxa"/>
            </w:tcMar>
            <w:vAlign w:val="center"/>
          </w:tcPr>
          <w:p w14:paraId="2C9E845F" w14:textId="77777777" w:rsidR="00F41F00" w:rsidRDefault="00FE36F6">
            <w:pPr>
              <w:keepNext/>
              <w:spacing w:after="0" w:line="240" w:lineRule="auto"/>
            </w:pPr>
            <w:r>
              <w:rPr>
                <w:b/>
                <w:color w:val="FFFFFF"/>
                <w:sz w:val="16"/>
              </w:rPr>
              <w:t>Test owner and thesis window</w:t>
            </w:r>
          </w:p>
        </w:tc>
        <w:tc>
          <w:tcPr>
            <w:tcW w:w="1440" w:type="dxa"/>
            <w:shd w:val="clear" w:color="auto" w:fill="17365D"/>
          </w:tcPr>
          <w:p w14:paraId="5848F705" w14:textId="77777777" w:rsidR="00F41F00" w:rsidRDefault="00FE36F6">
            <w:pPr>
              <w:keepNext/>
              <w:spacing w:after="0" w:line="240" w:lineRule="auto"/>
            </w:pPr>
            <w:r>
              <w:rPr>
                <w:b/>
                <w:color w:val="FFFFFF"/>
                <w:sz w:val="16"/>
              </w:rPr>
              <w:t>Evidence and status</w:t>
            </w:r>
          </w:p>
        </w:tc>
      </w:tr>
      <w:tr w:rsidR="00F41F00" w14:paraId="5DEDE982" w14:textId="77777777">
        <w:trPr>
          <w:cantSplit/>
          <w:jc w:val="center"/>
        </w:trPr>
        <w:tc>
          <w:tcPr>
            <w:tcW w:w="2016" w:type="dxa"/>
            <w:shd w:val="clear" w:color="auto" w:fill="FFFFFF"/>
            <w:tcMar>
              <w:top w:w="90" w:type="dxa"/>
              <w:left w:w="105" w:type="dxa"/>
              <w:bottom w:w="90" w:type="dxa"/>
              <w:right w:w="105" w:type="dxa"/>
            </w:tcMar>
            <w:vAlign w:val="center"/>
          </w:tcPr>
          <w:p w14:paraId="6C0167BF" w14:textId="77777777" w:rsidR="00F41F00" w:rsidRDefault="00FE36F6">
            <w:pPr>
              <w:spacing w:after="0" w:line="240" w:lineRule="auto"/>
            </w:pPr>
            <w:r>
              <w:rPr>
                <w:sz w:val="16"/>
              </w:rPr>
              <w:t>Pilot stock accuracy</w:t>
            </w:r>
          </w:p>
        </w:tc>
        <w:tc>
          <w:tcPr>
            <w:tcW w:w="5328" w:type="dxa"/>
            <w:shd w:val="clear" w:color="auto" w:fill="FFFFFF"/>
            <w:tcMar>
              <w:top w:w="90" w:type="dxa"/>
              <w:left w:w="105" w:type="dxa"/>
              <w:bottom w:w="90" w:type="dxa"/>
              <w:right w:w="105" w:type="dxa"/>
            </w:tcMar>
            <w:vAlign w:val="center"/>
          </w:tcPr>
          <w:p w14:paraId="0CF5EB0D" w14:textId="77777777" w:rsidR="00F41F00" w:rsidRDefault="00FE36F6">
            <w:pPr>
              <w:spacing w:after="0" w:line="240" w:lineRule="auto"/>
            </w:pPr>
            <w:r>
              <w:rPr>
                <w:sz w:val="16"/>
              </w:rPr>
              <w:t>Zero unexplained stock-count mismatches at the selected pilot store for 30 consecutive days, by 15 May 2026. Pilot store and result are unverified.</w:t>
            </w:r>
          </w:p>
        </w:tc>
        <w:tc>
          <w:tcPr>
            <w:tcW w:w="2693" w:type="dxa"/>
            <w:shd w:val="clear" w:color="auto" w:fill="FFFFFF"/>
            <w:tcMar>
              <w:top w:w="90" w:type="dxa"/>
              <w:left w:w="105" w:type="dxa"/>
              <w:bottom w:w="90" w:type="dxa"/>
              <w:right w:w="105" w:type="dxa"/>
            </w:tcMar>
            <w:vAlign w:val="center"/>
          </w:tcPr>
          <w:p w14:paraId="5147020D" w14:textId="77777777" w:rsidR="00F41F00" w:rsidRDefault="00FE36F6">
            <w:pPr>
              <w:spacing w:after="0" w:line="240" w:lineRule="auto"/>
            </w:pPr>
            <w:r>
              <w:rPr>
                <w:sz w:val="16"/>
              </w:rPr>
              <w:t>Selected Inventory users count; Admin reconciles; Evon (test lead) coordinates. Controlled deployment: 16 Apr-15 May 2026.</w:t>
            </w:r>
          </w:p>
        </w:tc>
        <w:tc>
          <w:tcPr>
            <w:tcW w:w="1440" w:type="dxa"/>
          </w:tcPr>
          <w:p w14:paraId="2C268CA2" w14:textId="77777777" w:rsidR="00F41F00" w:rsidRDefault="00FE36F6">
            <w:pPr>
              <w:spacing w:after="0" w:line="240" w:lineRule="auto"/>
            </w:pPr>
            <w:r>
              <w:rPr>
                <w:sz w:val="16"/>
              </w:rPr>
              <w:t>Daily count and reconciliation log. Pilot details and outcome unverified; date elapsed.</w:t>
            </w:r>
          </w:p>
        </w:tc>
      </w:tr>
      <w:tr w:rsidR="00F41F00" w14:paraId="634BF8D1" w14:textId="77777777">
        <w:trPr>
          <w:cantSplit/>
          <w:jc w:val="center"/>
        </w:trPr>
        <w:tc>
          <w:tcPr>
            <w:tcW w:w="2016" w:type="dxa"/>
            <w:shd w:val="clear" w:color="auto" w:fill="F2F6FA"/>
            <w:tcMar>
              <w:top w:w="90" w:type="dxa"/>
              <w:left w:w="105" w:type="dxa"/>
              <w:bottom w:w="90" w:type="dxa"/>
              <w:right w:w="105" w:type="dxa"/>
            </w:tcMar>
            <w:vAlign w:val="center"/>
          </w:tcPr>
          <w:p w14:paraId="0B240515" w14:textId="77777777" w:rsidR="00F41F00" w:rsidRDefault="00FE36F6">
            <w:pPr>
              <w:spacing w:after="0" w:line="240" w:lineRule="auto"/>
            </w:pPr>
            <w:r>
              <w:rPr>
                <w:sz w:val="16"/>
              </w:rPr>
              <w:t>Role and store boundaries</w:t>
            </w:r>
          </w:p>
        </w:tc>
        <w:tc>
          <w:tcPr>
            <w:tcW w:w="5328" w:type="dxa"/>
            <w:shd w:val="clear" w:color="auto" w:fill="F2F6FA"/>
            <w:tcMar>
              <w:top w:w="90" w:type="dxa"/>
              <w:left w:w="105" w:type="dxa"/>
              <w:bottom w:w="90" w:type="dxa"/>
              <w:right w:w="105" w:type="dxa"/>
            </w:tcMar>
            <w:vAlign w:val="center"/>
          </w:tcPr>
          <w:p w14:paraId="7FE3BCD5" w14:textId="77777777" w:rsidR="00F41F00" w:rsidRDefault="00FE36F6">
            <w:pPr>
              <w:spacing w:after="0" w:line="240" w:lineRule="auto"/>
            </w:pPr>
            <w:r>
              <w:rPr>
                <w:sz w:val="16"/>
              </w:rPr>
              <w:t>All four roles perform permitted actions; every unauthorized cross-store read/write attempt is denied, by 15 Apr 2026.</w:t>
            </w:r>
          </w:p>
        </w:tc>
        <w:tc>
          <w:tcPr>
            <w:tcW w:w="2693" w:type="dxa"/>
            <w:shd w:val="clear" w:color="auto" w:fill="F2F6FA"/>
            <w:tcMar>
              <w:top w:w="90" w:type="dxa"/>
              <w:left w:w="105" w:type="dxa"/>
              <w:bottom w:w="90" w:type="dxa"/>
              <w:right w:w="105" w:type="dxa"/>
            </w:tcMar>
            <w:vAlign w:val="center"/>
          </w:tcPr>
          <w:p w14:paraId="5ED03F26" w14:textId="77777777" w:rsidR="00F41F00" w:rsidRDefault="00FE36F6">
            <w:pPr>
              <w:spacing w:after="0" w:line="240" w:lineRule="auto"/>
            </w:pPr>
            <w:r>
              <w:rPr>
                <w:sz w:val="16"/>
              </w:rPr>
              <w:t>Evon (test lead) with the project research team. Functional testing: 16 Mar-15 Apr 2026.</w:t>
            </w:r>
          </w:p>
        </w:tc>
        <w:tc>
          <w:tcPr>
            <w:tcW w:w="1440" w:type="dxa"/>
          </w:tcPr>
          <w:p w14:paraId="761373BC" w14:textId="77777777" w:rsidR="00F41F00" w:rsidRDefault="00FE36F6">
            <w:pPr>
              <w:spacing w:after="0" w:line="240" w:lineRule="auto"/>
            </w:pPr>
            <w:r>
              <w:rPr>
                <w:sz w:val="16"/>
              </w:rPr>
              <w:t>Sanitized role/store test matrix and results. Completion unverified; date elapsed.</w:t>
            </w:r>
          </w:p>
        </w:tc>
      </w:tr>
      <w:tr w:rsidR="00F41F00" w14:paraId="10A97362" w14:textId="77777777">
        <w:trPr>
          <w:cantSplit/>
          <w:jc w:val="center"/>
        </w:trPr>
        <w:tc>
          <w:tcPr>
            <w:tcW w:w="2016" w:type="dxa"/>
            <w:shd w:val="clear" w:color="auto" w:fill="FFFFFF"/>
            <w:tcMar>
              <w:top w:w="90" w:type="dxa"/>
              <w:left w:w="105" w:type="dxa"/>
              <w:bottom w:w="90" w:type="dxa"/>
              <w:right w:w="105" w:type="dxa"/>
            </w:tcMar>
            <w:vAlign w:val="center"/>
          </w:tcPr>
          <w:p w14:paraId="74955E23" w14:textId="77777777" w:rsidR="00F41F00" w:rsidRDefault="00FE36F6">
            <w:pPr>
              <w:spacing w:after="0" w:line="240" w:lineRule="auto"/>
            </w:pPr>
            <w:r>
              <w:rPr>
                <w:sz w:val="16"/>
              </w:rPr>
              <w:t>POS correctness</w:t>
            </w:r>
          </w:p>
        </w:tc>
        <w:tc>
          <w:tcPr>
            <w:tcW w:w="5328" w:type="dxa"/>
            <w:shd w:val="clear" w:color="auto" w:fill="FFFFFF"/>
            <w:tcMar>
              <w:top w:w="90" w:type="dxa"/>
              <w:left w:w="105" w:type="dxa"/>
              <w:bottom w:w="90" w:type="dxa"/>
              <w:right w:w="105" w:type="dxa"/>
            </w:tcMar>
            <w:vAlign w:val="center"/>
          </w:tcPr>
          <w:p w14:paraId="21495A5B" w14:textId="77777777" w:rsidR="00F41F00" w:rsidRDefault="00FE36F6">
            <w:pPr>
              <w:spacing w:after="0" w:line="240" w:lineRule="auto"/>
            </w:pPr>
            <w:r>
              <w:rPr>
                <w:sz w:val="16"/>
              </w:rPr>
              <w:t>At least 20 representative checkout cases produce correct totals, receipt references, and stock effects, with zero duplicate transactions, by 15 Apr 2026.</w:t>
            </w:r>
          </w:p>
        </w:tc>
        <w:tc>
          <w:tcPr>
            <w:tcW w:w="2693" w:type="dxa"/>
            <w:shd w:val="clear" w:color="auto" w:fill="FFFFFF"/>
            <w:tcMar>
              <w:top w:w="90" w:type="dxa"/>
              <w:left w:w="105" w:type="dxa"/>
              <w:bottom w:w="90" w:type="dxa"/>
              <w:right w:w="105" w:type="dxa"/>
            </w:tcMar>
            <w:vAlign w:val="center"/>
          </w:tcPr>
          <w:p w14:paraId="161C0F6E" w14:textId="77777777" w:rsidR="00F41F00" w:rsidRDefault="00FE36F6">
            <w:pPr>
              <w:spacing w:after="0" w:line="240" w:lineRule="auto"/>
            </w:pPr>
            <w:r>
              <w:rPr>
                <w:sz w:val="16"/>
              </w:rPr>
              <w:t>Evon (test lead) with the project research team. Functional testing: 16 Mar-15 Apr 2026.</w:t>
            </w:r>
          </w:p>
        </w:tc>
        <w:tc>
          <w:tcPr>
            <w:tcW w:w="1440" w:type="dxa"/>
          </w:tcPr>
          <w:p w14:paraId="4D88B58B" w14:textId="77777777" w:rsidR="00F41F00" w:rsidRDefault="00FE36F6">
            <w:pPr>
              <w:spacing w:after="0" w:line="240" w:lineRule="auto"/>
            </w:pPr>
            <w:r>
              <w:rPr>
                <w:sz w:val="16"/>
              </w:rPr>
              <w:t>Synthetic test cases, sale references, and reconciliation. Completion unverified; date elapsed.</w:t>
            </w:r>
          </w:p>
        </w:tc>
      </w:tr>
      <w:tr w:rsidR="00F41F00" w14:paraId="00014C93" w14:textId="77777777">
        <w:trPr>
          <w:cantSplit/>
          <w:jc w:val="center"/>
        </w:trPr>
        <w:tc>
          <w:tcPr>
            <w:tcW w:w="2016" w:type="dxa"/>
            <w:shd w:val="clear" w:color="auto" w:fill="F2F6FA"/>
            <w:tcMar>
              <w:top w:w="90" w:type="dxa"/>
              <w:left w:w="105" w:type="dxa"/>
              <w:bottom w:w="90" w:type="dxa"/>
              <w:right w:w="105" w:type="dxa"/>
            </w:tcMar>
            <w:vAlign w:val="center"/>
          </w:tcPr>
          <w:p w14:paraId="4FBC40EE" w14:textId="77777777" w:rsidR="00F41F00" w:rsidRDefault="00FE36F6">
            <w:pPr>
              <w:spacing w:after="0" w:line="240" w:lineRule="auto"/>
            </w:pPr>
            <w:r>
              <w:rPr>
                <w:sz w:val="16"/>
              </w:rPr>
              <w:t>Offline recovery</w:t>
            </w:r>
          </w:p>
        </w:tc>
        <w:tc>
          <w:tcPr>
            <w:tcW w:w="5328" w:type="dxa"/>
            <w:shd w:val="clear" w:color="auto" w:fill="F2F6FA"/>
            <w:tcMar>
              <w:top w:w="90" w:type="dxa"/>
              <w:left w:w="105" w:type="dxa"/>
              <w:bottom w:w="90" w:type="dxa"/>
              <w:right w:w="105" w:type="dxa"/>
            </w:tcMar>
            <w:vAlign w:val="center"/>
          </w:tcPr>
          <w:p w14:paraId="0413CB7F" w14:textId="77777777" w:rsidR="00F41F00" w:rsidRDefault="00FE36F6">
            <w:pPr>
              <w:spacing w:after="0" w:line="240" w:lineRule="auto"/>
            </w:pPr>
            <w:r>
              <w:rPr>
                <w:sz w:val="16"/>
              </w:rPr>
              <w:t>Five controlled offline/reconnection cases reach their expected final state after replay, with no lost or duplicate records, by 15 Apr 2026.</w:t>
            </w:r>
          </w:p>
        </w:tc>
        <w:tc>
          <w:tcPr>
            <w:tcW w:w="2693" w:type="dxa"/>
            <w:shd w:val="clear" w:color="auto" w:fill="F2F6FA"/>
            <w:tcMar>
              <w:top w:w="90" w:type="dxa"/>
              <w:left w:w="105" w:type="dxa"/>
              <w:bottom w:w="90" w:type="dxa"/>
              <w:right w:w="105" w:type="dxa"/>
            </w:tcMar>
            <w:vAlign w:val="center"/>
          </w:tcPr>
          <w:p w14:paraId="0672833C" w14:textId="77777777" w:rsidR="00F41F00" w:rsidRDefault="00FE36F6">
            <w:pPr>
              <w:spacing w:after="0" w:line="240" w:lineRule="auto"/>
            </w:pPr>
            <w:r>
              <w:rPr>
                <w:sz w:val="16"/>
              </w:rPr>
              <w:t>Evon (test lead) with the project research team. Functional testing: 16 Mar-15 Apr 2026.</w:t>
            </w:r>
          </w:p>
        </w:tc>
        <w:tc>
          <w:tcPr>
            <w:tcW w:w="1440" w:type="dxa"/>
          </w:tcPr>
          <w:p w14:paraId="72213BD5" w14:textId="77777777" w:rsidR="00F41F00" w:rsidRDefault="00FE36F6">
            <w:pPr>
              <w:spacing w:after="0" w:line="240" w:lineRule="auto"/>
            </w:pPr>
            <w:r>
              <w:rPr>
                <w:sz w:val="16"/>
              </w:rPr>
              <w:t>Queue states and reconciliation log. Completion unverified; date elapsed.</w:t>
            </w:r>
          </w:p>
        </w:tc>
      </w:tr>
      <w:tr w:rsidR="00F41F00" w14:paraId="1197E338" w14:textId="77777777">
        <w:trPr>
          <w:cantSplit/>
          <w:jc w:val="center"/>
        </w:trPr>
        <w:tc>
          <w:tcPr>
            <w:tcW w:w="2016" w:type="dxa"/>
            <w:shd w:val="clear" w:color="auto" w:fill="FFFFFF"/>
            <w:tcMar>
              <w:top w:w="90" w:type="dxa"/>
              <w:left w:w="105" w:type="dxa"/>
              <w:bottom w:w="90" w:type="dxa"/>
              <w:right w:w="105" w:type="dxa"/>
            </w:tcMar>
            <w:vAlign w:val="center"/>
          </w:tcPr>
          <w:p w14:paraId="4CE34FFC" w14:textId="77777777" w:rsidR="00F41F00" w:rsidRDefault="00FE36F6">
            <w:pPr>
              <w:spacing w:after="0" w:line="240" w:lineRule="auto"/>
            </w:pPr>
            <w:r>
              <w:rPr>
                <w:sz w:val="16"/>
              </w:rPr>
              <w:t>Inventory and purchasing</w:t>
            </w:r>
          </w:p>
        </w:tc>
        <w:tc>
          <w:tcPr>
            <w:tcW w:w="5328" w:type="dxa"/>
            <w:shd w:val="clear" w:color="auto" w:fill="FFFFFF"/>
            <w:tcMar>
              <w:top w:w="90" w:type="dxa"/>
              <w:left w:w="105" w:type="dxa"/>
              <w:bottom w:w="90" w:type="dxa"/>
              <w:right w:w="105" w:type="dxa"/>
            </w:tcMar>
            <w:vAlign w:val="center"/>
          </w:tcPr>
          <w:p w14:paraId="4780534F" w14:textId="77777777" w:rsidR="00F41F00" w:rsidRDefault="00FE36F6">
            <w:pPr>
              <w:spacing w:after="0" w:line="240" w:lineRule="auto"/>
            </w:pPr>
            <w:r>
              <w:rPr>
                <w:sz w:val="16"/>
              </w:rPr>
              <w:t>Ten product, adjustment, receiving, archive, and supplier scenarios match their expected base-unit balances, by 15 Apr 2026.</w:t>
            </w:r>
          </w:p>
        </w:tc>
        <w:tc>
          <w:tcPr>
            <w:tcW w:w="2693" w:type="dxa"/>
            <w:shd w:val="clear" w:color="auto" w:fill="FFFFFF"/>
            <w:tcMar>
              <w:top w:w="90" w:type="dxa"/>
              <w:left w:w="105" w:type="dxa"/>
              <w:bottom w:w="90" w:type="dxa"/>
              <w:right w:w="105" w:type="dxa"/>
            </w:tcMar>
            <w:vAlign w:val="center"/>
          </w:tcPr>
          <w:p w14:paraId="2108E075" w14:textId="77777777" w:rsidR="00F41F00" w:rsidRDefault="00FE36F6">
            <w:pPr>
              <w:spacing w:after="0" w:line="240" w:lineRule="auto"/>
            </w:pPr>
            <w:r>
              <w:rPr>
                <w:sz w:val="16"/>
              </w:rPr>
              <w:t>Evon (test lead) with the project research team. Functional testing: 16 Mar-15 Apr 2026.</w:t>
            </w:r>
          </w:p>
        </w:tc>
        <w:tc>
          <w:tcPr>
            <w:tcW w:w="1440" w:type="dxa"/>
          </w:tcPr>
          <w:p w14:paraId="6C97AB6A" w14:textId="77777777" w:rsidR="00F41F00" w:rsidRDefault="00FE36F6">
            <w:pPr>
              <w:spacing w:after="0" w:line="240" w:lineRule="auto"/>
            </w:pPr>
            <w:r>
              <w:rPr>
                <w:sz w:val="16"/>
              </w:rPr>
              <w:t>Scenario checklist and movement records. Completion unverified; date elapsed.</w:t>
            </w:r>
          </w:p>
        </w:tc>
      </w:tr>
      <w:tr w:rsidR="00F41F00" w14:paraId="0D76D394" w14:textId="77777777">
        <w:trPr>
          <w:cantSplit/>
          <w:jc w:val="center"/>
        </w:trPr>
        <w:tc>
          <w:tcPr>
            <w:tcW w:w="2016" w:type="dxa"/>
            <w:shd w:val="clear" w:color="auto" w:fill="F2F6FA"/>
            <w:tcMar>
              <w:top w:w="90" w:type="dxa"/>
              <w:left w:w="105" w:type="dxa"/>
              <w:bottom w:w="90" w:type="dxa"/>
              <w:right w:w="105" w:type="dxa"/>
            </w:tcMar>
            <w:vAlign w:val="center"/>
          </w:tcPr>
          <w:p w14:paraId="0AF4896E" w14:textId="77777777" w:rsidR="00F41F00" w:rsidRDefault="00FE36F6">
            <w:pPr>
              <w:spacing w:after="0" w:line="240" w:lineRule="auto"/>
            </w:pPr>
            <w:r>
              <w:rPr>
                <w:sz w:val="16"/>
              </w:rPr>
              <w:t>Role-based user readiness</w:t>
            </w:r>
          </w:p>
        </w:tc>
        <w:tc>
          <w:tcPr>
            <w:tcW w:w="5328" w:type="dxa"/>
            <w:shd w:val="clear" w:color="auto" w:fill="F2F6FA"/>
            <w:tcMar>
              <w:top w:w="90" w:type="dxa"/>
              <w:left w:w="105" w:type="dxa"/>
              <w:bottom w:w="90" w:type="dxa"/>
              <w:right w:w="105" w:type="dxa"/>
            </w:tcMar>
            <w:vAlign w:val="center"/>
          </w:tcPr>
          <w:p w14:paraId="6248E945" w14:textId="77777777" w:rsidR="00F41F00" w:rsidRDefault="00FE36F6">
            <w:pPr>
              <w:spacing w:after="0" w:line="240" w:lineRule="auto"/>
            </w:pPr>
            <w:r>
              <w:rPr>
                <w:sz w:val="16"/>
              </w:rPr>
              <w:t>At least one available representative for each role completes assigned workflow scenarios without an unsafe posting error, by 15 Jul 2026.</w:t>
            </w:r>
          </w:p>
        </w:tc>
        <w:tc>
          <w:tcPr>
            <w:tcW w:w="2693" w:type="dxa"/>
            <w:shd w:val="clear" w:color="auto" w:fill="F2F6FA"/>
            <w:tcMar>
              <w:top w:w="90" w:type="dxa"/>
              <w:left w:w="105" w:type="dxa"/>
              <w:bottom w:w="90" w:type="dxa"/>
              <w:right w:w="105" w:type="dxa"/>
            </w:tcMar>
            <w:vAlign w:val="center"/>
          </w:tcPr>
          <w:p w14:paraId="2229F1A2" w14:textId="77777777" w:rsidR="00F41F00" w:rsidRDefault="00FE36F6">
            <w:pPr>
              <w:spacing w:after="0" w:line="240" w:lineRule="auto"/>
            </w:pPr>
            <w:r>
              <w:rPr>
                <w:sz w:val="16"/>
              </w:rPr>
              <w:t>Selected users perform scenarios; Evon observes and records. Evaluation and closure: 16 May-15 Jul 2026.</w:t>
            </w:r>
          </w:p>
        </w:tc>
        <w:tc>
          <w:tcPr>
            <w:tcW w:w="1440" w:type="dxa"/>
          </w:tcPr>
          <w:p w14:paraId="3E27871A" w14:textId="77777777" w:rsidR="00F41F00" w:rsidRDefault="00FE36F6">
            <w:pPr>
              <w:spacing w:after="0" w:line="240" w:lineRule="auto"/>
            </w:pPr>
            <w:r>
              <w:rPr>
                <w:sz w:val="16"/>
              </w:rPr>
              <w:t>Attendance and role-based scenario results. Participants and outcome unverified; date elapsed.</w:t>
            </w:r>
          </w:p>
        </w:tc>
      </w:tr>
      <w:tr w:rsidR="00F41F00" w14:paraId="29093EFD" w14:textId="77777777">
        <w:trPr>
          <w:cantSplit/>
          <w:jc w:val="center"/>
        </w:trPr>
        <w:tc>
          <w:tcPr>
            <w:tcW w:w="2016" w:type="dxa"/>
            <w:shd w:val="clear" w:color="auto" w:fill="FFFFFF"/>
            <w:tcMar>
              <w:top w:w="90" w:type="dxa"/>
              <w:left w:w="105" w:type="dxa"/>
              <w:bottom w:w="90" w:type="dxa"/>
              <w:right w:w="105" w:type="dxa"/>
            </w:tcMar>
            <w:vAlign w:val="center"/>
          </w:tcPr>
          <w:p w14:paraId="229F9428" w14:textId="77777777" w:rsidR="00F41F00" w:rsidRDefault="00FE36F6">
            <w:pPr>
              <w:spacing w:after="0" w:line="240" w:lineRule="auto"/>
            </w:pPr>
            <w:r>
              <w:rPr>
                <w:sz w:val="16"/>
              </w:rPr>
              <w:t>Technical and security validation</w:t>
            </w:r>
          </w:p>
        </w:tc>
        <w:tc>
          <w:tcPr>
            <w:tcW w:w="5328" w:type="dxa"/>
            <w:shd w:val="clear" w:color="auto" w:fill="FFFFFF"/>
            <w:tcMar>
              <w:top w:w="90" w:type="dxa"/>
              <w:left w:w="105" w:type="dxa"/>
              <w:bottom w:w="90" w:type="dxa"/>
              <w:right w:w="105" w:type="dxa"/>
            </w:tcMar>
            <w:vAlign w:val="center"/>
          </w:tcPr>
          <w:p w14:paraId="5F038FA2" w14:textId="77777777" w:rsidR="00F41F00" w:rsidRDefault="00FE36F6">
            <w:pPr>
              <w:spacing w:after="0" w:line="240" w:lineRule="auto"/>
            </w:pPr>
            <w:r>
              <w:rPr>
                <w:sz w:val="16"/>
              </w:rPr>
              <w:t>Qualified IT evaluators complete and record ratings for authentication, role-based access, data integrity, centralized synchronization, and secure data handling; each finding receives a disposition, owner, and due date, by 15 Jul 2026.</w:t>
            </w:r>
          </w:p>
        </w:tc>
        <w:tc>
          <w:tcPr>
            <w:tcW w:w="2693" w:type="dxa"/>
            <w:shd w:val="clear" w:color="auto" w:fill="FFFFFF"/>
            <w:tcMar>
              <w:top w:w="90" w:type="dxa"/>
              <w:left w:w="105" w:type="dxa"/>
              <w:bottom w:w="90" w:type="dxa"/>
              <w:right w:w="105" w:type="dxa"/>
            </w:tcMar>
            <w:vAlign w:val="center"/>
          </w:tcPr>
          <w:p w14:paraId="26AA102C" w14:textId="77777777" w:rsidR="00F41F00" w:rsidRDefault="00FE36F6">
            <w:pPr>
              <w:spacing w:after="0" w:line="240" w:lineRule="auto"/>
            </w:pPr>
            <w:r>
              <w:rPr>
                <w:sz w:val="16"/>
              </w:rPr>
              <w:t>Qualified IT evaluators conduct the independent review; Evon coordinates and records. Evaluation and closure: 16 May-15 Jul 2026.</w:t>
            </w:r>
          </w:p>
        </w:tc>
        <w:tc>
          <w:tcPr>
            <w:tcW w:w="1440" w:type="dxa"/>
          </w:tcPr>
          <w:p w14:paraId="653B250D" w14:textId="77777777" w:rsidR="00F41F00" w:rsidRDefault="00FE36F6">
            <w:pPr>
              <w:spacing w:after="0" w:line="240" w:lineRule="auto"/>
            </w:pPr>
            <w:r>
              <w:rPr>
                <w:sz w:val="16"/>
              </w:rPr>
              <w:t>Completed validation survey and finding log. Evaluators and outcome unverified; date elapsed.</w:t>
            </w:r>
          </w:p>
        </w:tc>
      </w:tr>
      <w:tr w:rsidR="00F41F00" w14:paraId="6B96AA8A" w14:textId="77777777">
        <w:trPr>
          <w:cantSplit/>
          <w:jc w:val="center"/>
        </w:trPr>
        <w:tc>
          <w:tcPr>
            <w:tcW w:w="2016" w:type="dxa"/>
            <w:shd w:val="clear" w:color="auto" w:fill="FFFFFF"/>
            <w:tcMar>
              <w:top w:w="90" w:type="dxa"/>
              <w:left w:w="105" w:type="dxa"/>
              <w:bottom w:w="90" w:type="dxa"/>
              <w:right w:w="105" w:type="dxa"/>
            </w:tcMar>
            <w:vAlign w:val="center"/>
          </w:tcPr>
          <w:p w14:paraId="62C22C86" w14:textId="77777777" w:rsidR="00F41F00" w:rsidRDefault="00FE36F6">
            <w:pPr>
              <w:spacing w:after="0" w:line="240" w:lineRule="auto"/>
            </w:pPr>
            <w:r>
              <w:rPr>
                <w:sz w:val="16"/>
              </w:rPr>
              <w:t>Recovery readiness</w:t>
            </w:r>
          </w:p>
        </w:tc>
        <w:tc>
          <w:tcPr>
            <w:tcW w:w="5328" w:type="dxa"/>
            <w:shd w:val="clear" w:color="auto" w:fill="FFFFFF"/>
            <w:tcMar>
              <w:top w:w="90" w:type="dxa"/>
              <w:left w:w="105" w:type="dxa"/>
              <w:bottom w:w="90" w:type="dxa"/>
              <w:right w:w="105" w:type="dxa"/>
            </w:tcMar>
            <w:vAlign w:val="center"/>
          </w:tcPr>
          <w:p w14:paraId="4E330EDC" w14:textId="77777777" w:rsidR="00F41F00" w:rsidRDefault="00FE36F6">
            <w:pPr>
              <w:spacing w:after="0" w:line="240" w:lineRule="auto"/>
            </w:pPr>
            <w:r>
              <w:rPr>
                <w:sz w:val="16"/>
              </w:rPr>
              <w:t>Complete one isolated restore rehearsal and reconcile stores, products, sales, sale items, and stock adjustments; record smoke-test results by 15 Jul 2026.</w:t>
            </w:r>
          </w:p>
        </w:tc>
        <w:tc>
          <w:tcPr>
            <w:tcW w:w="2693" w:type="dxa"/>
            <w:shd w:val="clear" w:color="auto" w:fill="FFFFFF"/>
            <w:tcMar>
              <w:top w:w="90" w:type="dxa"/>
              <w:left w:w="105" w:type="dxa"/>
              <w:bottom w:w="90" w:type="dxa"/>
              <w:right w:w="105" w:type="dxa"/>
            </w:tcMar>
            <w:vAlign w:val="center"/>
          </w:tcPr>
          <w:p w14:paraId="17CDE345" w14:textId="77777777" w:rsidR="00F41F00" w:rsidRDefault="00FE36F6">
            <w:pPr>
              <w:spacing w:after="0" w:line="240" w:lineRule="auto"/>
            </w:pPr>
            <w:r>
              <w:rPr>
                <w:sz w:val="16"/>
              </w:rPr>
              <w:t>Evon (test lead) coordinates; an authorized technical maintainer executes; an independent reviewer checks evidence. Evaluation and closure: 16 May-15 Jul 2026.</w:t>
            </w:r>
          </w:p>
        </w:tc>
        <w:tc>
          <w:tcPr>
            <w:tcW w:w="1440" w:type="dxa"/>
          </w:tcPr>
          <w:p w14:paraId="50947D45" w14:textId="77777777" w:rsidR="00F41F00" w:rsidRDefault="00FE36F6">
            <w:pPr>
              <w:spacing w:after="0" w:line="240" w:lineRule="auto"/>
            </w:pPr>
            <w:r>
              <w:rPr>
                <w:sz w:val="16"/>
              </w:rPr>
              <w:t>Restore log, reconciliation counts, and reviewer record. Technical operator and outcome unverified; date elapsed.</w:t>
            </w:r>
          </w:p>
        </w:tc>
      </w:tr>
    </w:tbl>
    <w:p w14:paraId="0E194E3F" w14:textId="77777777" w:rsidR="00F41F00" w:rsidRDefault="00F41F00">
      <w:pPr>
        <w:spacing w:after="40"/>
      </w:pPr>
    </w:p>
    <w:p w14:paraId="7BDB7FC1" w14:textId="77777777" w:rsidR="00F41F00" w:rsidRDefault="00FE36F6">
      <w:pPr>
        <w:pStyle w:val="Heading1"/>
      </w:pPr>
      <w:bookmarkStart w:id="5" w:name="_Toc242712175"/>
      <w:r>
        <w:t>3. Architecture and major components</w:t>
      </w:r>
      <w:bookmarkEnd w:id="5"/>
    </w:p>
    <w:p w14:paraId="2EC10A26" w14:textId="77777777" w:rsidR="00F41F00" w:rsidRDefault="00FE36F6">
      <w:r>
        <w:t xml:space="preserve">The browser presents route-level screens and controls. Zustand stores manage session, active store, products, suppliers, cart, and alerts. The Supabase JavaScript client connects authenticated users to the backend. Supabase </w:t>
      </w:r>
      <w:r>
        <w:lastRenderedPageBreak/>
        <w:t>Auth issues sessions; Postgres policies constrain data; database functions and triggers carry business operations; Edge Functions perform privileged user and invite actions. Browser offline storage holds a product cache and eligible offline queues. Web Serial is optional and limited to a compatible cash-drawer command.</w:t>
      </w:r>
    </w:p>
    <w:p w14:paraId="3EAF112C" w14:textId="77777777" w:rsidR="00F41F00" w:rsidRDefault="00FE36F6">
      <w:pPr>
        <w:keepNext/>
        <w:spacing w:before="140" w:after="80"/>
        <w:jc w:val="center"/>
      </w:pPr>
      <w:r>
        <w:rPr>
          <w:b/>
          <w:color w:val="000000"/>
          <w:sz w:val="18"/>
        </w:rPr>
        <w:t>Figure 1. Kodigo Logical Architecture</w:t>
      </w:r>
    </w:p>
    <w:p w14:paraId="5D3295C1" w14:textId="77777777" w:rsidR="00F41F00" w:rsidRDefault="00F41F00">
      <w:pPr>
        <w:keepLines/>
        <w:spacing w:after="180"/>
        <w:jc w:val="center"/>
      </w:pPr>
      <w:r>
        <w:rPr>
          <w:noProof/>
        </w:rPr>
        <w:drawing>
          <wp:inline distT="0" distB="0" distL="0" distR="0" wp14:anchorId="3EB21B54" wp14:editId="51CF32D7">
            <wp:extent cx="6355080" cy="3570950"/>
            <wp:effectExtent l="0" t="0" r="0" b="0"/>
            <wp:docPr id="2" name="Picture 2" descr="Figure 1. Kodigo Logical Architecture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3570950"/>
                    </a:xfrm>
                    <a:prstGeom prst="rect">
                      <a:avLst/>
                    </a:prstGeom>
                  </pic:spPr>
                </pic:pic>
              </a:graphicData>
            </a:graphic>
          </wp:inline>
        </w:drawing>
      </w:r>
    </w:p>
    <w:p w14:paraId="78A805F8" w14:textId="77777777" w:rsidR="00F41F00" w:rsidRDefault="00FE36F6">
      <w:pPr>
        <w:pStyle w:val="Heading1"/>
      </w:pPr>
      <w:bookmarkStart w:id="6" w:name="_Toc242712176"/>
      <w:r>
        <w:t>4. Technology choices and rationale</w:t>
      </w:r>
      <w:bookmarkEnd w:id="6"/>
    </w:p>
    <w:p w14:paraId="60F9FAC5" w14:textId="77777777" w:rsidR="00F41F00" w:rsidRDefault="00FE36F6">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F41F00" w14:paraId="61A5E7FA" w14:textId="77777777">
        <w:trPr>
          <w:cantSplit/>
          <w:tblHeader/>
          <w:jc w:val="center"/>
        </w:trPr>
        <w:tc>
          <w:tcPr>
            <w:tcW w:w="1512" w:type="dxa"/>
            <w:shd w:val="clear" w:color="auto" w:fill="17365D"/>
            <w:tcMar>
              <w:top w:w="90" w:type="dxa"/>
              <w:left w:w="105" w:type="dxa"/>
              <w:bottom w:w="90" w:type="dxa"/>
              <w:right w:w="105" w:type="dxa"/>
            </w:tcMar>
            <w:vAlign w:val="center"/>
          </w:tcPr>
          <w:p w14:paraId="7116452F" w14:textId="77777777" w:rsidR="00F41F00" w:rsidRDefault="00FE36F6">
            <w:pPr>
              <w:keepNext/>
              <w:spacing w:after="0" w:line="240" w:lineRule="auto"/>
            </w:pPr>
            <w:r>
              <w:rPr>
                <w:b/>
                <w:color w:val="FFFFFF"/>
                <w:sz w:val="15"/>
              </w:rPr>
              <w:t>Layer</w:t>
            </w:r>
          </w:p>
        </w:tc>
        <w:tc>
          <w:tcPr>
            <w:tcW w:w="3168" w:type="dxa"/>
            <w:shd w:val="clear" w:color="auto" w:fill="17365D"/>
            <w:tcMar>
              <w:top w:w="90" w:type="dxa"/>
              <w:left w:w="105" w:type="dxa"/>
              <w:bottom w:w="90" w:type="dxa"/>
              <w:right w:w="105" w:type="dxa"/>
            </w:tcMar>
            <w:vAlign w:val="center"/>
          </w:tcPr>
          <w:p w14:paraId="7E69124F" w14:textId="77777777" w:rsidR="00F41F00" w:rsidRDefault="00FE36F6">
            <w:pPr>
              <w:keepNext/>
              <w:spacing w:after="0" w:line="240" w:lineRule="auto"/>
            </w:pPr>
            <w:r>
              <w:rPr>
                <w:b/>
                <w:color w:val="FFFFFF"/>
                <w:sz w:val="15"/>
              </w:rPr>
              <w:t>Current implementation</w:t>
            </w:r>
          </w:p>
        </w:tc>
        <w:tc>
          <w:tcPr>
            <w:tcW w:w="5357" w:type="dxa"/>
            <w:shd w:val="clear" w:color="auto" w:fill="17365D"/>
            <w:tcMar>
              <w:top w:w="90" w:type="dxa"/>
              <w:left w:w="105" w:type="dxa"/>
              <w:bottom w:w="90" w:type="dxa"/>
              <w:right w:w="105" w:type="dxa"/>
            </w:tcMar>
            <w:vAlign w:val="center"/>
          </w:tcPr>
          <w:p w14:paraId="1FF052D1" w14:textId="77777777" w:rsidR="00F41F00" w:rsidRDefault="00FE36F6">
            <w:pPr>
              <w:keepNext/>
              <w:spacing w:after="0" w:line="240" w:lineRule="auto"/>
            </w:pPr>
            <w:r>
              <w:rPr>
                <w:b/>
                <w:color w:val="FFFFFF"/>
                <w:sz w:val="15"/>
              </w:rPr>
              <w:t>Reason for use / constraint</w:t>
            </w:r>
          </w:p>
        </w:tc>
      </w:tr>
      <w:tr w:rsidR="00F41F00" w14:paraId="559903D1" w14:textId="77777777">
        <w:trPr>
          <w:cantSplit/>
          <w:jc w:val="center"/>
        </w:trPr>
        <w:tc>
          <w:tcPr>
            <w:tcW w:w="1512" w:type="dxa"/>
            <w:shd w:val="clear" w:color="auto" w:fill="FFFFFF"/>
            <w:tcMar>
              <w:top w:w="90" w:type="dxa"/>
              <w:left w:w="105" w:type="dxa"/>
              <w:bottom w:w="90" w:type="dxa"/>
              <w:right w:w="105" w:type="dxa"/>
            </w:tcMar>
            <w:vAlign w:val="center"/>
          </w:tcPr>
          <w:p w14:paraId="34C149AC" w14:textId="77777777" w:rsidR="00F41F00" w:rsidRDefault="00FE36F6">
            <w:pPr>
              <w:spacing w:after="0" w:line="240" w:lineRule="auto"/>
            </w:pPr>
            <w:r>
              <w:rPr>
                <w:sz w:val="15"/>
              </w:rPr>
              <w:t>Frontend</w:t>
            </w:r>
          </w:p>
        </w:tc>
        <w:tc>
          <w:tcPr>
            <w:tcW w:w="3168" w:type="dxa"/>
            <w:shd w:val="clear" w:color="auto" w:fill="FFFFFF"/>
            <w:tcMar>
              <w:top w:w="90" w:type="dxa"/>
              <w:left w:w="105" w:type="dxa"/>
              <w:bottom w:w="90" w:type="dxa"/>
              <w:right w:w="105" w:type="dxa"/>
            </w:tcMar>
            <w:vAlign w:val="center"/>
          </w:tcPr>
          <w:p w14:paraId="76341BE1" w14:textId="77777777" w:rsidR="00F41F00" w:rsidRDefault="00FE36F6">
            <w:pPr>
              <w:spacing w:after="0" w:line="240" w:lineRule="auto"/>
            </w:pPr>
            <w:r>
              <w:rPr>
                <w:sz w:val="15"/>
              </w:rPr>
              <w:t>React 19, TypeScript 5.9, Vite 7</w:t>
            </w:r>
          </w:p>
        </w:tc>
        <w:tc>
          <w:tcPr>
            <w:tcW w:w="5357" w:type="dxa"/>
            <w:shd w:val="clear" w:color="auto" w:fill="FFFFFF"/>
            <w:tcMar>
              <w:top w:w="90" w:type="dxa"/>
              <w:left w:w="105" w:type="dxa"/>
              <w:bottom w:w="90" w:type="dxa"/>
              <w:right w:w="105" w:type="dxa"/>
            </w:tcMar>
            <w:vAlign w:val="center"/>
          </w:tcPr>
          <w:p w14:paraId="481E831E" w14:textId="77777777" w:rsidR="00F41F00" w:rsidRDefault="00FE36F6">
            <w:pPr>
              <w:spacing w:after="0" w:line="240" w:lineRule="auto"/>
            </w:pPr>
            <w:r>
              <w:rPr>
                <w:sz w:val="15"/>
              </w:rPr>
              <w:t>Component-based interactive UI, typed application contracts, fast local development/build. TypeScript does not replace server authorization.</w:t>
            </w:r>
          </w:p>
        </w:tc>
      </w:tr>
      <w:tr w:rsidR="00F41F00" w14:paraId="092689E5" w14:textId="77777777">
        <w:trPr>
          <w:cantSplit/>
          <w:jc w:val="center"/>
        </w:trPr>
        <w:tc>
          <w:tcPr>
            <w:tcW w:w="1512" w:type="dxa"/>
            <w:shd w:val="clear" w:color="auto" w:fill="F2F6FA"/>
            <w:tcMar>
              <w:top w:w="90" w:type="dxa"/>
              <w:left w:w="105" w:type="dxa"/>
              <w:bottom w:w="90" w:type="dxa"/>
              <w:right w:w="105" w:type="dxa"/>
            </w:tcMar>
            <w:vAlign w:val="center"/>
          </w:tcPr>
          <w:p w14:paraId="6A3454AC" w14:textId="77777777" w:rsidR="00F41F00" w:rsidRDefault="00FE36F6">
            <w:pPr>
              <w:spacing w:after="0" w:line="240" w:lineRule="auto"/>
            </w:pPr>
            <w:r>
              <w:rPr>
                <w:sz w:val="15"/>
              </w:rPr>
              <w:t>Navigation and state</w:t>
            </w:r>
          </w:p>
        </w:tc>
        <w:tc>
          <w:tcPr>
            <w:tcW w:w="3168" w:type="dxa"/>
            <w:shd w:val="clear" w:color="auto" w:fill="F2F6FA"/>
            <w:tcMar>
              <w:top w:w="90" w:type="dxa"/>
              <w:left w:w="105" w:type="dxa"/>
              <w:bottom w:w="90" w:type="dxa"/>
              <w:right w:w="105" w:type="dxa"/>
            </w:tcMar>
            <w:vAlign w:val="center"/>
          </w:tcPr>
          <w:p w14:paraId="74A12BF7" w14:textId="77777777" w:rsidR="00F41F00" w:rsidRDefault="00FE36F6">
            <w:pPr>
              <w:spacing w:after="0" w:line="240" w:lineRule="auto"/>
            </w:pPr>
            <w:r>
              <w:rPr>
                <w:sz w:val="15"/>
              </w:rPr>
              <w:t>React Router 7, Zustand 5</w:t>
            </w:r>
          </w:p>
        </w:tc>
        <w:tc>
          <w:tcPr>
            <w:tcW w:w="5357" w:type="dxa"/>
            <w:shd w:val="clear" w:color="auto" w:fill="F2F6FA"/>
            <w:tcMar>
              <w:top w:w="90" w:type="dxa"/>
              <w:left w:w="105" w:type="dxa"/>
              <w:bottom w:w="90" w:type="dxa"/>
              <w:right w:w="105" w:type="dxa"/>
            </w:tcMar>
            <w:vAlign w:val="center"/>
          </w:tcPr>
          <w:p w14:paraId="662088A2" w14:textId="77777777" w:rsidR="00F41F00" w:rsidRDefault="00FE36F6">
            <w:pPr>
              <w:spacing w:after="0" w:line="240" w:lineRule="auto"/>
            </w:pPr>
            <w:r>
              <w:rPr>
                <w:sz w:val="15"/>
              </w:rPr>
              <w:t>Route organization and small focused stores for authentication, product, supplier, cart, and alert state.</w:t>
            </w:r>
          </w:p>
        </w:tc>
      </w:tr>
      <w:tr w:rsidR="00F41F00" w14:paraId="0A76941C" w14:textId="77777777">
        <w:trPr>
          <w:cantSplit/>
          <w:jc w:val="center"/>
        </w:trPr>
        <w:tc>
          <w:tcPr>
            <w:tcW w:w="1512" w:type="dxa"/>
            <w:shd w:val="clear" w:color="auto" w:fill="FFFFFF"/>
            <w:tcMar>
              <w:top w:w="90" w:type="dxa"/>
              <w:left w:w="105" w:type="dxa"/>
              <w:bottom w:w="90" w:type="dxa"/>
              <w:right w:w="105" w:type="dxa"/>
            </w:tcMar>
            <w:vAlign w:val="center"/>
          </w:tcPr>
          <w:p w14:paraId="2684BDE8" w14:textId="77777777" w:rsidR="00F41F00" w:rsidRDefault="00FE36F6">
            <w:pPr>
              <w:spacing w:after="0" w:line="240" w:lineRule="auto"/>
            </w:pPr>
            <w:r>
              <w:rPr>
                <w:sz w:val="15"/>
              </w:rPr>
              <w:t>UI and charts</w:t>
            </w:r>
          </w:p>
        </w:tc>
        <w:tc>
          <w:tcPr>
            <w:tcW w:w="3168" w:type="dxa"/>
            <w:shd w:val="clear" w:color="auto" w:fill="FFFFFF"/>
            <w:tcMar>
              <w:top w:w="90" w:type="dxa"/>
              <w:left w:w="105" w:type="dxa"/>
              <w:bottom w:w="90" w:type="dxa"/>
              <w:right w:w="105" w:type="dxa"/>
            </w:tcMar>
            <w:vAlign w:val="center"/>
          </w:tcPr>
          <w:p w14:paraId="4D762B19" w14:textId="77777777" w:rsidR="00F41F00" w:rsidRDefault="00FE36F6">
            <w:pPr>
              <w:spacing w:after="0" w:line="240" w:lineRule="auto"/>
            </w:pPr>
            <w:r>
              <w:rPr>
                <w:sz w:val="15"/>
              </w:rPr>
              <w:t>Tailwind CSS 4, Radix UI primitives, Lucide React, Recharts 3</w:t>
            </w:r>
          </w:p>
        </w:tc>
        <w:tc>
          <w:tcPr>
            <w:tcW w:w="5357" w:type="dxa"/>
            <w:shd w:val="clear" w:color="auto" w:fill="FFFFFF"/>
            <w:tcMar>
              <w:top w:w="90" w:type="dxa"/>
              <w:left w:w="105" w:type="dxa"/>
              <w:bottom w:w="90" w:type="dxa"/>
              <w:right w:w="105" w:type="dxa"/>
            </w:tcMar>
            <w:vAlign w:val="center"/>
          </w:tcPr>
          <w:p w14:paraId="4960324D" w14:textId="77777777" w:rsidR="00F41F00" w:rsidRDefault="00FE36F6">
            <w:pPr>
              <w:spacing w:after="0" w:line="240" w:lineRule="auto"/>
            </w:pPr>
            <w:r>
              <w:rPr>
                <w:sz w:val="15"/>
              </w:rPr>
              <w:t>Consistent responsive controls, accessible UI primitives, and interactive business charts.</w:t>
            </w:r>
          </w:p>
        </w:tc>
      </w:tr>
      <w:tr w:rsidR="00F41F00" w14:paraId="2CF38783" w14:textId="77777777">
        <w:trPr>
          <w:cantSplit/>
          <w:jc w:val="center"/>
        </w:trPr>
        <w:tc>
          <w:tcPr>
            <w:tcW w:w="1512" w:type="dxa"/>
            <w:shd w:val="clear" w:color="auto" w:fill="F2F6FA"/>
            <w:tcMar>
              <w:top w:w="90" w:type="dxa"/>
              <w:left w:w="105" w:type="dxa"/>
              <w:bottom w:w="90" w:type="dxa"/>
              <w:right w:w="105" w:type="dxa"/>
            </w:tcMar>
            <w:vAlign w:val="center"/>
          </w:tcPr>
          <w:p w14:paraId="021CAB60" w14:textId="77777777" w:rsidR="00F41F00" w:rsidRDefault="00FE36F6">
            <w:pPr>
              <w:spacing w:after="0" w:line="240" w:lineRule="auto"/>
            </w:pPr>
            <w:r>
              <w:rPr>
                <w:sz w:val="15"/>
              </w:rPr>
              <w:t>Backend</w:t>
            </w:r>
          </w:p>
        </w:tc>
        <w:tc>
          <w:tcPr>
            <w:tcW w:w="3168" w:type="dxa"/>
            <w:shd w:val="clear" w:color="auto" w:fill="F2F6FA"/>
            <w:tcMar>
              <w:top w:w="90" w:type="dxa"/>
              <w:left w:w="105" w:type="dxa"/>
              <w:bottom w:w="90" w:type="dxa"/>
              <w:right w:w="105" w:type="dxa"/>
            </w:tcMar>
            <w:vAlign w:val="center"/>
          </w:tcPr>
          <w:p w14:paraId="20E73401" w14:textId="77777777" w:rsidR="00F41F00" w:rsidRDefault="00FE36F6">
            <w:pPr>
              <w:spacing w:after="0" w:line="240" w:lineRule="auto"/>
            </w:pPr>
            <w:r>
              <w:rPr>
                <w:sz w:val="15"/>
              </w:rPr>
              <w:t>Supabase Auth, Postgres, row-level security, database operations, triggers, views, Edge Functions</w:t>
            </w:r>
          </w:p>
        </w:tc>
        <w:tc>
          <w:tcPr>
            <w:tcW w:w="5357" w:type="dxa"/>
            <w:shd w:val="clear" w:color="auto" w:fill="F2F6FA"/>
            <w:tcMar>
              <w:top w:w="90" w:type="dxa"/>
              <w:left w:w="105" w:type="dxa"/>
              <w:bottom w:w="90" w:type="dxa"/>
              <w:right w:w="105" w:type="dxa"/>
            </w:tcMar>
            <w:vAlign w:val="center"/>
          </w:tcPr>
          <w:p w14:paraId="60C2D1B2" w14:textId="77777777" w:rsidR="00F41F00" w:rsidRDefault="00FE36F6">
            <w:pPr>
              <w:spacing w:after="0" w:line="240" w:lineRule="auto"/>
            </w:pPr>
            <w:r>
              <w:rPr>
                <w:sz w:val="15"/>
              </w:rPr>
              <w:t>Managed sign-in and relational storage; database policies and functions enforce rules close to data. Actual target project and plan require confirmation.</w:t>
            </w:r>
          </w:p>
        </w:tc>
      </w:tr>
      <w:tr w:rsidR="00F41F00" w14:paraId="78EF2188" w14:textId="77777777">
        <w:trPr>
          <w:cantSplit/>
          <w:jc w:val="center"/>
        </w:trPr>
        <w:tc>
          <w:tcPr>
            <w:tcW w:w="1512" w:type="dxa"/>
            <w:shd w:val="clear" w:color="auto" w:fill="FFFFFF"/>
            <w:tcMar>
              <w:top w:w="90" w:type="dxa"/>
              <w:left w:w="105" w:type="dxa"/>
              <w:bottom w:w="90" w:type="dxa"/>
              <w:right w:w="105" w:type="dxa"/>
            </w:tcMar>
            <w:vAlign w:val="center"/>
          </w:tcPr>
          <w:p w14:paraId="15A26B02" w14:textId="77777777" w:rsidR="00F41F00" w:rsidRDefault="00FE36F6">
            <w:pPr>
              <w:spacing w:after="0" w:line="240" w:lineRule="auto"/>
            </w:pPr>
            <w:r>
              <w:rPr>
                <w:sz w:val="15"/>
              </w:rPr>
              <w:t>Offline</w:t>
            </w:r>
          </w:p>
        </w:tc>
        <w:tc>
          <w:tcPr>
            <w:tcW w:w="3168" w:type="dxa"/>
            <w:shd w:val="clear" w:color="auto" w:fill="FFFFFF"/>
            <w:tcMar>
              <w:top w:w="90" w:type="dxa"/>
              <w:left w:w="105" w:type="dxa"/>
              <w:bottom w:w="90" w:type="dxa"/>
              <w:right w:w="105" w:type="dxa"/>
            </w:tcMar>
            <w:vAlign w:val="center"/>
          </w:tcPr>
          <w:p w14:paraId="12EFEAF8" w14:textId="77777777" w:rsidR="00F41F00" w:rsidRDefault="00FE36F6">
            <w:pPr>
              <w:spacing w:after="0" w:line="240" w:lineRule="auto"/>
            </w:pPr>
            <w:r>
              <w:rPr>
                <w:sz w:val="15"/>
              </w:rPr>
              <w:t>browser offline storage through idb</w:t>
            </w:r>
          </w:p>
        </w:tc>
        <w:tc>
          <w:tcPr>
            <w:tcW w:w="5357" w:type="dxa"/>
            <w:shd w:val="clear" w:color="auto" w:fill="FFFFFF"/>
            <w:tcMar>
              <w:top w:w="90" w:type="dxa"/>
              <w:left w:w="105" w:type="dxa"/>
              <w:bottom w:w="90" w:type="dxa"/>
              <w:right w:w="105" w:type="dxa"/>
            </w:tcMar>
            <w:vAlign w:val="center"/>
          </w:tcPr>
          <w:p w14:paraId="1915EB43" w14:textId="77777777" w:rsidR="00F41F00" w:rsidRDefault="00FE36F6">
            <w:pPr>
              <w:spacing w:after="0" w:line="240" w:lineRule="auto"/>
            </w:pPr>
            <w:r>
              <w:rPr>
                <w:sz w:val="15"/>
              </w:rPr>
              <w:t>Browser-local product cache and queues support eligible work during connectivity interruptions; conflict resolution is limited and queues require careful reconciliation.</w:t>
            </w:r>
          </w:p>
        </w:tc>
      </w:tr>
      <w:tr w:rsidR="00F41F00" w14:paraId="3A9E5677" w14:textId="77777777">
        <w:trPr>
          <w:cantSplit/>
          <w:jc w:val="center"/>
        </w:trPr>
        <w:tc>
          <w:tcPr>
            <w:tcW w:w="1512" w:type="dxa"/>
            <w:shd w:val="clear" w:color="auto" w:fill="F2F6FA"/>
            <w:tcMar>
              <w:top w:w="90" w:type="dxa"/>
              <w:left w:w="105" w:type="dxa"/>
              <w:bottom w:w="90" w:type="dxa"/>
              <w:right w:w="105" w:type="dxa"/>
            </w:tcMar>
            <w:vAlign w:val="center"/>
          </w:tcPr>
          <w:p w14:paraId="08E66774" w14:textId="77777777" w:rsidR="00F41F00" w:rsidRDefault="00FE36F6">
            <w:pPr>
              <w:spacing w:after="0" w:line="240" w:lineRule="auto"/>
            </w:pPr>
            <w:r>
              <w:rPr>
                <w:sz w:val="15"/>
              </w:rPr>
              <w:t>Hardware and exports</w:t>
            </w:r>
          </w:p>
        </w:tc>
        <w:tc>
          <w:tcPr>
            <w:tcW w:w="3168" w:type="dxa"/>
            <w:shd w:val="clear" w:color="auto" w:fill="F2F6FA"/>
            <w:tcMar>
              <w:top w:w="90" w:type="dxa"/>
              <w:left w:w="105" w:type="dxa"/>
              <w:bottom w:w="90" w:type="dxa"/>
              <w:right w:w="105" w:type="dxa"/>
            </w:tcMar>
            <w:vAlign w:val="center"/>
          </w:tcPr>
          <w:p w14:paraId="0A1B8929" w14:textId="77777777" w:rsidR="00F41F00" w:rsidRDefault="00FE36F6">
            <w:pPr>
              <w:spacing w:after="0" w:line="240" w:lineRule="auto"/>
            </w:pPr>
            <w:r>
              <w:rPr>
                <w:sz w:val="15"/>
              </w:rPr>
              <w:t>Web Serial for optional ESC/POS drawer command; jsPDF and write-excel-file for exports</w:t>
            </w:r>
          </w:p>
        </w:tc>
        <w:tc>
          <w:tcPr>
            <w:tcW w:w="5357" w:type="dxa"/>
            <w:shd w:val="clear" w:color="auto" w:fill="F2F6FA"/>
            <w:tcMar>
              <w:top w:w="90" w:type="dxa"/>
              <w:left w:w="105" w:type="dxa"/>
              <w:bottom w:w="90" w:type="dxa"/>
              <w:right w:w="105" w:type="dxa"/>
            </w:tcMar>
            <w:vAlign w:val="center"/>
          </w:tcPr>
          <w:p w14:paraId="5D69B053" w14:textId="77777777" w:rsidR="00F41F00" w:rsidRDefault="00FE36F6">
            <w:pPr>
              <w:spacing w:after="0" w:line="240" w:lineRule="auto"/>
            </w:pPr>
            <w:r>
              <w:rPr>
                <w:sz w:val="15"/>
              </w:rPr>
              <w:t>Uses browser capabilities for optional peripherals and report output. Printer/drawer compatibility must be tested.</w:t>
            </w:r>
          </w:p>
        </w:tc>
      </w:tr>
      <w:tr w:rsidR="00F41F00" w14:paraId="0A568949" w14:textId="77777777">
        <w:trPr>
          <w:cantSplit/>
          <w:jc w:val="center"/>
        </w:trPr>
        <w:tc>
          <w:tcPr>
            <w:tcW w:w="1512" w:type="dxa"/>
            <w:shd w:val="clear" w:color="auto" w:fill="FFFFFF"/>
            <w:tcMar>
              <w:top w:w="90" w:type="dxa"/>
              <w:left w:w="105" w:type="dxa"/>
              <w:bottom w:w="90" w:type="dxa"/>
              <w:right w:w="105" w:type="dxa"/>
            </w:tcMar>
            <w:vAlign w:val="center"/>
          </w:tcPr>
          <w:p w14:paraId="6767E5CD" w14:textId="77777777" w:rsidR="00F41F00" w:rsidRDefault="00FE36F6">
            <w:pPr>
              <w:spacing w:after="0" w:line="240" w:lineRule="auto"/>
            </w:pPr>
            <w:r>
              <w:rPr>
                <w:sz w:val="15"/>
              </w:rPr>
              <w:t>Hosting</w:t>
            </w:r>
          </w:p>
        </w:tc>
        <w:tc>
          <w:tcPr>
            <w:tcW w:w="3168"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7E7C9C2" w14:textId="77777777" w:rsidR="00810761" w:rsidRDefault="008450C2">
            <w:pPr>
              <w:spacing w:after="0" w:line="240" w:lineRule="auto"/>
            </w:pPr>
            <w:r>
              <w:rPr>
                <w:color w:val="192330"/>
                <w:sz w:val="15"/>
              </w:rPr>
              <w:t>Vercel SPA rewrite configuration is present in source; the owner reports deployment at https://kodigo-blue.vercel.app/.</w:t>
            </w:r>
          </w:p>
        </w:tc>
        <w:tc>
          <w:tcPr>
            <w:tcW w:w="5357"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233DA9D" w14:textId="77777777" w:rsidR="00810761" w:rsidRDefault="008450C2">
            <w:pPr>
              <w:spacing w:after="0" w:line="240" w:lineRule="auto"/>
            </w:pPr>
            <w:r>
              <w:rPr>
                <w:color w:val="192330"/>
                <w:sz w:val="15"/>
              </w:rPr>
              <w:t>Public login page observed on 12 October 2026. Authenticated production behavior, provider plan, release permissions, and hosting cost were not verified.</w:t>
            </w:r>
          </w:p>
        </w:tc>
      </w:tr>
    </w:tbl>
    <w:p w14:paraId="34DD7D9A" w14:textId="77777777" w:rsidR="00F41F00" w:rsidRDefault="00F41F00">
      <w:pPr>
        <w:spacing w:after="40"/>
      </w:pPr>
    </w:p>
    <w:p w14:paraId="30284CBF" w14:textId="77777777" w:rsidR="00F41F00" w:rsidRDefault="00FE36F6">
      <w:pPr>
        <w:pStyle w:val="Heading1"/>
      </w:pPr>
      <w:bookmarkStart w:id="7" w:name="_Toc242712177"/>
      <w:r>
        <w:lastRenderedPageBreak/>
        <w:t>5. Major modules and functional requirements</w:t>
      </w:r>
      <w:bookmarkEnd w:id="7"/>
    </w:p>
    <w:p w14:paraId="15150006" w14:textId="77777777" w:rsidR="00F41F00" w:rsidRDefault="00FE36F6">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F41F00" w14:paraId="3286E3A0" w14:textId="77777777">
        <w:trPr>
          <w:cantSplit/>
          <w:tblHeader/>
          <w:jc w:val="center"/>
        </w:trPr>
        <w:tc>
          <w:tcPr>
            <w:tcW w:w="1944" w:type="dxa"/>
            <w:shd w:val="clear" w:color="auto" w:fill="17365D"/>
            <w:tcMar>
              <w:top w:w="90" w:type="dxa"/>
              <w:left w:w="105" w:type="dxa"/>
              <w:bottom w:w="90" w:type="dxa"/>
              <w:right w:w="105" w:type="dxa"/>
            </w:tcMar>
            <w:vAlign w:val="center"/>
          </w:tcPr>
          <w:p w14:paraId="61AEA857" w14:textId="77777777" w:rsidR="00F41F00" w:rsidRDefault="00FE36F6">
            <w:pPr>
              <w:keepNext/>
              <w:spacing w:after="0" w:line="240" w:lineRule="auto"/>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047CFA5C" w14:textId="77777777" w:rsidR="00F41F00" w:rsidRDefault="00FE36F6">
            <w:pPr>
              <w:keepNext/>
              <w:spacing w:after="0" w:line="240" w:lineRule="auto"/>
            </w:pPr>
            <w:r>
              <w:rPr>
                <w:b/>
                <w:color w:val="FFFFFF"/>
                <w:sz w:val="15"/>
              </w:rPr>
              <w:t>Current behavior supported by project source</w:t>
            </w:r>
          </w:p>
        </w:tc>
        <w:tc>
          <w:tcPr>
            <w:tcW w:w="2621" w:type="dxa"/>
            <w:shd w:val="clear" w:color="auto" w:fill="17365D"/>
            <w:tcMar>
              <w:top w:w="90" w:type="dxa"/>
              <w:left w:w="105" w:type="dxa"/>
              <w:bottom w:w="90" w:type="dxa"/>
              <w:right w:w="105" w:type="dxa"/>
            </w:tcMar>
            <w:vAlign w:val="center"/>
          </w:tcPr>
          <w:p w14:paraId="499D4C5A" w14:textId="77777777" w:rsidR="00F41F00" w:rsidRDefault="00FE36F6">
            <w:pPr>
              <w:keepNext/>
              <w:spacing w:after="0" w:line="240" w:lineRule="auto"/>
            </w:pPr>
            <w:r>
              <w:rPr>
                <w:b/>
                <w:color w:val="FFFFFF"/>
                <w:sz w:val="15"/>
              </w:rPr>
              <w:t>Expected result</w:t>
            </w:r>
          </w:p>
        </w:tc>
      </w:tr>
      <w:tr w:rsidR="00F41F00" w14:paraId="72B3C4DB" w14:textId="77777777">
        <w:trPr>
          <w:cantSplit/>
          <w:jc w:val="center"/>
        </w:trPr>
        <w:tc>
          <w:tcPr>
            <w:tcW w:w="1944" w:type="dxa"/>
            <w:shd w:val="clear" w:color="auto" w:fill="FFFFFF"/>
            <w:tcMar>
              <w:top w:w="90" w:type="dxa"/>
              <w:left w:w="105" w:type="dxa"/>
              <w:bottom w:w="90" w:type="dxa"/>
              <w:right w:w="105" w:type="dxa"/>
            </w:tcMar>
            <w:vAlign w:val="center"/>
          </w:tcPr>
          <w:p w14:paraId="7BD73D2D" w14:textId="77777777" w:rsidR="00F41F00" w:rsidRDefault="00FE36F6">
            <w:pPr>
              <w:spacing w:after="0" w:line="240"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0B52CF34" w14:textId="77777777" w:rsidR="00F41F00" w:rsidRDefault="00FE36F6">
            <w:pPr>
              <w:spacing w:after="0" w:line="240"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02E3A814" w14:textId="77777777" w:rsidR="00F41F00" w:rsidRDefault="00FE36F6">
            <w:pPr>
              <w:spacing w:after="0" w:line="240" w:lineRule="auto"/>
            </w:pPr>
            <w:r>
              <w:rPr>
                <w:sz w:val="15"/>
              </w:rPr>
              <w:t>A user sees only authorized screens and store data.</w:t>
            </w:r>
          </w:p>
        </w:tc>
      </w:tr>
      <w:tr w:rsidR="00F41F00" w14:paraId="5937A4EF" w14:textId="77777777">
        <w:trPr>
          <w:cantSplit/>
          <w:jc w:val="center"/>
        </w:trPr>
        <w:tc>
          <w:tcPr>
            <w:tcW w:w="1944" w:type="dxa"/>
            <w:shd w:val="clear" w:color="auto" w:fill="F2F6FA"/>
            <w:tcMar>
              <w:top w:w="90" w:type="dxa"/>
              <w:left w:w="105" w:type="dxa"/>
              <w:bottom w:w="90" w:type="dxa"/>
              <w:right w:w="105" w:type="dxa"/>
            </w:tcMar>
            <w:vAlign w:val="center"/>
          </w:tcPr>
          <w:p w14:paraId="7593EB3C" w14:textId="77777777" w:rsidR="00F41F00" w:rsidRDefault="00FE36F6">
            <w:pPr>
              <w:spacing w:after="0" w:line="240"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46B4604C" w14:textId="77777777" w:rsidR="00F41F00" w:rsidRDefault="00FE36F6">
            <w:pPr>
              <w:spacing w:after="0" w:line="240"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10DF150F" w14:textId="77777777" w:rsidR="00F41F00" w:rsidRDefault="00FE36F6">
            <w:pPr>
              <w:spacing w:after="0" w:line="240" w:lineRule="auto"/>
            </w:pPr>
            <w:r>
              <w:rPr>
                <w:sz w:val="15"/>
              </w:rPr>
              <w:t>Sale, sale items, payment details, and stock effects are recorded consistently.</w:t>
            </w:r>
          </w:p>
        </w:tc>
      </w:tr>
      <w:tr w:rsidR="00F41F00" w14:paraId="5FF766F2" w14:textId="77777777">
        <w:trPr>
          <w:cantSplit/>
          <w:jc w:val="center"/>
        </w:trPr>
        <w:tc>
          <w:tcPr>
            <w:tcW w:w="1944" w:type="dxa"/>
            <w:shd w:val="clear" w:color="auto" w:fill="FFFFFF"/>
            <w:tcMar>
              <w:top w:w="90" w:type="dxa"/>
              <w:left w:w="105" w:type="dxa"/>
              <w:bottom w:w="90" w:type="dxa"/>
              <w:right w:w="105" w:type="dxa"/>
            </w:tcMar>
            <w:vAlign w:val="center"/>
          </w:tcPr>
          <w:p w14:paraId="46BF3F6A" w14:textId="77777777" w:rsidR="00F41F00" w:rsidRDefault="00FE36F6">
            <w:pPr>
              <w:spacing w:after="0" w:line="240"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31F09023" w14:textId="77777777" w:rsidR="00F41F00" w:rsidRDefault="00FE36F6">
            <w:pPr>
              <w:spacing w:after="0" w:line="240" w:lineRule="auto"/>
            </w:pPr>
            <w:r>
              <w:rPr>
                <w:sz w:val="15"/>
              </w:rPr>
              <w:t>Cache products; queue eligible sales and selected mutations in browser offline storage; attempt replay on reconnect or page activity.</w:t>
            </w:r>
          </w:p>
        </w:tc>
        <w:tc>
          <w:tcPr>
            <w:tcW w:w="2621" w:type="dxa"/>
            <w:shd w:val="clear" w:color="auto" w:fill="FFFFFF"/>
            <w:tcMar>
              <w:top w:w="90" w:type="dxa"/>
              <w:left w:w="105" w:type="dxa"/>
              <w:bottom w:w="90" w:type="dxa"/>
              <w:right w:w="105" w:type="dxa"/>
            </w:tcMar>
            <w:vAlign w:val="center"/>
          </w:tcPr>
          <w:p w14:paraId="74D66541" w14:textId="77777777" w:rsidR="00F41F00" w:rsidRDefault="00FE36F6">
            <w:pPr>
              <w:spacing w:after="0" w:line="240" w:lineRule="auto"/>
            </w:pPr>
            <w:r>
              <w:rPr>
                <w:sz w:val="15"/>
              </w:rPr>
              <w:t>Pending/error state remains visible for reconciliation; business rule errors are not silently treated as network failures.</w:t>
            </w:r>
          </w:p>
        </w:tc>
      </w:tr>
      <w:tr w:rsidR="00F41F00" w14:paraId="302C28FD" w14:textId="77777777">
        <w:trPr>
          <w:cantSplit/>
          <w:jc w:val="center"/>
        </w:trPr>
        <w:tc>
          <w:tcPr>
            <w:tcW w:w="1944" w:type="dxa"/>
            <w:shd w:val="clear" w:color="auto" w:fill="F2F6FA"/>
            <w:tcMar>
              <w:top w:w="90" w:type="dxa"/>
              <w:left w:w="105" w:type="dxa"/>
              <w:bottom w:w="90" w:type="dxa"/>
              <w:right w:w="105" w:type="dxa"/>
            </w:tcMar>
            <w:vAlign w:val="center"/>
          </w:tcPr>
          <w:p w14:paraId="31354754" w14:textId="77777777" w:rsidR="00F41F00" w:rsidRDefault="00FE36F6">
            <w:pPr>
              <w:spacing w:after="0" w:line="240"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63FE2D31" w14:textId="77777777" w:rsidR="00F41F00" w:rsidRDefault="00FE36F6">
            <w:pPr>
              <w:spacing w:after="0" w:line="240"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29189C2D" w14:textId="77777777" w:rsidR="00F41F00" w:rsidRDefault="00FE36F6">
            <w:pPr>
              <w:spacing w:after="0" w:line="240" w:lineRule="auto"/>
            </w:pPr>
            <w:r>
              <w:rPr>
                <w:sz w:val="15"/>
              </w:rPr>
              <w:t>Base stock and its history remain traceable; sold products are archived rather than deleted.</w:t>
            </w:r>
          </w:p>
        </w:tc>
      </w:tr>
      <w:tr w:rsidR="00F41F00" w14:paraId="7BD5E6F0" w14:textId="77777777">
        <w:trPr>
          <w:cantSplit/>
          <w:jc w:val="center"/>
        </w:trPr>
        <w:tc>
          <w:tcPr>
            <w:tcW w:w="1944" w:type="dxa"/>
            <w:shd w:val="clear" w:color="auto" w:fill="FFFFFF"/>
            <w:tcMar>
              <w:top w:w="90" w:type="dxa"/>
              <w:left w:w="105" w:type="dxa"/>
              <w:bottom w:w="90" w:type="dxa"/>
              <w:right w:w="105" w:type="dxa"/>
            </w:tcMar>
            <w:vAlign w:val="center"/>
          </w:tcPr>
          <w:p w14:paraId="292D460E" w14:textId="77777777" w:rsidR="00F41F00" w:rsidRDefault="00FE36F6">
            <w:pPr>
              <w:spacing w:after="0" w:line="240"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48E56040" w14:textId="77777777" w:rsidR="00F41F00" w:rsidRDefault="00FE36F6">
            <w:pPr>
              <w:spacing w:after="0" w:line="240"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22AA56EF" w14:textId="77777777" w:rsidR="00F41F00" w:rsidRDefault="00FE36F6">
            <w:pPr>
              <w:spacing w:after="0" w:line="240" w:lineRule="auto"/>
            </w:pPr>
            <w:r>
              <w:rPr>
                <w:sz w:val="15"/>
              </w:rPr>
              <w:t>Delivery and supplier-owned stock can be distinguished and reviewed.</w:t>
            </w:r>
          </w:p>
        </w:tc>
      </w:tr>
      <w:tr w:rsidR="00F41F00" w14:paraId="7AA6B80A" w14:textId="77777777">
        <w:trPr>
          <w:cantSplit/>
          <w:jc w:val="center"/>
        </w:trPr>
        <w:tc>
          <w:tcPr>
            <w:tcW w:w="1944" w:type="dxa"/>
            <w:shd w:val="clear" w:color="auto" w:fill="F2F6FA"/>
            <w:tcMar>
              <w:top w:w="90" w:type="dxa"/>
              <w:left w:w="105" w:type="dxa"/>
              <w:bottom w:w="90" w:type="dxa"/>
              <w:right w:w="105" w:type="dxa"/>
            </w:tcMar>
            <w:vAlign w:val="center"/>
          </w:tcPr>
          <w:p w14:paraId="58097667" w14:textId="77777777" w:rsidR="00F41F00" w:rsidRDefault="00FE36F6">
            <w:pPr>
              <w:spacing w:after="0" w:line="240"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7E1038F0" w14:textId="77777777" w:rsidR="00F41F00" w:rsidRDefault="00FE36F6">
            <w:pPr>
              <w:spacing w:after="0" w:line="240"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4F654220" w14:textId="77777777" w:rsidR="00F41F00" w:rsidRDefault="00FE36F6">
            <w:pPr>
              <w:spacing w:after="0" w:line="240" w:lineRule="auto"/>
            </w:pPr>
            <w:r>
              <w:rPr>
                <w:sz w:val="15"/>
              </w:rPr>
              <w:t>Authorized users can review operational notices for assigned context.</w:t>
            </w:r>
          </w:p>
        </w:tc>
      </w:tr>
      <w:tr w:rsidR="00F41F00" w14:paraId="798624A9" w14:textId="77777777">
        <w:trPr>
          <w:cantSplit/>
          <w:jc w:val="center"/>
        </w:trPr>
        <w:tc>
          <w:tcPr>
            <w:tcW w:w="1944" w:type="dxa"/>
            <w:shd w:val="clear" w:color="auto" w:fill="FFFFFF"/>
            <w:tcMar>
              <w:top w:w="90" w:type="dxa"/>
              <w:left w:w="105" w:type="dxa"/>
              <w:bottom w:w="90" w:type="dxa"/>
              <w:right w:w="105" w:type="dxa"/>
            </w:tcMar>
            <w:vAlign w:val="center"/>
          </w:tcPr>
          <w:p w14:paraId="68EF3F7B" w14:textId="77777777" w:rsidR="00F41F00" w:rsidRDefault="00FE36F6">
            <w:pPr>
              <w:spacing w:after="0" w:line="240"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3D634898" w14:textId="77777777" w:rsidR="00F41F00" w:rsidRDefault="00FE36F6">
            <w:pPr>
              <w:spacing w:after="0" w:line="240"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24E4D32D" w14:textId="77777777" w:rsidR="00F41F00" w:rsidRDefault="00FE36F6">
            <w:pPr>
              <w:spacing w:after="0" w:line="240" w:lineRule="auto"/>
            </w:pPr>
            <w:r>
              <w:rPr>
                <w:sz w:val="15"/>
              </w:rPr>
              <w:t>Users review filtered output and export only within their role.</w:t>
            </w:r>
          </w:p>
        </w:tc>
      </w:tr>
      <w:tr w:rsidR="00F41F00" w14:paraId="2DF0646A" w14:textId="77777777">
        <w:trPr>
          <w:cantSplit/>
          <w:jc w:val="center"/>
        </w:trPr>
        <w:tc>
          <w:tcPr>
            <w:tcW w:w="1944" w:type="dxa"/>
            <w:shd w:val="clear" w:color="auto" w:fill="F2F6FA"/>
            <w:tcMar>
              <w:top w:w="90" w:type="dxa"/>
              <w:left w:w="105" w:type="dxa"/>
              <w:bottom w:w="90" w:type="dxa"/>
              <w:right w:w="105" w:type="dxa"/>
            </w:tcMar>
            <w:vAlign w:val="center"/>
          </w:tcPr>
          <w:p w14:paraId="2A3953E4" w14:textId="77777777" w:rsidR="00F41F00" w:rsidRDefault="00FE36F6">
            <w:pPr>
              <w:spacing w:after="0" w:line="240"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74542C44" w14:textId="77777777" w:rsidR="00F41F00" w:rsidRDefault="00FE36F6">
            <w:pPr>
              <w:spacing w:after="0" w:line="240"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5C330FC2" w14:textId="77777777" w:rsidR="00F41F00" w:rsidRDefault="00FE36F6">
            <w:pPr>
              <w:spacing w:after="0" w:line="240" w:lineRule="auto"/>
            </w:pPr>
            <w:r>
              <w:rPr>
                <w:sz w:val="15"/>
              </w:rPr>
              <w:t>Authorized changes are attributed and limited to the required store scope.</w:t>
            </w:r>
          </w:p>
        </w:tc>
      </w:tr>
    </w:tbl>
    <w:p w14:paraId="7A48EF4D" w14:textId="77777777" w:rsidR="00F41F00" w:rsidRDefault="00F41F00">
      <w:pPr>
        <w:spacing w:after="40"/>
      </w:pPr>
    </w:p>
    <w:p w14:paraId="5B115109" w14:textId="77777777" w:rsidR="00F41F00" w:rsidRDefault="00FE36F6">
      <w:pPr>
        <w:pStyle w:val="Heading1"/>
      </w:pPr>
      <w:bookmarkStart w:id="8" w:name="_Toc242712178"/>
      <w:r>
        <w:t>6. Data model and relationships</w:t>
      </w:r>
      <w:bookmarkEnd w:id="8"/>
    </w:p>
    <w:p w14:paraId="425EAE0C" w14:textId="77777777" w:rsidR="00F41F00" w:rsidRDefault="00FE36F6">
      <w:r>
        <w:t>The schema is relational and store-oriented. Most operational records carry a store identifier or reach a store through an approved mapping. Row-level security (RLS) means database policies decide which rows an authenticated user can read or change for each request.</w:t>
      </w:r>
    </w:p>
    <w:p w14:paraId="4547CBCA" w14:textId="77777777" w:rsidR="00F41F00" w:rsidRDefault="00FE36F6">
      <w:pPr>
        <w:keepNext/>
        <w:spacing w:before="100" w:after="80"/>
      </w:pPr>
      <w:r>
        <w:rPr>
          <w:b/>
          <w:color w:val="000000"/>
          <w:sz w:val="18"/>
        </w:rPr>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F41F00" w14:paraId="55E51B44" w14:textId="77777777">
        <w:trPr>
          <w:cantSplit/>
          <w:tblHeader/>
          <w:jc w:val="center"/>
        </w:trPr>
        <w:tc>
          <w:tcPr>
            <w:tcW w:w="1728" w:type="dxa"/>
            <w:shd w:val="clear" w:color="auto" w:fill="17365D"/>
            <w:tcMar>
              <w:top w:w="90" w:type="dxa"/>
              <w:left w:w="105" w:type="dxa"/>
              <w:bottom w:w="90" w:type="dxa"/>
              <w:right w:w="105" w:type="dxa"/>
            </w:tcMar>
            <w:vAlign w:val="center"/>
          </w:tcPr>
          <w:p w14:paraId="6E61DE85" w14:textId="77777777" w:rsidR="00F41F00" w:rsidRDefault="00FE36F6">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3BA281DD" w14:textId="77777777" w:rsidR="00F41F00" w:rsidRDefault="00FE36F6">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645CC457" w14:textId="77777777" w:rsidR="00F41F00" w:rsidRDefault="00FE36F6">
            <w:pPr>
              <w:keepNext/>
              <w:spacing w:after="0"/>
            </w:pPr>
            <w:r>
              <w:rPr>
                <w:b/>
                <w:color w:val="FFFFFF"/>
                <w:sz w:val="16"/>
              </w:rPr>
              <w:t>Relationship / purpose</w:t>
            </w:r>
          </w:p>
        </w:tc>
      </w:tr>
      <w:tr w:rsidR="00F41F00" w14:paraId="16163897" w14:textId="77777777">
        <w:trPr>
          <w:cantSplit/>
          <w:jc w:val="center"/>
        </w:trPr>
        <w:tc>
          <w:tcPr>
            <w:tcW w:w="1728" w:type="dxa"/>
            <w:shd w:val="clear" w:color="auto" w:fill="FFFFFF"/>
            <w:tcMar>
              <w:top w:w="90" w:type="dxa"/>
              <w:left w:w="105" w:type="dxa"/>
              <w:bottom w:w="90" w:type="dxa"/>
              <w:right w:w="105" w:type="dxa"/>
            </w:tcMar>
            <w:vAlign w:val="center"/>
          </w:tcPr>
          <w:p w14:paraId="5153DB7D" w14:textId="77777777" w:rsidR="00F41F00" w:rsidRDefault="00FE36F6">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191837CF" w14:textId="77777777" w:rsidR="00F41F00" w:rsidRDefault="00FE36F6">
            <w:pPr>
              <w:spacing w:after="0" w:line="245" w:lineRule="auto"/>
            </w:pPr>
            <w:r>
              <w:rPr>
                <w:sz w:val="16"/>
              </w:rPr>
              <w:t>`profiles`, `stores`, `store_users`, `invite_codes`</w:t>
            </w:r>
          </w:p>
        </w:tc>
        <w:tc>
          <w:tcPr>
            <w:tcW w:w="3845" w:type="dxa"/>
            <w:shd w:val="clear" w:color="auto" w:fill="FFFFFF"/>
            <w:tcMar>
              <w:top w:w="90" w:type="dxa"/>
              <w:left w:w="105" w:type="dxa"/>
              <w:bottom w:w="90" w:type="dxa"/>
              <w:right w:w="105" w:type="dxa"/>
            </w:tcMar>
            <w:vAlign w:val="center"/>
          </w:tcPr>
          <w:p w14:paraId="5121BB2B" w14:textId="77777777" w:rsidR="00F41F00" w:rsidRDefault="00FE36F6">
            <w:pPr>
              <w:spacing w:after="0" w:line="245" w:lineRule="auto"/>
            </w:pPr>
            <w:r>
              <w:rPr>
                <w:sz w:val="16"/>
              </w:rPr>
              <w:t>Profiles map to stores through store_users; role and membership scope access.</w:t>
            </w:r>
          </w:p>
        </w:tc>
      </w:tr>
      <w:tr w:rsidR="00F41F00" w14:paraId="0E0A7AD0" w14:textId="77777777">
        <w:trPr>
          <w:cantSplit/>
          <w:jc w:val="center"/>
        </w:trPr>
        <w:tc>
          <w:tcPr>
            <w:tcW w:w="1728" w:type="dxa"/>
            <w:shd w:val="clear" w:color="auto" w:fill="F2F6FA"/>
            <w:tcMar>
              <w:top w:w="90" w:type="dxa"/>
              <w:left w:w="105" w:type="dxa"/>
              <w:bottom w:w="90" w:type="dxa"/>
              <w:right w:w="105" w:type="dxa"/>
            </w:tcMar>
            <w:vAlign w:val="center"/>
          </w:tcPr>
          <w:p w14:paraId="6D85B5C5" w14:textId="77777777" w:rsidR="00F41F00" w:rsidRDefault="00FE36F6">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3D9B3A42" w14:textId="77777777" w:rsidR="00F41F00" w:rsidRDefault="00FE36F6">
            <w:pPr>
              <w:spacing w:after="0" w:line="245" w:lineRule="auto"/>
            </w:pPr>
            <w:r>
              <w:rPr>
                <w:sz w:val="16"/>
              </w:rPr>
              <w:t>`categories`, `products`, `product_selling_options`, `product_restocking_options`, `stock_adjustments`, `inventory_movements`, `inventory_stock_lots`</w:t>
            </w:r>
          </w:p>
        </w:tc>
        <w:tc>
          <w:tcPr>
            <w:tcW w:w="3845" w:type="dxa"/>
            <w:shd w:val="clear" w:color="auto" w:fill="F2F6FA"/>
            <w:tcMar>
              <w:top w:w="90" w:type="dxa"/>
              <w:left w:w="105" w:type="dxa"/>
              <w:bottom w:w="90" w:type="dxa"/>
              <w:right w:w="105" w:type="dxa"/>
            </w:tcMar>
            <w:vAlign w:val="center"/>
          </w:tcPr>
          <w:p w14:paraId="0716BAD7" w14:textId="77777777" w:rsidR="00F41F00" w:rsidRDefault="00FE36F6">
            <w:pPr>
              <w:spacing w:after="0" w:line="245" w:lineRule="auto"/>
            </w:pPr>
            <w:r>
              <w:rPr>
                <w:sz w:val="16"/>
              </w:rPr>
              <w:t>Products belong to store/category; stock movements explain sales, receipt, loss, adjustment, and consignment allocation.</w:t>
            </w:r>
          </w:p>
        </w:tc>
      </w:tr>
      <w:tr w:rsidR="00F41F00" w14:paraId="4F4CA7B0" w14:textId="77777777">
        <w:trPr>
          <w:cantSplit/>
          <w:jc w:val="center"/>
        </w:trPr>
        <w:tc>
          <w:tcPr>
            <w:tcW w:w="1728" w:type="dxa"/>
            <w:shd w:val="clear" w:color="auto" w:fill="FFFFFF"/>
            <w:tcMar>
              <w:top w:w="90" w:type="dxa"/>
              <w:left w:w="105" w:type="dxa"/>
              <w:bottom w:w="90" w:type="dxa"/>
              <w:right w:w="105" w:type="dxa"/>
            </w:tcMar>
            <w:vAlign w:val="center"/>
          </w:tcPr>
          <w:p w14:paraId="43163396" w14:textId="77777777" w:rsidR="00F41F00" w:rsidRDefault="00FE36F6">
            <w:pPr>
              <w:spacing w:after="0" w:line="245" w:lineRule="auto"/>
            </w:pPr>
            <w:r>
              <w:rPr>
                <w:sz w:val="16"/>
              </w:rPr>
              <w:t>Sales</w:t>
            </w:r>
          </w:p>
        </w:tc>
        <w:tc>
          <w:tcPr>
            <w:tcW w:w="4464" w:type="dxa"/>
            <w:shd w:val="clear" w:color="auto" w:fill="FFFFFF"/>
            <w:tcMar>
              <w:top w:w="90" w:type="dxa"/>
              <w:left w:w="105" w:type="dxa"/>
              <w:bottom w:w="90" w:type="dxa"/>
              <w:right w:w="105" w:type="dxa"/>
            </w:tcMar>
            <w:vAlign w:val="center"/>
          </w:tcPr>
          <w:p w14:paraId="45C5D9E8" w14:textId="77777777" w:rsidR="00F41F00" w:rsidRDefault="00FE36F6">
            <w:pPr>
              <w:spacing w:after="0" w:line="245" w:lineRule="auto"/>
            </w:pPr>
            <w:r>
              <w:rPr>
                <w:sz w:val="16"/>
              </w:rPr>
              <w:t>`sales`, `sale_items`, `sale_payments`, `receipts`, `sale_events`, `sale_returns`, `sale_return_items`, `cashier_closeouts`</w:t>
            </w:r>
          </w:p>
        </w:tc>
        <w:tc>
          <w:tcPr>
            <w:tcW w:w="3845" w:type="dxa"/>
            <w:shd w:val="clear" w:color="auto" w:fill="FFFFFF"/>
            <w:tcMar>
              <w:top w:w="90" w:type="dxa"/>
              <w:left w:w="105" w:type="dxa"/>
              <w:bottom w:w="90" w:type="dxa"/>
              <w:right w:w="105" w:type="dxa"/>
            </w:tcMar>
            <w:vAlign w:val="center"/>
          </w:tcPr>
          <w:p w14:paraId="52458002" w14:textId="77777777" w:rsidR="00F41F00" w:rsidRDefault="00FE36F6">
            <w:pPr>
              <w:spacing w:after="0" w:line="245" w:lineRule="auto"/>
            </w:pPr>
            <w:r>
              <w:rPr>
                <w:sz w:val="16"/>
              </w:rPr>
              <w:t>A sale has line items, payment and receipt records, with lifecycle events for void/refund/return and closeout.</w:t>
            </w:r>
          </w:p>
        </w:tc>
      </w:tr>
      <w:tr w:rsidR="00F41F00" w14:paraId="4AF9409C" w14:textId="77777777">
        <w:trPr>
          <w:cantSplit/>
          <w:jc w:val="center"/>
        </w:trPr>
        <w:tc>
          <w:tcPr>
            <w:tcW w:w="1728" w:type="dxa"/>
            <w:shd w:val="clear" w:color="auto" w:fill="F2F6FA"/>
            <w:tcMar>
              <w:top w:w="90" w:type="dxa"/>
              <w:left w:w="105" w:type="dxa"/>
              <w:bottom w:w="90" w:type="dxa"/>
              <w:right w:w="105" w:type="dxa"/>
            </w:tcMar>
            <w:vAlign w:val="center"/>
          </w:tcPr>
          <w:p w14:paraId="4AC9F868" w14:textId="77777777" w:rsidR="00F41F00" w:rsidRDefault="00FE36F6">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414B9615" w14:textId="77777777" w:rsidR="00F41F00" w:rsidRDefault="00FE36F6">
            <w:pPr>
              <w:spacing w:after="0" w:line="245" w:lineRule="auto"/>
            </w:pPr>
            <w:r>
              <w:rPr>
                <w:sz w:val="16"/>
              </w:rPr>
              <w:t>`suppliers`, `supplier_stores`, `product_suppliers`, `purchase_orders`, `purchase_order_items`</w:t>
            </w:r>
          </w:p>
        </w:tc>
        <w:tc>
          <w:tcPr>
            <w:tcW w:w="3845" w:type="dxa"/>
            <w:shd w:val="clear" w:color="auto" w:fill="F2F6FA"/>
            <w:tcMar>
              <w:top w:w="90" w:type="dxa"/>
              <w:left w:w="105" w:type="dxa"/>
              <w:bottom w:w="90" w:type="dxa"/>
              <w:right w:w="105" w:type="dxa"/>
            </w:tcMar>
            <w:vAlign w:val="center"/>
          </w:tcPr>
          <w:p w14:paraId="0BC9777A" w14:textId="77777777" w:rsidR="00F41F00" w:rsidRDefault="00FE36F6">
            <w:pPr>
              <w:spacing w:after="0" w:line="245" w:lineRule="auto"/>
            </w:pPr>
            <w:r>
              <w:rPr>
                <w:sz w:val="16"/>
              </w:rPr>
              <w:t>Supplier-store links support shared suppliers; orders link suppliers and products to receiving events.</w:t>
            </w:r>
          </w:p>
        </w:tc>
      </w:tr>
      <w:tr w:rsidR="00F41F00" w14:paraId="5EA454A8" w14:textId="77777777">
        <w:trPr>
          <w:cantSplit/>
          <w:jc w:val="center"/>
        </w:trPr>
        <w:tc>
          <w:tcPr>
            <w:tcW w:w="1728" w:type="dxa"/>
            <w:shd w:val="clear" w:color="auto" w:fill="FFFFFF"/>
            <w:tcMar>
              <w:top w:w="90" w:type="dxa"/>
              <w:left w:w="105" w:type="dxa"/>
              <w:bottom w:w="90" w:type="dxa"/>
              <w:right w:w="105" w:type="dxa"/>
            </w:tcMar>
            <w:vAlign w:val="center"/>
          </w:tcPr>
          <w:p w14:paraId="573090D7" w14:textId="77777777" w:rsidR="00F41F00" w:rsidRDefault="00FE36F6">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7D315EB8" w14:textId="77777777" w:rsidR="00F41F00" w:rsidRDefault="00FE36F6">
            <w:pPr>
              <w:spacing w:after="0" w:line="245" w:lineRule="auto"/>
            </w:pPr>
            <w:r>
              <w:rPr>
                <w:sz w:val="16"/>
              </w:rPr>
              <w:t>`notifications`, `notification_user_states`, `audit_logs`, `error_logs`, `receipt_reprints`, `product_price_history`</w:t>
            </w:r>
          </w:p>
        </w:tc>
        <w:tc>
          <w:tcPr>
            <w:tcW w:w="3845" w:type="dxa"/>
            <w:shd w:val="clear" w:color="auto" w:fill="FFFFFF"/>
            <w:tcMar>
              <w:top w:w="90" w:type="dxa"/>
              <w:left w:w="105" w:type="dxa"/>
              <w:bottom w:w="90" w:type="dxa"/>
              <w:right w:w="105" w:type="dxa"/>
            </w:tcMar>
            <w:vAlign w:val="center"/>
          </w:tcPr>
          <w:p w14:paraId="6A0BB825" w14:textId="77777777" w:rsidR="00F41F00" w:rsidRDefault="00FE36F6">
            <w:pPr>
              <w:spacing w:after="0" w:line="245" w:lineRule="auto"/>
            </w:pPr>
            <w:r>
              <w:rPr>
                <w:sz w:val="16"/>
              </w:rPr>
              <w:t>Operational notices, user read status, errors, audit evidence, reprints, and price history support monitoring and traceability.</w:t>
            </w:r>
          </w:p>
        </w:tc>
      </w:tr>
    </w:tbl>
    <w:p w14:paraId="61509C7A" w14:textId="77777777" w:rsidR="00F41F00" w:rsidRDefault="00F41F00">
      <w:pPr>
        <w:spacing w:after="40"/>
      </w:pPr>
    </w:p>
    <w:p w14:paraId="6C8FE04A" w14:textId="77777777" w:rsidR="00F41F00" w:rsidRDefault="00FE36F6">
      <w:r>
        <w:t>The list reflects current application source migrations and application queries, not a verified live database inventory. The target project’s applied migration ledger and actual grants must be inspected before release.</w:t>
      </w:r>
    </w:p>
    <w:p w14:paraId="669C6D44" w14:textId="15ADEFF6" w:rsidR="00810761" w:rsidRDefault="008450C2">
      <w:r>
        <w:t xml:space="preserve">Database metadata: </w:t>
      </w:r>
      <w:hyperlink r:id="rId9">
        <w:r>
          <w:rPr>
            <w:color w:val="0563C1"/>
            <w:u w:val="single"/>
          </w:rPr>
          <w:t>repository baseline schema snapshot (supabase_schema.sql)</w:t>
        </w:r>
      </w:hyperlink>
      <w:r>
        <w:t xml:space="preserve">; </w:t>
      </w:r>
      <w:hyperlink r:id="rId10">
        <w:r>
          <w:rPr>
            <w:color w:val="0563C1"/>
            <w:u w:val="single"/>
          </w:rPr>
          <w:t>ordered Supabase migrations</w:t>
        </w:r>
      </w:hyperlink>
      <w:r>
        <w:t xml:space="preserve">; </w:t>
      </w:r>
      <w:hyperlink r:id="rId11">
        <w:r>
          <w:rPr>
            <w:color w:val="0563C1"/>
            <w:u w:val="single"/>
          </w:rPr>
          <w:t>repository migration index and numbered SQL files</w:t>
        </w:r>
      </w:hyperlink>
      <w:r>
        <w:t xml:space="preserve">. The baseline snapshot is dated 2 March 2026 and may not </w:t>
      </w:r>
      <w:r>
        <w:lastRenderedPageBreak/>
        <w:t>include later source migrations. The deployed project migration ledger, live schema, grants, and policy state were not inspected; treat them as authoritative.</w:t>
      </w:r>
    </w:p>
    <w:p w14:paraId="1A18C99C" w14:textId="77777777" w:rsidR="00F41F00" w:rsidRDefault="00FE36F6">
      <w:pPr>
        <w:pStyle w:val="Heading1"/>
      </w:pPr>
      <w:bookmarkStart w:id="9" w:name="_Toc242712179"/>
      <w:r>
        <w:t>7. Data flow and business process</w:t>
      </w:r>
      <w:bookmarkEnd w:id="9"/>
    </w:p>
    <w:p w14:paraId="43FB1B78" w14:textId="77777777" w:rsidR="00F41F00" w:rsidRDefault="00FE36F6">
      <w:pPr>
        <w:keepNext/>
        <w:keepLines/>
      </w:pPr>
      <w:r>
        <w:t>A named user is assigned a role and store, signs in, and confirms the active store. After access is checked, the user performs assigned work; online sales use the protected sale-processing RPC, while only eligible work may be queued locally during an interruption. Staff reconcile outcomes before closeout.</w:t>
      </w:r>
    </w:p>
    <w:p w14:paraId="1359B478" w14:textId="77777777" w:rsidR="00810761" w:rsidRDefault="00810761">
      <w:pPr>
        <w:keepNext/>
        <w:jc w:val="center"/>
      </w:pPr>
      <w:r>
        <w:rPr>
          <w:noProof/>
        </w:rPr>
        <w:drawing>
          <wp:inline distT="0" distB="0" distL="0" distR="0" wp14:anchorId="14DE4D55" wp14:editId="2F496695">
            <wp:extent cx="5715000" cy="4583906"/>
            <wp:effectExtent l="0" t="0" r="0" b="0"/>
            <wp:docPr id="3" name="Picture 3" descr="Figure 2. Kodigo operating process and offline-recovery flow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00" cy="4583906"/>
                    </a:xfrm>
                    <a:prstGeom prst="rect">
                      <a:avLst/>
                    </a:prstGeom>
                  </pic:spPr>
                </pic:pic>
              </a:graphicData>
            </a:graphic>
          </wp:inline>
        </w:drawing>
      </w:r>
    </w:p>
    <w:p w14:paraId="736D2C51" w14:textId="77777777" w:rsidR="00810761" w:rsidRDefault="008450C2">
      <w:pPr>
        <w:keepNext/>
        <w:jc w:val="center"/>
      </w:pPr>
      <w:r>
        <w:t>Figure 2. Kodigo operating process and offline-recovery flow</w:t>
      </w:r>
    </w:p>
    <w:p w14:paraId="3E4A1FA1" w14:textId="77777777" w:rsidR="00810761" w:rsidRDefault="008450C2">
      <w:pPr>
        <w:keepLines/>
      </w:pPr>
      <w:r>
        <w:t>Flow summary: Provision role/store → sign in → verify access (stop before posting if incorrect) → complete assigned work online or queue eligible offline work → reconcile receipts, stock, pending work, and closeout.</w:t>
      </w:r>
    </w:p>
    <w:p w14:paraId="3CAC353C" w14:textId="77777777" w:rsidR="00F41F00" w:rsidRDefault="00FE36F6">
      <w:pPr>
        <w:pStyle w:val="Heading1"/>
      </w:pPr>
      <w:bookmarkStart w:id="10" w:name="_Toc242712180"/>
      <w:r>
        <w:t>8. Role and permission design</w:t>
      </w:r>
      <w:bookmarkEnd w:id="10"/>
    </w:p>
    <w:p w14:paraId="35831F28" w14:textId="77777777" w:rsidR="00F41F00" w:rsidRDefault="00FE36F6">
      <w:pPr>
        <w:keepNext/>
        <w:spacing w:before="100" w:after="80"/>
      </w:pPr>
      <w:r>
        <w:rPr>
          <w:b/>
          <w:color w:val="000000"/>
          <w:sz w:val="18"/>
        </w:rPr>
        <w:t>Table 7. Application permission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F41F00" w14:paraId="2CD22A09" w14:textId="77777777">
        <w:trPr>
          <w:cantSplit/>
          <w:tblHeader/>
          <w:jc w:val="center"/>
        </w:trPr>
        <w:tc>
          <w:tcPr>
            <w:tcW w:w="2520" w:type="dxa"/>
            <w:shd w:val="clear" w:color="auto" w:fill="17365D"/>
            <w:tcMar>
              <w:top w:w="90" w:type="dxa"/>
              <w:left w:w="105" w:type="dxa"/>
              <w:bottom w:w="90" w:type="dxa"/>
              <w:right w:w="105" w:type="dxa"/>
            </w:tcMar>
            <w:vAlign w:val="center"/>
          </w:tcPr>
          <w:p w14:paraId="024F0BA4" w14:textId="77777777" w:rsidR="00F41F00" w:rsidRDefault="00FE36F6">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2D7E3858" w14:textId="77777777" w:rsidR="00F41F00" w:rsidRDefault="00FE36F6">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5E44506D" w14:textId="77777777" w:rsidR="00F41F00" w:rsidRDefault="00FE36F6">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7DCE48E0" w14:textId="77777777" w:rsidR="00F41F00" w:rsidRDefault="00FE36F6">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6DCEAD10" w14:textId="77777777" w:rsidR="00F41F00" w:rsidRDefault="00FE36F6">
            <w:pPr>
              <w:keepNext/>
              <w:spacing w:after="0"/>
            </w:pPr>
            <w:r>
              <w:rPr>
                <w:b/>
                <w:color w:val="FFFFFF"/>
                <w:sz w:val="15"/>
              </w:rPr>
              <w:t>Super Admin</w:t>
            </w:r>
          </w:p>
        </w:tc>
      </w:tr>
      <w:tr w:rsidR="00F41F00" w14:paraId="7656874B" w14:textId="77777777">
        <w:trPr>
          <w:cantSplit/>
          <w:jc w:val="center"/>
        </w:trPr>
        <w:tc>
          <w:tcPr>
            <w:tcW w:w="2520" w:type="dxa"/>
            <w:shd w:val="clear" w:color="auto" w:fill="FFFFFF"/>
            <w:tcMar>
              <w:top w:w="90" w:type="dxa"/>
              <w:left w:w="105" w:type="dxa"/>
              <w:bottom w:w="90" w:type="dxa"/>
              <w:right w:w="105" w:type="dxa"/>
            </w:tcMar>
            <w:vAlign w:val="center"/>
          </w:tcPr>
          <w:p w14:paraId="15A3726A" w14:textId="77777777" w:rsidR="00F41F00" w:rsidRDefault="00FE36F6">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3A690980" w14:textId="77777777" w:rsidR="00F41F00" w:rsidRDefault="00FE36F6">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6A9E47CB" w14:textId="77777777" w:rsidR="00F41F00" w:rsidRDefault="00FE36F6">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55351DD9" w14:textId="77777777" w:rsidR="00F41F00" w:rsidRDefault="00FE36F6">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71C6E545" w14:textId="77777777" w:rsidR="00F41F00" w:rsidRDefault="00FE36F6">
            <w:pPr>
              <w:spacing w:after="0" w:line="245" w:lineRule="auto"/>
            </w:pPr>
            <w:r>
              <w:rPr>
                <w:sz w:val="15"/>
              </w:rPr>
              <w:t>None</w:t>
            </w:r>
          </w:p>
        </w:tc>
      </w:tr>
      <w:tr w:rsidR="00F41F00" w14:paraId="2B89121A" w14:textId="77777777">
        <w:trPr>
          <w:cantSplit/>
          <w:jc w:val="center"/>
        </w:trPr>
        <w:tc>
          <w:tcPr>
            <w:tcW w:w="2520" w:type="dxa"/>
            <w:shd w:val="clear" w:color="auto" w:fill="F2F6FA"/>
            <w:tcMar>
              <w:top w:w="90" w:type="dxa"/>
              <w:left w:w="105" w:type="dxa"/>
              <w:bottom w:w="90" w:type="dxa"/>
              <w:right w:w="105" w:type="dxa"/>
            </w:tcMar>
            <w:vAlign w:val="center"/>
          </w:tcPr>
          <w:p w14:paraId="70913291" w14:textId="77777777" w:rsidR="00F41F00" w:rsidRDefault="00FE36F6">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0D4DDB4A" w14:textId="77777777" w:rsidR="00F41F00" w:rsidRDefault="00FE36F6">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7EE26E09" w14:textId="77777777" w:rsidR="00F41F00" w:rsidRDefault="00FE36F6">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4FA44C66" w14:textId="77777777" w:rsidR="00F41F00" w:rsidRDefault="00FE36F6">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6D13CC14" w14:textId="77777777" w:rsidR="00F41F00" w:rsidRDefault="00FE36F6">
            <w:pPr>
              <w:spacing w:after="0" w:line="245" w:lineRule="auto"/>
            </w:pPr>
            <w:r>
              <w:rPr>
                <w:sz w:val="15"/>
              </w:rPr>
              <w:t>None</w:t>
            </w:r>
          </w:p>
        </w:tc>
      </w:tr>
      <w:tr w:rsidR="00F41F00" w14:paraId="2F8AE979" w14:textId="77777777">
        <w:trPr>
          <w:cantSplit/>
          <w:jc w:val="center"/>
        </w:trPr>
        <w:tc>
          <w:tcPr>
            <w:tcW w:w="2520" w:type="dxa"/>
            <w:shd w:val="clear" w:color="auto" w:fill="FFFFFF"/>
            <w:tcMar>
              <w:top w:w="90" w:type="dxa"/>
              <w:left w:w="105" w:type="dxa"/>
              <w:bottom w:w="90" w:type="dxa"/>
              <w:right w:w="105" w:type="dxa"/>
            </w:tcMar>
            <w:vAlign w:val="center"/>
          </w:tcPr>
          <w:p w14:paraId="44884C95" w14:textId="77777777" w:rsidR="00F41F00" w:rsidRDefault="00FE36F6">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3BEEC180" w14:textId="77777777" w:rsidR="00F41F00" w:rsidRDefault="00FE36F6">
            <w:pPr>
              <w:spacing w:after="0" w:line="245" w:lineRule="auto"/>
            </w:pPr>
            <w:r>
              <w:rPr>
                <w:sz w:val="15"/>
              </w:rPr>
              <w:t>Manage and approve per local controls</w:t>
            </w:r>
          </w:p>
        </w:tc>
        <w:tc>
          <w:tcPr>
            <w:tcW w:w="1512" w:type="dxa"/>
            <w:shd w:val="clear" w:color="auto" w:fill="FFFFFF"/>
            <w:tcMar>
              <w:top w:w="90" w:type="dxa"/>
              <w:left w:w="105" w:type="dxa"/>
              <w:bottom w:w="90" w:type="dxa"/>
              <w:right w:w="105" w:type="dxa"/>
            </w:tcMar>
            <w:vAlign w:val="center"/>
          </w:tcPr>
          <w:p w14:paraId="51822F61"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0A607AF4" w14:textId="77777777" w:rsidR="00F41F00" w:rsidRDefault="00FE36F6">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32598688" w14:textId="77777777" w:rsidR="00F41F00" w:rsidRDefault="00FE36F6">
            <w:pPr>
              <w:spacing w:after="0" w:line="245" w:lineRule="auto"/>
            </w:pPr>
            <w:r>
              <w:rPr>
                <w:sz w:val="15"/>
              </w:rPr>
              <w:t>None</w:t>
            </w:r>
          </w:p>
        </w:tc>
      </w:tr>
      <w:tr w:rsidR="00F41F00" w14:paraId="00E03FDE" w14:textId="77777777">
        <w:trPr>
          <w:cantSplit/>
          <w:jc w:val="center"/>
        </w:trPr>
        <w:tc>
          <w:tcPr>
            <w:tcW w:w="2520" w:type="dxa"/>
            <w:shd w:val="clear" w:color="auto" w:fill="F2F6FA"/>
            <w:tcMar>
              <w:top w:w="90" w:type="dxa"/>
              <w:left w:w="105" w:type="dxa"/>
              <w:bottom w:w="90" w:type="dxa"/>
              <w:right w:w="105" w:type="dxa"/>
            </w:tcMar>
            <w:vAlign w:val="center"/>
          </w:tcPr>
          <w:p w14:paraId="7F2B872B" w14:textId="77777777" w:rsidR="00F41F00" w:rsidRDefault="00FE36F6">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43ED7003" w14:textId="77777777" w:rsidR="00F41F00" w:rsidRDefault="00FE36F6">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06EEF271"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17D79A3E" w14:textId="77777777" w:rsidR="00F41F00" w:rsidRDefault="00FE36F6">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4544F10C" w14:textId="77777777" w:rsidR="00F41F00" w:rsidRDefault="00FE36F6">
            <w:pPr>
              <w:spacing w:after="0" w:line="245" w:lineRule="auto"/>
            </w:pPr>
            <w:r>
              <w:rPr>
                <w:sz w:val="15"/>
              </w:rPr>
              <w:t>None</w:t>
            </w:r>
          </w:p>
        </w:tc>
      </w:tr>
      <w:tr w:rsidR="00F41F00" w14:paraId="621F415A" w14:textId="77777777">
        <w:trPr>
          <w:cantSplit/>
          <w:jc w:val="center"/>
        </w:trPr>
        <w:tc>
          <w:tcPr>
            <w:tcW w:w="2520" w:type="dxa"/>
            <w:shd w:val="clear" w:color="auto" w:fill="FFFFFF"/>
            <w:tcMar>
              <w:top w:w="90" w:type="dxa"/>
              <w:left w:w="105" w:type="dxa"/>
              <w:bottom w:w="90" w:type="dxa"/>
              <w:right w:w="105" w:type="dxa"/>
            </w:tcMar>
            <w:vAlign w:val="center"/>
          </w:tcPr>
          <w:p w14:paraId="35FEC758" w14:textId="77777777" w:rsidR="00F41F00" w:rsidRDefault="00FE36F6">
            <w:pPr>
              <w:spacing w:after="0" w:line="245" w:lineRule="auto"/>
            </w:pPr>
            <w:r>
              <w:rPr>
                <w:sz w:val="15"/>
              </w:rPr>
              <w:t>Dashboard / analytics / rankings</w:t>
            </w:r>
          </w:p>
        </w:tc>
        <w:tc>
          <w:tcPr>
            <w:tcW w:w="1872" w:type="dxa"/>
            <w:shd w:val="clear" w:color="auto" w:fill="FFFFFF"/>
            <w:tcMar>
              <w:top w:w="90" w:type="dxa"/>
              <w:left w:w="105" w:type="dxa"/>
              <w:bottom w:w="90" w:type="dxa"/>
              <w:right w:w="105" w:type="dxa"/>
            </w:tcMar>
            <w:vAlign w:val="center"/>
          </w:tcPr>
          <w:p w14:paraId="0A324E72" w14:textId="77777777" w:rsidR="00F41F00" w:rsidRDefault="00FE36F6">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46F81154"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35BD99E9" w14:textId="77777777" w:rsidR="00F41F00" w:rsidRDefault="00FE36F6">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45C643AE" w14:textId="77777777" w:rsidR="00F41F00" w:rsidRDefault="00FE36F6">
            <w:pPr>
              <w:spacing w:after="0" w:line="245" w:lineRule="auto"/>
            </w:pPr>
            <w:r>
              <w:rPr>
                <w:sz w:val="15"/>
              </w:rPr>
              <w:t>None</w:t>
            </w:r>
          </w:p>
        </w:tc>
      </w:tr>
      <w:tr w:rsidR="00F41F00" w14:paraId="100137F5" w14:textId="77777777">
        <w:trPr>
          <w:cantSplit/>
          <w:jc w:val="center"/>
        </w:trPr>
        <w:tc>
          <w:tcPr>
            <w:tcW w:w="2520" w:type="dxa"/>
            <w:shd w:val="clear" w:color="auto" w:fill="F2F6FA"/>
            <w:tcMar>
              <w:top w:w="90" w:type="dxa"/>
              <w:left w:w="105" w:type="dxa"/>
              <w:bottom w:w="90" w:type="dxa"/>
              <w:right w:w="105" w:type="dxa"/>
            </w:tcMar>
            <w:vAlign w:val="center"/>
          </w:tcPr>
          <w:p w14:paraId="641AFD0C" w14:textId="77777777" w:rsidR="00F41F00" w:rsidRDefault="00FE36F6">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7A6AB004" w14:textId="77777777" w:rsidR="00F41F00" w:rsidRDefault="00FE36F6">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69EF708D"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21BDCF08" w14:textId="77777777" w:rsidR="00F41F00" w:rsidRDefault="00FE36F6">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09BC1869" w14:textId="77777777" w:rsidR="00F41F00" w:rsidRDefault="00FE36F6">
            <w:pPr>
              <w:spacing w:after="0" w:line="245" w:lineRule="auto"/>
            </w:pPr>
            <w:r>
              <w:rPr>
                <w:sz w:val="15"/>
              </w:rPr>
              <w:t>None</w:t>
            </w:r>
          </w:p>
        </w:tc>
      </w:tr>
      <w:tr w:rsidR="00F41F00" w14:paraId="456A9864" w14:textId="77777777">
        <w:trPr>
          <w:cantSplit/>
          <w:jc w:val="center"/>
        </w:trPr>
        <w:tc>
          <w:tcPr>
            <w:tcW w:w="2520" w:type="dxa"/>
            <w:shd w:val="clear" w:color="auto" w:fill="FFFFFF"/>
            <w:tcMar>
              <w:top w:w="90" w:type="dxa"/>
              <w:left w:w="105" w:type="dxa"/>
              <w:bottom w:w="90" w:type="dxa"/>
              <w:right w:w="105" w:type="dxa"/>
            </w:tcMar>
            <w:vAlign w:val="center"/>
          </w:tcPr>
          <w:p w14:paraId="19CC743E" w14:textId="77777777" w:rsidR="00F41F00" w:rsidRDefault="00FE36F6">
            <w:pPr>
              <w:spacing w:after="0" w:line="245" w:lineRule="auto"/>
            </w:pPr>
            <w:r>
              <w:rPr>
                <w:sz w:val="15"/>
              </w:rPr>
              <w:lastRenderedPageBreak/>
              <w:t>Store settings / staff management</w:t>
            </w:r>
          </w:p>
        </w:tc>
        <w:tc>
          <w:tcPr>
            <w:tcW w:w="1872" w:type="dxa"/>
            <w:shd w:val="clear" w:color="auto" w:fill="FFFFFF"/>
            <w:tcMar>
              <w:top w:w="90" w:type="dxa"/>
              <w:left w:w="105" w:type="dxa"/>
              <w:bottom w:w="90" w:type="dxa"/>
              <w:right w:w="105" w:type="dxa"/>
            </w:tcMar>
            <w:vAlign w:val="center"/>
          </w:tcPr>
          <w:p w14:paraId="539437E1" w14:textId="77777777" w:rsidR="00F41F00" w:rsidRDefault="00FE36F6">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783085E8"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788E06F2"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7BAD60E1" w14:textId="77777777" w:rsidR="00F41F00" w:rsidRDefault="00FE36F6">
            <w:pPr>
              <w:spacing w:after="0" w:line="245" w:lineRule="auto"/>
            </w:pPr>
            <w:r>
              <w:rPr>
                <w:sz w:val="15"/>
              </w:rPr>
              <w:t>None</w:t>
            </w:r>
          </w:p>
        </w:tc>
      </w:tr>
      <w:tr w:rsidR="00F41F00" w14:paraId="35C77E14" w14:textId="77777777">
        <w:trPr>
          <w:cantSplit/>
          <w:jc w:val="center"/>
        </w:trPr>
        <w:tc>
          <w:tcPr>
            <w:tcW w:w="2520" w:type="dxa"/>
            <w:shd w:val="clear" w:color="auto" w:fill="F2F6FA"/>
            <w:tcMar>
              <w:top w:w="90" w:type="dxa"/>
              <w:left w:w="105" w:type="dxa"/>
              <w:bottom w:w="90" w:type="dxa"/>
              <w:right w:w="105" w:type="dxa"/>
            </w:tcMar>
            <w:vAlign w:val="center"/>
          </w:tcPr>
          <w:p w14:paraId="25650986" w14:textId="77777777" w:rsidR="00F41F00" w:rsidRDefault="00FE36F6">
            <w:pPr>
              <w:spacing w:after="0" w:line="245" w:lineRule="auto"/>
            </w:pPr>
            <w:r>
              <w:rPr>
                <w:sz w:val="15"/>
              </w:rPr>
              <w:t>Invite governance</w:t>
            </w:r>
          </w:p>
        </w:tc>
        <w:tc>
          <w:tcPr>
            <w:tcW w:w="1872" w:type="dxa"/>
            <w:shd w:val="clear" w:color="auto" w:fill="F2F6FA"/>
            <w:tcMar>
              <w:top w:w="90" w:type="dxa"/>
              <w:left w:w="105" w:type="dxa"/>
              <w:bottom w:w="90" w:type="dxa"/>
              <w:right w:w="105" w:type="dxa"/>
            </w:tcMar>
            <w:vAlign w:val="center"/>
          </w:tcPr>
          <w:p w14:paraId="302B2150" w14:textId="77777777" w:rsidR="00F41F00" w:rsidRDefault="00FE36F6">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01A9C66B"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692DADDE" w14:textId="77777777" w:rsidR="00F41F00" w:rsidRDefault="00FE36F6">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187403EE" w14:textId="77777777" w:rsidR="00F41F00" w:rsidRDefault="00FE36F6">
            <w:pPr>
              <w:spacing w:after="0" w:line="245" w:lineRule="auto"/>
            </w:pPr>
            <w:r>
              <w:rPr>
                <w:sz w:val="15"/>
              </w:rPr>
              <w:t>Generate owner invitation codes</w:t>
            </w:r>
          </w:p>
        </w:tc>
      </w:tr>
      <w:tr w:rsidR="00F41F00" w14:paraId="23E40687" w14:textId="77777777">
        <w:trPr>
          <w:cantSplit/>
          <w:jc w:val="center"/>
        </w:trPr>
        <w:tc>
          <w:tcPr>
            <w:tcW w:w="2520" w:type="dxa"/>
            <w:shd w:val="clear" w:color="auto" w:fill="FFFFFF"/>
            <w:tcMar>
              <w:top w:w="90" w:type="dxa"/>
              <w:left w:w="105" w:type="dxa"/>
              <w:bottom w:w="90" w:type="dxa"/>
              <w:right w:w="105" w:type="dxa"/>
            </w:tcMar>
            <w:vAlign w:val="center"/>
          </w:tcPr>
          <w:p w14:paraId="413C9D15" w14:textId="77777777" w:rsidR="00F41F00" w:rsidRDefault="00FE36F6">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4D6303F9" w14:textId="77777777" w:rsidR="00F41F00" w:rsidRDefault="00FE36F6">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6A9C3D06"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06DDF9A8"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0CBF59C8" w14:textId="77777777" w:rsidR="00F41F00" w:rsidRDefault="00FE36F6">
            <w:pPr>
              <w:spacing w:after="0" w:line="245" w:lineRule="auto"/>
            </w:pPr>
            <w:r>
              <w:rPr>
                <w:sz w:val="15"/>
              </w:rPr>
              <w:t>Own account</w:t>
            </w:r>
          </w:p>
        </w:tc>
      </w:tr>
    </w:tbl>
    <w:p w14:paraId="7DDB3DB5" w14:textId="77777777" w:rsidR="00F41F00" w:rsidRDefault="00F41F00">
      <w:pPr>
        <w:spacing w:after="40"/>
      </w:pPr>
    </w:p>
    <w:p w14:paraId="5EDB52B2" w14:textId="77777777" w:rsidR="00F41F00" w:rsidRDefault="00FE36F6">
      <w:r>
        <w:t>This table summarizes application-role behavior in source; database policies remain authoritative. System Administrator is a technical identity, not an in-app business role. The proposed environment matrices below include its separate provider-console scope; it has no POS/business permissions by default. Production permissions still require validation against the deployed migration state.</w:t>
      </w:r>
    </w:p>
    <w:p w14:paraId="1F005FF1" w14:textId="77777777" w:rsidR="00F41F00" w:rsidRDefault="00FE36F6">
      <w:pPr>
        <w:keepNext/>
        <w:spacing w:before="100" w:after="80"/>
      </w:pPr>
      <w:r>
        <w:t>Environment-specific access matrices (group names below are proposed examples, not verified or provisioned)</w:t>
      </w:r>
    </w:p>
    <w:p w14:paraId="6C6D5BE4" w14:textId="77777777" w:rsidR="00810761" w:rsidRDefault="008450C2">
      <w:pPr>
        <w:keepNext/>
        <w:spacing w:before="100" w:after="60"/>
      </w:pPr>
      <w:r>
        <w:rPr>
          <w:b/>
          <w:sz w:val="17"/>
        </w:rPr>
        <w:t>Table 8. Proposed PROD access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736"/>
        <w:gridCol w:w="1296"/>
        <w:gridCol w:w="4032"/>
        <w:gridCol w:w="1944"/>
      </w:tblGrid>
      <w:tr w:rsidR="00F41F00" w14:paraId="2147A4DE"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3A6B34A3"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3DCF1FF7"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E0A1CE6"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7503790C" w14:textId="77777777" w:rsidR="00810761" w:rsidRDefault="008450C2">
            <w:pPr>
              <w:spacing w:after="0" w:line="240" w:lineRule="auto"/>
            </w:pPr>
            <w:r>
              <w:rPr>
                <w:b/>
                <w:color w:val="FFFFFF"/>
                <w:sz w:val="15"/>
              </w:rPr>
              <w:t>Verification status</w:t>
            </w:r>
          </w:p>
        </w:tc>
      </w:tr>
      <w:tr w:rsidR="00810761" w14:paraId="2DD1CE27"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48C9484" w14:textId="77777777" w:rsidR="00810761" w:rsidRDefault="008450C2">
            <w:pPr>
              <w:spacing w:after="0" w:line="240" w:lineRule="auto"/>
            </w:pPr>
            <w:r>
              <w:rPr>
                <w:color w:val="192330"/>
                <w:sz w:val="15"/>
              </w:rPr>
              <w:t>KODIGO_PROD_ADMIN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02A6AD0"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65085C0" w14:textId="77777777" w:rsidR="00810761" w:rsidRDefault="008450C2">
            <w:pPr>
              <w:spacing w:after="0" w:line="240" w:lineRule="auto"/>
            </w:pPr>
            <w:r>
              <w:rPr>
                <w:color w:val="192330"/>
                <w:sz w:val="15"/>
              </w:rPr>
              <w:t>Assigned-store operations and supported staff/catalog controls.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A280EF0" w14:textId="77777777" w:rsidR="00810761" w:rsidRDefault="008450C2">
            <w:pPr>
              <w:spacing w:after="0" w:line="240" w:lineRule="auto"/>
            </w:pPr>
            <w:r>
              <w:rPr>
                <w:color w:val="192330"/>
                <w:sz w:val="15"/>
              </w:rPr>
              <w:t>Proposed name only; provisioning and membership unverified.</w:t>
            </w:r>
          </w:p>
        </w:tc>
      </w:tr>
      <w:tr w:rsidR="00810761" w14:paraId="577B358C"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4DE7426" w14:textId="77777777" w:rsidR="00810761" w:rsidRDefault="008450C2">
            <w:pPr>
              <w:spacing w:after="0" w:line="240" w:lineRule="auto"/>
            </w:pPr>
            <w:r>
              <w:rPr>
                <w:color w:val="192330"/>
                <w:sz w:val="15"/>
              </w:rPr>
              <w:t>KODIGO_PROD_CASHIER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51AC8AB"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F91336B" w14:textId="77777777" w:rsidR="00810761" w:rsidRDefault="008450C2">
            <w:pPr>
              <w:spacing w:after="0" w:line="240" w:lineRule="auto"/>
            </w:pPr>
            <w:r>
              <w:rPr>
                <w:color w:val="192330"/>
                <w:sz w:val="15"/>
              </w:rPr>
              <w:t>Checkout, receipts, and assigned shift tasks for the active store.</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06E6DE7" w14:textId="77777777" w:rsidR="00810761" w:rsidRDefault="008450C2">
            <w:pPr>
              <w:spacing w:after="0" w:line="240" w:lineRule="auto"/>
            </w:pPr>
            <w:r>
              <w:rPr>
                <w:color w:val="192330"/>
                <w:sz w:val="15"/>
              </w:rPr>
              <w:t>Proposed name only; provisioning and membership unverified.</w:t>
            </w:r>
          </w:p>
        </w:tc>
      </w:tr>
      <w:tr w:rsidR="00810761" w14:paraId="49D8F268"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CC214CD" w14:textId="77777777" w:rsidR="00810761" w:rsidRDefault="008450C2">
            <w:pPr>
              <w:spacing w:after="0" w:line="240" w:lineRule="auto"/>
            </w:pPr>
            <w:r>
              <w:rPr>
                <w:color w:val="192330"/>
                <w:sz w:val="15"/>
              </w:rPr>
              <w:t>KODIGO_PROD_INVENTORY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CA4C741"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87CC6BB" w14:textId="77777777" w:rsidR="00810761" w:rsidRDefault="008450C2">
            <w:pPr>
              <w:spacing w:after="0" w:line="240" w:lineRule="auto"/>
            </w:pPr>
            <w:r>
              <w:rPr>
                <w:color w:val="192330"/>
                <w:sz w:val="15"/>
              </w:rPr>
              <w:t>Catalog, counts, receiving, and adjustments within assigned scope.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75E0BDA9" w14:textId="77777777" w:rsidR="00810761" w:rsidRDefault="008450C2">
            <w:pPr>
              <w:spacing w:after="0" w:line="240" w:lineRule="auto"/>
            </w:pPr>
            <w:r>
              <w:rPr>
                <w:color w:val="192330"/>
                <w:sz w:val="15"/>
              </w:rPr>
              <w:t>Proposed name only; provisioning and membership unverified.</w:t>
            </w:r>
          </w:p>
        </w:tc>
      </w:tr>
      <w:tr w:rsidR="00810761" w14:paraId="2E0976B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2D85CEB" w14:textId="77777777" w:rsidR="00810761" w:rsidRDefault="008450C2">
            <w:pPr>
              <w:spacing w:after="0" w:line="240" w:lineRule="auto"/>
            </w:pPr>
            <w:r>
              <w:rPr>
                <w:color w:val="192330"/>
                <w:sz w:val="15"/>
              </w:rPr>
              <w:t>KODIGO_PROD_SUPER_ADMIN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17174BE"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89880E7" w14:textId="77777777" w:rsidR="00810761" w:rsidRDefault="008450C2">
            <w:pPr>
              <w:spacing w:after="0" w:line="240" w:lineRule="auto"/>
            </w:pPr>
            <w:r>
              <w:rPr>
                <w:color w:val="192330"/>
                <w:sz w:val="15"/>
              </w:rPr>
              <w:t>Owner invitation governance; no routine store operations.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D95FCA0" w14:textId="77777777" w:rsidR="00810761" w:rsidRDefault="008450C2">
            <w:pPr>
              <w:spacing w:after="0" w:line="240" w:lineRule="auto"/>
            </w:pPr>
            <w:r>
              <w:rPr>
                <w:color w:val="192330"/>
                <w:sz w:val="15"/>
              </w:rPr>
              <w:t>Proposed name only; provisioning and membership unverified.</w:t>
            </w:r>
          </w:p>
        </w:tc>
      </w:tr>
      <w:tr w:rsidR="00810761" w14:paraId="4F757B99"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3C1D312A" w14:textId="77777777" w:rsidR="00810761" w:rsidRDefault="008450C2">
            <w:pPr>
              <w:spacing w:after="0" w:line="240" w:lineRule="auto"/>
            </w:pPr>
            <w:r>
              <w:rPr>
                <w:color w:val="192330"/>
                <w:sz w:val="15"/>
              </w:rPr>
              <w:t>KODIGO_PROD_SYSADMIN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6F3DF71"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4CFBAF5" w14:textId="77777777" w:rsidR="00810761" w:rsidRDefault="008450C2">
            <w:pPr>
              <w:spacing w:after="0" w:line="240" w:lineRule="auto"/>
            </w:pPr>
            <w:r>
              <w:rPr>
                <w:color w:val="192330"/>
                <w:sz w:val="15"/>
              </w:rPr>
              <w:t>Separate named technical access to approved Vercel/Supabase control-plane tasks; no application business role by default.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04418BB" w14:textId="77777777" w:rsidR="00810761" w:rsidRDefault="008450C2">
            <w:pPr>
              <w:spacing w:after="0" w:line="240" w:lineRule="auto"/>
            </w:pPr>
            <w:r>
              <w:rPr>
                <w:color w:val="192330"/>
                <w:sz w:val="15"/>
              </w:rPr>
              <w:t>Proposed name only; technical identity and access unverified.</w:t>
            </w:r>
          </w:p>
        </w:tc>
      </w:tr>
    </w:tbl>
    <w:p w14:paraId="6913893A" w14:textId="77777777" w:rsidR="00F41F00" w:rsidRDefault="00F41F00">
      <w:pPr>
        <w:spacing w:after="40"/>
      </w:pPr>
    </w:p>
    <w:p w14:paraId="2D846CD5" w14:textId="77777777" w:rsidR="00810761" w:rsidRDefault="008450C2">
      <w:pPr>
        <w:keepNext/>
        <w:spacing w:before="100" w:after="60"/>
      </w:pPr>
      <w:r>
        <w:rPr>
          <w:b/>
          <w:color w:val="000000"/>
          <w:sz w:val="17"/>
        </w:rPr>
        <w:t>Table 9. Proposed UAT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4F17ED99"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C4FFD65"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33B8F99D"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5A4CC16B"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DA5075A" w14:textId="77777777" w:rsidR="00810761" w:rsidRDefault="008450C2">
            <w:pPr>
              <w:spacing w:after="0" w:line="240" w:lineRule="auto"/>
            </w:pPr>
            <w:r>
              <w:rPr>
                <w:b/>
                <w:color w:val="FFFFFF"/>
                <w:sz w:val="15"/>
              </w:rPr>
              <w:t>Verification status</w:t>
            </w:r>
          </w:p>
        </w:tc>
      </w:tr>
      <w:tr w:rsidR="00810761" w14:paraId="3C8670C6"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402E19E" w14:textId="77777777" w:rsidR="00810761" w:rsidRDefault="008450C2">
            <w:pPr>
              <w:spacing w:after="0" w:line="240" w:lineRule="auto"/>
            </w:pPr>
            <w:r>
              <w:rPr>
                <w:color w:val="192330"/>
                <w:sz w:val="15"/>
              </w:rPr>
              <w:t>KODIGO_UAT_ADMIN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D965ED6"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CC11BEB" w14:textId="77777777" w:rsidR="00810761" w:rsidRDefault="008450C2">
            <w:pPr>
              <w:spacing w:after="0" w:line="240" w:lineRule="auto"/>
            </w:pPr>
            <w:r>
              <w:rPr>
                <w:color w:val="192330"/>
                <w:sz w:val="15"/>
              </w:rPr>
              <w:t>User-acceptance workflows within the assigned test store.</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75900F4" w14:textId="77777777" w:rsidR="00810761" w:rsidRDefault="008450C2">
            <w:pPr>
              <w:spacing w:after="0" w:line="240" w:lineRule="auto"/>
            </w:pPr>
            <w:r>
              <w:rPr>
                <w:color w:val="192330"/>
                <w:sz w:val="15"/>
              </w:rPr>
              <w:t>Proposed name only; UAT project and membership unverified.</w:t>
            </w:r>
          </w:p>
        </w:tc>
      </w:tr>
      <w:tr w:rsidR="00810761" w14:paraId="7826D103"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0CA1377F" w14:textId="77777777" w:rsidR="00810761" w:rsidRDefault="008450C2">
            <w:pPr>
              <w:spacing w:after="0" w:line="240" w:lineRule="auto"/>
            </w:pPr>
            <w:r>
              <w:rPr>
                <w:color w:val="192330"/>
                <w:sz w:val="15"/>
              </w:rPr>
              <w:t>KODIGO_UAT_CASHIER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FDAB544"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468B909" w14:textId="77777777" w:rsidR="00810761" w:rsidRDefault="008450C2">
            <w:pPr>
              <w:spacing w:after="0" w:line="240" w:lineRule="auto"/>
            </w:pPr>
            <w:r>
              <w:rPr>
                <w:color w:val="192330"/>
                <w:sz w:val="15"/>
              </w:rPr>
              <w:t>Checkout/receipt acceptance tests using approved synthetic or masked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08F651C" w14:textId="77777777" w:rsidR="00810761" w:rsidRDefault="008450C2">
            <w:pPr>
              <w:spacing w:after="0" w:line="240" w:lineRule="auto"/>
            </w:pPr>
            <w:r>
              <w:rPr>
                <w:color w:val="192330"/>
                <w:sz w:val="15"/>
              </w:rPr>
              <w:t>Proposed name only; UAT project and membership unverified.</w:t>
            </w:r>
          </w:p>
        </w:tc>
      </w:tr>
      <w:tr w:rsidR="00810761" w14:paraId="4D053D01"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42D6B3C" w14:textId="77777777" w:rsidR="00810761" w:rsidRDefault="008450C2">
            <w:pPr>
              <w:spacing w:after="0" w:line="240" w:lineRule="auto"/>
            </w:pPr>
            <w:r>
              <w:rPr>
                <w:color w:val="192330"/>
                <w:sz w:val="15"/>
              </w:rPr>
              <w:t>KODIGO_UAT_INVENTORY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D779C1C"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50ACCAAB" w14:textId="77777777" w:rsidR="00810761" w:rsidRDefault="008450C2">
            <w:pPr>
              <w:spacing w:after="0" w:line="240" w:lineRule="auto"/>
            </w:pPr>
            <w:r>
              <w:rPr>
                <w:color w:val="192330"/>
                <w:sz w:val="15"/>
              </w:rPr>
              <w:t>Catalog, count, receiving, and adjustment acceptance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FE7DC90" w14:textId="77777777" w:rsidR="00810761" w:rsidRDefault="008450C2">
            <w:pPr>
              <w:spacing w:after="0" w:line="240" w:lineRule="auto"/>
            </w:pPr>
            <w:r>
              <w:rPr>
                <w:color w:val="192330"/>
                <w:sz w:val="15"/>
              </w:rPr>
              <w:t>Proposed name only; UAT project and membership unverified.</w:t>
            </w:r>
          </w:p>
        </w:tc>
      </w:tr>
      <w:tr w:rsidR="00810761" w14:paraId="43A36481"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D022E25" w14:textId="77777777" w:rsidR="00810761" w:rsidRDefault="008450C2">
            <w:pPr>
              <w:spacing w:after="0" w:line="240" w:lineRule="auto"/>
            </w:pPr>
            <w:r>
              <w:rPr>
                <w:color w:val="192330"/>
                <w:sz w:val="15"/>
              </w:rPr>
              <w:t>KODIGO_UAT_SUPER_ADMIN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37B13907"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4E5977D" w14:textId="77777777" w:rsidR="00810761" w:rsidRDefault="008450C2">
            <w:pPr>
              <w:spacing w:after="0" w:line="240" w:lineRule="auto"/>
            </w:pPr>
            <w:r>
              <w:rPr>
                <w:color w:val="192330"/>
                <w:sz w:val="15"/>
              </w:rPr>
              <w:t>Invitation governance tests only, using approved test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6F15700" w14:textId="77777777" w:rsidR="00810761" w:rsidRDefault="008450C2">
            <w:pPr>
              <w:spacing w:after="0" w:line="240" w:lineRule="auto"/>
            </w:pPr>
            <w:r>
              <w:rPr>
                <w:color w:val="192330"/>
                <w:sz w:val="15"/>
              </w:rPr>
              <w:t>Proposed name only; UAT project and membership unverified.</w:t>
            </w:r>
          </w:p>
        </w:tc>
      </w:tr>
      <w:tr w:rsidR="00810761" w14:paraId="4DD0747C"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E5389F8" w14:textId="77777777" w:rsidR="00810761" w:rsidRDefault="008450C2">
            <w:pPr>
              <w:spacing w:after="0" w:line="240" w:lineRule="auto"/>
            </w:pPr>
            <w:r>
              <w:rPr>
                <w:color w:val="192330"/>
                <w:sz w:val="15"/>
              </w:rPr>
              <w:t>KODIGO_UAT_SYSADMIN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5E0D885"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DDF2FAB" w14:textId="77777777" w:rsidR="00810761" w:rsidRDefault="008450C2">
            <w:pPr>
              <w:spacing w:after="0" w:line="240" w:lineRule="auto"/>
            </w:pPr>
            <w:r>
              <w:rPr>
                <w:color w:val="192330"/>
                <w:sz w:val="15"/>
              </w:rPr>
              <w:t>Technical access to the isolated UAT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634ACA8" w14:textId="77777777" w:rsidR="00810761" w:rsidRDefault="008450C2">
            <w:pPr>
              <w:spacing w:after="0" w:line="240" w:lineRule="auto"/>
            </w:pPr>
            <w:r>
              <w:rPr>
                <w:color w:val="192330"/>
                <w:sz w:val="15"/>
              </w:rPr>
              <w:t>Proposed name only; technical identity and access unverified.</w:t>
            </w:r>
          </w:p>
        </w:tc>
      </w:tr>
    </w:tbl>
    <w:p w14:paraId="51118F83" w14:textId="77777777" w:rsidR="00810761" w:rsidRDefault="008450C2">
      <w:pPr>
        <w:keepNext/>
        <w:spacing w:before="100" w:after="60"/>
      </w:pPr>
      <w:r>
        <w:rPr>
          <w:b/>
          <w:color w:val="000000"/>
          <w:sz w:val="17"/>
        </w:rPr>
        <w:t>Table 10. Proposed TEST access matrix</w:t>
      </w:r>
    </w:p>
    <w:tbl>
      <w:tblPr>
        <w:tblW w:w="0" w:type="auto"/>
        <w:jc w:val="center"/>
        <w:tblLayout w:type="fixed"/>
        <w:tblLook w:val="04A0" w:firstRow="1" w:lastRow="0" w:firstColumn="1" w:lastColumn="0" w:noHBand="0" w:noVBand="1"/>
      </w:tblPr>
      <w:tblGrid>
        <w:gridCol w:w="2736"/>
        <w:gridCol w:w="1296"/>
        <w:gridCol w:w="4032"/>
        <w:gridCol w:w="1944"/>
      </w:tblGrid>
      <w:tr w:rsidR="00810761" w14:paraId="11CFE25F" w14:textId="77777777">
        <w:trPr>
          <w:cantSplit/>
          <w:tblHeader/>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29BB85F5" w14:textId="77777777" w:rsidR="00810761" w:rsidRDefault="008450C2">
            <w:pPr>
              <w:spacing w:after="0" w:line="240" w:lineRule="auto"/>
            </w:pPr>
            <w:r>
              <w:rPr>
                <w:b/>
                <w:color w:val="FFFFFF"/>
                <w:sz w:val="15"/>
              </w:rPr>
              <w:t>Proposed group name</w:t>
            </w:r>
          </w:p>
        </w:tc>
        <w:tc>
          <w:tcPr>
            <w:tcW w:w="1296"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1A0EDB07" w14:textId="77777777" w:rsidR="00810761" w:rsidRDefault="008450C2">
            <w:pPr>
              <w:spacing w:after="0" w:line="240" w:lineRule="auto"/>
            </w:pPr>
            <w:r>
              <w:rPr>
                <w:b/>
                <w:color w:val="FFFFFF"/>
                <w:sz w:val="15"/>
              </w:rPr>
              <w:t>Role</w:t>
            </w:r>
          </w:p>
        </w:tc>
        <w:tc>
          <w:tcPr>
            <w:tcW w:w="4032"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6F558E9" w14:textId="77777777" w:rsidR="00810761" w:rsidRDefault="008450C2">
            <w:pPr>
              <w:spacing w:after="0" w:line="240" w:lineRule="auto"/>
            </w:pPr>
            <w:r>
              <w:rPr>
                <w:b/>
                <w:color w:val="FFFFFF"/>
                <w:sz w:val="15"/>
              </w:rPr>
              <w:t>Intended access scope</w:t>
            </w:r>
          </w:p>
        </w:tc>
        <w:tc>
          <w:tcPr>
            <w:tcW w:w="1944" w:type="dxa"/>
            <w:tcBorders>
              <w:top w:val="single" w:sz="4" w:space="0" w:color="D9E2EC"/>
              <w:left w:val="single" w:sz="4" w:space="0" w:color="D9E2EC"/>
              <w:bottom w:val="single" w:sz="4" w:space="0" w:color="D9E2EC"/>
              <w:right w:val="single" w:sz="4" w:space="0" w:color="D9E2EC"/>
            </w:tcBorders>
            <w:shd w:val="clear" w:color="auto" w:fill="17365D"/>
            <w:tcMar>
              <w:top w:w="80" w:type="dxa"/>
              <w:left w:w="90" w:type="dxa"/>
              <w:bottom w:w="80" w:type="dxa"/>
              <w:right w:w="90" w:type="dxa"/>
            </w:tcMar>
            <w:vAlign w:val="center"/>
          </w:tcPr>
          <w:p w14:paraId="4D60B36B" w14:textId="77777777" w:rsidR="00810761" w:rsidRDefault="008450C2">
            <w:pPr>
              <w:spacing w:after="0" w:line="240" w:lineRule="auto"/>
            </w:pPr>
            <w:r>
              <w:rPr>
                <w:b/>
                <w:color w:val="FFFFFF"/>
                <w:sz w:val="15"/>
              </w:rPr>
              <w:t>Verification status</w:t>
            </w:r>
          </w:p>
        </w:tc>
      </w:tr>
      <w:tr w:rsidR="00810761" w14:paraId="514DC78E"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F2C0976" w14:textId="77777777" w:rsidR="00810761" w:rsidRDefault="008450C2">
            <w:pPr>
              <w:spacing w:after="0" w:line="240" w:lineRule="auto"/>
            </w:pPr>
            <w:r>
              <w:rPr>
                <w:color w:val="192330"/>
                <w:sz w:val="15"/>
              </w:rPr>
              <w:t>KODIGO_TEST_ADMIN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773E17E" w14:textId="77777777" w:rsidR="00810761" w:rsidRDefault="008450C2">
            <w:pPr>
              <w:spacing w:after="0" w:line="240" w:lineRule="auto"/>
            </w:pPr>
            <w:r>
              <w:rPr>
                <w:color w:val="192330"/>
                <w:sz w:val="15"/>
              </w:rPr>
              <w:t>Admin</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39E485D" w14:textId="77777777" w:rsidR="00810761" w:rsidRDefault="008450C2">
            <w:pPr>
              <w:spacing w:after="0" w:line="240" w:lineRule="auto"/>
            </w:pPr>
            <w:r>
              <w:rPr>
                <w:color w:val="192330"/>
                <w:sz w:val="15"/>
              </w:rPr>
              <w:t>Functional and role/store tests in an isolated synthetic-data project.</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A4AC3FE" w14:textId="77777777" w:rsidR="00810761" w:rsidRDefault="008450C2">
            <w:pPr>
              <w:spacing w:after="0" w:line="240" w:lineRule="auto"/>
            </w:pPr>
            <w:r>
              <w:rPr>
                <w:color w:val="192330"/>
                <w:sz w:val="15"/>
              </w:rPr>
              <w:t>Proposed name only; TEST project and membership unverified.</w:t>
            </w:r>
          </w:p>
        </w:tc>
      </w:tr>
      <w:tr w:rsidR="00810761" w14:paraId="2D3982CF"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2FED7C16" w14:textId="77777777" w:rsidR="00810761" w:rsidRDefault="008450C2">
            <w:pPr>
              <w:spacing w:after="0" w:line="240" w:lineRule="auto"/>
            </w:pPr>
            <w:r>
              <w:rPr>
                <w:color w:val="192330"/>
                <w:sz w:val="15"/>
              </w:rPr>
              <w:t>KODIGO_TEST_CASHIER</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4BE283E" w14:textId="77777777" w:rsidR="00810761" w:rsidRDefault="008450C2">
            <w:pPr>
              <w:spacing w:after="0" w:line="240" w:lineRule="auto"/>
            </w:pPr>
            <w:r>
              <w:rPr>
                <w:color w:val="192330"/>
                <w:sz w:val="15"/>
              </w:rPr>
              <w:t>Cashier</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E1A9A9B" w14:textId="77777777" w:rsidR="00810761" w:rsidRDefault="008450C2">
            <w:pPr>
              <w:spacing w:after="0" w:line="240" w:lineRule="auto"/>
            </w:pPr>
            <w:r>
              <w:rPr>
                <w:color w:val="192330"/>
                <w:sz w:val="15"/>
              </w:rPr>
              <w:t>Checkout, receipt, and transaction-lifecycle tests with synthetic data.</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6DA9FC1B" w14:textId="77777777" w:rsidR="00810761" w:rsidRDefault="008450C2">
            <w:pPr>
              <w:spacing w:after="0" w:line="240" w:lineRule="auto"/>
            </w:pPr>
            <w:r>
              <w:rPr>
                <w:color w:val="192330"/>
                <w:sz w:val="15"/>
              </w:rPr>
              <w:t>Proposed name only; TEST project and membership unverified.</w:t>
            </w:r>
          </w:p>
        </w:tc>
      </w:tr>
      <w:tr w:rsidR="00810761" w14:paraId="1350CD22"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125C015D" w14:textId="77777777" w:rsidR="00810761" w:rsidRDefault="008450C2">
            <w:pPr>
              <w:spacing w:after="0" w:line="240" w:lineRule="auto"/>
            </w:pPr>
            <w:r>
              <w:rPr>
                <w:color w:val="192330"/>
                <w:sz w:val="15"/>
              </w:rPr>
              <w:lastRenderedPageBreak/>
              <w:t>KODIGO_TEST_INVENTORY</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EAD0F2B" w14:textId="77777777" w:rsidR="00810761" w:rsidRDefault="008450C2">
            <w:pPr>
              <w:spacing w:after="0" w:line="240" w:lineRule="auto"/>
            </w:pPr>
            <w:r>
              <w:rPr>
                <w:color w:val="192330"/>
                <w:sz w:val="15"/>
              </w:rPr>
              <w:t>Inventory</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02BE248" w14:textId="77777777" w:rsidR="00810761" w:rsidRDefault="008450C2">
            <w:pPr>
              <w:spacing w:after="0" w:line="240" w:lineRule="auto"/>
            </w:pPr>
            <w:r>
              <w:rPr>
                <w:color w:val="192330"/>
                <w:sz w:val="15"/>
              </w:rPr>
              <w:t>Inventory, receiving, adjustment, and offline-replay tests.</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2E9488CC" w14:textId="77777777" w:rsidR="00810761" w:rsidRDefault="008450C2">
            <w:pPr>
              <w:spacing w:after="0" w:line="240" w:lineRule="auto"/>
            </w:pPr>
            <w:r>
              <w:rPr>
                <w:color w:val="192330"/>
                <w:sz w:val="15"/>
              </w:rPr>
              <w:t>Proposed name only; TEST project and membership unverified.</w:t>
            </w:r>
          </w:p>
        </w:tc>
      </w:tr>
      <w:tr w:rsidR="00810761" w14:paraId="19485F55"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1DDA5D1B" w14:textId="77777777" w:rsidR="00810761" w:rsidRDefault="008450C2">
            <w:pPr>
              <w:spacing w:after="0" w:line="240" w:lineRule="auto"/>
            </w:pPr>
            <w:r>
              <w:rPr>
                <w:color w:val="192330"/>
                <w:sz w:val="15"/>
              </w:rPr>
              <w:t>KODIGO_TEST_SUPER_ADMIN</w:t>
            </w:r>
          </w:p>
        </w:tc>
        <w:tc>
          <w:tcPr>
            <w:tcW w:w="1296"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5D32A0C9" w14:textId="77777777" w:rsidR="00810761" w:rsidRDefault="008450C2">
            <w:pPr>
              <w:spacing w:after="0" w:line="240" w:lineRule="auto"/>
            </w:pPr>
            <w:r>
              <w:rPr>
                <w:color w:val="192330"/>
                <w:sz w:val="15"/>
              </w:rPr>
              <w:t>Super Admin</w:t>
            </w:r>
          </w:p>
        </w:tc>
        <w:tc>
          <w:tcPr>
            <w:tcW w:w="4032"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7A4F1FE6" w14:textId="77777777" w:rsidR="00810761" w:rsidRDefault="008450C2">
            <w:pPr>
              <w:spacing w:after="0" w:line="240" w:lineRule="auto"/>
            </w:pPr>
            <w:r>
              <w:rPr>
                <w:color w:val="192330"/>
                <w:sz w:val="15"/>
              </w:rPr>
              <w:t>Invitation-governance tests using test-only identities.</w:t>
            </w:r>
          </w:p>
        </w:tc>
        <w:tc>
          <w:tcPr>
            <w:tcW w:w="1944" w:type="dxa"/>
            <w:tcBorders>
              <w:top w:val="single" w:sz="4" w:space="0" w:color="D9E2EC"/>
              <w:left w:val="single" w:sz="4" w:space="0" w:color="D9E2EC"/>
              <w:bottom w:val="single" w:sz="4" w:space="0" w:color="D9E2EC"/>
              <w:right w:val="single" w:sz="4" w:space="0" w:color="D9E2EC"/>
            </w:tcBorders>
            <w:shd w:val="clear" w:color="auto" w:fill="EEF3F8"/>
            <w:tcMar>
              <w:top w:w="80" w:type="dxa"/>
              <w:left w:w="90" w:type="dxa"/>
              <w:bottom w:w="80" w:type="dxa"/>
              <w:right w:w="90" w:type="dxa"/>
            </w:tcMar>
            <w:vAlign w:val="center"/>
          </w:tcPr>
          <w:p w14:paraId="4887B570" w14:textId="77777777" w:rsidR="00810761" w:rsidRDefault="008450C2">
            <w:pPr>
              <w:spacing w:after="0" w:line="240" w:lineRule="auto"/>
            </w:pPr>
            <w:r>
              <w:rPr>
                <w:color w:val="192330"/>
                <w:sz w:val="15"/>
              </w:rPr>
              <w:t>Proposed name only; TEST project and membership unverified.</w:t>
            </w:r>
          </w:p>
        </w:tc>
      </w:tr>
      <w:tr w:rsidR="00810761" w14:paraId="04DA9A3A" w14:textId="77777777">
        <w:trPr>
          <w:cantSplit/>
          <w:jc w:val="center"/>
        </w:trPr>
        <w:tc>
          <w:tcPr>
            <w:tcW w:w="273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87E0AF6" w14:textId="77777777" w:rsidR="00810761" w:rsidRDefault="008450C2">
            <w:pPr>
              <w:spacing w:after="0" w:line="240" w:lineRule="auto"/>
            </w:pPr>
            <w:r>
              <w:rPr>
                <w:color w:val="192330"/>
                <w:sz w:val="15"/>
              </w:rPr>
              <w:t>KODIGO_TEST_SYSADMIN</w:t>
            </w:r>
          </w:p>
        </w:tc>
        <w:tc>
          <w:tcPr>
            <w:tcW w:w="1296"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667732FE" w14:textId="77777777" w:rsidR="00810761" w:rsidRDefault="008450C2">
            <w:pPr>
              <w:spacing w:after="0" w:line="240" w:lineRule="auto"/>
            </w:pPr>
            <w:r>
              <w:rPr>
                <w:color w:val="192330"/>
                <w:sz w:val="15"/>
              </w:rPr>
              <w:t>System Administrator</w:t>
            </w:r>
          </w:p>
        </w:tc>
        <w:tc>
          <w:tcPr>
            <w:tcW w:w="4032"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05EC19E3" w14:textId="77777777" w:rsidR="00810761" w:rsidRDefault="008450C2">
            <w:pPr>
              <w:spacing w:after="0" w:line="240" w:lineRule="auto"/>
            </w:pPr>
            <w:r>
              <w:rPr>
                <w:color w:val="192330"/>
                <w:sz w:val="15"/>
              </w:rPr>
              <w:t>Technical access to the isolated TEST provider project only.</w:t>
            </w:r>
          </w:p>
        </w:tc>
        <w:tc>
          <w:tcPr>
            <w:tcW w:w="1944" w:type="dxa"/>
            <w:tcBorders>
              <w:top w:val="single" w:sz="4" w:space="0" w:color="D9E2EC"/>
              <w:left w:val="single" w:sz="4" w:space="0" w:color="D9E2EC"/>
              <w:bottom w:val="single" w:sz="4" w:space="0" w:color="D9E2EC"/>
              <w:right w:val="single" w:sz="4" w:space="0" w:color="D9E2EC"/>
            </w:tcBorders>
            <w:shd w:val="clear" w:color="auto" w:fill="FFFFFF"/>
            <w:tcMar>
              <w:top w:w="80" w:type="dxa"/>
              <w:left w:w="90" w:type="dxa"/>
              <w:bottom w:w="80" w:type="dxa"/>
              <w:right w:w="90" w:type="dxa"/>
            </w:tcMar>
            <w:vAlign w:val="center"/>
          </w:tcPr>
          <w:p w14:paraId="4DA9C440" w14:textId="77777777" w:rsidR="00810761" w:rsidRDefault="008450C2">
            <w:pPr>
              <w:spacing w:after="0" w:line="240" w:lineRule="auto"/>
            </w:pPr>
            <w:r>
              <w:rPr>
                <w:color w:val="192330"/>
                <w:sz w:val="15"/>
              </w:rPr>
              <w:t>Proposed name only; technical identity and access unverified.</w:t>
            </w:r>
          </w:p>
        </w:tc>
      </w:tr>
    </w:tbl>
    <w:p w14:paraId="515B67C7" w14:textId="77777777" w:rsidR="00F41F00" w:rsidRDefault="00FE36F6">
      <w:pPr>
        <w:pStyle w:val="Heading1"/>
      </w:pPr>
      <w:bookmarkStart w:id="11" w:name="_Toc242712181"/>
      <w:r>
        <w:t>9. Security architecture and risk controls</w:t>
      </w:r>
      <w:bookmarkEnd w:id="11"/>
    </w:p>
    <w:p w14:paraId="3AA92CC9" w14:textId="77777777" w:rsidR="00F41F00" w:rsidRDefault="00FE36F6">
      <w:pPr>
        <w:keepNext/>
        <w:spacing w:before="100" w:after="80"/>
      </w:pPr>
      <w:r>
        <w:rPr>
          <w:b/>
          <w:color w:val="000000"/>
          <w:sz w:val="18"/>
        </w:rPr>
        <w:t>Table 11.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F41F00" w14:paraId="2D820119" w14:textId="77777777">
        <w:trPr>
          <w:cantSplit/>
          <w:tblHeader/>
          <w:jc w:val="center"/>
        </w:trPr>
        <w:tc>
          <w:tcPr>
            <w:tcW w:w="1512" w:type="dxa"/>
            <w:shd w:val="clear" w:color="auto" w:fill="17365D"/>
            <w:tcMar>
              <w:top w:w="90" w:type="dxa"/>
              <w:left w:w="105" w:type="dxa"/>
              <w:bottom w:w="90" w:type="dxa"/>
              <w:right w:w="105" w:type="dxa"/>
            </w:tcMar>
            <w:vAlign w:val="center"/>
          </w:tcPr>
          <w:p w14:paraId="0727FFA7" w14:textId="77777777" w:rsidR="00F41F00" w:rsidRDefault="00FE36F6">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24875AF9" w14:textId="77777777" w:rsidR="00F41F00" w:rsidRDefault="00FE36F6">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77B9C9DC" w14:textId="77777777" w:rsidR="00F41F00" w:rsidRDefault="00FE36F6">
            <w:pPr>
              <w:keepNext/>
              <w:spacing w:after="0"/>
            </w:pPr>
            <w:r>
              <w:rPr>
                <w:b/>
                <w:color w:val="FFFFFF"/>
                <w:sz w:val="15"/>
              </w:rPr>
              <w:t>Risk addressed / evidence</w:t>
            </w:r>
          </w:p>
        </w:tc>
      </w:tr>
      <w:tr w:rsidR="00F41F00" w14:paraId="279E2C1F" w14:textId="77777777">
        <w:trPr>
          <w:cantSplit/>
          <w:jc w:val="center"/>
        </w:trPr>
        <w:tc>
          <w:tcPr>
            <w:tcW w:w="1512" w:type="dxa"/>
            <w:shd w:val="clear" w:color="auto" w:fill="FFFFFF"/>
            <w:tcMar>
              <w:top w:w="90" w:type="dxa"/>
              <w:left w:w="105" w:type="dxa"/>
              <w:bottom w:w="90" w:type="dxa"/>
              <w:right w:w="105" w:type="dxa"/>
            </w:tcMar>
            <w:vAlign w:val="center"/>
          </w:tcPr>
          <w:p w14:paraId="6F70DF71"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5838D734" w14:textId="77777777" w:rsidR="00F41F00" w:rsidRDefault="00FE36F6">
            <w:pPr>
              <w:spacing w:after="0" w:line="245" w:lineRule="auto"/>
            </w:pPr>
            <w:r>
              <w:rPr>
                <w:sz w:val="15"/>
              </w:rPr>
              <w:t>Supabase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17A4C820" w14:textId="77777777" w:rsidR="00F41F00" w:rsidRDefault="00FE36F6">
            <w:pPr>
              <w:spacing w:after="0" w:line="245" w:lineRule="auto"/>
            </w:pPr>
            <w:r>
              <w:rPr>
                <w:sz w:val="15"/>
              </w:rPr>
              <w:t>Blocks unauthorized access and cross-store operations; validate with role/store test cases.</w:t>
            </w:r>
          </w:p>
        </w:tc>
      </w:tr>
      <w:tr w:rsidR="00F41F00" w14:paraId="36860EA6" w14:textId="77777777">
        <w:trPr>
          <w:cantSplit/>
          <w:jc w:val="center"/>
        </w:trPr>
        <w:tc>
          <w:tcPr>
            <w:tcW w:w="1512" w:type="dxa"/>
            <w:shd w:val="clear" w:color="auto" w:fill="F2F6FA"/>
            <w:tcMar>
              <w:top w:w="90" w:type="dxa"/>
              <w:left w:w="105" w:type="dxa"/>
              <w:bottom w:w="90" w:type="dxa"/>
              <w:right w:w="105" w:type="dxa"/>
            </w:tcMar>
            <w:vAlign w:val="center"/>
          </w:tcPr>
          <w:p w14:paraId="7A0F7973" w14:textId="77777777" w:rsidR="00F41F00" w:rsidRDefault="00FE36F6">
            <w:pPr>
              <w:spacing w:after="0" w:line="240" w:lineRule="auto"/>
            </w:pPr>
            <w:r>
              <w:rPr>
                <w:sz w:val="15"/>
              </w:rPr>
              <w:t>Preventive</w:t>
            </w:r>
          </w:p>
        </w:tc>
        <w:tc>
          <w:tcPr>
            <w:tcW w:w="4608" w:type="dxa"/>
            <w:shd w:val="clear" w:color="auto" w:fill="F2F6FA"/>
            <w:tcMar>
              <w:top w:w="90" w:type="dxa"/>
              <w:left w:w="105" w:type="dxa"/>
              <w:bottom w:w="90" w:type="dxa"/>
              <w:right w:w="105" w:type="dxa"/>
            </w:tcMar>
            <w:vAlign w:val="center"/>
          </w:tcPr>
          <w:p w14:paraId="3EB328F6" w14:textId="77777777" w:rsidR="00810761" w:rsidRDefault="008450C2">
            <w:pPr>
              <w:spacing w:after="0" w:line="240" w:lineRule="auto"/>
            </w:pPr>
            <w:r>
              <w:rPr>
                <w:sz w:val="15"/>
              </w:rPr>
              <w:t>Owner-confirmed policy: MFA is required and implemented for Admin and Super Admin. Source includes TOTP enrollment, challenge verification, and AAL2 checks for verified factors. The migration allows AAL1 without a verified factor; confirm the first-factor enrollment gate in the deployed configuration.</w:t>
            </w:r>
          </w:p>
        </w:tc>
        <w:tc>
          <w:tcPr>
            <w:tcW w:w="3917" w:type="dxa"/>
            <w:shd w:val="clear" w:color="auto" w:fill="F2F6FA"/>
            <w:tcMar>
              <w:top w:w="90" w:type="dxa"/>
              <w:left w:w="105" w:type="dxa"/>
              <w:bottom w:w="90" w:type="dxa"/>
              <w:right w:w="105" w:type="dxa"/>
            </w:tcMar>
            <w:vAlign w:val="center"/>
          </w:tcPr>
          <w:p w14:paraId="7A374CB1" w14:textId="77777777" w:rsidR="00810761" w:rsidRDefault="008450C2">
            <w:pPr>
              <w:spacing w:after="0" w:line="240" w:lineRule="auto"/>
            </w:pPr>
            <w:r>
              <w:rPr>
                <w:sz w:val="15"/>
              </w:rPr>
              <w:t>Reduces account takeover. Production account settings and first-factor enrollment enforcement were not independently inspected.</w:t>
            </w:r>
          </w:p>
        </w:tc>
      </w:tr>
      <w:tr w:rsidR="00F41F00" w14:paraId="6E7210A2" w14:textId="77777777">
        <w:trPr>
          <w:cantSplit/>
          <w:jc w:val="center"/>
        </w:trPr>
        <w:tc>
          <w:tcPr>
            <w:tcW w:w="1512" w:type="dxa"/>
            <w:shd w:val="clear" w:color="auto" w:fill="FFFFFF"/>
            <w:tcMar>
              <w:top w:w="90" w:type="dxa"/>
              <w:left w:w="105" w:type="dxa"/>
              <w:bottom w:w="90" w:type="dxa"/>
              <w:right w:w="105" w:type="dxa"/>
            </w:tcMar>
            <w:vAlign w:val="center"/>
          </w:tcPr>
          <w:p w14:paraId="4FECC2F5"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490003E0" w14:textId="77777777" w:rsidR="00F41F00" w:rsidRDefault="00FE36F6">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20A17E2C" w14:textId="77777777" w:rsidR="00F41F00" w:rsidRDefault="00FE36F6">
            <w:pPr>
              <w:spacing w:after="0" w:line="245" w:lineRule="auto"/>
            </w:pPr>
            <w:r>
              <w:rPr>
                <w:sz w:val="15"/>
              </w:rPr>
              <w:t>Limits privileged user-management operations; verify only required secrets are configured and never expose them in VITE variables.</w:t>
            </w:r>
          </w:p>
        </w:tc>
      </w:tr>
      <w:tr w:rsidR="00F41F00" w14:paraId="4F9832DD" w14:textId="77777777">
        <w:trPr>
          <w:cantSplit/>
          <w:jc w:val="center"/>
        </w:trPr>
        <w:tc>
          <w:tcPr>
            <w:tcW w:w="1512" w:type="dxa"/>
            <w:shd w:val="clear" w:color="auto" w:fill="F2F6FA"/>
            <w:tcMar>
              <w:top w:w="90" w:type="dxa"/>
              <w:left w:w="105" w:type="dxa"/>
              <w:bottom w:w="90" w:type="dxa"/>
              <w:right w:w="105" w:type="dxa"/>
            </w:tcMar>
            <w:vAlign w:val="center"/>
          </w:tcPr>
          <w:p w14:paraId="28F50EF7"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5C4BD3CC" w14:textId="77777777" w:rsidR="00F41F00" w:rsidRPr="00CC77DC" w:rsidRDefault="00FE36F6">
            <w:pPr>
              <w:spacing w:after="0" w:line="245" w:lineRule="auto"/>
              <w:rPr>
                <w:sz w:val="15"/>
              </w:rPr>
            </w:pPr>
            <w:r w:rsidRPr="00CC77DC">
              <w:rPr>
                <w:sz w:val="15"/>
              </w:rPr>
              <w:t>Store-specific active context for POS; database sale/receive/adjustment database operations; validation and lifecycle rules.</w:t>
            </w:r>
          </w:p>
        </w:tc>
        <w:tc>
          <w:tcPr>
            <w:tcW w:w="3917" w:type="dxa"/>
            <w:shd w:val="clear" w:color="auto" w:fill="F2F6FA"/>
            <w:tcMar>
              <w:top w:w="90" w:type="dxa"/>
              <w:left w:w="105" w:type="dxa"/>
              <w:bottom w:w="90" w:type="dxa"/>
              <w:right w:w="105" w:type="dxa"/>
            </w:tcMar>
            <w:vAlign w:val="center"/>
          </w:tcPr>
          <w:p w14:paraId="6409308B" w14:textId="77777777" w:rsidR="00F41F00" w:rsidRDefault="00FE36F6">
            <w:pPr>
              <w:spacing w:after="0" w:line="245" w:lineRule="auto"/>
            </w:pPr>
            <w:r>
              <w:rPr>
                <w:sz w:val="15"/>
              </w:rPr>
              <w:t>Reduces wrong-store posting and direct stock mutation.</w:t>
            </w:r>
          </w:p>
        </w:tc>
      </w:tr>
      <w:tr w:rsidR="00F41F00" w14:paraId="6DA03029" w14:textId="77777777">
        <w:trPr>
          <w:cantSplit/>
          <w:jc w:val="center"/>
        </w:trPr>
        <w:tc>
          <w:tcPr>
            <w:tcW w:w="1512" w:type="dxa"/>
            <w:shd w:val="clear" w:color="auto" w:fill="FFFFFF"/>
            <w:tcMar>
              <w:top w:w="90" w:type="dxa"/>
              <w:left w:w="105" w:type="dxa"/>
              <w:bottom w:w="90" w:type="dxa"/>
              <w:right w:w="105" w:type="dxa"/>
            </w:tcMar>
            <w:vAlign w:val="center"/>
          </w:tcPr>
          <w:p w14:paraId="1CE4377B" w14:textId="77777777" w:rsidR="00F41F00" w:rsidRDefault="00FE36F6">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7A313270" w14:textId="77777777" w:rsidR="00F41F00" w:rsidRDefault="00FE36F6">
            <w:pPr>
              <w:spacing w:after="0" w:line="245" w:lineRule="auto"/>
            </w:pPr>
            <w:r>
              <w:rPr>
                <w:sz w:val="15"/>
              </w:rPr>
              <w:t>`audit_logs`, `sale_events`, `inventory_movements`, `error_logs`, closeouts, price history, and export notifications.</w:t>
            </w:r>
          </w:p>
        </w:tc>
        <w:tc>
          <w:tcPr>
            <w:tcW w:w="3917" w:type="dxa"/>
            <w:shd w:val="clear" w:color="auto" w:fill="FFFFFF"/>
            <w:tcMar>
              <w:top w:w="90" w:type="dxa"/>
              <w:left w:w="105" w:type="dxa"/>
              <w:bottom w:w="90" w:type="dxa"/>
              <w:right w:w="105" w:type="dxa"/>
            </w:tcMar>
            <w:vAlign w:val="center"/>
          </w:tcPr>
          <w:p w14:paraId="4C68DAD6" w14:textId="77777777" w:rsidR="00F41F00" w:rsidRDefault="00FE36F6">
            <w:pPr>
              <w:spacing w:after="0" w:line="245" w:lineRule="auto"/>
            </w:pPr>
            <w:r>
              <w:rPr>
                <w:sz w:val="15"/>
              </w:rPr>
              <w:t>Supports accountability and incident reconstruction; retention, access review, and alert ownership must be assigned.</w:t>
            </w:r>
          </w:p>
        </w:tc>
      </w:tr>
      <w:tr w:rsidR="00F41F00" w14:paraId="4970DFC9" w14:textId="77777777">
        <w:trPr>
          <w:cantSplit/>
          <w:jc w:val="center"/>
        </w:trPr>
        <w:tc>
          <w:tcPr>
            <w:tcW w:w="1512" w:type="dxa"/>
            <w:shd w:val="clear" w:color="auto" w:fill="F2F6FA"/>
            <w:tcMar>
              <w:top w:w="90" w:type="dxa"/>
              <w:left w:w="105" w:type="dxa"/>
              <w:bottom w:w="90" w:type="dxa"/>
              <w:right w:w="105" w:type="dxa"/>
            </w:tcMar>
            <w:vAlign w:val="center"/>
          </w:tcPr>
          <w:p w14:paraId="35648EBB" w14:textId="77777777" w:rsidR="00F41F00" w:rsidRDefault="00FE36F6">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6DC45CE5" w14:textId="77777777" w:rsidR="00F41F00" w:rsidRDefault="00FE36F6">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212CA98A" w14:textId="77777777" w:rsidR="00F41F00" w:rsidRDefault="00FE36F6">
            <w:pPr>
              <w:spacing w:after="0" w:line="245" w:lineRule="auto"/>
            </w:pPr>
            <w:r>
              <w:rPr>
                <w:sz w:val="15"/>
              </w:rPr>
              <w:t>Detects stale or excessive privileges and unsafe changes; retain dated approval records.</w:t>
            </w:r>
          </w:p>
        </w:tc>
      </w:tr>
      <w:tr w:rsidR="00F41F00" w14:paraId="69E9E40A" w14:textId="77777777">
        <w:trPr>
          <w:cantSplit/>
          <w:jc w:val="center"/>
        </w:trPr>
        <w:tc>
          <w:tcPr>
            <w:tcW w:w="1512" w:type="dxa"/>
            <w:shd w:val="clear" w:color="auto" w:fill="FFFFFF"/>
            <w:tcMar>
              <w:top w:w="90" w:type="dxa"/>
              <w:left w:w="105" w:type="dxa"/>
              <w:bottom w:w="90" w:type="dxa"/>
              <w:right w:w="105" w:type="dxa"/>
            </w:tcMar>
            <w:vAlign w:val="center"/>
          </w:tcPr>
          <w:p w14:paraId="0A45F4E5" w14:textId="77777777" w:rsidR="00F41F00" w:rsidRDefault="00FE36F6">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38D0A49F" w14:textId="77777777" w:rsidR="00F41F00" w:rsidRDefault="00FE36F6">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374840C7" w14:textId="77777777" w:rsidR="00F41F00" w:rsidRDefault="00FE36F6">
            <w:pPr>
              <w:spacing w:after="0" w:line="245" w:lineRule="auto"/>
            </w:pPr>
            <w:r>
              <w:rPr>
                <w:sz w:val="15"/>
              </w:rPr>
              <w:t>Contains compromise and repairs records without concealing prior events.</w:t>
            </w:r>
          </w:p>
        </w:tc>
      </w:tr>
      <w:tr w:rsidR="00F41F00" w14:paraId="2FB4E89B" w14:textId="77777777">
        <w:trPr>
          <w:cantSplit/>
          <w:jc w:val="center"/>
        </w:trPr>
        <w:tc>
          <w:tcPr>
            <w:tcW w:w="1512" w:type="dxa"/>
            <w:shd w:val="clear" w:color="auto" w:fill="F2F6FA"/>
            <w:tcMar>
              <w:top w:w="90" w:type="dxa"/>
              <w:left w:w="105" w:type="dxa"/>
              <w:bottom w:w="90" w:type="dxa"/>
              <w:right w:w="105" w:type="dxa"/>
            </w:tcMar>
            <w:vAlign w:val="center"/>
          </w:tcPr>
          <w:p w14:paraId="4CDE33FD" w14:textId="77777777" w:rsidR="00F41F00" w:rsidRDefault="00FE36F6">
            <w:pPr>
              <w:spacing w:after="0" w:line="245" w:lineRule="auto"/>
            </w:pPr>
            <w:r>
              <w:rPr>
                <w:sz w:val="15"/>
              </w:rPr>
              <w:t>Corrective</w:t>
            </w:r>
          </w:p>
        </w:tc>
        <w:tc>
          <w:tcPr>
            <w:tcW w:w="4608"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037D6162" w14:textId="19FF0B35" w:rsidR="00810761" w:rsidRDefault="008450C2">
            <w:pPr>
              <w:spacing w:after="0" w:line="240" w:lineRule="auto"/>
            </w:pPr>
            <w:r>
              <w:rPr>
                <w:color w:val="192330"/>
                <w:sz w:val="15"/>
              </w:rPr>
              <w:t xml:space="preserve">Proposed backup and restore steps are in the companion </w:t>
            </w:r>
            <w:hyperlink r:id="rId13">
              <w:r>
                <w:rPr>
                  <w:color w:val="0563C1"/>
                  <w:u w:val="single"/>
                </w:rPr>
                <w:t>KodiGo Operations Runbook</w:t>
              </w:r>
            </w:hyperlink>
            <w:r>
              <w:rPr>
                <w:color w:val="192330"/>
                <w:sz w:val="15"/>
              </w:rPr>
              <w:t>.</w:t>
            </w:r>
          </w:p>
        </w:tc>
        <w:tc>
          <w:tcPr>
            <w:tcW w:w="3917" w:type="dxa"/>
            <w:shd w:val="clear" w:color="auto" w:fill="F2F6FA"/>
            <w:tcMar>
              <w:top w:w="90" w:type="dxa"/>
              <w:left w:w="105" w:type="dxa"/>
              <w:bottom w:w="90" w:type="dxa"/>
              <w:right w:w="105" w:type="dxa"/>
            </w:tcMar>
            <w:vAlign w:val="center"/>
          </w:tcPr>
          <w:p w14:paraId="7C0D925D" w14:textId="77777777" w:rsidR="00810761" w:rsidRDefault="008450C2">
            <w:r>
              <w:rPr>
                <w:sz w:val="15"/>
              </w:rPr>
              <w:t>Recovery depends on configured backups and a successful restore drill; production backup settings and restore evidence were not provided.</w:t>
            </w:r>
          </w:p>
        </w:tc>
      </w:tr>
    </w:tbl>
    <w:p w14:paraId="4A4C4EA9" w14:textId="77777777" w:rsidR="00F41F00" w:rsidRDefault="00F41F00">
      <w:pPr>
        <w:spacing w:after="40"/>
      </w:pPr>
    </w:p>
    <w:p w14:paraId="6C7286C1" w14:textId="77777777" w:rsidR="00F41F00" w:rsidRDefault="00FE36F6">
      <w:pPr>
        <w:pStyle w:val="Heading1"/>
      </w:pPr>
      <w:bookmarkStart w:id="12" w:name="_Toc242712182"/>
      <w:r>
        <w:t>10. Integrations, environments, and service identities</w:t>
      </w:r>
      <w:bookmarkEnd w:id="12"/>
    </w:p>
    <w:p w14:paraId="00A88065" w14:textId="77777777" w:rsidR="00F41F00" w:rsidRDefault="00FE36F6">
      <w:pPr>
        <w:keepNext/>
        <w:spacing w:before="100" w:after="80"/>
      </w:pPr>
      <w:r>
        <w:rPr>
          <w:b/>
          <w:color w:val="000000"/>
          <w:sz w:val="18"/>
        </w:rPr>
        <w:t>Table 12.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F41F00" w14:paraId="53540C81" w14:textId="77777777">
        <w:trPr>
          <w:cantSplit/>
          <w:tblHeader/>
          <w:jc w:val="center"/>
        </w:trPr>
        <w:tc>
          <w:tcPr>
            <w:tcW w:w="1584" w:type="dxa"/>
            <w:shd w:val="clear" w:color="auto" w:fill="17365D"/>
            <w:tcMar>
              <w:top w:w="90" w:type="dxa"/>
              <w:left w:w="105" w:type="dxa"/>
              <w:bottom w:w="90" w:type="dxa"/>
              <w:right w:w="105" w:type="dxa"/>
            </w:tcMar>
            <w:vAlign w:val="center"/>
          </w:tcPr>
          <w:p w14:paraId="5B5253EB" w14:textId="77777777" w:rsidR="00F41F00" w:rsidRDefault="00FE36F6">
            <w:pPr>
              <w:keepNext/>
              <w:spacing w:after="0" w:line="240" w:lineRule="auto"/>
            </w:pPr>
            <w:r>
              <w:rPr>
                <w:b/>
                <w:color w:val="FFFFFF"/>
                <w:sz w:val="16"/>
              </w:rPr>
              <w:t>Environment / identity</w:t>
            </w:r>
          </w:p>
        </w:tc>
        <w:tc>
          <w:tcPr>
            <w:tcW w:w="3672" w:type="dxa"/>
            <w:shd w:val="clear" w:color="auto" w:fill="17365D"/>
            <w:tcMar>
              <w:top w:w="90" w:type="dxa"/>
              <w:left w:w="105" w:type="dxa"/>
              <w:bottom w:w="90" w:type="dxa"/>
              <w:right w:w="105" w:type="dxa"/>
            </w:tcMar>
            <w:vAlign w:val="center"/>
          </w:tcPr>
          <w:p w14:paraId="006A452E" w14:textId="77777777" w:rsidR="00F41F00" w:rsidRDefault="00FE36F6">
            <w:pPr>
              <w:keepNext/>
              <w:spacing w:after="0" w:line="240" w:lineRule="auto"/>
            </w:pPr>
            <w:r>
              <w:rPr>
                <w:b/>
                <w:color w:val="FFFFFF"/>
                <w:sz w:val="16"/>
              </w:rPr>
              <w:t>Current configuration or account group</w:t>
            </w:r>
          </w:p>
        </w:tc>
        <w:tc>
          <w:tcPr>
            <w:tcW w:w="2376" w:type="dxa"/>
            <w:shd w:val="clear" w:color="auto" w:fill="17365D"/>
            <w:tcMar>
              <w:top w:w="90" w:type="dxa"/>
              <w:left w:w="105" w:type="dxa"/>
              <w:bottom w:w="90" w:type="dxa"/>
              <w:right w:w="105" w:type="dxa"/>
            </w:tcMar>
            <w:vAlign w:val="center"/>
          </w:tcPr>
          <w:p w14:paraId="07EC9662" w14:textId="77777777" w:rsidR="00F41F00" w:rsidRDefault="00FE36F6">
            <w:pPr>
              <w:keepNext/>
              <w:spacing w:after="0" w:line="240" w:lineRule="auto"/>
            </w:pPr>
            <w:r>
              <w:rPr>
                <w:b/>
                <w:color w:val="FFFFFF"/>
                <w:sz w:val="16"/>
              </w:rPr>
              <w:t>Access and data boundary</w:t>
            </w:r>
          </w:p>
        </w:tc>
        <w:tc>
          <w:tcPr>
            <w:tcW w:w="2405" w:type="dxa"/>
            <w:shd w:val="clear" w:color="auto" w:fill="17365D"/>
            <w:tcMar>
              <w:top w:w="90" w:type="dxa"/>
              <w:left w:w="105" w:type="dxa"/>
              <w:bottom w:w="90" w:type="dxa"/>
              <w:right w:w="105" w:type="dxa"/>
            </w:tcMar>
            <w:vAlign w:val="center"/>
          </w:tcPr>
          <w:p w14:paraId="1A51E893" w14:textId="77777777" w:rsidR="00F41F00" w:rsidRDefault="00FE36F6">
            <w:pPr>
              <w:keepNext/>
              <w:spacing w:after="0" w:line="240" w:lineRule="auto"/>
            </w:pPr>
            <w:r>
              <w:rPr>
                <w:b/>
                <w:color w:val="FFFFFF"/>
                <w:sz w:val="16"/>
              </w:rPr>
              <w:t>Status / verification</w:t>
            </w:r>
          </w:p>
        </w:tc>
      </w:tr>
      <w:tr w:rsidR="00F41F00" w14:paraId="632898E2" w14:textId="77777777">
        <w:trPr>
          <w:cantSplit/>
          <w:jc w:val="center"/>
        </w:trPr>
        <w:tc>
          <w:tcPr>
            <w:tcW w:w="1584" w:type="dxa"/>
            <w:shd w:val="clear" w:color="auto" w:fill="FFFFFF"/>
            <w:tcMar>
              <w:top w:w="90" w:type="dxa"/>
              <w:left w:w="105" w:type="dxa"/>
              <w:bottom w:w="90" w:type="dxa"/>
              <w:right w:w="105" w:type="dxa"/>
            </w:tcMar>
            <w:vAlign w:val="center"/>
          </w:tcPr>
          <w:p w14:paraId="5A70A2CA" w14:textId="77777777" w:rsidR="00F41F00" w:rsidRDefault="00FE36F6">
            <w:pPr>
              <w:spacing w:after="0" w:line="240" w:lineRule="auto"/>
            </w:pPr>
            <w:r>
              <w:rPr>
                <w:sz w:val="16"/>
              </w:rPr>
              <w:t>Local demo</w:t>
            </w:r>
          </w:p>
        </w:tc>
        <w:tc>
          <w:tcPr>
            <w:tcW w:w="3672" w:type="dxa"/>
            <w:shd w:val="clear" w:color="auto" w:fill="FFFFFF"/>
            <w:tcMar>
              <w:top w:w="90" w:type="dxa"/>
              <w:left w:w="105" w:type="dxa"/>
              <w:bottom w:w="90" w:type="dxa"/>
              <w:right w:w="105" w:type="dxa"/>
            </w:tcMar>
            <w:vAlign w:val="center"/>
          </w:tcPr>
          <w:p w14:paraId="2E221386" w14:textId="77777777" w:rsidR="00F41F00" w:rsidRDefault="00FE36F6">
            <w:pPr>
              <w:spacing w:after="0" w:line="240" w:lineRule="auto"/>
            </w:pPr>
            <w:r>
              <w:rPr>
                <w:sz w:val="16"/>
              </w:rPr>
              <w:t>http://localhost:5173/; Vite development server on the owner workstation. Application roles: admin, cashier, inventory, super_admin.</w:t>
            </w:r>
          </w:p>
        </w:tc>
        <w:tc>
          <w:tcPr>
            <w:tcW w:w="2376" w:type="dxa"/>
            <w:shd w:val="clear" w:color="auto" w:fill="FFFFFF"/>
            <w:tcMar>
              <w:top w:w="90" w:type="dxa"/>
              <w:left w:w="105" w:type="dxa"/>
              <w:bottom w:w="90" w:type="dxa"/>
              <w:right w:w="105" w:type="dxa"/>
            </w:tcMar>
            <w:vAlign w:val="center"/>
          </w:tcPr>
          <w:p w14:paraId="6C53C3FC" w14:textId="77777777" w:rsidR="00F41F00" w:rsidRDefault="00FE36F6">
            <w:pPr>
              <w:spacing w:after="0" w:line="240" w:lineRule="auto"/>
            </w:pPr>
            <w:r>
              <w:rPr>
                <w:sz w:val="16"/>
              </w:rPr>
              <w:t>Use synthetic records only; localhost is reachable on that computer only.</w:t>
            </w:r>
          </w:p>
        </w:tc>
        <w:tc>
          <w:tcPr>
            <w:tcW w:w="2405" w:type="dxa"/>
            <w:shd w:val="clear" w:color="auto" w:fill="FFFFFF"/>
            <w:tcMar>
              <w:top w:w="90" w:type="dxa"/>
              <w:left w:w="105" w:type="dxa"/>
              <w:bottom w:w="90" w:type="dxa"/>
              <w:right w:w="105" w:type="dxa"/>
            </w:tcMar>
            <w:vAlign w:val="center"/>
          </w:tcPr>
          <w:p w14:paraId="64927F40" w14:textId="77777777" w:rsidR="00F41F00" w:rsidRDefault="00FE36F6">
            <w:pPr>
              <w:spacing w:after="0" w:line="240" w:lineRule="auto"/>
            </w:pPr>
            <w:r>
              <w:rPr>
                <w:sz w:val="16"/>
              </w:rPr>
              <w:t>Observed in the local demo on 12 October 2026; not a public or production URL.</w:t>
            </w:r>
          </w:p>
        </w:tc>
      </w:tr>
      <w:tr w:rsidR="00F41F00" w14:paraId="0EE0AC63" w14:textId="77777777">
        <w:trPr>
          <w:cantSplit/>
          <w:jc w:val="center"/>
        </w:trPr>
        <w:tc>
          <w:tcPr>
            <w:tcW w:w="1584" w:type="dxa"/>
            <w:shd w:val="clear" w:color="auto" w:fill="F2F6FA"/>
            <w:tcMar>
              <w:top w:w="90" w:type="dxa"/>
              <w:left w:w="105" w:type="dxa"/>
              <w:bottom w:w="90" w:type="dxa"/>
              <w:right w:w="105" w:type="dxa"/>
            </w:tcMar>
            <w:vAlign w:val="center"/>
          </w:tcPr>
          <w:p w14:paraId="277DFFC1" w14:textId="77777777" w:rsidR="00F41F00" w:rsidRDefault="00FE36F6">
            <w:pPr>
              <w:spacing w:after="0" w:line="240" w:lineRule="auto"/>
            </w:pPr>
            <w:r>
              <w:rPr>
                <w:sz w:val="15"/>
              </w:rPr>
              <w:t>TEST</w:t>
            </w:r>
          </w:p>
        </w:tc>
        <w:tc>
          <w:tcPr>
            <w:tcW w:w="3672" w:type="dxa"/>
            <w:shd w:val="clear" w:color="auto" w:fill="F2F6FA"/>
            <w:tcMar>
              <w:top w:w="90" w:type="dxa"/>
              <w:left w:w="105" w:type="dxa"/>
              <w:bottom w:w="90" w:type="dxa"/>
              <w:right w:w="105" w:type="dxa"/>
            </w:tcMar>
            <w:vAlign w:val="center"/>
          </w:tcPr>
          <w:p w14:paraId="27C946F0" w14:textId="77777777" w:rsidR="00810761" w:rsidRDefault="008450C2">
            <w:pPr>
              <w:spacing w:after="0" w:line="240" w:lineRule="auto"/>
            </w:pPr>
            <w:r>
              <w:rPr>
                <w:sz w:val="15"/>
              </w:rPr>
              <w:t>Proposed TEST groups appear in Table 10; application source includes test tooling.</w:t>
            </w:r>
          </w:p>
        </w:tc>
        <w:tc>
          <w:tcPr>
            <w:tcW w:w="2376" w:type="dxa"/>
            <w:shd w:val="clear" w:color="auto" w:fill="F2F6FA"/>
            <w:tcMar>
              <w:top w:w="90" w:type="dxa"/>
              <w:left w:w="105" w:type="dxa"/>
              <w:bottom w:w="90" w:type="dxa"/>
              <w:right w:w="105" w:type="dxa"/>
            </w:tcMar>
            <w:vAlign w:val="center"/>
          </w:tcPr>
          <w:p w14:paraId="6FB32506" w14:textId="77777777" w:rsidR="00810761" w:rsidRDefault="008450C2">
            <w:pPr>
              <w:spacing w:after="0" w:line="240" w:lineRule="auto"/>
            </w:pPr>
            <w:r>
              <w:rPr>
                <w:sz w:val="15"/>
              </w:rPr>
              <w:t>Synthetic accounts and isolated test data only; do not connect test identities to production.</w:t>
            </w:r>
          </w:p>
        </w:tc>
        <w:tc>
          <w:tcPr>
            <w:tcW w:w="2405" w:type="dxa"/>
            <w:shd w:val="clear" w:color="auto" w:fill="F2F6FA"/>
            <w:tcMar>
              <w:top w:w="90" w:type="dxa"/>
              <w:left w:w="105" w:type="dxa"/>
              <w:bottom w:w="90" w:type="dxa"/>
              <w:right w:w="105" w:type="dxa"/>
            </w:tcMar>
            <w:vAlign w:val="center"/>
          </w:tcPr>
          <w:p w14:paraId="46A04E17" w14:textId="77777777" w:rsidR="00810761" w:rsidRDefault="008450C2">
            <w:pPr>
              <w:spacing w:after="0" w:line="240" w:lineRule="auto"/>
            </w:pPr>
            <w:r>
              <w:rPr>
                <w:sz w:val="15"/>
              </w:rPr>
              <w:t>TEST project URL, deployed migration state, group provisioning, membership, and test roster were not verified.</w:t>
            </w:r>
          </w:p>
        </w:tc>
      </w:tr>
      <w:tr w:rsidR="00F41F00" w14:paraId="00BE6093" w14:textId="77777777">
        <w:trPr>
          <w:cantSplit/>
          <w:jc w:val="center"/>
        </w:trPr>
        <w:tc>
          <w:tcPr>
            <w:tcW w:w="1584" w:type="dxa"/>
            <w:shd w:val="clear" w:color="auto" w:fill="FFFFFF"/>
            <w:tcMar>
              <w:top w:w="90" w:type="dxa"/>
              <w:left w:w="105" w:type="dxa"/>
              <w:bottom w:w="90" w:type="dxa"/>
              <w:right w:w="105" w:type="dxa"/>
            </w:tcMar>
            <w:vAlign w:val="center"/>
          </w:tcPr>
          <w:p w14:paraId="5C42183F" w14:textId="77777777" w:rsidR="00F41F00" w:rsidRDefault="00FE36F6">
            <w:pPr>
              <w:spacing w:after="0" w:line="240" w:lineRule="auto"/>
            </w:pPr>
            <w:r>
              <w:rPr>
                <w:sz w:val="15"/>
              </w:rPr>
              <w:t>UAT</w:t>
            </w:r>
          </w:p>
        </w:tc>
        <w:tc>
          <w:tcPr>
            <w:tcW w:w="3672" w:type="dxa"/>
            <w:shd w:val="clear" w:color="auto" w:fill="FFFFFF"/>
            <w:tcMar>
              <w:top w:w="90" w:type="dxa"/>
              <w:left w:w="105" w:type="dxa"/>
              <w:bottom w:w="90" w:type="dxa"/>
              <w:right w:w="105" w:type="dxa"/>
            </w:tcMar>
            <w:vAlign w:val="center"/>
          </w:tcPr>
          <w:p w14:paraId="6EA91142" w14:textId="77777777" w:rsidR="00810761" w:rsidRDefault="008450C2">
            <w:pPr>
              <w:spacing w:after="0" w:line="240" w:lineRule="auto"/>
            </w:pPr>
            <w:r>
              <w:rPr>
                <w:sz w:val="15"/>
              </w:rPr>
              <w:t>Proposed UAT groups appear in Table 9; no UAT endpoint was supplied.</w:t>
            </w:r>
          </w:p>
        </w:tc>
        <w:tc>
          <w:tcPr>
            <w:tcW w:w="2376" w:type="dxa"/>
            <w:shd w:val="clear" w:color="auto" w:fill="FFFFFF"/>
            <w:tcMar>
              <w:top w:w="90" w:type="dxa"/>
              <w:left w:w="105" w:type="dxa"/>
              <w:bottom w:w="90" w:type="dxa"/>
              <w:right w:w="105" w:type="dxa"/>
            </w:tcMar>
            <w:vAlign w:val="center"/>
          </w:tcPr>
          <w:p w14:paraId="67081227" w14:textId="77777777" w:rsidR="00810761" w:rsidRDefault="008450C2">
            <w:pPr>
              <w:spacing w:after="0" w:line="240" w:lineRule="auto"/>
            </w:pPr>
            <w:r>
              <w:rPr>
                <w:sz w:val="15"/>
              </w:rPr>
              <w:t>Keep UAT separate from production; use synthetic or specifically approved masked data.</w:t>
            </w:r>
          </w:p>
        </w:tc>
        <w:tc>
          <w:tcPr>
            <w:tcW w:w="2405" w:type="dxa"/>
            <w:shd w:val="clear" w:color="auto" w:fill="FFFFFF"/>
            <w:tcMar>
              <w:top w:w="90" w:type="dxa"/>
              <w:left w:w="105" w:type="dxa"/>
              <w:bottom w:w="90" w:type="dxa"/>
              <w:right w:w="105" w:type="dxa"/>
            </w:tcMar>
            <w:vAlign w:val="center"/>
          </w:tcPr>
          <w:p w14:paraId="3BAD41B4" w14:textId="77777777" w:rsidR="00810761" w:rsidRDefault="008450C2">
            <w:pPr>
              <w:spacing w:after="0" w:line="240" w:lineRule="auto"/>
            </w:pPr>
            <w:r>
              <w:rPr>
                <w:sz w:val="15"/>
              </w:rPr>
              <w:t>UAT project, URL, provider groups, membership, and data controls were not verified.</w:t>
            </w:r>
          </w:p>
        </w:tc>
      </w:tr>
      <w:tr w:rsidR="00F41F00" w14:paraId="2EEC7E55" w14:textId="77777777">
        <w:trPr>
          <w:cantSplit/>
          <w:jc w:val="center"/>
        </w:trPr>
        <w:tc>
          <w:tcPr>
            <w:tcW w:w="1584" w:type="dxa"/>
            <w:shd w:val="clear" w:color="auto" w:fill="F2F6FA"/>
            <w:tcMar>
              <w:top w:w="90" w:type="dxa"/>
              <w:left w:w="105" w:type="dxa"/>
              <w:bottom w:w="90" w:type="dxa"/>
              <w:right w:w="105" w:type="dxa"/>
            </w:tcMar>
            <w:vAlign w:val="center"/>
          </w:tcPr>
          <w:p w14:paraId="228B9423" w14:textId="77777777" w:rsidR="00F41F00" w:rsidRDefault="00FE36F6">
            <w:pPr>
              <w:spacing w:after="0" w:line="240" w:lineRule="auto"/>
            </w:pPr>
            <w:r>
              <w:rPr>
                <w:sz w:val="15"/>
              </w:rPr>
              <w:lastRenderedPageBreak/>
              <w:t>PROD</w:t>
            </w:r>
          </w:p>
        </w:tc>
        <w:tc>
          <w:tcPr>
            <w:tcW w:w="3672" w:type="dxa"/>
            <w:tcBorders>
              <w:top w:val="single" w:sz="4" w:space="0" w:color="D9E2EC"/>
              <w:left w:val="single" w:sz="4" w:space="0" w:color="D9E2EC"/>
              <w:bottom w:val="single" w:sz="4" w:space="0" w:color="D9E2EC"/>
              <w:right w:val="single" w:sz="4" w:space="0" w:color="D9E2EC"/>
            </w:tcBorders>
            <w:shd w:val="clear" w:color="auto" w:fill="F2F6FA"/>
            <w:tcMar>
              <w:top w:w="80" w:type="dxa"/>
              <w:left w:w="90" w:type="dxa"/>
              <w:bottom w:w="80" w:type="dxa"/>
              <w:right w:w="90" w:type="dxa"/>
            </w:tcMar>
            <w:vAlign w:val="center"/>
          </w:tcPr>
          <w:p w14:paraId="5FBEC70D" w14:textId="6FE29A9D" w:rsidR="00810761" w:rsidRDefault="008450C2">
            <w:pPr>
              <w:spacing w:after="0" w:line="240" w:lineRule="auto"/>
            </w:pPr>
            <w:r>
              <w:rPr>
                <w:color w:val="192330"/>
                <w:sz w:val="15"/>
              </w:rPr>
              <w:t xml:space="preserve">Owner-reported deployment: </w:t>
            </w:r>
            <w:hyperlink r:id="rId14">
              <w:r>
                <w:rPr>
                  <w:color w:val="0563C1"/>
                  <w:u w:val="single"/>
                </w:rPr>
                <w:t>https://kodigo-blue.vercel.app/</w:t>
              </w:r>
            </w:hyperlink>
          </w:p>
        </w:tc>
        <w:tc>
          <w:tcPr>
            <w:tcW w:w="2376" w:type="dxa"/>
            <w:shd w:val="clear" w:color="auto" w:fill="F2F6FA"/>
            <w:tcMar>
              <w:top w:w="90" w:type="dxa"/>
              <w:left w:w="105" w:type="dxa"/>
              <w:bottom w:w="90" w:type="dxa"/>
              <w:right w:w="105" w:type="dxa"/>
            </w:tcMar>
            <w:vAlign w:val="center"/>
          </w:tcPr>
          <w:p w14:paraId="34E715E0" w14:textId="77777777" w:rsidR="00810761" w:rsidRDefault="008450C2">
            <w:pPr>
              <w:spacing w:after="0" w:line="240" w:lineRule="auto"/>
            </w:pPr>
            <w:r>
              <w:rPr>
                <w:sz w:val="15"/>
              </w:rPr>
              <w:t>Named application accounts and store-scoped permissions are intended. The live data set, Supabase project identity, provider roles, and group membership were not inspected.</w:t>
            </w:r>
          </w:p>
        </w:tc>
        <w:tc>
          <w:tcPr>
            <w:tcW w:w="2405" w:type="dxa"/>
            <w:shd w:val="clear" w:color="auto" w:fill="F2F6FA"/>
            <w:tcMar>
              <w:top w:w="90" w:type="dxa"/>
              <w:left w:w="105" w:type="dxa"/>
              <w:bottom w:w="90" w:type="dxa"/>
              <w:right w:w="105" w:type="dxa"/>
            </w:tcMar>
            <w:vAlign w:val="center"/>
          </w:tcPr>
          <w:p w14:paraId="203F13EF" w14:textId="77777777" w:rsidR="00810761" w:rsidRDefault="008450C2">
            <w:pPr>
              <w:spacing w:after="0" w:line="240" w:lineRule="auto"/>
            </w:pPr>
            <w:r>
              <w:rPr>
                <w:sz w:val="15"/>
              </w:rPr>
              <w:t>Public /login page observed on 12 October 2026. Authenticated transactions, deployed migrations, and production access controls were not independently tested.</w:t>
            </w:r>
          </w:p>
        </w:tc>
      </w:tr>
      <w:tr w:rsidR="00F41F00" w14:paraId="3DD43987" w14:textId="77777777">
        <w:trPr>
          <w:cantSplit/>
          <w:jc w:val="center"/>
        </w:trPr>
        <w:tc>
          <w:tcPr>
            <w:tcW w:w="1584" w:type="dxa"/>
            <w:shd w:val="clear" w:color="auto" w:fill="FFFFFF"/>
            <w:tcMar>
              <w:top w:w="90" w:type="dxa"/>
              <w:left w:w="105" w:type="dxa"/>
              <w:bottom w:w="90" w:type="dxa"/>
              <w:right w:w="105" w:type="dxa"/>
            </w:tcMar>
            <w:vAlign w:val="center"/>
          </w:tcPr>
          <w:p w14:paraId="41B759CC" w14:textId="77777777" w:rsidR="00F41F00" w:rsidRDefault="00FE36F6">
            <w:pPr>
              <w:spacing w:after="0" w:line="240" w:lineRule="auto"/>
            </w:pPr>
            <w:r>
              <w:rPr>
                <w:sz w:val="16"/>
              </w:rPr>
              <w:t>Browser client</w:t>
            </w:r>
          </w:p>
        </w:tc>
        <w:tc>
          <w:tcPr>
            <w:tcW w:w="3672" w:type="dxa"/>
            <w:shd w:val="clear" w:color="auto" w:fill="FFFFFF"/>
            <w:tcMar>
              <w:top w:w="90" w:type="dxa"/>
              <w:left w:w="105" w:type="dxa"/>
              <w:bottom w:w="90" w:type="dxa"/>
              <w:right w:w="105" w:type="dxa"/>
            </w:tcMar>
            <w:vAlign w:val="center"/>
          </w:tcPr>
          <w:p w14:paraId="31FCB58F" w14:textId="77777777" w:rsidR="00F41F00" w:rsidRDefault="00FE36F6">
            <w:pPr>
              <w:spacing w:after="0" w:line="240" w:lineRule="auto"/>
            </w:pPr>
            <w:r>
              <w:rPr>
                <w:sz w:val="16"/>
              </w:rPr>
              <w:t>VITE_SUPABASE_URL and VITE_SUPABASE_ANON_KEY are public browser configuration values.</w:t>
            </w:r>
          </w:p>
        </w:tc>
        <w:tc>
          <w:tcPr>
            <w:tcW w:w="2376" w:type="dxa"/>
            <w:shd w:val="clear" w:color="auto" w:fill="FFFFFF"/>
            <w:tcMar>
              <w:top w:w="90" w:type="dxa"/>
              <w:left w:w="105" w:type="dxa"/>
              <w:bottom w:w="90" w:type="dxa"/>
              <w:right w:w="105" w:type="dxa"/>
            </w:tcMar>
            <w:vAlign w:val="center"/>
          </w:tcPr>
          <w:p w14:paraId="46CE0F9B" w14:textId="77777777" w:rsidR="00F41F00" w:rsidRDefault="00FE36F6">
            <w:pPr>
              <w:spacing w:after="0" w:line="240" w:lineRule="auto"/>
            </w:pPr>
            <w:r>
              <w:rPr>
                <w:sz w:val="16"/>
              </w:rPr>
              <w:t>Only the public/anon key may be shipped to the browser; database policies enforce access.</w:t>
            </w:r>
          </w:p>
        </w:tc>
        <w:tc>
          <w:tcPr>
            <w:tcW w:w="2405" w:type="dxa"/>
            <w:shd w:val="clear" w:color="auto" w:fill="FFFFFF"/>
            <w:tcMar>
              <w:top w:w="90" w:type="dxa"/>
              <w:left w:w="105" w:type="dxa"/>
              <w:bottom w:w="90" w:type="dxa"/>
              <w:right w:w="105" w:type="dxa"/>
            </w:tcMar>
            <w:vAlign w:val="center"/>
          </w:tcPr>
          <w:p w14:paraId="6A399349" w14:textId="77777777" w:rsidR="00F41F00" w:rsidRDefault="00FE36F6">
            <w:pPr>
              <w:spacing w:after="0" w:line="240" w:lineRule="auto"/>
            </w:pPr>
            <w:r>
              <w:rPr>
                <w:sz w:val="16"/>
              </w:rPr>
              <w:t>No client secret may be placed in VITE variables or browser bundles.</w:t>
            </w:r>
          </w:p>
        </w:tc>
      </w:tr>
      <w:tr w:rsidR="00F41F00" w14:paraId="2B1FB3FB" w14:textId="77777777">
        <w:trPr>
          <w:cantSplit/>
          <w:jc w:val="center"/>
        </w:trPr>
        <w:tc>
          <w:tcPr>
            <w:tcW w:w="1584" w:type="dxa"/>
            <w:shd w:val="clear" w:color="auto" w:fill="F2F6FA"/>
            <w:tcMar>
              <w:top w:w="90" w:type="dxa"/>
              <w:left w:w="105" w:type="dxa"/>
              <w:bottom w:w="90" w:type="dxa"/>
              <w:right w:w="105" w:type="dxa"/>
            </w:tcMar>
            <w:vAlign w:val="center"/>
          </w:tcPr>
          <w:p w14:paraId="11AFBA00" w14:textId="77777777" w:rsidR="00F41F00" w:rsidRDefault="00FE36F6">
            <w:pPr>
              <w:spacing w:after="0" w:line="240" w:lineRule="auto"/>
            </w:pPr>
            <w:r>
              <w:rPr>
                <w:sz w:val="15"/>
              </w:rPr>
              <w:t>Server functions and backups</w:t>
            </w:r>
          </w:p>
        </w:tc>
        <w:tc>
          <w:tcPr>
            <w:tcW w:w="3672" w:type="dxa"/>
            <w:shd w:val="clear" w:color="auto" w:fill="F2F6FA"/>
            <w:tcMar>
              <w:top w:w="90" w:type="dxa"/>
              <w:left w:w="105" w:type="dxa"/>
              <w:bottom w:w="90" w:type="dxa"/>
              <w:right w:w="105" w:type="dxa"/>
            </w:tcMar>
            <w:vAlign w:val="center"/>
          </w:tcPr>
          <w:p w14:paraId="1D7F5031" w14:textId="77777777" w:rsidR="00810761" w:rsidRDefault="008450C2">
            <w:pPr>
              <w:spacing w:after="0" w:line="240" w:lineRule="auto"/>
            </w:pPr>
            <w:r>
              <w:rPr>
                <w:sz w:val="15"/>
              </w:rPr>
              <w:t>admin-users and generate-invite functions are present in source; the companion runbook proposes backup and restore procedures.</w:t>
            </w:r>
          </w:p>
        </w:tc>
        <w:tc>
          <w:tcPr>
            <w:tcW w:w="2376" w:type="dxa"/>
            <w:shd w:val="clear" w:color="auto" w:fill="F2F6FA"/>
            <w:tcMar>
              <w:top w:w="90" w:type="dxa"/>
              <w:left w:w="105" w:type="dxa"/>
              <w:bottom w:w="90" w:type="dxa"/>
              <w:right w:w="105" w:type="dxa"/>
            </w:tcMar>
            <w:vAlign w:val="center"/>
          </w:tcPr>
          <w:p w14:paraId="38343880" w14:textId="77777777" w:rsidR="00810761" w:rsidRDefault="008450C2">
            <w:pPr>
              <w:spacing w:after="0" w:line="240" w:lineRule="auto"/>
            </w:pPr>
            <w:r>
              <w:rPr>
                <w:sz w:val="15"/>
              </w:rPr>
              <w:t>Keep service-role secrets server-side; restrict control-plane access; never put secrets in VITE variables or browser bundles.</w:t>
            </w:r>
          </w:p>
        </w:tc>
        <w:tc>
          <w:tcPr>
            <w:tcW w:w="2405" w:type="dxa"/>
            <w:shd w:val="clear" w:color="auto" w:fill="F2F6FA"/>
            <w:tcMar>
              <w:top w:w="90" w:type="dxa"/>
              <w:left w:w="105" w:type="dxa"/>
              <w:bottom w:w="90" w:type="dxa"/>
              <w:right w:w="105" w:type="dxa"/>
            </w:tcMar>
            <w:vAlign w:val="center"/>
          </w:tcPr>
          <w:p w14:paraId="46685207" w14:textId="77777777" w:rsidR="00810761" w:rsidRDefault="008450C2">
            <w:pPr>
              <w:spacing w:after="0" w:line="240" w:lineRule="auto"/>
            </w:pPr>
            <w:r>
              <w:rPr>
                <w:sz w:val="15"/>
              </w:rPr>
              <w:t>Production function deployment, named service identities, backup plan, retention, and restore evidence remain unverified.</w:t>
            </w:r>
          </w:p>
        </w:tc>
      </w:tr>
    </w:tbl>
    <w:p w14:paraId="7A486B10" w14:textId="77777777" w:rsidR="00F41F00" w:rsidRDefault="00F41F00">
      <w:pPr>
        <w:spacing w:after="40"/>
      </w:pPr>
    </w:p>
    <w:p w14:paraId="47403E92" w14:textId="77777777" w:rsidR="00F41F00" w:rsidRDefault="00FE36F6">
      <w:r>
        <w:t>Migration caution: the current application source contains numbered migrations through migration_40 and additional dated migrations. The README setup sequence does not include every newest file. Treat the applied migration ledger in the target Supabase project as the deployment source of truth; do not assume current application source files are already deployed or invent an execution order where the environment is unknown.</w:t>
      </w:r>
    </w:p>
    <w:p w14:paraId="06AD4753" w14:textId="77777777" w:rsidR="00F41F00" w:rsidRDefault="00FE36F6">
      <w:pPr>
        <w:pStyle w:val="Heading1"/>
      </w:pPr>
      <w:bookmarkStart w:id="13" w:name="_Toc242712183"/>
      <w:r>
        <w:t>PART II - SYSTEM GOVERNANCE</w:t>
      </w:r>
      <w:bookmarkEnd w:id="13"/>
    </w:p>
    <w:p w14:paraId="4095FE4A" w14:textId="77777777" w:rsidR="00F41F00" w:rsidRDefault="00FE36F6">
      <w:pPr>
        <w:pStyle w:val="Heading1"/>
      </w:pPr>
      <w:bookmarkStart w:id="14" w:name="_Toc242712184"/>
      <w:r>
        <w:t>11. Governance objectives and structure</w:t>
      </w:r>
      <w:bookmarkEnd w:id="14"/>
    </w:p>
    <w:p w14:paraId="55492D21" w14:textId="77777777" w:rsidR="00F41F00" w:rsidRDefault="00FE36F6">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7355396E" w14:textId="77777777" w:rsidR="00F41F00" w:rsidRDefault="00FE36F6">
      <w:pPr>
        <w:keepNext/>
        <w:spacing w:before="100" w:after="80"/>
      </w:pPr>
      <w:r>
        <w:rPr>
          <w:b/>
          <w:color w:val="000000"/>
          <w:sz w:val="18"/>
        </w:rPr>
        <w:t>Table 13.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F41F00" w14:paraId="4F78ECD2" w14:textId="77777777">
        <w:trPr>
          <w:cantSplit/>
          <w:tblHeader/>
          <w:jc w:val="center"/>
        </w:trPr>
        <w:tc>
          <w:tcPr>
            <w:tcW w:w="1800" w:type="dxa"/>
            <w:shd w:val="clear" w:color="auto" w:fill="17365D"/>
            <w:tcMar>
              <w:top w:w="90" w:type="dxa"/>
              <w:left w:w="105" w:type="dxa"/>
              <w:bottom w:w="90" w:type="dxa"/>
              <w:right w:w="105" w:type="dxa"/>
            </w:tcMar>
            <w:vAlign w:val="center"/>
          </w:tcPr>
          <w:p w14:paraId="27892720" w14:textId="77777777" w:rsidR="00F41F00" w:rsidRDefault="00FE36F6">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53AEBB55" w14:textId="77777777" w:rsidR="00F41F00" w:rsidRDefault="00FE36F6">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71559B5F" w14:textId="77777777" w:rsidR="00F41F00" w:rsidRDefault="00FE36F6">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7C367023" w14:textId="77777777" w:rsidR="00F41F00" w:rsidRDefault="00FE36F6">
            <w:pPr>
              <w:keepNext/>
              <w:spacing w:after="0"/>
            </w:pPr>
            <w:r>
              <w:rPr>
                <w:b/>
                <w:color w:val="FFFFFF"/>
                <w:sz w:val="14"/>
              </w:rPr>
              <w:t>Accountability</w:t>
            </w:r>
          </w:p>
        </w:tc>
      </w:tr>
      <w:tr w:rsidR="00F41F00" w14:paraId="467E1255" w14:textId="77777777">
        <w:trPr>
          <w:cantSplit/>
          <w:jc w:val="center"/>
        </w:trPr>
        <w:tc>
          <w:tcPr>
            <w:tcW w:w="1800" w:type="dxa"/>
            <w:shd w:val="clear" w:color="auto" w:fill="FFFFFF"/>
            <w:tcMar>
              <w:top w:w="90" w:type="dxa"/>
              <w:left w:w="105" w:type="dxa"/>
              <w:bottom w:w="90" w:type="dxa"/>
              <w:right w:w="105" w:type="dxa"/>
            </w:tcMar>
            <w:vAlign w:val="center"/>
          </w:tcPr>
          <w:p w14:paraId="6D2202BD" w14:textId="77777777" w:rsidR="00F41F00" w:rsidRDefault="00FE36F6">
            <w:pPr>
              <w:spacing w:after="0" w:line="240" w:lineRule="auto"/>
            </w:pPr>
            <w:r>
              <w:rPr>
                <w:sz w:val="16"/>
              </w:rPr>
              <w:t>Client organization / accountable service owner</w:t>
            </w:r>
          </w:p>
        </w:tc>
        <w:tc>
          <w:tcPr>
            <w:tcW w:w="3240" w:type="dxa"/>
            <w:shd w:val="clear" w:color="auto" w:fill="FFFFFF"/>
            <w:tcMar>
              <w:top w:w="90" w:type="dxa"/>
              <w:left w:w="105" w:type="dxa"/>
              <w:bottom w:w="90" w:type="dxa"/>
              <w:right w:w="105" w:type="dxa"/>
            </w:tcMar>
            <w:vAlign w:val="center"/>
          </w:tcPr>
          <w:p w14:paraId="4CCFED51" w14:textId="77777777" w:rsidR="00F41F00" w:rsidRDefault="00FE36F6">
            <w:pPr>
              <w:spacing w:after="0" w:line="240" w:lineRule="auto"/>
            </w:pPr>
            <w:r>
              <w:rPr>
                <w:sz w:val="16"/>
              </w:rPr>
              <w:t>Legal organization was not supplied. Ira Pongasi is the client stakeholder named by the project owner; formal operational authority is not evidenced.</w:t>
            </w:r>
          </w:p>
        </w:tc>
        <w:tc>
          <w:tcPr>
            <w:tcW w:w="2952" w:type="dxa"/>
            <w:shd w:val="clear" w:color="auto" w:fill="FFFFFF"/>
            <w:tcMar>
              <w:top w:w="90" w:type="dxa"/>
              <w:left w:w="105" w:type="dxa"/>
              <w:bottom w:w="90" w:type="dxa"/>
              <w:right w:w="105" w:type="dxa"/>
            </w:tcMar>
            <w:vAlign w:val="center"/>
          </w:tcPr>
          <w:p w14:paraId="5FD0228D" w14:textId="77777777" w:rsidR="00F41F00" w:rsidRDefault="00FE36F6">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4ECA6B2A" w14:textId="77777777" w:rsidR="00F41F00" w:rsidRDefault="00FE36F6">
            <w:pPr>
              <w:spacing w:after="0" w:line="245" w:lineRule="auto"/>
            </w:pPr>
            <w:r>
              <w:rPr>
                <w:sz w:val="14"/>
              </w:rPr>
              <w:t>Business impact, support capacity, and service direction.</w:t>
            </w:r>
          </w:p>
        </w:tc>
      </w:tr>
      <w:tr w:rsidR="00F41F00" w14:paraId="77322E43" w14:textId="77777777">
        <w:trPr>
          <w:cantSplit/>
          <w:jc w:val="center"/>
        </w:trPr>
        <w:tc>
          <w:tcPr>
            <w:tcW w:w="1800" w:type="dxa"/>
            <w:shd w:val="clear" w:color="auto" w:fill="F2F6FA"/>
            <w:tcMar>
              <w:top w:w="90" w:type="dxa"/>
              <w:left w:w="105" w:type="dxa"/>
              <w:bottom w:w="90" w:type="dxa"/>
              <w:right w:w="105" w:type="dxa"/>
            </w:tcMar>
            <w:vAlign w:val="center"/>
          </w:tcPr>
          <w:p w14:paraId="6D922C2E" w14:textId="77777777" w:rsidR="00F41F00" w:rsidRDefault="00FE36F6">
            <w:pPr>
              <w:spacing w:after="0" w:line="245" w:lineRule="auto"/>
            </w:pPr>
            <w:r>
              <w:rPr>
                <w:sz w:val="14"/>
              </w:rPr>
              <w:t>Admin / store owner</w:t>
            </w:r>
          </w:p>
        </w:tc>
        <w:tc>
          <w:tcPr>
            <w:tcW w:w="3240" w:type="dxa"/>
            <w:shd w:val="clear" w:color="auto" w:fill="F2F6FA"/>
            <w:tcMar>
              <w:top w:w="90" w:type="dxa"/>
              <w:left w:w="105" w:type="dxa"/>
              <w:bottom w:w="90" w:type="dxa"/>
              <w:right w:w="105" w:type="dxa"/>
            </w:tcMar>
            <w:vAlign w:val="center"/>
          </w:tcPr>
          <w:p w14:paraId="1BB5D0BB" w14:textId="77777777" w:rsidR="00F41F00" w:rsidRDefault="00FE36F6">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29155EB1" w14:textId="77777777" w:rsidR="00F41F00" w:rsidRDefault="00FE36F6">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33DE6E17" w14:textId="77777777" w:rsidR="00F41F00" w:rsidRDefault="00FE36F6">
            <w:pPr>
              <w:spacing w:after="0" w:line="245" w:lineRule="auto"/>
            </w:pPr>
            <w:r>
              <w:rPr>
                <w:sz w:val="14"/>
              </w:rPr>
              <w:t>Store operation and correct, timely escalation.</w:t>
            </w:r>
          </w:p>
        </w:tc>
      </w:tr>
      <w:tr w:rsidR="00F41F00" w14:paraId="153A702F" w14:textId="77777777">
        <w:trPr>
          <w:cantSplit/>
          <w:jc w:val="center"/>
        </w:trPr>
        <w:tc>
          <w:tcPr>
            <w:tcW w:w="1800" w:type="dxa"/>
            <w:shd w:val="clear" w:color="auto" w:fill="FFFFFF"/>
            <w:tcMar>
              <w:top w:w="90" w:type="dxa"/>
              <w:left w:w="105" w:type="dxa"/>
              <w:bottom w:w="90" w:type="dxa"/>
              <w:right w:w="105" w:type="dxa"/>
            </w:tcMar>
            <w:vAlign w:val="center"/>
          </w:tcPr>
          <w:p w14:paraId="5B25AC3C" w14:textId="77777777" w:rsidR="00F41F00" w:rsidRDefault="00FE36F6">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4F4D6937" w14:textId="77777777" w:rsidR="00F41F00" w:rsidRDefault="00FE36F6">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67CA40A4" w14:textId="77777777" w:rsidR="00F41F00" w:rsidRDefault="00FE36F6">
            <w:pPr>
              <w:spacing w:after="0" w:line="245" w:lineRule="auto"/>
            </w:pPr>
            <w:r>
              <w:rPr>
                <w:sz w:val="14"/>
              </w:rPr>
              <w:t>No role authority to approve own exceptions beyond assigned actions.</w:t>
            </w:r>
          </w:p>
        </w:tc>
        <w:tc>
          <w:tcPr>
            <w:tcW w:w="2045" w:type="dxa"/>
            <w:shd w:val="clear" w:color="auto" w:fill="FFFFFF"/>
            <w:tcMar>
              <w:top w:w="90" w:type="dxa"/>
              <w:left w:w="105" w:type="dxa"/>
              <w:bottom w:w="90" w:type="dxa"/>
              <w:right w:w="105" w:type="dxa"/>
            </w:tcMar>
            <w:vAlign w:val="center"/>
          </w:tcPr>
          <w:p w14:paraId="551EAF5D" w14:textId="77777777" w:rsidR="00F41F00" w:rsidRDefault="00FE36F6">
            <w:pPr>
              <w:spacing w:after="0" w:line="245" w:lineRule="auto"/>
            </w:pPr>
            <w:r>
              <w:rPr>
                <w:sz w:val="14"/>
              </w:rPr>
              <w:t>Actions performed under own credentials; prompt discrepancy report.</w:t>
            </w:r>
          </w:p>
        </w:tc>
      </w:tr>
      <w:tr w:rsidR="00F41F00" w14:paraId="21F83F7F" w14:textId="77777777">
        <w:trPr>
          <w:cantSplit/>
          <w:jc w:val="center"/>
        </w:trPr>
        <w:tc>
          <w:tcPr>
            <w:tcW w:w="1800" w:type="dxa"/>
            <w:shd w:val="clear" w:color="auto" w:fill="F2F6FA"/>
            <w:tcMar>
              <w:top w:w="90" w:type="dxa"/>
              <w:left w:w="105" w:type="dxa"/>
              <w:bottom w:w="90" w:type="dxa"/>
              <w:right w:w="105" w:type="dxa"/>
            </w:tcMar>
            <w:vAlign w:val="center"/>
          </w:tcPr>
          <w:p w14:paraId="7DEE760A" w14:textId="77777777" w:rsidR="00F41F00" w:rsidRDefault="00FE36F6">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40335BF6" w14:textId="77777777" w:rsidR="00F41F00" w:rsidRDefault="00FE36F6">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0D5BCFCD" w14:textId="77777777" w:rsidR="00F41F00" w:rsidRDefault="00FE36F6">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163FA060" w14:textId="77777777" w:rsidR="00F41F00" w:rsidRDefault="00FE36F6">
            <w:pPr>
              <w:spacing w:after="0" w:line="245" w:lineRule="auto"/>
            </w:pPr>
            <w:r>
              <w:rPr>
                <w:sz w:val="14"/>
              </w:rPr>
              <w:t>Count accuracy, conversion correctness, and evidence notes.</w:t>
            </w:r>
          </w:p>
        </w:tc>
      </w:tr>
      <w:tr w:rsidR="00F41F00" w14:paraId="63F840E9" w14:textId="77777777">
        <w:trPr>
          <w:cantSplit/>
          <w:jc w:val="center"/>
        </w:trPr>
        <w:tc>
          <w:tcPr>
            <w:tcW w:w="1800" w:type="dxa"/>
            <w:shd w:val="clear" w:color="auto" w:fill="FFFFFF"/>
            <w:tcMar>
              <w:top w:w="90" w:type="dxa"/>
              <w:left w:w="105" w:type="dxa"/>
              <w:bottom w:w="90" w:type="dxa"/>
              <w:right w:w="105" w:type="dxa"/>
            </w:tcMar>
            <w:vAlign w:val="center"/>
          </w:tcPr>
          <w:p w14:paraId="4BA89C97" w14:textId="77777777" w:rsidR="00F41F00" w:rsidRDefault="00FE36F6">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1E8C2233" w14:textId="77777777" w:rsidR="00F41F00" w:rsidRDefault="00FE36F6">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0108D41A" w14:textId="77777777" w:rsidR="00F41F00" w:rsidRDefault="00FE36F6">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4ABD8731" w14:textId="77777777" w:rsidR="00F41F00" w:rsidRDefault="00FE36F6">
            <w:pPr>
              <w:spacing w:after="0" w:line="245" w:lineRule="auto"/>
            </w:pPr>
            <w:r>
              <w:rPr>
                <w:sz w:val="14"/>
              </w:rPr>
              <w:t>Invite issuance and onboarding integrity; no tenant operations.</w:t>
            </w:r>
          </w:p>
        </w:tc>
      </w:tr>
      <w:tr w:rsidR="00F41F00" w14:paraId="271225F5" w14:textId="77777777">
        <w:trPr>
          <w:cantSplit/>
          <w:jc w:val="center"/>
        </w:trPr>
        <w:tc>
          <w:tcPr>
            <w:tcW w:w="1800" w:type="dxa"/>
            <w:shd w:val="clear" w:color="auto" w:fill="F2F6FA"/>
            <w:tcMar>
              <w:top w:w="90" w:type="dxa"/>
              <w:left w:w="105" w:type="dxa"/>
              <w:bottom w:w="90" w:type="dxa"/>
              <w:right w:w="105" w:type="dxa"/>
            </w:tcMar>
            <w:vAlign w:val="center"/>
          </w:tcPr>
          <w:p w14:paraId="45DF1558" w14:textId="77777777" w:rsidR="00F41F00" w:rsidRDefault="00FE36F6">
            <w:pPr>
              <w:spacing w:after="0" w:line="245" w:lineRule="auto"/>
            </w:pPr>
            <w:r>
              <w:rPr>
                <w:sz w:val="14"/>
              </w:rPr>
              <w:t>System Administrator</w:t>
            </w:r>
          </w:p>
        </w:tc>
        <w:tc>
          <w:tcPr>
            <w:tcW w:w="3240" w:type="dxa"/>
            <w:shd w:val="clear" w:color="auto" w:fill="F2F6FA"/>
            <w:tcMar>
              <w:top w:w="90" w:type="dxa"/>
              <w:left w:w="105" w:type="dxa"/>
              <w:bottom w:w="90" w:type="dxa"/>
              <w:right w:w="105" w:type="dxa"/>
            </w:tcMar>
            <w:vAlign w:val="center"/>
          </w:tcPr>
          <w:p w14:paraId="1A429D9F" w14:textId="77777777" w:rsidR="00F41F00" w:rsidRDefault="00FE36F6">
            <w:pPr>
              <w:spacing w:after="0" w:line="245" w:lineRule="auto"/>
            </w:pPr>
            <w:r>
              <w:rPr>
                <w:sz w:val="14"/>
              </w:rPr>
              <w:t>Supabase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08A5AFA3" w14:textId="77777777" w:rsidR="00F41F00" w:rsidRDefault="00FE36F6">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574FAFA5" w14:textId="77777777" w:rsidR="00F41F00" w:rsidRDefault="00FE36F6">
            <w:pPr>
              <w:spacing w:after="0" w:line="245" w:lineRule="auto"/>
            </w:pPr>
            <w:r>
              <w:rPr>
                <w:sz w:val="14"/>
              </w:rPr>
              <w:t>Technical recovery evidence, privileged access, and migration records.</w:t>
            </w:r>
          </w:p>
        </w:tc>
      </w:tr>
      <w:tr w:rsidR="00F41F00" w14:paraId="41BCB01F" w14:textId="77777777">
        <w:trPr>
          <w:cantSplit/>
          <w:jc w:val="center"/>
        </w:trPr>
        <w:tc>
          <w:tcPr>
            <w:tcW w:w="1800" w:type="dxa"/>
            <w:shd w:val="clear" w:color="auto" w:fill="FFFFFF"/>
            <w:tcMar>
              <w:top w:w="90" w:type="dxa"/>
              <w:left w:w="105" w:type="dxa"/>
              <w:bottom w:w="90" w:type="dxa"/>
              <w:right w:w="105" w:type="dxa"/>
            </w:tcMar>
            <w:vAlign w:val="center"/>
          </w:tcPr>
          <w:p w14:paraId="7E46F9BF" w14:textId="77777777" w:rsidR="00F41F00" w:rsidRDefault="00FE36F6">
            <w:pPr>
              <w:spacing w:after="0" w:line="240" w:lineRule="auto"/>
            </w:pPr>
            <w:r>
              <w:rPr>
                <w:sz w:val="16"/>
              </w:rPr>
              <w:t>Client service authority / IT Manager (if deployed)</w:t>
            </w:r>
          </w:p>
        </w:tc>
        <w:tc>
          <w:tcPr>
            <w:tcW w:w="3240" w:type="dxa"/>
            <w:shd w:val="clear" w:color="auto" w:fill="FFFFFF"/>
            <w:tcMar>
              <w:top w:w="90" w:type="dxa"/>
              <w:left w:w="105" w:type="dxa"/>
              <w:bottom w:w="90" w:type="dxa"/>
              <w:right w:w="105" w:type="dxa"/>
            </w:tcMar>
            <w:vAlign w:val="center"/>
          </w:tcPr>
          <w:p w14:paraId="03E81B1D" w14:textId="77777777" w:rsidR="00F41F00" w:rsidRDefault="00FE36F6">
            <w:pPr>
              <w:spacing w:after="0" w:line="240" w:lineRule="auto"/>
            </w:pPr>
            <w:r>
              <w:rPr>
                <w:sz w:val="16"/>
              </w:rPr>
              <w:t>No person or office was supplied. The client designates this role before production operation; project email is not a 24/7 service desk.</w:t>
            </w:r>
          </w:p>
        </w:tc>
        <w:tc>
          <w:tcPr>
            <w:tcW w:w="2952" w:type="dxa"/>
            <w:shd w:val="clear" w:color="auto" w:fill="FFFFFF"/>
            <w:tcMar>
              <w:top w:w="90" w:type="dxa"/>
              <w:left w:w="105" w:type="dxa"/>
              <w:bottom w:w="90" w:type="dxa"/>
              <w:right w:w="105" w:type="dxa"/>
            </w:tcMar>
            <w:vAlign w:val="center"/>
          </w:tcPr>
          <w:p w14:paraId="7A64CB6C" w14:textId="77777777" w:rsidR="00F41F00" w:rsidRDefault="00FE36F6">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07DCEEAA" w14:textId="77777777" w:rsidR="00F41F00" w:rsidRDefault="00FE36F6">
            <w:pPr>
              <w:spacing w:after="0" w:line="245" w:lineRule="auto"/>
            </w:pPr>
            <w:r>
              <w:rPr>
                <w:sz w:val="14"/>
              </w:rPr>
              <w:t>Service continuity and closure of corrective actions.</w:t>
            </w:r>
          </w:p>
        </w:tc>
      </w:tr>
      <w:tr w:rsidR="00F41F00" w14:paraId="02A2815B" w14:textId="77777777">
        <w:trPr>
          <w:cantSplit/>
          <w:jc w:val="center"/>
        </w:trPr>
        <w:tc>
          <w:tcPr>
            <w:tcW w:w="1800" w:type="dxa"/>
            <w:shd w:val="clear" w:color="auto" w:fill="F2F6FA"/>
            <w:tcMar>
              <w:top w:w="90" w:type="dxa"/>
              <w:left w:w="105" w:type="dxa"/>
              <w:bottom w:w="90" w:type="dxa"/>
              <w:right w:w="105" w:type="dxa"/>
            </w:tcMar>
            <w:vAlign w:val="center"/>
          </w:tcPr>
          <w:p w14:paraId="7EBD7039" w14:textId="77777777" w:rsidR="00EF13A0" w:rsidRDefault="00DA222E">
            <w:r>
              <w:rPr>
                <w:sz w:val="16"/>
              </w:rPr>
              <w:lastRenderedPageBreak/>
              <w:t>Client/controller Privacy Contact / DPO</w:t>
            </w:r>
          </w:p>
        </w:tc>
        <w:tc>
          <w:tcPr>
            <w:tcW w:w="3240" w:type="dxa"/>
            <w:shd w:val="clear" w:color="auto" w:fill="F2F6FA"/>
            <w:tcMar>
              <w:top w:w="90" w:type="dxa"/>
              <w:left w:w="105" w:type="dxa"/>
              <w:bottom w:w="90" w:type="dxa"/>
              <w:right w:w="105" w:type="dxa"/>
            </w:tcMar>
            <w:vAlign w:val="center"/>
          </w:tcPr>
          <w:p w14:paraId="4487282D" w14:textId="77777777" w:rsidR="00F41F00" w:rsidRDefault="00FE36F6">
            <w:pPr>
              <w:spacing w:after="0" w:line="240" w:lineRule="auto"/>
            </w:pPr>
            <w:r>
              <w:rPr>
                <w:sz w:val="16"/>
              </w:rPr>
              <w:t>No individual was supplied. The responsible controller designates an authorized contact before personal-data processing; suspected breaches are escalated directly and immediately.</w:t>
            </w:r>
          </w:p>
        </w:tc>
        <w:tc>
          <w:tcPr>
            <w:tcW w:w="2952" w:type="dxa"/>
            <w:shd w:val="clear" w:color="auto" w:fill="F2F6FA"/>
            <w:tcMar>
              <w:top w:w="90" w:type="dxa"/>
              <w:left w:w="105" w:type="dxa"/>
              <w:bottom w:w="90" w:type="dxa"/>
              <w:right w:w="105" w:type="dxa"/>
            </w:tcMar>
            <w:vAlign w:val="center"/>
          </w:tcPr>
          <w:p w14:paraId="101D2EBA" w14:textId="77777777" w:rsidR="00EF13A0" w:rsidRDefault="00DA222E">
            <w:r>
              <w:rPr>
                <w:sz w:val="14"/>
              </w:rPr>
              <w:t>Leads and documents the breach assessment; the PIC retains the reportability and notification decision.</w:t>
            </w:r>
          </w:p>
        </w:tc>
        <w:tc>
          <w:tcPr>
            <w:tcW w:w="2045" w:type="dxa"/>
            <w:shd w:val="clear" w:color="auto" w:fill="F2F6FA"/>
            <w:tcMar>
              <w:top w:w="90" w:type="dxa"/>
              <w:left w:w="105" w:type="dxa"/>
              <w:bottom w:w="90" w:type="dxa"/>
              <w:right w:w="105" w:type="dxa"/>
            </w:tcMar>
            <w:vAlign w:val="center"/>
          </w:tcPr>
          <w:p w14:paraId="4A964A05" w14:textId="77777777" w:rsidR="00F41F00" w:rsidRDefault="00FE36F6">
            <w:pPr>
              <w:spacing w:after="0" w:line="245" w:lineRule="auto"/>
            </w:pPr>
            <w:r>
              <w:rPr>
                <w:sz w:val="14"/>
              </w:rPr>
              <w:t>Transparent, documented privacy handling.</w:t>
            </w:r>
          </w:p>
        </w:tc>
      </w:tr>
      <w:tr w:rsidR="00F41F00" w14:paraId="1194A8DD" w14:textId="77777777">
        <w:trPr>
          <w:cantSplit/>
          <w:jc w:val="center"/>
        </w:trPr>
        <w:tc>
          <w:tcPr>
            <w:tcW w:w="1800" w:type="dxa"/>
            <w:shd w:val="clear" w:color="auto" w:fill="FFFFFF"/>
            <w:tcMar>
              <w:top w:w="90" w:type="dxa"/>
              <w:left w:w="105" w:type="dxa"/>
              <w:bottom w:w="90" w:type="dxa"/>
              <w:right w:w="105" w:type="dxa"/>
            </w:tcMar>
            <w:vAlign w:val="center"/>
          </w:tcPr>
          <w:p w14:paraId="2F4923E0" w14:textId="77777777" w:rsidR="00F41F00" w:rsidRDefault="00FE36F6">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23F21B7A" w14:textId="77777777" w:rsidR="00F41F00" w:rsidRDefault="00FE36F6">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1A14CC4C" w14:textId="77777777" w:rsidR="00F41F00" w:rsidRDefault="00FE36F6">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2AEE4332" w14:textId="77777777" w:rsidR="00F41F00" w:rsidRDefault="00FE36F6">
            <w:pPr>
              <w:spacing w:after="0" w:line="245" w:lineRule="auto"/>
            </w:pPr>
            <w:r>
              <w:rPr>
                <w:sz w:val="14"/>
              </w:rPr>
              <w:t>Tests, review responses, and accurate technical documentation.</w:t>
            </w:r>
          </w:p>
        </w:tc>
      </w:tr>
    </w:tbl>
    <w:p w14:paraId="0F1ED5A5" w14:textId="77777777" w:rsidR="00F41F00" w:rsidRDefault="00F41F00">
      <w:pPr>
        <w:spacing w:after="40"/>
      </w:pPr>
    </w:p>
    <w:p w14:paraId="2CF6C6A0" w14:textId="77777777" w:rsidR="00F41F00" w:rsidRDefault="00FE36F6">
      <w:pPr>
        <w:pStyle w:val="Heading1"/>
      </w:pPr>
      <w:bookmarkStart w:id="15" w:name="_Toc242712185"/>
      <w:r>
        <w:t>12. Decision rights and segregation of duties</w:t>
      </w:r>
      <w:bookmarkEnd w:id="15"/>
    </w:p>
    <w:p w14:paraId="122EBDFF" w14:textId="77777777" w:rsidR="00F41F00" w:rsidRDefault="00FE36F6">
      <w:pPr>
        <w:keepNext/>
        <w:spacing w:before="100" w:after="80"/>
      </w:pPr>
      <w:r>
        <w:rPr>
          <w:b/>
          <w:color w:val="000000"/>
          <w:sz w:val="18"/>
        </w:rPr>
        <w:t>Table 14.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F41F00" w14:paraId="18CD10C9" w14:textId="77777777">
        <w:trPr>
          <w:cantSplit/>
          <w:tblHeader/>
          <w:jc w:val="center"/>
        </w:trPr>
        <w:tc>
          <w:tcPr>
            <w:tcW w:w="2376" w:type="dxa"/>
            <w:shd w:val="clear" w:color="auto" w:fill="17365D"/>
            <w:tcMar>
              <w:top w:w="90" w:type="dxa"/>
              <w:left w:w="105" w:type="dxa"/>
              <w:bottom w:w="90" w:type="dxa"/>
              <w:right w:w="105" w:type="dxa"/>
            </w:tcMar>
            <w:vAlign w:val="center"/>
          </w:tcPr>
          <w:p w14:paraId="263B9942" w14:textId="77777777" w:rsidR="00F41F00" w:rsidRDefault="00FE36F6">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5773469A" w14:textId="77777777" w:rsidR="00F41F00" w:rsidRDefault="00FE36F6">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7C6862AD" w14:textId="77777777" w:rsidR="00F41F00" w:rsidRDefault="00FE36F6">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4B9E73CB" w14:textId="77777777" w:rsidR="00F41F00" w:rsidRDefault="00FE36F6">
            <w:pPr>
              <w:keepNext/>
              <w:spacing w:after="0"/>
            </w:pPr>
            <w:r>
              <w:rPr>
                <w:b/>
                <w:color w:val="FFFFFF"/>
                <w:sz w:val="15"/>
              </w:rPr>
              <w:t>Evidence</w:t>
            </w:r>
          </w:p>
        </w:tc>
      </w:tr>
      <w:tr w:rsidR="00F41F00" w14:paraId="62C166A1" w14:textId="77777777">
        <w:trPr>
          <w:cantSplit/>
          <w:jc w:val="center"/>
        </w:trPr>
        <w:tc>
          <w:tcPr>
            <w:tcW w:w="2376" w:type="dxa"/>
            <w:shd w:val="clear" w:color="auto" w:fill="FFFFFF"/>
            <w:tcMar>
              <w:top w:w="90" w:type="dxa"/>
              <w:left w:w="105" w:type="dxa"/>
              <w:bottom w:w="90" w:type="dxa"/>
              <w:right w:w="105" w:type="dxa"/>
            </w:tcMar>
            <w:vAlign w:val="center"/>
          </w:tcPr>
          <w:p w14:paraId="0E09A0ED" w14:textId="77777777" w:rsidR="00F41F00" w:rsidRDefault="00FE36F6">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226F5687" w14:textId="77777777" w:rsidR="00F41F00" w:rsidRDefault="00FE36F6">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245735E3" w14:textId="77777777" w:rsidR="00F41F00" w:rsidRDefault="00FE36F6">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40BB0BD3" w14:textId="77777777" w:rsidR="00F41F00" w:rsidRDefault="00FE36F6">
            <w:pPr>
              <w:spacing w:after="0" w:line="245" w:lineRule="auto"/>
            </w:pPr>
            <w:r>
              <w:rPr>
                <w:sz w:val="15"/>
              </w:rPr>
              <w:t>Named user, role, store, approver, date, expiry where relevant.</w:t>
            </w:r>
          </w:p>
        </w:tc>
      </w:tr>
      <w:tr w:rsidR="00F41F00" w14:paraId="71FB4EB4" w14:textId="77777777">
        <w:trPr>
          <w:cantSplit/>
          <w:jc w:val="center"/>
        </w:trPr>
        <w:tc>
          <w:tcPr>
            <w:tcW w:w="2376" w:type="dxa"/>
            <w:shd w:val="clear" w:color="auto" w:fill="F2F6FA"/>
            <w:tcMar>
              <w:top w:w="90" w:type="dxa"/>
              <w:left w:w="105" w:type="dxa"/>
              <w:bottom w:w="90" w:type="dxa"/>
              <w:right w:w="105" w:type="dxa"/>
            </w:tcMar>
            <w:vAlign w:val="center"/>
          </w:tcPr>
          <w:p w14:paraId="308B2B8B" w14:textId="77777777" w:rsidR="00F41F00" w:rsidRDefault="00FE36F6">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66125367" w14:textId="77777777" w:rsidR="00F41F00" w:rsidRDefault="00FE36F6">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68168370" w14:textId="77777777" w:rsidR="00F41F00" w:rsidRDefault="00FE36F6">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42BD448B" w14:textId="77777777" w:rsidR="00F41F00" w:rsidRDefault="00FE36F6">
            <w:pPr>
              <w:spacing w:after="0" w:line="245" w:lineRule="auto"/>
            </w:pPr>
            <w:r>
              <w:rPr>
                <w:sz w:val="15"/>
              </w:rPr>
              <w:t>Count, reason, before/after, supporting reference.</w:t>
            </w:r>
          </w:p>
        </w:tc>
      </w:tr>
      <w:tr w:rsidR="00F41F00" w14:paraId="1318AD23" w14:textId="77777777">
        <w:trPr>
          <w:cantSplit/>
          <w:jc w:val="center"/>
        </w:trPr>
        <w:tc>
          <w:tcPr>
            <w:tcW w:w="2376" w:type="dxa"/>
            <w:shd w:val="clear" w:color="auto" w:fill="FFFFFF"/>
            <w:tcMar>
              <w:top w:w="90" w:type="dxa"/>
              <w:left w:w="105" w:type="dxa"/>
              <w:bottom w:w="90" w:type="dxa"/>
              <w:right w:w="105" w:type="dxa"/>
            </w:tcMar>
            <w:vAlign w:val="center"/>
          </w:tcPr>
          <w:p w14:paraId="510730CC" w14:textId="77777777" w:rsidR="00F41F00" w:rsidRDefault="00FE36F6">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1BE7E10C" w14:textId="77777777" w:rsidR="00F41F00" w:rsidRDefault="00FE36F6">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29B14228" w14:textId="77777777" w:rsidR="00F41F00" w:rsidRDefault="00FE36F6">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1043C63C" w14:textId="77777777" w:rsidR="00F41F00" w:rsidRDefault="00FE36F6">
            <w:pPr>
              <w:spacing w:after="0" w:line="245" w:lineRule="auto"/>
            </w:pPr>
            <w:r>
              <w:rPr>
                <w:sz w:val="15"/>
              </w:rPr>
              <w:t>Issue, pull request, tests, migration, release record.</w:t>
            </w:r>
          </w:p>
        </w:tc>
      </w:tr>
      <w:tr w:rsidR="00F41F00" w14:paraId="79992A7F" w14:textId="77777777">
        <w:trPr>
          <w:cantSplit/>
          <w:jc w:val="center"/>
        </w:trPr>
        <w:tc>
          <w:tcPr>
            <w:tcW w:w="2376" w:type="dxa"/>
            <w:shd w:val="clear" w:color="auto" w:fill="F2F6FA"/>
            <w:tcMar>
              <w:top w:w="90" w:type="dxa"/>
              <w:left w:w="105" w:type="dxa"/>
              <w:bottom w:w="90" w:type="dxa"/>
              <w:right w:w="105" w:type="dxa"/>
            </w:tcMar>
            <w:vAlign w:val="center"/>
          </w:tcPr>
          <w:p w14:paraId="34B6DA2D" w14:textId="77777777" w:rsidR="00F41F00" w:rsidRDefault="00FE36F6">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65DCCE9B" w14:textId="77777777" w:rsidR="00F41F00" w:rsidRDefault="00FE36F6">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62EEFD7A" w14:textId="77777777" w:rsidR="00F41F00" w:rsidRDefault="00FE36F6">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057F241D" w14:textId="77777777" w:rsidR="00F41F00" w:rsidRDefault="00FE36F6">
            <w:pPr>
              <w:spacing w:after="0" w:line="245" w:lineRule="auto"/>
            </w:pPr>
            <w:r>
              <w:rPr>
                <w:sz w:val="15"/>
              </w:rPr>
              <w:t>Incident ID, reason, scope, rollback, time, retrospective review.</w:t>
            </w:r>
          </w:p>
        </w:tc>
      </w:tr>
      <w:tr w:rsidR="00F41F00" w14:paraId="07300318" w14:textId="77777777">
        <w:trPr>
          <w:cantSplit/>
          <w:jc w:val="center"/>
        </w:trPr>
        <w:tc>
          <w:tcPr>
            <w:tcW w:w="2376" w:type="dxa"/>
            <w:shd w:val="clear" w:color="auto" w:fill="FFFFFF"/>
            <w:tcMar>
              <w:top w:w="90" w:type="dxa"/>
              <w:left w:w="105" w:type="dxa"/>
              <w:bottom w:w="90" w:type="dxa"/>
              <w:right w:w="105" w:type="dxa"/>
            </w:tcMar>
            <w:vAlign w:val="center"/>
          </w:tcPr>
          <w:p w14:paraId="040052A9" w14:textId="77777777" w:rsidR="00F41F00" w:rsidRDefault="00FE36F6">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1B6FCF13" w14:textId="77777777" w:rsidR="00F41F00" w:rsidRDefault="00FE36F6">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2B67CFCA" w14:textId="77777777" w:rsidR="00F41F00" w:rsidRDefault="00FE36F6">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489B4196" w14:textId="77777777" w:rsidR="00F41F00" w:rsidRDefault="00FE36F6">
            <w:pPr>
              <w:spacing w:after="0" w:line="245" w:lineRule="auto"/>
            </w:pPr>
            <w:r>
              <w:rPr>
                <w:sz w:val="15"/>
              </w:rPr>
              <w:t>Restore scope, approvals, reconciliation, retention evidence.</w:t>
            </w:r>
          </w:p>
        </w:tc>
      </w:tr>
      <w:tr w:rsidR="00F41F00" w14:paraId="5D6ABD85" w14:textId="77777777">
        <w:trPr>
          <w:cantSplit/>
          <w:jc w:val="center"/>
        </w:trPr>
        <w:tc>
          <w:tcPr>
            <w:tcW w:w="2376" w:type="dxa"/>
            <w:shd w:val="clear" w:color="auto" w:fill="F2F6FA"/>
            <w:tcMar>
              <w:top w:w="90" w:type="dxa"/>
              <w:left w:w="105" w:type="dxa"/>
              <w:bottom w:w="90" w:type="dxa"/>
              <w:right w:w="105" w:type="dxa"/>
            </w:tcMar>
            <w:vAlign w:val="center"/>
          </w:tcPr>
          <w:p w14:paraId="57F35CE6" w14:textId="77777777" w:rsidR="00F41F00" w:rsidRDefault="00FE36F6">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2E3FD1B3" w14:textId="77777777" w:rsidR="00F41F00" w:rsidRDefault="00FE36F6">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615C9A50" w14:textId="77777777" w:rsidR="00F41F00" w:rsidRDefault="00FE36F6">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3898EA8C" w14:textId="77777777" w:rsidR="00F41F00" w:rsidRDefault="00FE36F6">
            <w:pPr>
              <w:spacing w:after="0" w:line="245" w:lineRule="auto"/>
            </w:pPr>
            <w:r>
              <w:rPr>
                <w:sz w:val="15"/>
              </w:rPr>
              <w:t>Request, identity verification, decision, disclosure/correction/deletion evidence.</w:t>
            </w:r>
          </w:p>
        </w:tc>
      </w:tr>
    </w:tbl>
    <w:p w14:paraId="62F58E27" w14:textId="77777777" w:rsidR="00F41F00" w:rsidRDefault="00F41F00">
      <w:pPr>
        <w:spacing w:after="40"/>
      </w:pPr>
    </w:p>
    <w:p w14:paraId="015B4B28" w14:textId="77777777" w:rsidR="00F41F00" w:rsidRDefault="00FE36F6">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265F00F8" w14:textId="77777777" w:rsidR="00F41F00" w:rsidRDefault="00FE36F6">
      <w:pPr>
        <w:pStyle w:val="Heading1"/>
      </w:pPr>
      <w:bookmarkStart w:id="16" w:name="_Toc242712186"/>
      <w:r>
        <w:t>13. Access governance lifecycle</w:t>
      </w:r>
      <w:bookmarkEnd w:id="16"/>
    </w:p>
    <w:p w14:paraId="25B4EFDB" w14:textId="77777777" w:rsidR="00F41F00" w:rsidRDefault="00FE36F6">
      <w:pPr>
        <w:spacing w:after="60"/>
        <w:ind w:left="403" w:hanging="403"/>
      </w:pPr>
      <w:r>
        <w:t>1. Request: document the user, business duty, role, store scope, start date, duration, and any privileged need.</w:t>
      </w:r>
    </w:p>
    <w:p w14:paraId="296267A9" w14:textId="77777777" w:rsidR="00F41F00" w:rsidRDefault="00FE36F6">
      <w:pPr>
        <w:spacing w:after="60"/>
        <w:ind w:left="403" w:hanging="403"/>
      </w:pPr>
      <w:r>
        <w:t>2. Approve: Admin or designated owner validates identity and need; an independent approver reviews high-risk or cross-store access.</w:t>
      </w:r>
    </w:p>
    <w:p w14:paraId="3F2F77FA" w14:textId="77777777" w:rsidR="00F41F00" w:rsidRDefault="00FE36F6">
      <w:pPr>
        <w:spacing w:after="60"/>
        <w:ind w:left="403" w:hanging="403"/>
      </w:pPr>
      <w:r>
        <w:t>3. Provision: use the managed user function and invite flow selected for production; record the resulting role/store mapping.</w:t>
      </w:r>
    </w:p>
    <w:p w14:paraId="1B1A8F25" w14:textId="77777777" w:rsidR="00F41F00" w:rsidRDefault="00FE36F6">
      <w:pPr>
        <w:spacing w:after="60"/>
        <w:ind w:left="403" w:hanging="403"/>
      </w:pPr>
      <w:r>
        <w:t>4. Review: at least quarterly, compare active users, roles, and store assignments with current duties; record decisions and exceptions.</w:t>
      </w:r>
    </w:p>
    <w:p w14:paraId="64F24E03" w14:textId="77777777" w:rsidR="00F41F00" w:rsidRDefault="00FE36F6">
      <w:pPr>
        <w:spacing w:after="60"/>
        <w:ind w:left="403" w:hanging="403"/>
      </w:pPr>
      <w:r>
        <w:t>5. Revoke or change: remove access on separation, role change, compromise, or end of assignment; preserve transaction attribution and reconcile pending offline work.</w:t>
      </w:r>
    </w:p>
    <w:p w14:paraId="3EA7C58C" w14:textId="77777777" w:rsidR="00F41F00" w:rsidRDefault="00FE36F6">
      <w:pPr>
        <w:spacing w:after="60"/>
        <w:ind w:left="403" w:hanging="403"/>
      </w:pPr>
      <w:r>
        <w:t>6. Privileged access: restrict to named administrators, require MFA for Admin and Super Admin, approve and time-bound support access, and review after use.</w:t>
      </w:r>
    </w:p>
    <w:p w14:paraId="45525A62" w14:textId="77777777" w:rsidR="00F41F00" w:rsidRDefault="00FE36F6">
      <w:r>
        <w:t>Owner registration path in current project code: a Super Admin generates a one-time owner invitation code; the initial owner enters it, submits the registration form, and confirms email before signing in. The public production web route is available, but the deployed invite function, authorization rules, user recovery path, and production identity settings were not tested; use only approved accounts and verify these controls before relying on them.</w:t>
      </w:r>
    </w:p>
    <w:p w14:paraId="0362493B" w14:textId="77777777" w:rsidR="00F41F00" w:rsidRDefault="00FE36F6">
      <w:pPr>
        <w:pStyle w:val="Heading1"/>
      </w:pPr>
      <w:bookmarkStart w:id="17" w:name="_Toc242712187"/>
      <w:r>
        <w:t>14. Data and privacy governance</w:t>
      </w:r>
      <w:bookmarkEnd w:id="17"/>
    </w:p>
    <w:p w14:paraId="6CA017ED" w14:textId="77777777" w:rsidR="00F41F00" w:rsidRDefault="00FE36F6">
      <w:r>
        <w:t xml:space="preserve">The deploying organization determines why personal information is collected, provides the required notice, assigns a Privacy Contact, approves retention, handles rights requests, and assesses incidents. Kodigo can contain names, </w:t>
      </w:r>
      <w:r>
        <w:lastRenderedPageBreak/>
        <w:t>email addresses, roles, store assignments, supplier contact details, sales and stock activity, payment method and limited reference, audit events, error context, exports, and device/browser details when linked to a user.</w:t>
      </w:r>
    </w:p>
    <w:p w14:paraId="54C2C17A" w14:textId="77777777" w:rsidR="00F41F00" w:rsidRDefault="00FE36F6">
      <w:r>
        <w:t>Kodigo must not store full card numbers, PINs, one-time passwords, or wallet passwords. Ordinary cash checkout does not require customer identity; collect customer details only where a defined and approved feature requires them.</w:t>
      </w:r>
    </w:p>
    <w:p w14:paraId="4E855231" w14:textId="77777777" w:rsidR="00F41F00" w:rsidRDefault="00FE36F6">
      <w:r>
        <w:t>Privacy handling follows Republic Act No. 10173, its Implementing Rules and Regulations, and applicable National Privacy Commission (NPC) guidance. Report any suspected personal-data incident immediately to the deploying organization's designated Privacy Contact or Data Protection Officer (DPO) and the technical incident lead; do not wait for routine support hours or confirmed scope. The procedure below assigns notification accountability to the personal information controller (PIC). This document describes governance requirements and does not claim certification or verified legal compliance.</w:t>
      </w:r>
    </w:p>
    <w:p w14:paraId="6BAEF8B7" w14:textId="77777777" w:rsidR="00EF13A0" w:rsidRDefault="00DA222E">
      <w:pPr>
        <w:pStyle w:val="Heading2"/>
      </w:pPr>
      <w:bookmarkStart w:id="18" w:name="_Toc242712188"/>
      <w:r>
        <w:t>Breach assessment and notification procedure</w:t>
      </w:r>
      <w:bookmarkEnd w:id="18"/>
    </w:p>
    <w:p w14:paraId="3288794B" w14:textId="77777777" w:rsidR="00EF13A0" w:rsidRDefault="00DA222E">
      <w:r>
        <w:rPr>
          <w:b/>
        </w:rPr>
        <w:t xml:space="preserve">1. Report and preserve: </w:t>
      </w:r>
      <w:r>
        <w:t>Any user, operator, or service provider who suspects a personal-data incident immediately contacts the designated Privacy Contact/DPO and technical incident lead. Record discovery time, known systems and data, affected people or records, actions taken, and securely preserve relevant logs and evidence.</w:t>
      </w:r>
    </w:p>
    <w:p w14:paraId="38A212FB" w14:textId="77777777" w:rsidR="00EF13A0" w:rsidRDefault="00DA222E">
      <w:r>
        <w:rPr>
          <w:b/>
        </w:rPr>
        <w:t xml:space="preserve">2. Assess and decide: </w:t>
      </w:r>
      <w:r>
        <w:t>The deploying organization acting as PIC retains accountability for the notification decision. Its designated DPO/Privacy Contact documents the assessment and advises the authorized PIC decision-maker; the technical lead supplies the timeline, affected data and people, containment actions, and likely impact. Apply NPC Circular No. 2016-03, sections 11 and 13: assess whether sensitive personal information or information that could enable identity fraud was involved, whether it was likely acquired by an unauthorized person, and whether that acquisition is likely to create a real risk of serious harm. If uncertain, document the likely harm, whether notification would reduce risk, and the PIC's decision and rationale.</w:t>
      </w:r>
    </w:p>
    <w:p w14:paraId="3CBEEDC4" w14:textId="77777777" w:rsidR="00EF13A0" w:rsidRDefault="00DA222E">
      <w:r>
        <w:rPr>
          <w:b/>
        </w:rPr>
        <w:t xml:space="preserve">3. Notify: </w:t>
      </w:r>
      <w:r>
        <w:t>When notification is required, the PIC notifies the NPC within 72 hours of knowledge or reasonable belief, using information then available; notify affected data subjects within 72 hours, subject to the Circular's exemption or postponement rules. Do not wait for a complete investigation. Submit the full breach report within five days unless the NPC grants additional time, and retain proof of receipt and copies of notices.</w:t>
      </w:r>
    </w:p>
    <w:p w14:paraId="03B45618" w14:textId="77777777" w:rsidR="00EF13A0" w:rsidRDefault="00DA222E">
      <w:r>
        <w:rPr>
          <w:b/>
        </w:rPr>
        <w:t xml:space="preserve">4. Contain and review: </w:t>
      </w:r>
      <w:r>
        <w:t>Contain unauthorized access, revoke or reset affected credentials, preserve transaction attribution, and track corrective actions. Any delay, exemption, or postponement must follow the Circular and applicable NPC process; where section 17(C) prohibits delay, notify within the 72-hour period on available information. Complete a documented post-incident review.</w:t>
      </w:r>
    </w:p>
    <w:p w14:paraId="38577AAF" w14:textId="0CD4D4FF" w:rsidR="00F41F00" w:rsidRDefault="00FE36F6">
      <w:pPr>
        <w:spacing w:after="80"/>
      </w:pPr>
      <w:r>
        <w:t xml:space="preserve">Official references: </w:t>
      </w:r>
      <w:hyperlink r:id="rId15">
        <w:r>
          <w:rPr>
            <w:color w:val="0563C1"/>
            <w:u w:val="single"/>
          </w:rPr>
          <w:t>Republic Act No. 10173</w:t>
        </w:r>
      </w:hyperlink>
      <w:r>
        <w:t xml:space="preserve">; </w:t>
      </w:r>
      <w:hyperlink r:id="rId16">
        <w:r>
          <w:rPr>
            <w:color w:val="0563C1"/>
            <w:u w:val="single"/>
          </w:rPr>
          <w:t>National Privacy Commission Implementing Rules and Regulations</w:t>
        </w:r>
      </w:hyperlink>
      <w:r>
        <w:t xml:space="preserve">; </w:t>
      </w:r>
      <w:hyperlink r:id="rId17">
        <w:r>
          <w:rPr>
            <w:color w:val="0563C1"/>
            <w:u w:val="single"/>
          </w:rPr>
          <w:t>NPC Breach Reporting</w:t>
        </w:r>
      </w:hyperlink>
      <w:r>
        <w:t xml:space="preserve">; </w:t>
      </w:r>
      <w:hyperlink r:id="rId18">
        <w:r>
          <w:rPr>
            <w:color w:val="0563C1"/>
            <w:u w:val="single"/>
          </w:rPr>
          <w:t>NPC Circular 16-03</w:t>
        </w:r>
      </w:hyperlink>
    </w:p>
    <w:p w14:paraId="0F0A6C9C" w14:textId="77777777" w:rsidR="00F41F00" w:rsidRDefault="00FE36F6">
      <w:pPr>
        <w:keepNext/>
        <w:spacing w:before="100" w:after="80"/>
      </w:pPr>
      <w:r>
        <w:rPr>
          <w:b/>
          <w:color w:val="000000"/>
          <w:sz w:val="18"/>
        </w:rPr>
        <w:t>Table 15. Privacy governance fields to complete</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3888"/>
        <w:gridCol w:w="3917"/>
      </w:tblGrid>
      <w:tr w:rsidR="00F41F00" w14:paraId="652F83A9" w14:textId="77777777">
        <w:trPr>
          <w:cantSplit/>
          <w:tblHeader/>
          <w:jc w:val="center"/>
        </w:trPr>
        <w:tc>
          <w:tcPr>
            <w:tcW w:w="2232" w:type="dxa"/>
            <w:shd w:val="clear" w:color="auto" w:fill="17365D"/>
            <w:tcMar>
              <w:top w:w="65" w:type="dxa"/>
              <w:left w:w="80" w:type="dxa"/>
              <w:bottom w:w="65" w:type="dxa"/>
              <w:right w:w="80" w:type="dxa"/>
            </w:tcMar>
            <w:vAlign w:val="center"/>
          </w:tcPr>
          <w:p w14:paraId="1DF558C4" w14:textId="77777777" w:rsidR="00F41F00" w:rsidRDefault="00FE36F6">
            <w:pPr>
              <w:keepNext/>
              <w:spacing w:after="0" w:line="240" w:lineRule="auto"/>
            </w:pPr>
            <w:r>
              <w:rPr>
                <w:b/>
                <w:color w:val="FFFFFF"/>
                <w:sz w:val="16"/>
              </w:rPr>
              <w:t>Privacy area</w:t>
            </w:r>
          </w:p>
        </w:tc>
        <w:tc>
          <w:tcPr>
            <w:tcW w:w="3888" w:type="dxa"/>
            <w:shd w:val="clear" w:color="auto" w:fill="17365D"/>
            <w:tcMar>
              <w:top w:w="65" w:type="dxa"/>
              <w:left w:w="80" w:type="dxa"/>
              <w:bottom w:w="65" w:type="dxa"/>
              <w:right w:w="80" w:type="dxa"/>
            </w:tcMar>
            <w:vAlign w:val="center"/>
          </w:tcPr>
          <w:p w14:paraId="685B249A" w14:textId="77777777" w:rsidR="00F41F00" w:rsidRDefault="00FE36F6">
            <w:pPr>
              <w:keepNext/>
              <w:spacing w:after="0" w:line="240" w:lineRule="auto"/>
            </w:pPr>
            <w:r>
              <w:rPr>
                <w:b/>
                <w:color w:val="FFFFFF"/>
                <w:sz w:val="16"/>
              </w:rPr>
              <w:t>Documented status</w:t>
            </w:r>
          </w:p>
        </w:tc>
        <w:tc>
          <w:tcPr>
            <w:tcW w:w="3917" w:type="dxa"/>
            <w:shd w:val="clear" w:color="auto" w:fill="17365D"/>
            <w:tcMar>
              <w:top w:w="65" w:type="dxa"/>
              <w:left w:w="80" w:type="dxa"/>
              <w:bottom w:w="65" w:type="dxa"/>
              <w:right w:w="80" w:type="dxa"/>
            </w:tcMar>
          </w:tcPr>
          <w:p w14:paraId="0B981A24" w14:textId="77777777" w:rsidR="00F41F00" w:rsidRDefault="00FE36F6">
            <w:pPr>
              <w:keepNext/>
              <w:spacing w:after="0" w:line="240" w:lineRule="auto"/>
            </w:pPr>
            <w:r>
              <w:rPr>
                <w:b/>
                <w:color w:val="FFFFFF"/>
                <w:sz w:val="16"/>
              </w:rPr>
              <w:t>Operational rule</w:t>
            </w:r>
          </w:p>
        </w:tc>
      </w:tr>
      <w:tr w:rsidR="00F41F00" w14:paraId="63D9088C" w14:textId="77777777">
        <w:trPr>
          <w:cantSplit/>
          <w:jc w:val="center"/>
        </w:trPr>
        <w:tc>
          <w:tcPr>
            <w:tcW w:w="2232" w:type="dxa"/>
            <w:shd w:val="clear" w:color="auto" w:fill="FFFFFF"/>
            <w:tcMar>
              <w:top w:w="65" w:type="dxa"/>
              <w:left w:w="80" w:type="dxa"/>
              <w:bottom w:w="65" w:type="dxa"/>
              <w:right w:w="80" w:type="dxa"/>
            </w:tcMar>
            <w:vAlign w:val="center"/>
          </w:tcPr>
          <w:p w14:paraId="6ADAC727" w14:textId="77777777" w:rsidR="00F41F00" w:rsidRDefault="00FE36F6">
            <w:pPr>
              <w:spacing w:after="0" w:line="240" w:lineRule="auto"/>
            </w:pPr>
            <w:r>
              <w:rPr>
                <w:sz w:val="16"/>
              </w:rPr>
              <w:t>Responsible organization</w:t>
            </w:r>
          </w:p>
        </w:tc>
        <w:tc>
          <w:tcPr>
            <w:tcW w:w="3888" w:type="dxa"/>
            <w:shd w:val="clear" w:color="auto" w:fill="FFFFFF"/>
            <w:tcMar>
              <w:top w:w="65" w:type="dxa"/>
              <w:left w:w="80" w:type="dxa"/>
              <w:bottom w:w="65" w:type="dxa"/>
              <w:right w:w="80" w:type="dxa"/>
            </w:tcMar>
            <w:vAlign w:val="center"/>
          </w:tcPr>
          <w:p w14:paraId="66171E6C" w14:textId="77777777" w:rsidR="00F41F00" w:rsidRDefault="00FE36F6">
            <w:pPr>
              <w:spacing w:after="0" w:line="240" w:lineRule="auto"/>
            </w:pPr>
            <w:r>
              <w:rPr>
                <w:sz w:val="16"/>
              </w:rPr>
              <w:t>Ira Pongasi is the named client stakeholder; the legal organization name was not supplied.</w:t>
            </w:r>
          </w:p>
        </w:tc>
        <w:tc>
          <w:tcPr>
            <w:tcW w:w="3917" w:type="dxa"/>
            <w:tcMar>
              <w:top w:w="65" w:type="dxa"/>
              <w:left w:w="80" w:type="dxa"/>
              <w:bottom w:w="65" w:type="dxa"/>
              <w:right w:w="80" w:type="dxa"/>
            </w:tcMar>
          </w:tcPr>
          <w:p w14:paraId="1FF70DCC" w14:textId="77777777" w:rsidR="00F41F00" w:rsidRDefault="00FE36F6">
            <w:pPr>
              <w:spacing w:after="0" w:line="240" w:lineRule="auto"/>
            </w:pPr>
            <w:r>
              <w:rPr>
                <w:sz w:val="16"/>
              </w:rPr>
              <w:t>Use synthetic data only until the responsible organization/controller is identified.</w:t>
            </w:r>
          </w:p>
        </w:tc>
      </w:tr>
      <w:tr w:rsidR="00F41F00" w14:paraId="123A653D" w14:textId="77777777">
        <w:trPr>
          <w:cantSplit/>
          <w:jc w:val="center"/>
        </w:trPr>
        <w:tc>
          <w:tcPr>
            <w:tcW w:w="2232" w:type="dxa"/>
            <w:shd w:val="clear" w:color="auto" w:fill="F2F6FA"/>
            <w:tcMar>
              <w:top w:w="65" w:type="dxa"/>
              <w:left w:w="80" w:type="dxa"/>
              <w:bottom w:w="65" w:type="dxa"/>
              <w:right w:w="80" w:type="dxa"/>
            </w:tcMar>
            <w:vAlign w:val="center"/>
          </w:tcPr>
          <w:p w14:paraId="1829E0F7" w14:textId="77777777" w:rsidR="00F41F00" w:rsidRDefault="00FE36F6">
            <w:pPr>
              <w:spacing w:after="0" w:line="240" w:lineRule="auto"/>
            </w:pPr>
            <w:r>
              <w:rPr>
                <w:sz w:val="16"/>
              </w:rPr>
              <w:t>Privacy Contact / DPO</w:t>
            </w:r>
          </w:p>
        </w:tc>
        <w:tc>
          <w:tcPr>
            <w:tcW w:w="3888" w:type="dxa"/>
            <w:shd w:val="clear" w:color="auto" w:fill="F2F6FA"/>
            <w:tcMar>
              <w:top w:w="65" w:type="dxa"/>
              <w:left w:w="80" w:type="dxa"/>
              <w:bottom w:w="65" w:type="dxa"/>
              <w:right w:w="80" w:type="dxa"/>
            </w:tcMar>
            <w:vAlign w:val="center"/>
          </w:tcPr>
          <w:p w14:paraId="19A8321C" w14:textId="77777777" w:rsidR="00F41F00" w:rsidRDefault="00FE36F6">
            <w:pPr>
              <w:spacing w:after="0" w:line="240" w:lineRule="auto"/>
            </w:pPr>
            <w:r>
              <w:rPr>
                <w:sz w:val="16"/>
              </w:rPr>
              <w:t>No individual or direct contact details were supplied.</w:t>
            </w:r>
          </w:p>
        </w:tc>
        <w:tc>
          <w:tcPr>
            <w:tcW w:w="3917" w:type="dxa"/>
            <w:tcMar>
              <w:top w:w="65" w:type="dxa"/>
              <w:left w:w="80" w:type="dxa"/>
              <w:bottom w:w="65" w:type="dxa"/>
              <w:right w:w="80" w:type="dxa"/>
            </w:tcMar>
          </w:tcPr>
          <w:p w14:paraId="64970F7F" w14:textId="77777777" w:rsidR="00F41F00" w:rsidRDefault="00FE36F6">
            <w:pPr>
              <w:spacing w:after="0" w:line="240" w:lineRule="auto"/>
            </w:pPr>
            <w:r>
              <w:rPr>
                <w:sz w:val="16"/>
              </w:rPr>
              <w:t>The responsible controller designates the contact before personal-data processing; send suspected breach reports directly to that contact immediately.</w:t>
            </w:r>
          </w:p>
        </w:tc>
      </w:tr>
      <w:tr w:rsidR="00F41F00" w14:paraId="24BAD3F3" w14:textId="77777777">
        <w:trPr>
          <w:cantSplit/>
          <w:jc w:val="center"/>
        </w:trPr>
        <w:tc>
          <w:tcPr>
            <w:tcW w:w="2232" w:type="dxa"/>
            <w:shd w:val="clear" w:color="auto" w:fill="FFFFFF"/>
            <w:tcMar>
              <w:top w:w="65" w:type="dxa"/>
              <w:left w:w="80" w:type="dxa"/>
              <w:bottom w:w="65" w:type="dxa"/>
              <w:right w:w="80" w:type="dxa"/>
            </w:tcMar>
            <w:vAlign w:val="center"/>
          </w:tcPr>
          <w:p w14:paraId="654A906D" w14:textId="77777777" w:rsidR="00F41F00" w:rsidRDefault="00FE36F6">
            <w:pPr>
              <w:spacing w:after="0" w:line="240" w:lineRule="auto"/>
            </w:pPr>
            <w:r>
              <w:rPr>
                <w:sz w:val="15"/>
              </w:rPr>
              <w:t>Project support contact</w:t>
            </w:r>
          </w:p>
        </w:tc>
        <w:tc>
          <w:tcPr>
            <w:tcW w:w="3888" w:type="dxa"/>
            <w:shd w:val="clear" w:color="auto" w:fill="FFFFFF"/>
            <w:tcMar>
              <w:top w:w="65" w:type="dxa"/>
              <w:left w:w="80" w:type="dxa"/>
              <w:bottom w:w="65" w:type="dxa"/>
              <w:right w:w="80" w:type="dxa"/>
            </w:tcMar>
            <w:vAlign w:val="center"/>
          </w:tcPr>
          <w:p w14:paraId="7893996F" w14:textId="77777777" w:rsidR="00810761" w:rsidRDefault="008450C2">
            <w:pPr>
              <w:spacing w:after="0" w:line="240" w:lineRule="auto"/>
            </w:pPr>
            <w:r>
              <w:rPr>
                <w:sz w:val="15"/>
              </w:rPr>
              <w:t>Evon Christian P Vergara — vergaraevon@gmail.com; support hours are not formally established.</w:t>
            </w:r>
          </w:p>
        </w:tc>
        <w:tc>
          <w:tcPr>
            <w:tcW w:w="3917" w:type="dxa"/>
            <w:tcMar>
              <w:top w:w="65" w:type="dxa"/>
              <w:left w:w="80" w:type="dxa"/>
              <w:bottom w:w="65" w:type="dxa"/>
              <w:right w:w="80" w:type="dxa"/>
            </w:tcMar>
          </w:tcPr>
          <w:p w14:paraId="5172307C" w14:textId="77777777" w:rsidR="00810761" w:rsidRDefault="008450C2">
            <w:pPr>
              <w:spacing w:after="0" w:line="240" w:lineRule="auto"/>
            </w:pPr>
            <w:r>
              <w:rPr>
                <w:sz w:val="15"/>
              </w:rPr>
              <w:t>Project support only; not the client’s legal Privacy Contact or an on-call service desk.</w:t>
            </w:r>
          </w:p>
        </w:tc>
      </w:tr>
      <w:tr w:rsidR="00F41F00" w14:paraId="1AB6C74D" w14:textId="77777777">
        <w:trPr>
          <w:cantSplit/>
          <w:jc w:val="center"/>
        </w:trPr>
        <w:tc>
          <w:tcPr>
            <w:tcW w:w="2232" w:type="dxa"/>
            <w:shd w:val="clear" w:color="auto" w:fill="F2F6FA"/>
            <w:tcMar>
              <w:top w:w="65" w:type="dxa"/>
              <w:left w:w="80" w:type="dxa"/>
              <w:bottom w:w="65" w:type="dxa"/>
              <w:right w:w="80" w:type="dxa"/>
            </w:tcMar>
            <w:vAlign w:val="center"/>
          </w:tcPr>
          <w:p w14:paraId="2E61CF05" w14:textId="77777777" w:rsidR="00F41F00" w:rsidRDefault="00FE36F6">
            <w:pPr>
              <w:spacing w:after="0" w:line="240" w:lineRule="auto"/>
            </w:pPr>
            <w:r>
              <w:rPr>
                <w:sz w:val="16"/>
              </w:rPr>
              <w:t>Retention and rights requests</w:t>
            </w:r>
          </w:p>
        </w:tc>
        <w:tc>
          <w:tcPr>
            <w:tcW w:w="3888" w:type="dxa"/>
            <w:shd w:val="clear" w:color="auto" w:fill="F2F6FA"/>
            <w:tcMar>
              <w:top w:w="65" w:type="dxa"/>
              <w:left w:w="80" w:type="dxa"/>
              <w:bottom w:w="65" w:type="dxa"/>
              <w:right w:w="80" w:type="dxa"/>
            </w:tcMar>
            <w:vAlign w:val="center"/>
          </w:tcPr>
          <w:p w14:paraId="794FC010" w14:textId="77777777" w:rsidR="00F41F00" w:rsidRDefault="00FE36F6">
            <w:pPr>
              <w:spacing w:after="0" w:line="240" w:lineRule="auto"/>
            </w:pPr>
            <w:r>
              <w:rPr>
                <w:sz w:val="16"/>
              </w:rPr>
              <w:t>No production retention schedule or rights-request channel was verified.</w:t>
            </w:r>
          </w:p>
        </w:tc>
        <w:tc>
          <w:tcPr>
            <w:tcW w:w="3917" w:type="dxa"/>
            <w:tcMar>
              <w:top w:w="65" w:type="dxa"/>
              <w:left w:w="80" w:type="dxa"/>
              <w:bottom w:w="65" w:type="dxa"/>
              <w:right w:w="80" w:type="dxa"/>
            </w:tcMar>
          </w:tcPr>
          <w:p w14:paraId="0388306F" w14:textId="77777777" w:rsidR="00F41F00" w:rsidRDefault="00FE36F6">
            <w:pPr>
              <w:spacing w:after="0" w:line="240" w:lineRule="auto"/>
            </w:pPr>
            <w:r>
              <w:rPr>
                <w:sz w:val="16"/>
              </w:rPr>
              <w:t>Do not load live personal information until the controller sets retention, access, correction/deletion, and notice processes.</w:t>
            </w:r>
          </w:p>
        </w:tc>
      </w:tr>
      <w:tr w:rsidR="00F41F00" w14:paraId="55D4F963" w14:textId="77777777">
        <w:trPr>
          <w:cantSplit/>
          <w:jc w:val="center"/>
        </w:trPr>
        <w:tc>
          <w:tcPr>
            <w:tcW w:w="2232" w:type="dxa"/>
            <w:shd w:val="clear" w:color="auto" w:fill="FFFFFF"/>
            <w:tcMar>
              <w:top w:w="65" w:type="dxa"/>
              <w:left w:w="80" w:type="dxa"/>
              <w:bottom w:w="65" w:type="dxa"/>
              <w:right w:w="80" w:type="dxa"/>
            </w:tcMar>
            <w:vAlign w:val="center"/>
          </w:tcPr>
          <w:p w14:paraId="7108988E" w14:textId="77777777" w:rsidR="00F41F00" w:rsidRDefault="00FE36F6">
            <w:pPr>
              <w:spacing w:after="0" w:line="240" w:lineRule="auto"/>
            </w:pPr>
            <w:r>
              <w:rPr>
                <w:sz w:val="16"/>
              </w:rPr>
              <w:t>Breach notification authority</w:t>
            </w:r>
          </w:p>
        </w:tc>
        <w:tc>
          <w:tcPr>
            <w:tcW w:w="3888" w:type="dxa"/>
            <w:shd w:val="clear" w:color="auto" w:fill="FFFFFF"/>
            <w:tcMar>
              <w:top w:w="65" w:type="dxa"/>
              <w:left w:w="80" w:type="dxa"/>
              <w:bottom w:w="65" w:type="dxa"/>
              <w:right w:w="80" w:type="dxa"/>
            </w:tcMar>
            <w:vAlign w:val="center"/>
          </w:tcPr>
          <w:p w14:paraId="71D179A4" w14:textId="77777777" w:rsidR="00F41F00" w:rsidRDefault="00FE36F6">
            <w:pPr>
              <w:spacing w:after="0" w:line="240" w:lineRule="auto"/>
            </w:pPr>
            <w:r>
              <w:rPr>
                <w:sz w:val="16"/>
              </w:rPr>
              <w:t>The controller decides whether statutory notification is required.</w:t>
            </w:r>
          </w:p>
        </w:tc>
        <w:tc>
          <w:tcPr>
            <w:tcW w:w="3917" w:type="dxa"/>
            <w:tcMar>
              <w:top w:w="65" w:type="dxa"/>
              <w:left w:w="80" w:type="dxa"/>
              <w:bottom w:w="65" w:type="dxa"/>
              <w:right w:w="80" w:type="dxa"/>
            </w:tcMar>
          </w:tcPr>
          <w:p w14:paraId="0C3484BD" w14:textId="77777777" w:rsidR="00EF13A0" w:rsidRDefault="00DA222E">
            <w:r>
              <w:rPr>
                <w:sz w:val="16"/>
              </w:rPr>
              <w:t>The PIC makes and records the notification decision using NPC Circular 16-03 criteria; the designated DPO/Privacy Contact leads the assessment. For notifiable breaches, follow the 72-hour notice and five-day full-report requirements. The responsible organization and named contact remain unverified.</w:t>
            </w:r>
          </w:p>
        </w:tc>
      </w:tr>
    </w:tbl>
    <w:p w14:paraId="667023AE" w14:textId="77777777" w:rsidR="00F41F00" w:rsidRDefault="00F41F00">
      <w:pPr>
        <w:spacing w:after="40"/>
      </w:pPr>
    </w:p>
    <w:p w14:paraId="7715A672" w14:textId="77777777" w:rsidR="00F41F00" w:rsidRDefault="00FE36F6">
      <w:pPr>
        <w:pStyle w:val="Heading2"/>
        <w:spacing w:before="100" w:after="80"/>
      </w:pPr>
      <w:bookmarkStart w:id="19" w:name="_Toc242712189"/>
      <w:r>
        <w:lastRenderedPageBreak/>
        <w:t>Data classification and protection levels</w:t>
      </w:r>
      <w:bookmarkEnd w:id="19"/>
    </w:p>
    <w:p w14:paraId="149F5442" w14:textId="77777777" w:rsidR="00EF13A0" w:rsidRDefault="00DA222E">
      <w:r>
        <w:t>The table sets project-level handling requirements for data types evidenced in Kodigo. It does not assert that production provider settings, encryption configuration, or retention schedules were independently verified.</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952"/>
        <w:gridCol w:w="1296"/>
        <w:gridCol w:w="3816"/>
        <w:gridCol w:w="1944"/>
      </w:tblGrid>
      <w:tr w:rsidR="00F41F00" w14:paraId="68D55132" w14:textId="77777777">
        <w:trPr>
          <w:cantSplit/>
          <w:tblHeader/>
          <w:jc w:val="center"/>
        </w:trPr>
        <w:tc>
          <w:tcPr>
            <w:tcW w:w="2952" w:type="dxa"/>
            <w:shd w:val="clear" w:color="auto" w:fill="17365D"/>
            <w:tcMar>
              <w:top w:w="90" w:type="dxa"/>
              <w:left w:w="105" w:type="dxa"/>
              <w:bottom w:w="90" w:type="dxa"/>
              <w:right w:w="105" w:type="dxa"/>
            </w:tcMar>
            <w:vAlign w:val="center"/>
          </w:tcPr>
          <w:p w14:paraId="3F7030BB" w14:textId="77777777" w:rsidR="00F41F00" w:rsidRDefault="00FE36F6">
            <w:pPr>
              <w:keepNext/>
              <w:spacing w:after="0"/>
            </w:pPr>
            <w:r>
              <w:rPr>
                <w:b/>
                <w:color w:val="FFFFFF"/>
                <w:sz w:val="17"/>
              </w:rPr>
              <w:t>Data item</w:t>
            </w:r>
          </w:p>
        </w:tc>
        <w:tc>
          <w:tcPr>
            <w:tcW w:w="1296" w:type="dxa"/>
            <w:shd w:val="clear" w:color="auto" w:fill="17365D"/>
            <w:tcMar>
              <w:top w:w="90" w:type="dxa"/>
              <w:left w:w="105" w:type="dxa"/>
              <w:bottom w:w="90" w:type="dxa"/>
              <w:right w:w="105" w:type="dxa"/>
            </w:tcMar>
            <w:vAlign w:val="center"/>
          </w:tcPr>
          <w:p w14:paraId="4E0A5E15" w14:textId="77777777" w:rsidR="00F41F00" w:rsidRDefault="00FE36F6">
            <w:pPr>
              <w:keepNext/>
              <w:spacing w:after="0"/>
            </w:pPr>
            <w:r>
              <w:rPr>
                <w:b/>
                <w:color w:val="FFFFFF"/>
                <w:sz w:val="17"/>
              </w:rPr>
              <w:t>Classification</w:t>
            </w:r>
          </w:p>
        </w:tc>
        <w:tc>
          <w:tcPr>
            <w:tcW w:w="3816" w:type="dxa"/>
            <w:shd w:val="clear" w:color="auto" w:fill="17365D"/>
            <w:tcMar>
              <w:top w:w="90" w:type="dxa"/>
              <w:left w:w="105" w:type="dxa"/>
              <w:bottom w:w="90" w:type="dxa"/>
              <w:right w:w="105" w:type="dxa"/>
            </w:tcMar>
            <w:vAlign w:val="center"/>
          </w:tcPr>
          <w:p w14:paraId="7EC837E6" w14:textId="77777777" w:rsidR="00F41F00" w:rsidRDefault="00FE36F6">
            <w:pPr>
              <w:keepNext/>
              <w:spacing w:after="0"/>
            </w:pPr>
            <w:r>
              <w:rPr>
                <w:b/>
                <w:color w:val="FFFFFF"/>
                <w:sz w:val="17"/>
              </w:rPr>
              <w:t>Required protection level</w:t>
            </w:r>
          </w:p>
        </w:tc>
        <w:tc>
          <w:tcPr>
            <w:tcW w:w="1944" w:type="dxa"/>
            <w:shd w:val="clear" w:color="auto" w:fill="17365D"/>
            <w:tcMar>
              <w:top w:w="90" w:type="dxa"/>
              <w:left w:w="105" w:type="dxa"/>
              <w:bottom w:w="90" w:type="dxa"/>
              <w:right w:w="105" w:type="dxa"/>
            </w:tcMar>
            <w:vAlign w:val="center"/>
          </w:tcPr>
          <w:p w14:paraId="62155E73" w14:textId="77777777" w:rsidR="00F41F00" w:rsidRDefault="00FE36F6">
            <w:pPr>
              <w:keepNext/>
              <w:spacing w:after="0"/>
            </w:pPr>
            <w:r>
              <w:rPr>
                <w:b/>
                <w:color w:val="FFFFFF"/>
                <w:sz w:val="17"/>
              </w:rPr>
              <w:t>Retention and disposal</w:t>
            </w:r>
          </w:p>
        </w:tc>
      </w:tr>
      <w:tr w:rsidR="00F41F00" w14:paraId="18FB7356" w14:textId="77777777">
        <w:trPr>
          <w:cantSplit/>
          <w:jc w:val="center"/>
        </w:trPr>
        <w:tc>
          <w:tcPr>
            <w:tcW w:w="2952" w:type="dxa"/>
            <w:shd w:val="clear" w:color="auto" w:fill="FFFFFF"/>
            <w:tcMar>
              <w:top w:w="90" w:type="dxa"/>
              <w:left w:w="105" w:type="dxa"/>
              <w:bottom w:w="90" w:type="dxa"/>
              <w:right w:w="105" w:type="dxa"/>
            </w:tcMar>
            <w:vAlign w:val="center"/>
          </w:tcPr>
          <w:p w14:paraId="5A98C8D3" w14:textId="77777777" w:rsidR="00F41F00" w:rsidRDefault="00FE36F6">
            <w:pPr>
              <w:spacing w:after="0" w:line="245" w:lineRule="auto"/>
            </w:pPr>
            <w:r>
              <w:rPr>
                <w:sz w:val="17"/>
              </w:rPr>
              <w:t>Approved public-facing product or service information and published user guidance</w:t>
            </w:r>
          </w:p>
        </w:tc>
        <w:tc>
          <w:tcPr>
            <w:tcW w:w="1296" w:type="dxa"/>
            <w:shd w:val="clear" w:color="auto" w:fill="FFFFFF"/>
            <w:tcMar>
              <w:top w:w="90" w:type="dxa"/>
              <w:left w:w="105" w:type="dxa"/>
              <w:bottom w:w="90" w:type="dxa"/>
              <w:right w:w="105" w:type="dxa"/>
            </w:tcMar>
            <w:vAlign w:val="center"/>
          </w:tcPr>
          <w:p w14:paraId="325D2271" w14:textId="77777777" w:rsidR="00F41F00" w:rsidRDefault="00FE36F6">
            <w:pPr>
              <w:spacing w:after="0" w:line="245" w:lineRule="auto"/>
            </w:pPr>
            <w:r>
              <w:rPr>
                <w:sz w:val="17"/>
              </w:rPr>
              <w:t>Public</w:t>
            </w:r>
          </w:p>
        </w:tc>
        <w:tc>
          <w:tcPr>
            <w:tcW w:w="3816" w:type="dxa"/>
            <w:shd w:val="clear" w:color="auto" w:fill="FFFFFF"/>
            <w:tcMar>
              <w:top w:w="90" w:type="dxa"/>
              <w:left w:w="105" w:type="dxa"/>
              <w:bottom w:w="90" w:type="dxa"/>
              <w:right w:w="105" w:type="dxa"/>
            </w:tcMar>
            <w:vAlign w:val="center"/>
          </w:tcPr>
          <w:p w14:paraId="39FF1015" w14:textId="77777777" w:rsidR="00F41F00" w:rsidRDefault="00FE36F6">
            <w:pPr>
              <w:spacing w:after="0" w:line="245" w:lineRule="auto"/>
            </w:pPr>
            <w:r>
              <w:rPr>
                <w:sz w:val="17"/>
              </w:rPr>
              <w:t>Release only after owner review. Exclude personal data, account or store identifiers, transaction details, and secrets.</w:t>
            </w:r>
          </w:p>
        </w:tc>
        <w:tc>
          <w:tcPr>
            <w:tcW w:w="1944" w:type="dxa"/>
            <w:shd w:val="clear" w:color="auto" w:fill="FFFFFF"/>
            <w:tcMar>
              <w:top w:w="90" w:type="dxa"/>
              <w:left w:w="105" w:type="dxa"/>
              <w:bottom w:w="90" w:type="dxa"/>
              <w:right w:w="105" w:type="dxa"/>
            </w:tcMar>
            <w:vAlign w:val="center"/>
          </w:tcPr>
          <w:p w14:paraId="0918D6F7" w14:textId="77777777" w:rsidR="00F41F00" w:rsidRDefault="00FE36F6">
            <w:pPr>
              <w:spacing w:after="0" w:line="245" w:lineRule="auto"/>
            </w:pPr>
            <w:r>
              <w:rPr>
                <w:sz w:val="17"/>
              </w:rPr>
              <w:t>Review while published; withdraw obsolete copies.</w:t>
            </w:r>
          </w:p>
        </w:tc>
      </w:tr>
      <w:tr w:rsidR="00F41F00" w14:paraId="36FBA6A0" w14:textId="77777777">
        <w:trPr>
          <w:cantSplit/>
          <w:jc w:val="center"/>
        </w:trPr>
        <w:tc>
          <w:tcPr>
            <w:tcW w:w="2952" w:type="dxa"/>
            <w:shd w:val="clear" w:color="auto" w:fill="F2F6FA"/>
            <w:tcMar>
              <w:top w:w="90" w:type="dxa"/>
              <w:left w:w="105" w:type="dxa"/>
              <w:bottom w:w="90" w:type="dxa"/>
              <w:right w:w="105" w:type="dxa"/>
            </w:tcMar>
            <w:vAlign w:val="center"/>
          </w:tcPr>
          <w:p w14:paraId="0184672A" w14:textId="77777777" w:rsidR="00F41F00" w:rsidRDefault="00FE36F6">
            <w:pPr>
              <w:spacing w:after="0" w:line="245" w:lineRule="auto"/>
            </w:pPr>
            <w:r>
              <w:rPr>
                <w:sz w:val="17"/>
              </w:rPr>
              <w:t>Non-public product catalog, store configuration, operating procedures, and aggregated non-identifying operational summaries</w:t>
            </w:r>
          </w:p>
        </w:tc>
        <w:tc>
          <w:tcPr>
            <w:tcW w:w="1296" w:type="dxa"/>
            <w:shd w:val="clear" w:color="auto" w:fill="F2F6FA"/>
            <w:tcMar>
              <w:top w:w="90" w:type="dxa"/>
              <w:left w:w="105" w:type="dxa"/>
              <w:bottom w:w="90" w:type="dxa"/>
              <w:right w:w="105" w:type="dxa"/>
            </w:tcMar>
            <w:vAlign w:val="center"/>
          </w:tcPr>
          <w:p w14:paraId="4F765D38" w14:textId="77777777" w:rsidR="00F41F00" w:rsidRDefault="00FE36F6">
            <w:pPr>
              <w:spacing w:after="0" w:line="245" w:lineRule="auto"/>
            </w:pPr>
            <w:r>
              <w:rPr>
                <w:sz w:val="17"/>
              </w:rPr>
              <w:t>Internal</w:t>
            </w:r>
          </w:p>
        </w:tc>
        <w:tc>
          <w:tcPr>
            <w:tcW w:w="3816" w:type="dxa"/>
            <w:shd w:val="clear" w:color="auto" w:fill="F2F6FA"/>
            <w:tcMar>
              <w:top w:w="90" w:type="dxa"/>
              <w:left w:w="105" w:type="dxa"/>
              <w:bottom w:w="90" w:type="dxa"/>
              <w:right w:w="105" w:type="dxa"/>
            </w:tcMar>
            <w:vAlign w:val="center"/>
          </w:tcPr>
          <w:p w14:paraId="0AE31892" w14:textId="77777777" w:rsidR="00F41F00" w:rsidRDefault="00FE36F6">
            <w:pPr>
              <w:spacing w:after="0" w:line="245" w:lineRule="auto"/>
            </w:pPr>
            <w:r>
              <w:rPr>
                <w:sz w:val="17"/>
              </w:rPr>
              <w:t>Limit to authenticated users with a business need; share only through approved channels; do not place on public drives or personal email.</w:t>
            </w:r>
          </w:p>
        </w:tc>
        <w:tc>
          <w:tcPr>
            <w:tcW w:w="1944" w:type="dxa"/>
            <w:shd w:val="clear" w:color="auto" w:fill="F2F6FA"/>
            <w:tcMar>
              <w:top w:w="90" w:type="dxa"/>
              <w:left w:w="105" w:type="dxa"/>
              <w:bottom w:w="90" w:type="dxa"/>
              <w:right w:w="105" w:type="dxa"/>
            </w:tcMar>
            <w:vAlign w:val="center"/>
          </w:tcPr>
          <w:p w14:paraId="45325535" w14:textId="77777777" w:rsidR="00F41F00" w:rsidRDefault="00FE36F6">
            <w:pPr>
              <w:spacing w:after="0" w:line="245" w:lineRule="auto"/>
            </w:pPr>
            <w:r>
              <w:rPr>
                <w:sz w:val="17"/>
              </w:rPr>
              <w:t>Keep only while operationally needed; remove stale copies.</w:t>
            </w:r>
          </w:p>
        </w:tc>
      </w:tr>
      <w:tr w:rsidR="00F41F00" w14:paraId="01E2D30F" w14:textId="77777777">
        <w:trPr>
          <w:cantSplit/>
          <w:jc w:val="center"/>
        </w:trPr>
        <w:tc>
          <w:tcPr>
            <w:tcW w:w="2952" w:type="dxa"/>
            <w:shd w:val="clear" w:color="auto" w:fill="FFFFFF"/>
            <w:tcMar>
              <w:top w:w="90" w:type="dxa"/>
              <w:left w:w="105" w:type="dxa"/>
              <w:bottom w:w="90" w:type="dxa"/>
              <w:right w:w="105" w:type="dxa"/>
            </w:tcMar>
            <w:vAlign w:val="center"/>
          </w:tcPr>
          <w:p w14:paraId="6F340FD4" w14:textId="77777777" w:rsidR="00F41F00" w:rsidRDefault="00FE36F6">
            <w:pPr>
              <w:spacing w:after="0" w:line="245" w:lineRule="auto"/>
            </w:pPr>
            <w:r>
              <w:rPr>
                <w:sz w:val="17"/>
              </w:rPr>
              <w:t>User names and email addresses, roles and store assignments, supplier contacts, and device/browser details linked to a user</w:t>
            </w:r>
          </w:p>
        </w:tc>
        <w:tc>
          <w:tcPr>
            <w:tcW w:w="1296" w:type="dxa"/>
            <w:shd w:val="clear" w:color="auto" w:fill="FFFFFF"/>
            <w:tcMar>
              <w:top w:w="90" w:type="dxa"/>
              <w:left w:w="105" w:type="dxa"/>
              <w:bottom w:w="90" w:type="dxa"/>
              <w:right w:w="105" w:type="dxa"/>
            </w:tcMar>
            <w:vAlign w:val="center"/>
          </w:tcPr>
          <w:p w14:paraId="3B5031B3" w14:textId="77777777" w:rsidR="00F41F00" w:rsidRDefault="00FE36F6">
            <w:pPr>
              <w:spacing w:after="0" w:line="245" w:lineRule="auto"/>
            </w:pPr>
            <w:r>
              <w:rPr>
                <w:sz w:val="17"/>
              </w:rPr>
              <w:t>Confidential</w:t>
            </w:r>
          </w:p>
        </w:tc>
        <w:tc>
          <w:tcPr>
            <w:tcW w:w="3816" w:type="dxa"/>
            <w:shd w:val="clear" w:color="auto" w:fill="FFFFFF"/>
            <w:tcMar>
              <w:top w:w="90" w:type="dxa"/>
              <w:left w:w="105" w:type="dxa"/>
              <w:bottom w:w="90" w:type="dxa"/>
              <w:right w:w="105" w:type="dxa"/>
            </w:tcMar>
            <w:vAlign w:val="center"/>
          </w:tcPr>
          <w:p w14:paraId="0E8F7945" w14:textId="77777777" w:rsidR="00F41F00" w:rsidRDefault="00FE36F6">
            <w:pPr>
              <w:spacing w:after="0" w:line="245" w:lineRule="auto"/>
            </w:pPr>
            <w:r>
              <w:rPr>
                <w:sz w:val="17"/>
              </w:rPr>
              <w:t>Restrict by role and assigned store; minimize collection and exports; allow access only to authorized users.</w:t>
            </w:r>
          </w:p>
        </w:tc>
        <w:tc>
          <w:tcPr>
            <w:tcW w:w="1944" w:type="dxa"/>
            <w:shd w:val="clear" w:color="auto" w:fill="FFFFFF"/>
            <w:tcMar>
              <w:top w:w="90" w:type="dxa"/>
              <w:left w:w="105" w:type="dxa"/>
              <w:bottom w:w="90" w:type="dxa"/>
              <w:right w:w="105" w:type="dxa"/>
            </w:tcMar>
            <w:vAlign w:val="center"/>
          </w:tcPr>
          <w:p w14:paraId="312C0C5B" w14:textId="77777777" w:rsidR="00F41F00" w:rsidRDefault="00FE36F6">
            <w:pPr>
              <w:spacing w:after="0" w:line="245" w:lineRule="auto"/>
            </w:pPr>
            <w:r>
              <w:rPr>
                <w:sz w:val="17"/>
              </w:rPr>
              <w:t>The controller sets purpose-based retention before live personal-data use.</w:t>
            </w:r>
          </w:p>
        </w:tc>
      </w:tr>
      <w:tr w:rsidR="00F41F00" w14:paraId="35445AAB" w14:textId="77777777">
        <w:trPr>
          <w:cantSplit/>
          <w:jc w:val="center"/>
        </w:trPr>
        <w:tc>
          <w:tcPr>
            <w:tcW w:w="2952" w:type="dxa"/>
            <w:shd w:val="clear" w:color="auto" w:fill="F2F6FA"/>
            <w:tcMar>
              <w:top w:w="90" w:type="dxa"/>
              <w:left w:w="105" w:type="dxa"/>
              <w:bottom w:w="90" w:type="dxa"/>
              <w:right w:w="105" w:type="dxa"/>
            </w:tcMar>
            <w:vAlign w:val="center"/>
          </w:tcPr>
          <w:p w14:paraId="75C78B50" w14:textId="77777777" w:rsidR="00F41F00" w:rsidRDefault="00FE36F6">
            <w:pPr>
              <w:spacing w:after="0" w:line="245" w:lineRule="auto"/>
            </w:pPr>
            <w:r>
              <w:rPr>
                <w:sz w:val="17"/>
              </w:rPr>
              <w:t>Sales and stock activity, purchase records, receipts, reports, audit events, support records, error context, and exports</w:t>
            </w:r>
          </w:p>
        </w:tc>
        <w:tc>
          <w:tcPr>
            <w:tcW w:w="1296" w:type="dxa"/>
            <w:shd w:val="clear" w:color="auto" w:fill="F2F6FA"/>
            <w:tcMar>
              <w:top w:w="90" w:type="dxa"/>
              <w:left w:w="105" w:type="dxa"/>
              <w:bottom w:w="90" w:type="dxa"/>
              <w:right w:w="105" w:type="dxa"/>
            </w:tcMar>
            <w:vAlign w:val="center"/>
          </w:tcPr>
          <w:p w14:paraId="033863FF" w14:textId="77777777" w:rsidR="00F41F00" w:rsidRDefault="00FE36F6">
            <w:pPr>
              <w:spacing w:after="0" w:line="245" w:lineRule="auto"/>
            </w:pPr>
            <w:r>
              <w:rPr>
                <w:sz w:val="17"/>
              </w:rPr>
              <w:t>Confidential</w:t>
            </w:r>
          </w:p>
        </w:tc>
        <w:tc>
          <w:tcPr>
            <w:tcW w:w="3816" w:type="dxa"/>
            <w:shd w:val="clear" w:color="auto" w:fill="F2F6FA"/>
            <w:tcMar>
              <w:top w:w="90" w:type="dxa"/>
              <w:left w:w="105" w:type="dxa"/>
              <w:bottom w:w="90" w:type="dxa"/>
              <w:right w:w="105" w:type="dxa"/>
            </w:tcMar>
            <w:vAlign w:val="center"/>
          </w:tcPr>
          <w:p w14:paraId="2560CF48" w14:textId="77777777" w:rsidR="00F41F00" w:rsidRDefault="00FE36F6">
            <w:pPr>
              <w:spacing w:after="0" w:line="245" w:lineRule="auto"/>
            </w:pPr>
            <w:r>
              <w:rPr>
                <w:sz w:val="17"/>
              </w:rPr>
              <w:t>Use least-privilege and store-scoped access; limit exports; preserve transaction attribution and auditability.</w:t>
            </w:r>
          </w:p>
        </w:tc>
        <w:tc>
          <w:tcPr>
            <w:tcW w:w="1944" w:type="dxa"/>
            <w:shd w:val="clear" w:color="auto" w:fill="F2F6FA"/>
            <w:tcMar>
              <w:top w:w="90" w:type="dxa"/>
              <w:left w:w="105" w:type="dxa"/>
              <w:bottom w:w="90" w:type="dxa"/>
              <w:right w:w="105" w:type="dxa"/>
            </w:tcMar>
            <w:vAlign w:val="center"/>
          </w:tcPr>
          <w:p w14:paraId="0DFCC5FE" w14:textId="77777777" w:rsidR="00F41F00" w:rsidRDefault="00FE36F6">
            <w:pPr>
              <w:spacing w:after="0" w:line="245" w:lineRule="auto"/>
            </w:pPr>
            <w:r>
              <w:rPr>
                <w:sz w:val="17"/>
              </w:rPr>
              <w:t>The controller sets retention; securely dispose of obsolete copies after any applicable hold.</w:t>
            </w:r>
          </w:p>
        </w:tc>
      </w:tr>
      <w:tr w:rsidR="00F41F00" w14:paraId="0DEA105E" w14:textId="77777777">
        <w:trPr>
          <w:cantSplit/>
          <w:jc w:val="center"/>
        </w:trPr>
        <w:tc>
          <w:tcPr>
            <w:tcW w:w="2952" w:type="dxa"/>
            <w:shd w:val="clear" w:color="auto" w:fill="FFFFFF"/>
            <w:tcMar>
              <w:top w:w="90" w:type="dxa"/>
              <w:left w:w="105" w:type="dxa"/>
              <w:bottom w:w="90" w:type="dxa"/>
              <w:right w:w="105" w:type="dxa"/>
            </w:tcMar>
            <w:vAlign w:val="center"/>
          </w:tcPr>
          <w:p w14:paraId="1A573135" w14:textId="77777777" w:rsidR="00F41F00" w:rsidRDefault="00FE36F6">
            <w:pPr>
              <w:spacing w:after="0" w:line="245" w:lineRule="auto"/>
            </w:pPr>
            <w:r>
              <w:rPr>
                <w:sz w:val="17"/>
              </w:rPr>
              <w:t>Passwords, invite/reset tokens, TOTP setup material, service-role keys, database exports, and backup copies</w:t>
            </w:r>
          </w:p>
        </w:tc>
        <w:tc>
          <w:tcPr>
            <w:tcW w:w="1296" w:type="dxa"/>
            <w:shd w:val="clear" w:color="auto" w:fill="FFFFFF"/>
            <w:tcMar>
              <w:top w:w="90" w:type="dxa"/>
              <w:left w:w="105" w:type="dxa"/>
              <w:bottom w:w="90" w:type="dxa"/>
              <w:right w:w="105" w:type="dxa"/>
            </w:tcMar>
            <w:vAlign w:val="center"/>
          </w:tcPr>
          <w:p w14:paraId="1E0784FD" w14:textId="77777777" w:rsidR="00F41F00" w:rsidRDefault="00FE36F6">
            <w:pPr>
              <w:spacing w:after="0" w:line="245" w:lineRule="auto"/>
            </w:pPr>
            <w:r>
              <w:rPr>
                <w:sz w:val="17"/>
              </w:rPr>
              <w:t>Restricted</w:t>
            </w:r>
          </w:p>
        </w:tc>
        <w:tc>
          <w:tcPr>
            <w:tcW w:w="3816" w:type="dxa"/>
            <w:shd w:val="clear" w:color="auto" w:fill="FFFFFF"/>
            <w:tcMar>
              <w:top w:w="90" w:type="dxa"/>
              <w:left w:w="105" w:type="dxa"/>
              <w:bottom w:w="90" w:type="dxa"/>
              <w:right w:w="105" w:type="dxa"/>
            </w:tcMar>
            <w:vAlign w:val="center"/>
          </w:tcPr>
          <w:p w14:paraId="2185A35F" w14:textId="77777777" w:rsidR="00F41F00" w:rsidRDefault="00FE36F6">
            <w:pPr>
              <w:spacing w:after="0" w:line="245" w:lineRule="auto"/>
            </w:pPr>
            <w:r>
              <w:rPr>
                <w:sz w:val="17"/>
              </w:rPr>
              <w:t>Limit to authorized system operators; keep secrets server-side, never in browser bundles, logs, tickets, screenshots, or public storage; protect backup copies under approved provider controls.</w:t>
            </w:r>
          </w:p>
        </w:tc>
        <w:tc>
          <w:tcPr>
            <w:tcW w:w="1944" w:type="dxa"/>
            <w:shd w:val="clear" w:color="auto" w:fill="FFFFFF"/>
            <w:tcMar>
              <w:top w:w="90" w:type="dxa"/>
              <w:left w:w="105" w:type="dxa"/>
              <w:bottom w:w="90" w:type="dxa"/>
              <w:right w:w="105" w:type="dxa"/>
            </w:tcMar>
            <w:vAlign w:val="center"/>
          </w:tcPr>
          <w:p w14:paraId="1ED9359A" w14:textId="77777777" w:rsidR="00F41F00" w:rsidRDefault="00FE36F6">
            <w:pPr>
              <w:spacing w:after="0" w:line="245" w:lineRule="auto"/>
            </w:pPr>
            <w:r>
              <w:rPr>
                <w:sz w:val="17"/>
              </w:rPr>
              <w:t>Rotate or revoke exposed secrets; retain backups only under an approved recovery plan.</w:t>
            </w:r>
          </w:p>
        </w:tc>
      </w:tr>
      <w:tr w:rsidR="00F41F00" w14:paraId="3CF4C512" w14:textId="77777777">
        <w:trPr>
          <w:cantSplit/>
          <w:jc w:val="center"/>
        </w:trPr>
        <w:tc>
          <w:tcPr>
            <w:tcW w:w="2952" w:type="dxa"/>
            <w:shd w:val="clear" w:color="auto" w:fill="F2F6FA"/>
            <w:tcMar>
              <w:top w:w="90" w:type="dxa"/>
              <w:left w:w="105" w:type="dxa"/>
              <w:bottom w:w="90" w:type="dxa"/>
              <w:right w:w="105" w:type="dxa"/>
            </w:tcMar>
            <w:vAlign w:val="center"/>
          </w:tcPr>
          <w:p w14:paraId="67829B32" w14:textId="77777777" w:rsidR="00F41F00" w:rsidRDefault="00FE36F6">
            <w:pPr>
              <w:spacing w:after="0" w:line="245" w:lineRule="auto"/>
            </w:pPr>
            <w:r>
              <w:rPr>
                <w:sz w:val="17"/>
              </w:rPr>
              <w:t>Full payment-card numbers, PINs, one-time passwords, and wallet passwords</w:t>
            </w:r>
          </w:p>
        </w:tc>
        <w:tc>
          <w:tcPr>
            <w:tcW w:w="1296" w:type="dxa"/>
            <w:shd w:val="clear" w:color="auto" w:fill="F2F6FA"/>
            <w:tcMar>
              <w:top w:w="90" w:type="dxa"/>
              <w:left w:w="105" w:type="dxa"/>
              <w:bottom w:w="90" w:type="dxa"/>
              <w:right w:w="105" w:type="dxa"/>
            </w:tcMar>
            <w:vAlign w:val="center"/>
          </w:tcPr>
          <w:p w14:paraId="1888BE15" w14:textId="77777777" w:rsidR="00F41F00" w:rsidRDefault="00FE36F6">
            <w:pPr>
              <w:spacing w:after="0" w:line="245" w:lineRule="auto"/>
            </w:pPr>
            <w:r>
              <w:rPr>
                <w:sz w:val="17"/>
              </w:rPr>
              <w:t>Prohibited (not stored)</w:t>
            </w:r>
          </w:p>
        </w:tc>
        <w:tc>
          <w:tcPr>
            <w:tcW w:w="3816" w:type="dxa"/>
            <w:shd w:val="clear" w:color="auto" w:fill="F2F6FA"/>
            <w:tcMar>
              <w:top w:w="90" w:type="dxa"/>
              <w:left w:w="105" w:type="dxa"/>
              <w:bottom w:w="90" w:type="dxa"/>
              <w:right w:w="105" w:type="dxa"/>
            </w:tcMar>
            <w:vAlign w:val="center"/>
          </w:tcPr>
          <w:p w14:paraId="50F0FB34" w14:textId="77777777" w:rsidR="00F41F00" w:rsidRDefault="00FE36F6">
            <w:pPr>
              <w:spacing w:after="0" w:line="245" w:lineRule="auto"/>
            </w:pPr>
            <w:r>
              <w:rPr>
                <w:sz w:val="17"/>
              </w:rPr>
              <w:t>Do not collect or store. If encountered, stop routine handling and escalate through the incident process without copying or redistributing the data.</w:t>
            </w:r>
          </w:p>
        </w:tc>
        <w:tc>
          <w:tcPr>
            <w:tcW w:w="1944" w:type="dxa"/>
            <w:shd w:val="clear" w:color="auto" w:fill="F2F6FA"/>
            <w:tcMar>
              <w:top w:w="90" w:type="dxa"/>
              <w:left w:w="105" w:type="dxa"/>
              <w:bottom w:w="90" w:type="dxa"/>
              <w:right w:w="105" w:type="dxa"/>
            </w:tcMar>
            <w:vAlign w:val="center"/>
          </w:tcPr>
          <w:p w14:paraId="47E1CFFC" w14:textId="77777777" w:rsidR="00F41F00" w:rsidRDefault="00FE36F6">
            <w:pPr>
              <w:spacing w:after="0" w:line="245" w:lineRule="auto"/>
            </w:pPr>
            <w:r>
              <w:rPr>
                <w:sz w:val="17"/>
              </w:rPr>
              <w:t>Do not retain; follow the incident and privacy process if unexpectedly encountered.</w:t>
            </w:r>
          </w:p>
        </w:tc>
      </w:tr>
    </w:tbl>
    <w:p w14:paraId="15392B2B" w14:textId="77777777" w:rsidR="00F41F00" w:rsidRDefault="00F41F00">
      <w:pPr>
        <w:spacing w:after="40"/>
      </w:pPr>
    </w:p>
    <w:p w14:paraId="4D39CC1D" w14:textId="0330EF37" w:rsidR="00F41F00" w:rsidRDefault="00FE36F6">
      <w:r>
        <w:t xml:space="preserve">Related owner-issued policies: </w:t>
      </w:r>
      <w:hyperlink r:id="rId19">
        <w:r>
          <w:rPr>
            <w:color w:val="0563C1"/>
            <w:u w:val="single"/>
          </w:rPr>
          <w:t>Acceptable Use Policy</w:t>
        </w:r>
      </w:hyperlink>
      <w:r>
        <w:t xml:space="preserve"> | </w:t>
      </w:r>
      <w:hyperlink r:id="rId20">
        <w:r>
          <w:rPr>
            <w:color w:val="0563C1"/>
            <w:u w:val="single"/>
          </w:rPr>
          <w:t>BYOD Policy</w:t>
        </w:r>
      </w:hyperlink>
      <w:r>
        <w:t xml:space="preserve"> | </w:t>
      </w:r>
      <w:hyperlink r:id="rId21">
        <w:r>
          <w:rPr>
            <w:color w:val="0563C1"/>
            <w:u w:val="single"/>
          </w:rPr>
          <w:t>Kodigo User Manual</w:t>
        </w:r>
      </w:hyperlink>
    </w:p>
    <w:p w14:paraId="3D5856EB" w14:textId="77777777" w:rsidR="00F41F00" w:rsidRDefault="00FE36F6">
      <w:pPr>
        <w:pStyle w:val="Heading1"/>
      </w:pPr>
      <w:bookmarkStart w:id="20" w:name="_Toc242712190"/>
      <w:r>
        <w:t>15. Risk management</w:t>
      </w:r>
      <w:bookmarkEnd w:id="20"/>
    </w:p>
    <w:p w14:paraId="010B3BCF" w14:textId="77777777" w:rsidR="00F41F00" w:rsidRDefault="00FE36F6">
      <w:pPr>
        <w:keepNext/>
        <w:spacing w:before="100" w:after="80"/>
      </w:pPr>
      <w:r>
        <w:rPr>
          <w:b/>
          <w:color w:val="000000"/>
          <w:sz w:val="18"/>
        </w:rPr>
        <w:t>Table 16. Initial project risk register</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04"/>
        <w:gridCol w:w="1325"/>
        <w:gridCol w:w="2232"/>
        <w:gridCol w:w="4176"/>
      </w:tblGrid>
      <w:tr w:rsidR="00822084" w14:paraId="0F76BF73" w14:textId="77777777">
        <w:trPr>
          <w:cantSplit/>
          <w:tblHeader/>
          <w:jc w:val="center"/>
        </w:trPr>
        <w:tc>
          <w:tcPr>
            <w:tcW w:w="2304" w:type="dxa"/>
            <w:shd w:val="clear" w:color="auto" w:fill="17365D"/>
            <w:tcMar>
              <w:top w:w="55" w:type="dxa"/>
              <w:left w:w="70" w:type="dxa"/>
              <w:bottom w:w="55" w:type="dxa"/>
              <w:right w:w="70" w:type="dxa"/>
            </w:tcMar>
            <w:vAlign w:val="center"/>
          </w:tcPr>
          <w:p w14:paraId="27021DC9" w14:textId="77777777" w:rsidR="00822084" w:rsidRDefault="00500562">
            <w:pPr>
              <w:keepNext/>
              <w:keepLines/>
              <w:spacing w:after="0" w:line="240" w:lineRule="auto"/>
            </w:pPr>
            <w:r>
              <w:rPr>
                <w:b/>
                <w:color w:val="FFFFFF"/>
                <w:sz w:val="19"/>
              </w:rPr>
              <w:t>Risk / evidence</w:t>
            </w:r>
          </w:p>
        </w:tc>
        <w:tc>
          <w:tcPr>
            <w:tcW w:w="1325" w:type="dxa"/>
            <w:shd w:val="clear" w:color="auto" w:fill="17365D"/>
            <w:tcMar>
              <w:top w:w="55" w:type="dxa"/>
              <w:left w:w="70" w:type="dxa"/>
              <w:bottom w:w="55" w:type="dxa"/>
              <w:right w:w="70" w:type="dxa"/>
            </w:tcMar>
            <w:vAlign w:val="center"/>
          </w:tcPr>
          <w:p w14:paraId="173D7A98" w14:textId="77777777" w:rsidR="00822084" w:rsidRDefault="00500562">
            <w:pPr>
              <w:keepNext/>
              <w:keepLines/>
              <w:spacing w:after="0" w:line="240" w:lineRule="auto"/>
            </w:pPr>
            <w:r>
              <w:rPr>
                <w:b/>
                <w:color w:val="FFFFFF"/>
                <w:sz w:val="19"/>
              </w:rPr>
              <w:t>Likelihood / impact</w:t>
            </w:r>
          </w:p>
        </w:tc>
        <w:tc>
          <w:tcPr>
            <w:tcW w:w="2232" w:type="dxa"/>
            <w:shd w:val="clear" w:color="auto" w:fill="17365D"/>
            <w:tcMar>
              <w:top w:w="55" w:type="dxa"/>
              <w:left w:w="70" w:type="dxa"/>
              <w:bottom w:w="55" w:type="dxa"/>
              <w:right w:w="70" w:type="dxa"/>
            </w:tcMar>
            <w:vAlign w:val="center"/>
          </w:tcPr>
          <w:p w14:paraId="2C94DEA4" w14:textId="77777777" w:rsidR="00822084" w:rsidRDefault="00500562">
            <w:pPr>
              <w:keepNext/>
              <w:keepLines/>
              <w:spacing w:after="0" w:line="240" w:lineRule="auto"/>
            </w:pPr>
            <w:r>
              <w:rPr>
                <w:b/>
                <w:color w:val="FFFFFF"/>
                <w:sz w:val="19"/>
              </w:rPr>
              <w:t>Potential effect</w:t>
            </w:r>
          </w:p>
        </w:tc>
        <w:tc>
          <w:tcPr>
            <w:tcW w:w="4176" w:type="dxa"/>
            <w:shd w:val="clear" w:color="auto" w:fill="17365D"/>
            <w:tcMar>
              <w:top w:w="55" w:type="dxa"/>
              <w:left w:w="70" w:type="dxa"/>
              <w:bottom w:w="55" w:type="dxa"/>
              <w:right w:w="70" w:type="dxa"/>
            </w:tcMar>
            <w:vAlign w:val="center"/>
          </w:tcPr>
          <w:p w14:paraId="662E0B5C" w14:textId="77777777" w:rsidR="00822084" w:rsidRDefault="00500562">
            <w:pPr>
              <w:keepNext/>
              <w:keepLines/>
              <w:spacing w:after="0" w:line="240" w:lineRule="auto"/>
            </w:pPr>
            <w:r>
              <w:rPr>
                <w:b/>
                <w:color w:val="FFFFFF"/>
                <w:sz w:val="19"/>
              </w:rPr>
              <w:t>Mitigation, owner, and status</w:t>
            </w:r>
          </w:p>
        </w:tc>
      </w:tr>
      <w:tr w:rsidR="00822084" w14:paraId="44CA98C6" w14:textId="77777777">
        <w:trPr>
          <w:cantSplit/>
          <w:jc w:val="center"/>
        </w:trPr>
        <w:tc>
          <w:tcPr>
            <w:tcW w:w="2304" w:type="dxa"/>
            <w:shd w:val="clear" w:color="auto" w:fill="FFFFFF"/>
            <w:tcMar>
              <w:top w:w="55" w:type="dxa"/>
              <w:left w:w="70" w:type="dxa"/>
              <w:bottom w:w="55" w:type="dxa"/>
              <w:right w:w="70" w:type="dxa"/>
            </w:tcMar>
            <w:vAlign w:val="center"/>
          </w:tcPr>
          <w:p w14:paraId="599B53AD" w14:textId="77777777" w:rsidR="00822084" w:rsidRDefault="00500562">
            <w:pPr>
              <w:keepLines/>
              <w:spacing w:after="0" w:line="240" w:lineRule="auto"/>
            </w:pPr>
            <w:r>
              <w:rPr>
                <w:sz w:val="15"/>
              </w:rPr>
              <w:t>Migration or live database differs from current project code</w:t>
            </w:r>
          </w:p>
        </w:tc>
        <w:tc>
          <w:tcPr>
            <w:tcW w:w="1325" w:type="dxa"/>
            <w:shd w:val="clear" w:color="auto" w:fill="FFFFFF"/>
            <w:tcMar>
              <w:top w:w="55" w:type="dxa"/>
              <w:left w:w="70" w:type="dxa"/>
              <w:bottom w:w="55" w:type="dxa"/>
              <w:right w:w="70" w:type="dxa"/>
            </w:tcMar>
            <w:vAlign w:val="center"/>
          </w:tcPr>
          <w:p w14:paraId="36E5F6D4" w14:textId="77777777" w:rsidR="00822084" w:rsidRDefault="00500562">
            <w:pPr>
              <w:keepLines/>
              <w:spacing w:after="0" w:line="240" w:lineRule="auto"/>
            </w:pPr>
            <w:r>
              <w:rPr>
                <w:sz w:val="15"/>
              </w:rPr>
              <w:t>High / High</w:t>
            </w:r>
          </w:p>
        </w:tc>
        <w:tc>
          <w:tcPr>
            <w:tcW w:w="2232" w:type="dxa"/>
            <w:shd w:val="clear" w:color="auto" w:fill="FFFFFF"/>
            <w:tcMar>
              <w:top w:w="55" w:type="dxa"/>
              <w:left w:w="70" w:type="dxa"/>
              <w:bottom w:w="55" w:type="dxa"/>
              <w:right w:w="70" w:type="dxa"/>
            </w:tcMar>
            <w:vAlign w:val="center"/>
          </w:tcPr>
          <w:p w14:paraId="2F3AFAD5" w14:textId="77777777" w:rsidR="00822084" w:rsidRDefault="00500562">
            <w:pPr>
              <w:keepLines/>
              <w:spacing w:after="0" w:line="240" w:lineRule="auto"/>
            </w:pPr>
            <w:r>
              <w:rPr>
                <w:sz w:val="15"/>
              </w:rPr>
              <w:t>Policies, columns, or functions may be missing or inconsistent.</w:t>
            </w:r>
          </w:p>
        </w:tc>
        <w:tc>
          <w:tcPr>
            <w:tcW w:w="4176" w:type="dxa"/>
            <w:shd w:val="clear" w:color="auto" w:fill="FFFFFF"/>
            <w:tcMar>
              <w:top w:w="55" w:type="dxa"/>
              <w:left w:w="70" w:type="dxa"/>
              <w:bottom w:w="55" w:type="dxa"/>
              <w:right w:w="70" w:type="dxa"/>
            </w:tcMar>
            <w:vAlign w:val="center"/>
          </w:tcPr>
          <w:p w14:paraId="04B592BA" w14:textId="77777777" w:rsidR="00810761" w:rsidRDefault="008450C2">
            <w:pPr>
              <w:spacing w:after="0" w:line="240" w:lineRule="auto"/>
            </w:pPr>
            <w:r>
              <w:rPr>
                <w:sz w:val="15"/>
              </w:rPr>
              <w:t>Compare deployed migration ledger, schema, policies, grants, functions, and triggers before releases. Owner: System Administrator. / Status: Open — production backend state not verified.</w:t>
            </w:r>
          </w:p>
        </w:tc>
      </w:tr>
      <w:tr w:rsidR="00822084" w14:paraId="03A74373" w14:textId="77777777">
        <w:trPr>
          <w:cantSplit/>
          <w:jc w:val="center"/>
        </w:trPr>
        <w:tc>
          <w:tcPr>
            <w:tcW w:w="2304" w:type="dxa"/>
            <w:shd w:val="clear" w:color="auto" w:fill="F2F6FA"/>
            <w:tcMar>
              <w:top w:w="55" w:type="dxa"/>
              <w:left w:w="70" w:type="dxa"/>
              <w:bottom w:w="55" w:type="dxa"/>
              <w:right w:w="70" w:type="dxa"/>
            </w:tcMar>
            <w:vAlign w:val="center"/>
          </w:tcPr>
          <w:p w14:paraId="2B53CE68" w14:textId="77777777" w:rsidR="00822084" w:rsidRPr="00CC77DC" w:rsidRDefault="00500562">
            <w:pPr>
              <w:keepLines/>
              <w:spacing w:after="0" w:line="240" w:lineRule="auto"/>
              <w:rPr>
                <w:sz w:val="15"/>
              </w:rPr>
            </w:pPr>
            <w:r w:rsidRPr="00CC77DC">
              <w:rPr>
                <w:sz w:val="15"/>
              </w:rPr>
              <w:t>Offline queue conflict or replay failure</w:t>
            </w:r>
          </w:p>
        </w:tc>
        <w:tc>
          <w:tcPr>
            <w:tcW w:w="1325" w:type="dxa"/>
            <w:shd w:val="clear" w:color="auto" w:fill="F2F6FA"/>
            <w:tcMar>
              <w:top w:w="55" w:type="dxa"/>
              <w:left w:w="70" w:type="dxa"/>
              <w:bottom w:w="55" w:type="dxa"/>
              <w:right w:w="70" w:type="dxa"/>
            </w:tcMar>
            <w:vAlign w:val="center"/>
          </w:tcPr>
          <w:p w14:paraId="49222387" w14:textId="77777777" w:rsidR="00822084" w:rsidRPr="00CC77DC" w:rsidRDefault="00500562">
            <w:pPr>
              <w:keepLines/>
              <w:spacing w:after="0" w:line="240" w:lineRule="auto"/>
              <w:rPr>
                <w:sz w:val="15"/>
              </w:rPr>
            </w:pPr>
            <w:r w:rsidRPr="00CC77DC">
              <w:rPr>
                <w:sz w:val="15"/>
              </w:rPr>
              <w:t>Medium / High</w:t>
            </w:r>
          </w:p>
        </w:tc>
        <w:tc>
          <w:tcPr>
            <w:tcW w:w="2232" w:type="dxa"/>
            <w:shd w:val="clear" w:color="auto" w:fill="F2F6FA"/>
            <w:tcMar>
              <w:top w:w="55" w:type="dxa"/>
              <w:left w:w="70" w:type="dxa"/>
              <w:bottom w:w="55" w:type="dxa"/>
              <w:right w:w="70" w:type="dxa"/>
            </w:tcMar>
            <w:vAlign w:val="center"/>
          </w:tcPr>
          <w:p w14:paraId="3DB9D147" w14:textId="77777777" w:rsidR="00822084" w:rsidRPr="00CC77DC" w:rsidRDefault="00500562">
            <w:pPr>
              <w:keepLines/>
              <w:spacing w:after="0" w:line="240" w:lineRule="auto"/>
              <w:rPr>
                <w:sz w:val="15"/>
              </w:rPr>
            </w:pPr>
            <w:r w:rsidRPr="00CC77DC">
              <w:rPr>
                <w:sz w:val="15"/>
              </w:rPr>
              <w:t>A pending sale or stock change may be duplicated, rejected, or stale.</w:t>
            </w:r>
          </w:p>
        </w:tc>
        <w:tc>
          <w:tcPr>
            <w:tcW w:w="4176" w:type="dxa"/>
            <w:shd w:val="clear" w:color="auto" w:fill="F2F6FA"/>
            <w:tcMar>
              <w:top w:w="55" w:type="dxa"/>
              <w:left w:w="70" w:type="dxa"/>
              <w:bottom w:w="55" w:type="dxa"/>
              <w:right w:w="70" w:type="dxa"/>
            </w:tcMar>
            <w:vAlign w:val="center"/>
          </w:tcPr>
          <w:p w14:paraId="1C9E6577" w14:textId="77777777" w:rsidR="00822084" w:rsidRPr="00CC77DC" w:rsidRDefault="00500562">
            <w:pPr>
              <w:keepLines/>
              <w:spacing w:after="0" w:line="240" w:lineRule="auto"/>
              <w:rPr>
                <w:sz w:val="15"/>
              </w:rPr>
            </w:pPr>
            <w:r w:rsidRPr="00CC77DC">
              <w:rPr>
                <w:sz w:val="15"/>
              </w:rPr>
              <w:t>Use synthetic test cases; reconcile pending queue before retry; never clear browser data while work is pending. Owner: Admin + technical owner.</w:t>
            </w:r>
            <w:r w:rsidRPr="00CC77DC">
              <w:rPr>
                <w:sz w:val="15"/>
              </w:rPr>
              <w:br/>
              <w:t>Status: Open — limited conflict handling.</w:t>
            </w:r>
          </w:p>
        </w:tc>
      </w:tr>
      <w:tr w:rsidR="00822084" w14:paraId="7F814768" w14:textId="77777777">
        <w:trPr>
          <w:cantSplit/>
          <w:jc w:val="center"/>
        </w:trPr>
        <w:tc>
          <w:tcPr>
            <w:tcW w:w="2304" w:type="dxa"/>
            <w:shd w:val="clear" w:color="auto" w:fill="FFFFFF"/>
            <w:tcMar>
              <w:top w:w="55" w:type="dxa"/>
              <w:left w:w="70" w:type="dxa"/>
              <w:bottom w:w="55" w:type="dxa"/>
              <w:right w:w="70" w:type="dxa"/>
            </w:tcMar>
            <w:vAlign w:val="center"/>
          </w:tcPr>
          <w:p w14:paraId="42D3559D" w14:textId="77777777" w:rsidR="00822084" w:rsidRDefault="00500562">
            <w:pPr>
              <w:keepLines/>
              <w:spacing w:after="0" w:line="240" w:lineRule="auto"/>
            </w:pPr>
            <w:r>
              <w:rPr>
                <w:sz w:val="15"/>
              </w:rPr>
              <w:t>Privileged account compromise or TOTP not enforced</w:t>
            </w:r>
          </w:p>
        </w:tc>
        <w:tc>
          <w:tcPr>
            <w:tcW w:w="1325" w:type="dxa"/>
            <w:shd w:val="clear" w:color="auto" w:fill="FFFFFF"/>
            <w:tcMar>
              <w:top w:w="55" w:type="dxa"/>
              <w:left w:w="70" w:type="dxa"/>
              <w:bottom w:w="55" w:type="dxa"/>
              <w:right w:w="70" w:type="dxa"/>
            </w:tcMar>
            <w:vAlign w:val="center"/>
          </w:tcPr>
          <w:p w14:paraId="408842C6"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46767E7F" w14:textId="77777777" w:rsidR="00822084" w:rsidRDefault="00500562">
            <w:pPr>
              <w:keepLines/>
              <w:spacing w:after="0" w:line="240" w:lineRule="auto"/>
            </w:pPr>
            <w:r>
              <w:rPr>
                <w:sz w:val="15"/>
              </w:rPr>
              <w:t>Unauthorized account, invite, or data changes.</w:t>
            </w:r>
          </w:p>
        </w:tc>
        <w:tc>
          <w:tcPr>
            <w:tcW w:w="4176" w:type="dxa"/>
            <w:shd w:val="clear" w:color="auto" w:fill="FFFFFF"/>
            <w:tcMar>
              <w:top w:w="55" w:type="dxa"/>
              <w:left w:w="70" w:type="dxa"/>
              <w:bottom w:w="55" w:type="dxa"/>
              <w:right w:w="70" w:type="dxa"/>
            </w:tcMar>
            <w:vAlign w:val="center"/>
          </w:tcPr>
          <w:p w14:paraId="4ADF9C70" w14:textId="77777777" w:rsidR="00810761" w:rsidRDefault="008450C2">
            <w:pPr>
              <w:spacing w:after="0" w:line="240" w:lineRule="auto"/>
            </w:pPr>
            <w:r>
              <w:rPr>
                <w:sz w:val="15"/>
              </w:rPr>
              <w:t>Owner confirms TOTP is required and implemented for Admin/Super Admin; source includes enrollment and AAL2 checks. The migration has an AAL1 path without a verified factor, so the deployed first-factor gate remains uninspected. Owner: client service authority. / Status: Open — production enforcement not inspected.</w:t>
            </w:r>
          </w:p>
        </w:tc>
      </w:tr>
      <w:tr w:rsidR="00822084" w14:paraId="29D84814" w14:textId="77777777">
        <w:trPr>
          <w:cantSplit/>
          <w:jc w:val="center"/>
        </w:trPr>
        <w:tc>
          <w:tcPr>
            <w:tcW w:w="2304" w:type="dxa"/>
            <w:shd w:val="clear" w:color="auto" w:fill="F2F6FA"/>
            <w:tcMar>
              <w:top w:w="55" w:type="dxa"/>
              <w:left w:w="70" w:type="dxa"/>
              <w:bottom w:w="55" w:type="dxa"/>
              <w:right w:w="70" w:type="dxa"/>
            </w:tcMar>
            <w:vAlign w:val="center"/>
          </w:tcPr>
          <w:p w14:paraId="1D9D4F01" w14:textId="77777777" w:rsidR="00822084" w:rsidRDefault="00500562">
            <w:pPr>
              <w:keepLines/>
              <w:spacing w:after="0" w:line="240" w:lineRule="auto"/>
            </w:pPr>
            <w:r>
              <w:rPr>
                <w:sz w:val="15"/>
              </w:rPr>
              <w:t>Backup or restore path unavailable</w:t>
            </w:r>
          </w:p>
        </w:tc>
        <w:tc>
          <w:tcPr>
            <w:tcW w:w="1325" w:type="dxa"/>
            <w:shd w:val="clear" w:color="auto" w:fill="F2F6FA"/>
            <w:tcMar>
              <w:top w:w="55" w:type="dxa"/>
              <w:left w:w="70" w:type="dxa"/>
              <w:bottom w:w="55" w:type="dxa"/>
              <w:right w:w="70" w:type="dxa"/>
            </w:tcMar>
            <w:vAlign w:val="center"/>
          </w:tcPr>
          <w:p w14:paraId="36EC9455" w14:textId="77777777" w:rsidR="00822084" w:rsidRDefault="00500562">
            <w:pPr>
              <w:keepLines/>
              <w:spacing w:after="0" w:line="240" w:lineRule="auto"/>
            </w:pPr>
            <w:r>
              <w:rPr>
                <w:sz w:val="15"/>
              </w:rPr>
              <w:t>Medium / High</w:t>
            </w:r>
          </w:p>
        </w:tc>
        <w:tc>
          <w:tcPr>
            <w:tcW w:w="2232" w:type="dxa"/>
            <w:shd w:val="clear" w:color="auto" w:fill="F2F6FA"/>
            <w:tcMar>
              <w:top w:w="55" w:type="dxa"/>
              <w:left w:w="70" w:type="dxa"/>
              <w:bottom w:w="55" w:type="dxa"/>
              <w:right w:w="70" w:type="dxa"/>
            </w:tcMar>
            <w:vAlign w:val="center"/>
          </w:tcPr>
          <w:p w14:paraId="2D0358D9" w14:textId="77777777" w:rsidR="00822084" w:rsidRDefault="00500562">
            <w:pPr>
              <w:keepLines/>
              <w:spacing w:after="0" w:line="240" w:lineRule="auto"/>
            </w:pPr>
            <w:r>
              <w:rPr>
                <w:sz w:val="15"/>
              </w:rPr>
              <w:t>Sales, stock, and audit history may not be recoverable.</w:t>
            </w:r>
          </w:p>
        </w:tc>
        <w:tc>
          <w:tcPr>
            <w:tcW w:w="4176" w:type="dxa"/>
            <w:shd w:val="clear" w:color="auto" w:fill="F2F6FA"/>
            <w:tcMar>
              <w:top w:w="55" w:type="dxa"/>
              <w:left w:w="70" w:type="dxa"/>
              <w:bottom w:w="55" w:type="dxa"/>
              <w:right w:w="70" w:type="dxa"/>
            </w:tcMar>
            <w:vAlign w:val="center"/>
          </w:tcPr>
          <w:p w14:paraId="747439BF" w14:textId="77777777" w:rsidR="00810761" w:rsidRDefault="008450C2">
            <w:pPr>
              <w:spacing w:after="0" w:line="240" w:lineRule="auto"/>
            </w:pPr>
            <w:r>
              <w:rPr>
                <w:sz w:val="15"/>
              </w:rPr>
              <w:t>Confirm provider backup plan, restricted access, retention, and an isolated restore rehearsal. Owner: System Administrator. / Status: Open — production plan and restore evidence not supplied.</w:t>
            </w:r>
          </w:p>
        </w:tc>
      </w:tr>
      <w:tr w:rsidR="00822084" w14:paraId="13AD836D" w14:textId="77777777">
        <w:trPr>
          <w:cantSplit/>
          <w:jc w:val="center"/>
        </w:trPr>
        <w:tc>
          <w:tcPr>
            <w:tcW w:w="2304" w:type="dxa"/>
            <w:shd w:val="clear" w:color="auto" w:fill="FFFFFF"/>
            <w:tcMar>
              <w:top w:w="55" w:type="dxa"/>
              <w:left w:w="70" w:type="dxa"/>
              <w:bottom w:w="55" w:type="dxa"/>
              <w:right w:w="70" w:type="dxa"/>
            </w:tcMar>
            <w:vAlign w:val="center"/>
          </w:tcPr>
          <w:p w14:paraId="6951EC1F" w14:textId="77777777" w:rsidR="00822084" w:rsidRDefault="00500562">
            <w:pPr>
              <w:keepLines/>
              <w:spacing w:after="0" w:line="240" w:lineRule="auto"/>
            </w:pPr>
            <w:r>
              <w:rPr>
                <w:sz w:val="15"/>
              </w:rPr>
              <w:lastRenderedPageBreak/>
              <w:t>Vulnerable dependency or delayed patch</w:t>
            </w:r>
          </w:p>
        </w:tc>
        <w:tc>
          <w:tcPr>
            <w:tcW w:w="1325" w:type="dxa"/>
            <w:shd w:val="clear" w:color="auto" w:fill="FFFFFF"/>
            <w:tcMar>
              <w:top w:w="55" w:type="dxa"/>
              <w:left w:w="70" w:type="dxa"/>
              <w:bottom w:w="55" w:type="dxa"/>
              <w:right w:w="70" w:type="dxa"/>
            </w:tcMar>
            <w:vAlign w:val="center"/>
          </w:tcPr>
          <w:p w14:paraId="06DC5EB2" w14:textId="77777777" w:rsidR="00822084" w:rsidRDefault="00500562">
            <w:pPr>
              <w:keepLines/>
              <w:spacing w:after="0" w:line="240" w:lineRule="auto"/>
            </w:pPr>
            <w:r>
              <w:rPr>
                <w:sz w:val="15"/>
              </w:rPr>
              <w:t>Medium / High</w:t>
            </w:r>
          </w:p>
        </w:tc>
        <w:tc>
          <w:tcPr>
            <w:tcW w:w="2232" w:type="dxa"/>
            <w:shd w:val="clear" w:color="auto" w:fill="FFFFFF"/>
            <w:tcMar>
              <w:top w:w="55" w:type="dxa"/>
              <w:left w:w="70" w:type="dxa"/>
              <w:bottom w:w="55" w:type="dxa"/>
              <w:right w:w="70" w:type="dxa"/>
            </w:tcMar>
            <w:vAlign w:val="center"/>
          </w:tcPr>
          <w:p w14:paraId="4F2988B0" w14:textId="77777777" w:rsidR="00822084" w:rsidRDefault="00500562">
            <w:pPr>
              <w:keepLines/>
              <w:spacing w:after="0" w:line="240" w:lineRule="auto"/>
            </w:pPr>
            <w:r>
              <w:rPr>
                <w:sz w:val="15"/>
              </w:rPr>
              <w:t>Known weakness may enable compromise or disruption.</w:t>
            </w:r>
          </w:p>
        </w:tc>
        <w:tc>
          <w:tcPr>
            <w:tcW w:w="4176" w:type="dxa"/>
            <w:shd w:val="clear" w:color="auto" w:fill="FFFFFF"/>
            <w:tcMar>
              <w:top w:w="55" w:type="dxa"/>
              <w:left w:w="70" w:type="dxa"/>
              <w:bottom w:w="55" w:type="dxa"/>
              <w:right w:w="70" w:type="dxa"/>
            </w:tcMar>
            <w:vAlign w:val="center"/>
          </w:tcPr>
          <w:p w14:paraId="076DA05B" w14:textId="77777777" w:rsidR="00810761" w:rsidRDefault="008450C2">
            <w:pPr>
              <w:spacing w:after="0" w:line="240" w:lineRule="auto"/>
            </w:pPr>
            <w:r>
              <w:rPr>
                <w:sz w:val="15"/>
              </w:rPr>
              <w:t>Review advisories weekly and before release; prioritize critical fixes within 24 hours and high fixes within 7 days. Owner: technical maintainer. / Status: Open — no automated patch status verified.</w:t>
            </w:r>
          </w:p>
        </w:tc>
      </w:tr>
      <w:tr w:rsidR="00822084" w14:paraId="7A44BA0A" w14:textId="77777777">
        <w:trPr>
          <w:cantSplit/>
          <w:jc w:val="center"/>
        </w:trPr>
        <w:tc>
          <w:tcPr>
            <w:tcW w:w="2304" w:type="dxa"/>
            <w:shd w:val="clear" w:color="auto" w:fill="F2F6FA"/>
            <w:tcMar>
              <w:top w:w="55" w:type="dxa"/>
              <w:left w:w="70" w:type="dxa"/>
              <w:bottom w:w="55" w:type="dxa"/>
              <w:right w:w="70" w:type="dxa"/>
            </w:tcMar>
            <w:vAlign w:val="center"/>
          </w:tcPr>
          <w:p w14:paraId="0297A134" w14:textId="77777777" w:rsidR="00822084" w:rsidRPr="00CC77DC" w:rsidRDefault="00500562">
            <w:pPr>
              <w:keepLines/>
              <w:spacing w:after="0" w:line="240" w:lineRule="auto"/>
              <w:rPr>
                <w:sz w:val="15"/>
              </w:rPr>
            </w:pPr>
            <w:r w:rsidRPr="00CC77DC">
              <w:rPr>
                <w:sz w:val="15"/>
              </w:rPr>
              <w:t>Personal information exposed or retained without a controller process</w:t>
            </w:r>
          </w:p>
        </w:tc>
        <w:tc>
          <w:tcPr>
            <w:tcW w:w="1325" w:type="dxa"/>
            <w:shd w:val="clear" w:color="auto" w:fill="F2F6FA"/>
            <w:tcMar>
              <w:top w:w="55" w:type="dxa"/>
              <w:left w:w="70" w:type="dxa"/>
              <w:bottom w:w="55" w:type="dxa"/>
              <w:right w:w="70" w:type="dxa"/>
            </w:tcMar>
            <w:vAlign w:val="center"/>
          </w:tcPr>
          <w:p w14:paraId="0E0FE8A3" w14:textId="77777777" w:rsidR="00822084" w:rsidRPr="00CC77DC" w:rsidRDefault="00500562">
            <w:pPr>
              <w:keepLines/>
              <w:spacing w:after="0" w:line="240" w:lineRule="auto"/>
              <w:rPr>
                <w:sz w:val="15"/>
              </w:rPr>
            </w:pPr>
            <w:r w:rsidRPr="00CC77DC">
              <w:rPr>
                <w:sz w:val="15"/>
              </w:rPr>
              <w:t>Medium / High</w:t>
            </w:r>
          </w:p>
        </w:tc>
        <w:tc>
          <w:tcPr>
            <w:tcW w:w="2232" w:type="dxa"/>
            <w:shd w:val="clear" w:color="auto" w:fill="F2F6FA"/>
            <w:tcMar>
              <w:top w:w="55" w:type="dxa"/>
              <w:left w:w="70" w:type="dxa"/>
              <w:bottom w:w="55" w:type="dxa"/>
              <w:right w:w="70" w:type="dxa"/>
            </w:tcMar>
            <w:vAlign w:val="center"/>
          </w:tcPr>
          <w:p w14:paraId="135C7728" w14:textId="77777777" w:rsidR="00822084" w:rsidRPr="00CC77DC" w:rsidRDefault="00500562">
            <w:pPr>
              <w:keepLines/>
              <w:spacing w:after="0" w:line="240" w:lineRule="auto"/>
              <w:rPr>
                <w:sz w:val="15"/>
              </w:rPr>
            </w:pPr>
            <w:r w:rsidRPr="00CC77DC">
              <w:rPr>
                <w:sz w:val="15"/>
              </w:rPr>
              <w:t>Privacy harm, legal reporting, or rights-request failure.</w:t>
            </w:r>
          </w:p>
        </w:tc>
        <w:tc>
          <w:tcPr>
            <w:tcW w:w="4176" w:type="dxa"/>
            <w:shd w:val="clear" w:color="auto" w:fill="F2F6FA"/>
            <w:tcMar>
              <w:top w:w="55" w:type="dxa"/>
              <w:left w:w="70" w:type="dxa"/>
              <w:bottom w:w="55" w:type="dxa"/>
              <w:right w:w="70" w:type="dxa"/>
            </w:tcMar>
            <w:vAlign w:val="center"/>
          </w:tcPr>
          <w:p w14:paraId="5D53FE04" w14:textId="77777777" w:rsidR="00822084" w:rsidRPr="00CC77DC" w:rsidRDefault="00500562">
            <w:pPr>
              <w:keepLines/>
              <w:spacing w:after="0" w:line="240" w:lineRule="auto"/>
              <w:rPr>
                <w:sz w:val="15"/>
              </w:rPr>
            </w:pPr>
            <w:r w:rsidRPr="00CC77DC">
              <w:rPr>
                <w:sz w:val="15"/>
              </w:rPr>
              <w:t>Use synthetic demo data; identify controller/Privacy Contact and retention before live data; direct immediate breach escalation. Owner: client/controller.</w:t>
            </w:r>
            <w:r w:rsidRPr="00CC77DC">
              <w:rPr>
                <w:sz w:val="15"/>
              </w:rPr>
              <w:br/>
              <w:t>Status: Open — organization/contact not supplied.</w:t>
            </w:r>
          </w:p>
        </w:tc>
      </w:tr>
      <w:tr w:rsidR="00822084" w14:paraId="57073080" w14:textId="77777777">
        <w:trPr>
          <w:cantSplit/>
          <w:jc w:val="center"/>
        </w:trPr>
        <w:tc>
          <w:tcPr>
            <w:tcW w:w="2304" w:type="dxa"/>
            <w:shd w:val="clear" w:color="auto" w:fill="FFFFFF"/>
            <w:tcMar>
              <w:top w:w="55" w:type="dxa"/>
              <w:left w:w="70" w:type="dxa"/>
              <w:bottom w:w="55" w:type="dxa"/>
              <w:right w:w="70" w:type="dxa"/>
            </w:tcMar>
            <w:vAlign w:val="center"/>
          </w:tcPr>
          <w:p w14:paraId="39A202A0" w14:textId="77777777" w:rsidR="00822084" w:rsidRPr="00CC77DC" w:rsidRDefault="00500562">
            <w:pPr>
              <w:keepLines/>
              <w:spacing w:after="0" w:line="240" w:lineRule="auto"/>
              <w:rPr>
                <w:sz w:val="15"/>
              </w:rPr>
            </w:pPr>
            <w:r w:rsidRPr="00CC77DC">
              <w:rPr>
                <w:sz w:val="15"/>
              </w:rPr>
              <w:t>Redacted screenshot still contains identifying or transaction detail</w:t>
            </w:r>
          </w:p>
        </w:tc>
        <w:tc>
          <w:tcPr>
            <w:tcW w:w="1325" w:type="dxa"/>
            <w:shd w:val="clear" w:color="auto" w:fill="FFFFFF"/>
            <w:tcMar>
              <w:top w:w="55" w:type="dxa"/>
              <w:left w:w="70" w:type="dxa"/>
              <w:bottom w:w="55" w:type="dxa"/>
              <w:right w:w="70" w:type="dxa"/>
            </w:tcMar>
            <w:vAlign w:val="center"/>
          </w:tcPr>
          <w:p w14:paraId="174B8AAC" w14:textId="77777777" w:rsidR="00822084" w:rsidRPr="00CC77DC" w:rsidRDefault="00500562">
            <w:pPr>
              <w:keepLines/>
              <w:spacing w:after="0" w:line="240" w:lineRule="auto"/>
              <w:rPr>
                <w:sz w:val="15"/>
              </w:rPr>
            </w:pPr>
            <w:r w:rsidRPr="00CC77DC">
              <w:rPr>
                <w:sz w:val="15"/>
              </w:rPr>
              <w:t>Low / Medium</w:t>
            </w:r>
          </w:p>
        </w:tc>
        <w:tc>
          <w:tcPr>
            <w:tcW w:w="2232" w:type="dxa"/>
            <w:shd w:val="clear" w:color="auto" w:fill="FFFFFF"/>
            <w:tcMar>
              <w:top w:w="55" w:type="dxa"/>
              <w:left w:w="70" w:type="dxa"/>
              <w:bottom w:w="55" w:type="dxa"/>
              <w:right w:w="70" w:type="dxa"/>
            </w:tcMar>
            <w:vAlign w:val="center"/>
          </w:tcPr>
          <w:p w14:paraId="48139418" w14:textId="77777777" w:rsidR="00822084" w:rsidRPr="00CC77DC" w:rsidRDefault="00500562">
            <w:pPr>
              <w:keepLines/>
              <w:spacing w:after="0" w:line="240" w:lineRule="auto"/>
              <w:rPr>
                <w:sz w:val="15"/>
              </w:rPr>
            </w:pPr>
            <w:r w:rsidRPr="00CC77DC">
              <w:rPr>
                <w:sz w:val="15"/>
              </w:rPr>
              <w:t>Unintended disclosure in academic distribution.</w:t>
            </w:r>
          </w:p>
        </w:tc>
        <w:tc>
          <w:tcPr>
            <w:tcW w:w="4176" w:type="dxa"/>
            <w:shd w:val="clear" w:color="auto" w:fill="FFFFFF"/>
            <w:tcMar>
              <w:top w:w="55" w:type="dxa"/>
              <w:left w:w="70" w:type="dxa"/>
              <w:bottom w:w="55" w:type="dxa"/>
              <w:right w:w="70" w:type="dxa"/>
            </w:tcMar>
            <w:vAlign w:val="center"/>
          </w:tcPr>
          <w:p w14:paraId="32252B9F" w14:textId="77777777" w:rsidR="00822084" w:rsidRPr="00CC77DC" w:rsidRDefault="00500562">
            <w:pPr>
              <w:keepLines/>
              <w:spacing w:after="0" w:line="240" w:lineRule="auto"/>
              <w:rPr>
                <w:sz w:val="15"/>
              </w:rPr>
            </w:pPr>
            <w:r w:rsidRPr="00CC77DC">
              <w:rPr>
                <w:sz w:val="15"/>
              </w:rPr>
              <w:t>Review each embedded figure at rendered size; mask identifiers and use only synthetic/demo data; limit distribution. Owner: Document Owner.</w:t>
            </w:r>
            <w:r w:rsidRPr="00CC77DC">
              <w:rPr>
                <w:sz w:val="15"/>
              </w:rPr>
              <w:br/>
              <w:t>Status: Review required before wider public use.</w:t>
            </w:r>
          </w:p>
        </w:tc>
      </w:tr>
    </w:tbl>
    <w:p w14:paraId="49DC921D" w14:textId="77777777" w:rsidR="00F41F00" w:rsidRDefault="00F41F00">
      <w:pPr>
        <w:spacing w:after="40"/>
      </w:pPr>
    </w:p>
    <w:p w14:paraId="2DDE46CA" w14:textId="77777777" w:rsidR="00F41F00" w:rsidRDefault="00FE36F6">
      <w:pPr>
        <w:pStyle w:val="Heading1"/>
      </w:pPr>
      <w:bookmarkStart w:id="21" w:name="_Toc242712191"/>
      <w:r>
        <w:t>16. Change, release, and configuration management</w:t>
      </w:r>
      <w:bookmarkEnd w:id="21"/>
    </w:p>
    <w:p w14:paraId="434E8E92" w14:textId="77777777" w:rsidR="00F41F00" w:rsidRDefault="00FE36F6">
      <w:pPr>
        <w:keepNext/>
        <w:spacing w:before="100" w:after="80"/>
      </w:pPr>
      <w:r>
        <w:rPr>
          <w:b/>
          <w:color w:val="000000"/>
          <w:sz w:val="18"/>
        </w:rPr>
        <w:t>Table 17. Naming, coding, metadata,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F41F00" w14:paraId="5263295D" w14:textId="77777777">
        <w:trPr>
          <w:cantSplit/>
          <w:tblHeader/>
          <w:jc w:val="center"/>
        </w:trPr>
        <w:tc>
          <w:tcPr>
            <w:tcW w:w="1944" w:type="dxa"/>
            <w:shd w:val="clear" w:color="auto" w:fill="17365D"/>
            <w:tcMar>
              <w:top w:w="90" w:type="dxa"/>
              <w:left w:w="105" w:type="dxa"/>
              <w:bottom w:w="90" w:type="dxa"/>
              <w:right w:w="105" w:type="dxa"/>
            </w:tcMar>
            <w:vAlign w:val="center"/>
          </w:tcPr>
          <w:p w14:paraId="37C0530D" w14:textId="77777777" w:rsidR="00F41F00" w:rsidRDefault="00FE36F6">
            <w:pPr>
              <w:keepNext/>
              <w:spacing w:after="0" w:line="240" w:lineRule="auto"/>
            </w:pPr>
            <w:r>
              <w:rPr>
                <w:b/>
                <w:color w:val="FFFFFF"/>
                <w:sz w:val="16"/>
              </w:rPr>
              <w:t>Area</w:t>
            </w:r>
          </w:p>
        </w:tc>
        <w:tc>
          <w:tcPr>
            <w:tcW w:w="8093" w:type="dxa"/>
            <w:shd w:val="clear" w:color="auto" w:fill="17365D"/>
            <w:tcMar>
              <w:top w:w="90" w:type="dxa"/>
              <w:left w:w="105" w:type="dxa"/>
              <w:bottom w:w="90" w:type="dxa"/>
              <w:right w:w="105" w:type="dxa"/>
            </w:tcMar>
            <w:vAlign w:val="center"/>
          </w:tcPr>
          <w:p w14:paraId="683EF5A8" w14:textId="77777777" w:rsidR="00F41F00" w:rsidRDefault="00FE36F6">
            <w:pPr>
              <w:keepNext/>
              <w:spacing w:after="0" w:line="240" w:lineRule="auto"/>
            </w:pPr>
            <w:r>
              <w:rPr>
                <w:b/>
                <w:color w:val="FFFFFF"/>
                <w:sz w:val="16"/>
              </w:rPr>
              <w:t>Required project standard</w:t>
            </w:r>
          </w:p>
        </w:tc>
      </w:tr>
      <w:tr w:rsidR="00F41F00" w14:paraId="034FA599" w14:textId="77777777">
        <w:trPr>
          <w:cantSplit/>
          <w:jc w:val="center"/>
        </w:trPr>
        <w:tc>
          <w:tcPr>
            <w:tcW w:w="1944" w:type="dxa"/>
            <w:shd w:val="clear" w:color="auto" w:fill="FFFFFF"/>
            <w:tcMar>
              <w:top w:w="90" w:type="dxa"/>
              <w:left w:w="105" w:type="dxa"/>
              <w:bottom w:w="90" w:type="dxa"/>
              <w:right w:w="105" w:type="dxa"/>
            </w:tcMar>
            <w:vAlign w:val="center"/>
          </w:tcPr>
          <w:p w14:paraId="4136ADE0" w14:textId="77777777" w:rsidR="00F41F00" w:rsidRDefault="00FE36F6">
            <w:pPr>
              <w:spacing w:after="0" w:line="240" w:lineRule="auto"/>
            </w:pPr>
            <w:r>
              <w:rPr>
                <w:sz w:val="16"/>
              </w:rPr>
              <w:t>Source of truth and database changes</w:t>
            </w:r>
          </w:p>
        </w:tc>
        <w:tc>
          <w:tcPr>
            <w:tcW w:w="8093" w:type="dxa"/>
            <w:shd w:val="clear" w:color="auto" w:fill="FFFFFF"/>
            <w:tcMar>
              <w:top w:w="90" w:type="dxa"/>
              <w:left w:w="105" w:type="dxa"/>
              <w:bottom w:w="90" w:type="dxa"/>
              <w:right w:w="105" w:type="dxa"/>
            </w:tcMar>
            <w:vAlign w:val="center"/>
          </w:tcPr>
          <w:p w14:paraId="69B94316" w14:textId="77777777" w:rsidR="00F41F00" w:rsidRDefault="00FE36F6">
            <w:pPr>
              <w:spacing w:after="0" w:line="240" w:lineRule="auto"/>
            </w:pPr>
            <w:r>
              <w:rPr>
                <w:sz w:val="16"/>
              </w:rPr>
              <w:t>Treat the target Supabase project's applied migration ledger as authoritative. Add new migrations under supabase/migrations/ as YYYYMMDDHHMMSS_descriptive_snake_case.sql; create a new migration for each change and never rewrite one already applied. Legacy root-level migration_*.sql files also exist; their applied order and deployment status are not verified.</w:t>
            </w:r>
          </w:p>
        </w:tc>
      </w:tr>
      <w:tr w:rsidR="00F41F00" w14:paraId="61FA9911" w14:textId="77777777">
        <w:trPr>
          <w:cantSplit/>
          <w:jc w:val="center"/>
        </w:trPr>
        <w:tc>
          <w:tcPr>
            <w:tcW w:w="1944" w:type="dxa"/>
            <w:shd w:val="clear" w:color="auto" w:fill="F2F6FA"/>
            <w:tcMar>
              <w:top w:w="90" w:type="dxa"/>
              <w:left w:w="105" w:type="dxa"/>
              <w:bottom w:w="90" w:type="dxa"/>
              <w:right w:w="105" w:type="dxa"/>
            </w:tcMar>
            <w:vAlign w:val="center"/>
          </w:tcPr>
          <w:p w14:paraId="219082B3" w14:textId="77777777" w:rsidR="00F41F00" w:rsidRDefault="00FE36F6">
            <w:pPr>
              <w:spacing w:after="0" w:line="240" w:lineRule="auto"/>
            </w:pPr>
            <w:r>
              <w:rPr>
                <w:sz w:val="16"/>
              </w:rPr>
              <w:t>Naming and casing conventions</w:t>
            </w:r>
          </w:p>
        </w:tc>
        <w:tc>
          <w:tcPr>
            <w:tcW w:w="8093" w:type="dxa"/>
            <w:shd w:val="clear" w:color="auto" w:fill="F2F6FA"/>
            <w:tcMar>
              <w:top w:w="90" w:type="dxa"/>
              <w:left w:w="105" w:type="dxa"/>
              <w:bottom w:w="90" w:type="dxa"/>
              <w:right w:w="105" w:type="dxa"/>
            </w:tcMar>
            <w:vAlign w:val="center"/>
          </w:tcPr>
          <w:p w14:paraId="3FF2D5A3" w14:textId="77777777" w:rsidR="00F41F00" w:rsidRDefault="00FE36F6">
            <w:pPr>
              <w:spacing w:after="0" w:line="240" w:lineRule="auto"/>
            </w:pPr>
            <w:r>
              <w:rPr>
                <w:sz w:val="16"/>
              </w:rPr>
              <w:t>For new or changed code, use camelCase for variables, parameters, and functions; use useX for hook names/files; use PascalCase for React components/pages and TypeScript types/interfaces; use PascalCase.tsx for feature components/pages and camelCase.ts for helpers and stores. Use lowercase kebab-case for folders and route slugs, snake_case for database identifiers, and UPPER_SNAKE_CASE for immutable module configuration; local constants remain camelCase. Exception: preserve existing lowercase primitive files under src/components/ui/. Avoid I/T type prefixes and unexplained abbreviations; use established terms such as API, MFA, POS, RLS, and SKU, and expand other domain terms on first use.</w:t>
            </w:r>
          </w:p>
        </w:tc>
      </w:tr>
      <w:tr w:rsidR="00F41F00" w14:paraId="2B48CB52" w14:textId="77777777">
        <w:trPr>
          <w:cantSplit/>
          <w:jc w:val="center"/>
        </w:trPr>
        <w:tc>
          <w:tcPr>
            <w:tcW w:w="1944" w:type="dxa"/>
            <w:shd w:val="clear" w:color="auto" w:fill="FFFFFF"/>
            <w:tcMar>
              <w:top w:w="90" w:type="dxa"/>
              <w:left w:w="105" w:type="dxa"/>
              <w:bottom w:w="90" w:type="dxa"/>
              <w:right w:w="105" w:type="dxa"/>
            </w:tcMar>
            <w:vAlign w:val="center"/>
          </w:tcPr>
          <w:p w14:paraId="65CF0C9F" w14:textId="77777777" w:rsidR="00F41F00" w:rsidRDefault="00FE36F6">
            <w:pPr>
              <w:spacing w:after="0" w:line="240" w:lineRule="auto"/>
            </w:pPr>
            <w:r>
              <w:rPr>
                <w:sz w:val="16"/>
              </w:rPr>
              <w:t>Folder structure and file taxonomy</w:t>
            </w:r>
          </w:p>
        </w:tc>
        <w:tc>
          <w:tcPr>
            <w:tcW w:w="8093" w:type="dxa"/>
            <w:shd w:val="clear" w:color="auto" w:fill="FFFFFF"/>
            <w:tcMar>
              <w:top w:w="90" w:type="dxa"/>
              <w:left w:w="105" w:type="dxa"/>
              <w:bottom w:w="90" w:type="dxa"/>
              <w:right w:w="105" w:type="dxa"/>
            </w:tcMar>
            <w:vAlign w:val="center"/>
          </w:tcPr>
          <w:p w14:paraId="53241BBC" w14:textId="77777777" w:rsidR="00F41F00" w:rsidRDefault="00FE36F6">
            <w:pPr>
              <w:spacing w:after="0" w:line="240" w:lineRule="auto"/>
            </w:pPr>
            <w:r>
              <w:rPr>
                <w:sz w:val="16"/>
              </w:rPr>
              <w:t>Place screens in kodigo-ui/src/pages, feature UI in src/components/&lt;feature&gt;, hooks in src/hooks, domain/API helpers in src/lib, stores in src/stores, and shared contracts in src/types. Supabase Edge Functions belong in supabase/functions/&lt;function&gt;/index.ts; SQL migrations belong in supabase/migrations; email templates belong in supabase/templates; integration checks belong in kodigo-ui/scripts. Keep credentials, environment values, and live data exports out of source control.</w:t>
            </w:r>
          </w:p>
        </w:tc>
      </w:tr>
      <w:tr w:rsidR="00F41F00" w14:paraId="34E8B2B9" w14:textId="77777777">
        <w:trPr>
          <w:cantSplit/>
          <w:jc w:val="center"/>
        </w:trPr>
        <w:tc>
          <w:tcPr>
            <w:tcW w:w="1944" w:type="dxa"/>
            <w:shd w:val="clear" w:color="auto" w:fill="F2F6FA"/>
            <w:tcMar>
              <w:top w:w="90" w:type="dxa"/>
              <w:left w:w="105" w:type="dxa"/>
              <w:bottom w:w="90" w:type="dxa"/>
              <w:right w:w="105" w:type="dxa"/>
            </w:tcMar>
            <w:vAlign w:val="center"/>
          </w:tcPr>
          <w:p w14:paraId="22ACE255" w14:textId="77777777" w:rsidR="00F41F00" w:rsidRDefault="00FE36F6">
            <w:pPr>
              <w:spacing w:after="0" w:line="240" w:lineRule="auto"/>
            </w:pPr>
            <w:r>
              <w:rPr>
                <w:sz w:val="16"/>
              </w:rPr>
              <w:t>Code style, linter, and formatter</w:t>
            </w:r>
          </w:p>
        </w:tc>
        <w:tc>
          <w:tcPr>
            <w:tcW w:w="8093" w:type="dxa"/>
            <w:shd w:val="clear" w:color="auto" w:fill="F2F6FA"/>
            <w:tcMar>
              <w:top w:w="90" w:type="dxa"/>
              <w:left w:w="105" w:type="dxa"/>
              <w:bottom w:w="90" w:type="dxa"/>
              <w:right w:w="105" w:type="dxa"/>
            </w:tcMar>
            <w:vAlign w:val="center"/>
          </w:tcPr>
          <w:p w14:paraId="5D738CAD" w14:textId="77777777" w:rsidR="00F41F00" w:rsidRDefault="00FE36F6">
            <w:pPr>
              <w:spacing w:after="0" w:line="240" w:lineRule="auto"/>
            </w:pPr>
            <w:r>
              <w:rPr>
                <w:sz w:val="16"/>
              </w:rPr>
              <w:t>Follow strict TypeScript, focused functions, explicit validation at trust boundaries, React Hooks rules, and accessible UI patterns. ESLint 9 is configured in kodigo-ui/eslint.config.js and runs with npm run lint; npm run typecheck runs the TypeScript check. Prettier is the recommended formatter, but no Prettier package, shared configuration, or format script was present at inspection, so formatting enforcement is not verified. Prefer concrete types; document any boundary exception to the current lint allowance for explicit any.</w:t>
            </w:r>
          </w:p>
        </w:tc>
      </w:tr>
      <w:tr w:rsidR="00F41F00" w14:paraId="36ACF46E" w14:textId="77777777">
        <w:trPr>
          <w:cantSplit/>
          <w:jc w:val="center"/>
        </w:trPr>
        <w:tc>
          <w:tcPr>
            <w:tcW w:w="1944" w:type="dxa"/>
            <w:shd w:val="clear" w:color="auto" w:fill="FFFFFF"/>
            <w:tcMar>
              <w:top w:w="90" w:type="dxa"/>
              <w:left w:w="105" w:type="dxa"/>
              <w:bottom w:w="90" w:type="dxa"/>
              <w:right w:w="105" w:type="dxa"/>
            </w:tcMar>
            <w:vAlign w:val="center"/>
          </w:tcPr>
          <w:p w14:paraId="5E1D2FEF" w14:textId="77777777" w:rsidR="00F41F00" w:rsidRDefault="00FE36F6">
            <w:pPr>
              <w:spacing w:after="0" w:line="240" w:lineRule="auto"/>
            </w:pPr>
            <w:r>
              <w:rPr>
                <w:sz w:val="16"/>
              </w:rPr>
              <w:t>Comments and error handling</w:t>
            </w:r>
          </w:p>
        </w:tc>
        <w:tc>
          <w:tcPr>
            <w:tcW w:w="8093" w:type="dxa"/>
            <w:shd w:val="clear" w:color="auto" w:fill="FFFFFF"/>
            <w:tcMar>
              <w:top w:w="90" w:type="dxa"/>
              <w:left w:w="105" w:type="dxa"/>
              <w:bottom w:w="90" w:type="dxa"/>
              <w:right w:w="105" w:type="dxa"/>
            </w:tcMar>
            <w:vAlign w:val="center"/>
          </w:tcPr>
          <w:p w14:paraId="20C4BDAA" w14:textId="77777777" w:rsidR="00F41F00" w:rsidRDefault="00FE36F6">
            <w:pPr>
              <w:spacing w:after="0" w:line="240" w:lineRule="auto"/>
            </w:pPr>
            <w:r>
              <w:rPr>
                <w:sz w:val="16"/>
              </w:rPr>
              <w:t>Comments explain rationale, business invariants, security/store boundaries, or offline-replay constraints rather than restating code. Validate untrusted input at service boundaries, handle asynchronous failures explicitly, and show safe, actionable messages to users. Do not swallow transaction errors or blindly retry non-idempotent sales. Use the existing logClientError path with only necessary, sanitized context; never log credentials, full payment data, or unnecessary personal information.</w:t>
            </w:r>
          </w:p>
        </w:tc>
      </w:tr>
      <w:tr w:rsidR="00F41F00" w14:paraId="03828C7E" w14:textId="77777777">
        <w:trPr>
          <w:cantSplit/>
          <w:jc w:val="center"/>
        </w:trPr>
        <w:tc>
          <w:tcPr>
            <w:tcW w:w="1944" w:type="dxa"/>
            <w:shd w:val="clear" w:color="auto" w:fill="F2F6FA"/>
            <w:tcMar>
              <w:top w:w="90" w:type="dxa"/>
              <w:left w:w="105" w:type="dxa"/>
              <w:bottom w:w="90" w:type="dxa"/>
              <w:right w:w="105" w:type="dxa"/>
            </w:tcMar>
            <w:vAlign w:val="center"/>
          </w:tcPr>
          <w:p w14:paraId="2429F95A" w14:textId="77777777" w:rsidR="00F41F00" w:rsidRDefault="00FE36F6">
            <w:pPr>
              <w:spacing w:after="0" w:line="240" w:lineRule="auto"/>
            </w:pPr>
            <w:r>
              <w:rPr>
                <w:sz w:val="16"/>
              </w:rPr>
              <w:t>API and code documentation</w:t>
            </w:r>
          </w:p>
        </w:tc>
        <w:tc>
          <w:tcPr>
            <w:tcW w:w="8093" w:type="dxa"/>
            <w:shd w:val="clear" w:color="auto" w:fill="F2F6FA"/>
            <w:tcMar>
              <w:top w:w="90" w:type="dxa"/>
              <w:left w:w="105" w:type="dxa"/>
              <w:bottom w:w="90" w:type="dxa"/>
              <w:right w:w="105" w:type="dxa"/>
            </w:tcMar>
            <w:vAlign w:val="center"/>
          </w:tcPr>
          <w:p w14:paraId="794FBFEB" w14:textId="77777777" w:rsidR="00F41F00" w:rsidRDefault="00FE36F6">
            <w:pPr>
              <w:spacing w:after="0" w:line="240" w:lineRule="auto"/>
            </w:pPr>
            <w:r>
              <w:rPr>
                <w:sz w:val="16"/>
              </w:rPr>
              <w:t>Document exported TypeScript helpers, API-facing Supabase Edge Functions, and RPC contracts with TSDoc/JSDoc. Include a concise purpose and applicable @param, @returns, @throws, and @example tags. State authentication and role/store scope, input/output shape, expected errors, side effects, and idempotency for API contracts; document SQL function purpose, security context, and data changes beside migrations. Update the contract notes whenever behavior changes; no standalone OpenAPI specification was found at inspection.</w:t>
            </w:r>
          </w:p>
        </w:tc>
      </w:tr>
      <w:tr w:rsidR="00F41F00" w14:paraId="3DE19C3E" w14:textId="77777777">
        <w:trPr>
          <w:cantSplit/>
          <w:jc w:val="center"/>
        </w:trPr>
        <w:tc>
          <w:tcPr>
            <w:tcW w:w="1944" w:type="dxa"/>
            <w:shd w:val="clear" w:color="auto" w:fill="FFFFFF"/>
            <w:tcMar>
              <w:top w:w="90" w:type="dxa"/>
              <w:left w:w="105" w:type="dxa"/>
              <w:bottom w:w="90" w:type="dxa"/>
              <w:right w:w="105" w:type="dxa"/>
            </w:tcMar>
            <w:vAlign w:val="center"/>
          </w:tcPr>
          <w:p w14:paraId="42546376" w14:textId="77777777" w:rsidR="00F41F00" w:rsidRDefault="00FE36F6">
            <w:pPr>
              <w:spacing w:after="0" w:line="240" w:lineRule="auto"/>
            </w:pPr>
            <w:r>
              <w:rPr>
                <w:sz w:val="16"/>
              </w:rPr>
              <w:t>Metadata and versioning</w:t>
            </w:r>
          </w:p>
        </w:tc>
        <w:tc>
          <w:tcPr>
            <w:tcW w:w="8093" w:type="dxa"/>
            <w:shd w:val="clear" w:color="auto" w:fill="FFFFFF"/>
            <w:tcMar>
              <w:top w:w="90" w:type="dxa"/>
              <w:left w:w="105" w:type="dxa"/>
              <w:bottom w:w="90" w:type="dxa"/>
              <w:right w:w="105" w:type="dxa"/>
            </w:tcMar>
            <w:vAlign w:val="center"/>
          </w:tcPr>
          <w:p w14:paraId="3A788DB8" w14:textId="77777777" w:rsidR="00F41F00" w:rsidRDefault="00FE36F6">
            <w:pPr>
              <w:spacing w:after="0" w:line="240" w:lineRule="auto"/>
            </w:pPr>
            <w:r>
              <w:rPr>
                <w:sz w:val="16"/>
              </w:rPr>
              <w:t>For releases, record a semantic version (vMAJOR.MINOR.PATCH), date, author/reviewer, change reference, environment, migration identifiers, test evidence, and rollback reference. The UI package currently declares 0.0.0, which is not evidence of a production release version. Keep timestamped migration identifiers immutable after application. For externally consumed contract changes, record compatibility impact and a deprecation path.</w:t>
            </w:r>
          </w:p>
        </w:tc>
      </w:tr>
      <w:tr w:rsidR="00F41F00" w14:paraId="78B3B677" w14:textId="77777777">
        <w:trPr>
          <w:cantSplit/>
          <w:jc w:val="center"/>
        </w:trPr>
        <w:tc>
          <w:tcPr>
            <w:tcW w:w="1944" w:type="dxa"/>
            <w:shd w:val="clear" w:color="auto" w:fill="F2F6FA"/>
            <w:tcMar>
              <w:top w:w="90" w:type="dxa"/>
              <w:left w:w="105" w:type="dxa"/>
              <w:bottom w:w="90" w:type="dxa"/>
              <w:right w:w="105" w:type="dxa"/>
            </w:tcMar>
            <w:vAlign w:val="center"/>
          </w:tcPr>
          <w:p w14:paraId="1333CC8B" w14:textId="77777777" w:rsidR="00F41F00" w:rsidRDefault="00FE36F6">
            <w:pPr>
              <w:spacing w:after="0" w:line="240" w:lineRule="auto"/>
            </w:pPr>
            <w:r>
              <w:rPr>
                <w:sz w:val="16"/>
              </w:rPr>
              <w:t>Branch and review model</w:t>
            </w:r>
          </w:p>
        </w:tc>
        <w:tc>
          <w:tcPr>
            <w:tcW w:w="8093" w:type="dxa"/>
            <w:shd w:val="clear" w:color="auto" w:fill="F2F6FA"/>
            <w:tcMar>
              <w:top w:w="90" w:type="dxa"/>
              <w:left w:w="105" w:type="dxa"/>
              <w:bottom w:w="90" w:type="dxa"/>
              <w:right w:w="105" w:type="dxa"/>
            </w:tcMar>
            <w:vAlign w:val="center"/>
          </w:tcPr>
          <w:p w14:paraId="453AB80D" w14:textId="77777777" w:rsidR="00F41F00" w:rsidRDefault="00FE36F6">
            <w:pPr>
              <w:spacing w:after="0" w:line="240" w:lineRule="auto"/>
            </w:pPr>
            <w:r>
              <w:rPr>
                <w:sz w:val="16"/>
              </w:rPr>
              <w:t>Recommended model: main for release; develop for integration; short-lived feature/&lt;ticket&gt;-&lt;slug&gt;, fix/&lt;ticket&gt;-&lt;slug&gt;, and hotfix/&lt;ticket&gt;-&lt;slug&gt; branches merged through a reviewed pull request after checks pass. Inspection found main only; a develop branch and server-side branch protections were not verified. Do not present this recommendation as an already-provisioned control.</w:t>
            </w:r>
          </w:p>
        </w:tc>
      </w:tr>
      <w:tr w:rsidR="00F41F00" w14:paraId="0131B2C0" w14:textId="77777777">
        <w:trPr>
          <w:cantSplit/>
          <w:jc w:val="center"/>
        </w:trPr>
        <w:tc>
          <w:tcPr>
            <w:tcW w:w="1944" w:type="dxa"/>
            <w:shd w:val="clear" w:color="auto" w:fill="FFFFFF"/>
            <w:tcMar>
              <w:top w:w="90" w:type="dxa"/>
              <w:left w:w="105" w:type="dxa"/>
              <w:bottom w:w="90" w:type="dxa"/>
              <w:right w:w="105" w:type="dxa"/>
            </w:tcMar>
            <w:vAlign w:val="center"/>
          </w:tcPr>
          <w:p w14:paraId="216BFB14" w14:textId="77777777" w:rsidR="00F41F00" w:rsidRDefault="00FE36F6">
            <w:pPr>
              <w:spacing w:after="0" w:line="240" w:lineRule="auto"/>
            </w:pPr>
            <w:r>
              <w:rPr>
                <w:sz w:val="15"/>
              </w:rPr>
              <w:lastRenderedPageBreak/>
              <w:t>Testing and vulnerability management</w:t>
            </w:r>
          </w:p>
        </w:tc>
        <w:tc>
          <w:tcPr>
            <w:tcW w:w="8093" w:type="dxa"/>
            <w:shd w:val="clear" w:color="auto" w:fill="FFFFFF"/>
            <w:tcMar>
              <w:top w:w="90" w:type="dxa"/>
              <w:left w:w="105" w:type="dxa"/>
              <w:bottom w:w="90" w:type="dxa"/>
              <w:right w:w="105" w:type="dxa"/>
            </w:tcMar>
            <w:vAlign w:val="center"/>
          </w:tcPr>
          <w:p w14:paraId="468BEDE1" w14:textId="77777777" w:rsidR="00810761" w:rsidRDefault="008450C2">
            <w:pPr>
              <w:spacing w:after="0" w:line="240" w:lineRule="auto"/>
            </w:pPr>
            <w:r>
              <w:rPr>
                <w:sz w:val="15"/>
              </w:rPr>
              <w:t>From kodigo-ui, run npm ci and then npm run ci before release; the CI script runs typecheck, lint, build, and test:integration (scripts/integration-checkout-stock-rls.mjs). Use only an isolated test project and approved synthetic data for integration checks. Review dependency advisories weekly and before release; record severity, affected version, owner, remediation, and retest. No automated scanner or live patch status was verified.</w:t>
            </w:r>
          </w:p>
        </w:tc>
      </w:tr>
      <w:tr w:rsidR="00F41F00" w14:paraId="18E3620F" w14:textId="77777777">
        <w:trPr>
          <w:jc w:val="center"/>
        </w:trPr>
        <w:tc>
          <w:tcPr>
            <w:tcW w:w="1944" w:type="dxa"/>
          </w:tcPr>
          <w:p w14:paraId="6AA31357" w14:textId="77777777" w:rsidR="00F41F00" w:rsidRDefault="00FE36F6">
            <w:pPr>
              <w:spacing w:after="0" w:line="240" w:lineRule="auto"/>
            </w:pPr>
            <w:r>
              <w:rPr>
                <w:sz w:val="16"/>
              </w:rPr>
              <w:t>Deployment and rollback</w:t>
            </w:r>
          </w:p>
        </w:tc>
        <w:tc>
          <w:tcPr>
            <w:tcW w:w="8093" w:type="dxa"/>
          </w:tcPr>
          <w:p w14:paraId="0D29D52A" w14:textId="77777777" w:rsidR="00F41F00" w:rsidRDefault="00FE36F6">
            <w:pPr>
              <w:spacing w:after="0" w:line="240" w:lineRule="auto"/>
            </w:pPr>
            <w:r>
              <w:rPr>
                <w:sz w:val="16"/>
              </w:rPr>
              <w:t>Confirm the target project, managed secrets, applied migration order, authorization tests, and smoke checks before release. Record deployment and rollback references. Restore schema or data only from a verified backup into an isolated replacement, then reconcile before promotion.</w:t>
            </w:r>
          </w:p>
        </w:tc>
      </w:tr>
    </w:tbl>
    <w:p w14:paraId="66359CF5" w14:textId="77777777" w:rsidR="00F41F00" w:rsidRDefault="00F41F00">
      <w:pPr>
        <w:spacing w:after="40"/>
      </w:pPr>
    </w:p>
    <w:p w14:paraId="31D35618" w14:textId="77777777" w:rsidR="00937441" w:rsidRDefault="006B0CDA">
      <w:pPr>
        <w:keepNext/>
        <w:spacing w:before="100" w:after="40"/>
      </w:pPr>
      <w:r>
        <w:rPr>
          <w:b/>
          <w:sz w:val="17"/>
        </w:rPr>
        <w:t>Current repository layout (selected source paths; generated and dependency files omitted)</w:t>
      </w:r>
    </w:p>
    <w:p w14:paraId="139AB090" w14:textId="77777777" w:rsidR="00937441" w:rsidRDefault="006B0CDA">
      <w:pPr>
        <w:keepNext/>
        <w:keepLines/>
        <w:spacing w:after="0" w:line="240" w:lineRule="auto"/>
      </w:pPr>
      <w:r>
        <w:rPr>
          <w:rFonts w:ascii="Consolas" w:hAnsi="Consolas"/>
          <w:sz w:val="16"/>
        </w:rPr>
        <w:t>repository/</w:t>
      </w:r>
    </w:p>
    <w:p w14:paraId="30742F9F" w14:textId="77777777" w:rsidR="00937441" w:rsidRDefault="006B0CDA">
      <w:pPr>
        <w:keepNext/>
        <w:keepLines/>
        <w:spacing w:after="0" w:line="240" w:lineRule="auto"/>
      </w:pPr>
      <w:r>
        <w:rPr>
          <w:rFonts w:ascii="Consolas" w:hAnsi="Consolas"/>
          <w:sz w:val="16"/>
        </w:rPr>
        <w:t>|-- kodigo-ui/</w:t>
      </w:r>
    </w:p>
    <w:p w14:paraId="7453C026" w14:textId="77777777" w:rsidR="00937441" w:rsidRDefault="006B0CDA">
      <w:pPr>
        <w:keepNext/>
        <w:keepLines/>
        <w:spacing w:after="0" w:line="240" w:lineRule="auto"/>
      </w:pPr>
      <w:r>
        <w:rPr>
          <w:rFonts w:ascii="Consolas" w:hAnsi="Consolas"/>
          <w:sz w:val="16"/>
        </w:rPr>
        <w:t>|   |-- src/</w:t>
      </w:r>
    </w:p>
    <w:p w14:paraId="4BFF6665" w14:textId="77777777" w:rsidR="00937441" w:rsidRDefault="006B0CDA">
      <w:pPr>
        <w:keepNext/>
        <w:keepLines/>
        <w:spacing w:after="0" w:line="240" w:lineRule="auto"/>
      </w:pPr>
      <w:r>
        <w:rPr>
          <w:rFonts w:ascii="Consolas" w:hAnsi="Consolas"/>
          <w:sz w:val="16"/>
        </w:rPr>
        <w:t>|   |   |-- assets/</w:t>
      </w:r>
    </w:p>
    <w:p w14:paraId="2007FC72" w14:textId="77777777" w:rsidR="00937441" w:rsidRDefault="006B0CDA">
      <w:pPr>
        <w:keepNext/>
        <w:keepLines/>
        <w:spacing w:after="0" w:line="240" w:lineRule="auto"/>
      </w:pPr>
      <w:r>
        <w:rPr>
          <w:rFonts w:ascii="Consolas" w:hAnsi="Consolas"/>
          <w:sz w:val="16"/>
        </w:rPr>
        <w:t>|   |   |-- components/</w:t>
      </w:r>
    </w:p>
    <w:p w14:paraId="6D6C6D64" w14:textId="77777777" w:rsidR="00937441" w:rsidRDefault="006B0CDA">
      <w:pPr>
        <w:keepNext/>
        <w:keepLines/>
        <w:spacing w:after="0" w:line="240" w:lineRule="auto"/>
      </w:pPr>
      <w:r>
        <w:rPr>
          <w:rFonts w:ascii="Consolas" w:hAnsi="Consolas"/>
          <w:sz w:val="16"/>
        </w:rPr>
        <w:t>|   |   |   |-- analytics/</w:t>
      </w:r>
    </w:p>
    <w:p w14:paraId="73AD7635" w14:textId="77777777" w:rsidR="00937441" w:rsidRDefault="006B0CDA">
      <w:pPr>
        <w:keepNext/>
        <w:keepLines/>
        <w:spacing w:after="0" w:line="240" w:lineRule="auto"/>
      </w:pPr>
      <w:r>
        <w:rPr>
          <w:rFonts w:ascii="Consolas" w:hAnsi="Consolas"/>
          <w:sz w:val="16"/>
        </w:rPr>
        <w:t>|   |   |   |-- auth/</w:t>
      </w:r>
    </w:p>
    <w:p w14:paraId="609CCA36" w14:textId="77777777" w:rsidR="00937441" w:rsidRDefault="006B0CDA">
      <w:pPr>
        <w:keepNext/>
        <w:keepLines/>
        <w:spacing w:after="0" w:line="240" w:lineRule="auto"/>
      </w:pPr>
      <w:r>
        <w:rPr>
          <w:rFonts w:ascii="Consolas" w:hAnsi="Consolas"/>
          <w:sz w:val="16"/>
        </w:rPr>
        <w:t>|   |   |   |-- inventory/</w:t>
      </w:r>
    </w:p>
    <w:p w14:paraId="7A06564D" w14:textId="77777777" w:rsidR="00937441" w:rsidRDefault="006B0CDA">
      <w:pPr>
        <w:keepNext/>
        <w:keepLines/>
        <w:spacing w:after="0" w:line="240" w:lineRule="auto"/>
      </w:pPr>
      <w:r>
        <w:rPr>
          <w:rFonts w:ascii="Consolas" w:hAnsi="Consolas"/>
          <w:sz w:val="16"/>
        </w:rPr>
        <w:t>|   |   |   |-- layout/</w:t>
      </w:r>
    </w:p>
    <w:p w14:paraId="6029BC42" w14:textId="77777777" w:rsidR="00937441" w:rsidRDefault="006B0CDA">
      <w:pPr>
        <w:keepNext/>
        <w:keepLines/>
        <w:spacing w:after="0" w:line="240" w:lineRule="auto"/>
      </w:pPr>
      <w:r>
        <w:rPr>
          <w:rFonts w:ascii="Consolas" w:hAnsi="Consolas"/>
          <w:sz w:val="16"/>
        </w:rPr>
        <w:t>|   |   |   |-- pos/</w:t>
      </w:r>
    </w:p>
    <w:p w14:paraId="3C282C95" w14:textId="77777777" w:rsidR="00937441" w:rsidRDefault="006B0CDA">
      <w:pPr>
        <w:keepNext/>
        <w:keepLines/>
        <w:spacing w:after="0" w:line="240" w:lineRule="auto"/>
      </w:pPr>
      <w:r>
        <w:rPr>
          <w:rFonts w:ascii="Consolas" w:hAnsi="Consolas"/>
          <w:sz w:val="16"/>
        </w:rPr>
        <w:t>|   |   |   |-- receipts/</w:t>
      </w:r>
    </w:p>
    <w:p w14:paraId="6C432C97" w14:textId="77777777" w:rsidR="00937441" w:rsidRDefault="006B0CDA">
      <w:pPr>
        <w:keepNext/>
        <w:keepLines/>
        <w:spacing w:after="0" w:line="240" w:lineRule="auto"/>
      </w:pPr>
      <w:r>
        <w:rPr>
          <w:rFonts w:ascii="Consolas" w:hAnsi="Consolas"/>
          <w:sz w:val="16"/>
        </w:rPr>
        <w:t>|   |   |   |-- settings/</w:t>
      </w:r>
    </w:p>
    <w:p w14:paraId="68127C3D" w14:textId="77777777" w:rsidR="00937441" w:rsidRDefault="006B0CDA">
      <w:pPr>
        <w:keepNext/>
        <w:keepLines/>
        <w:spacing w:after="0" w:line="240" w:lineRule="auto"/>
      </w:pPr>
      <w:r>
        <w:rPr>
          <w:rFonts w:ascii="Consolas" w:hAnsi="Consolas"/>
          <w:sz w:val="16"/>
        </w:rPr>
        <w:t>|   |   |   |-- shared/</w:t>
      </w:r>
    </w:p>
    <w:p w14:paraId="283512D8" w14:textId="77777777" w:rsidR="00937441" w:rsidRDefault="006B0CDA">
      <w:pPr>
        <w:keepNext/>
        <w:keepLines/>
        <w:spacing w:after="0" w:line="240" w:lineRule="auto"/>
      </w:pPr>
      <w:r>
        <w:rPr>
          <w:rFonts w:ascii="Consolas" w:hAnsi="Consolas"/>
          <w:sz w:val="16"/>
        </w:rPr>
        <w:t>|   |   |   |-- suppliers/</w:t>
      </w:r>
    </w:p>
    <w:p w14:paraId="1720A46A" w14:textId="77777777" w:rsidR="00937441" w:rsidRDefault="006B0CDA">
      <w:pPr>
        <w:keepNext/>
        <w:keepLines/>
        <w:spacing w:after="0" w:line="240" w:lineRule="auto"/>
      </w:pPr>
      <w:r>
        <w:rPr>
          <w:rFonts w:ascii="Consolas" w:hAnsi="Consolas"/>
          <w:sz w:val="16"/>
        </w:rPr>
        <w:t>|   |   |   |-- ui/</w:t>
      </w:r>
    </w:p>
    <w:p w14:paraId="5A5035F9" w14:textId="77777777" w:rsidR="00937441" w:rsidRDefault="006B0CDA">
      <w:pPr>
        <w:keepNext/>
        <w:keepLines/>
        <w:spacing w:after="0" w:line="240" w:lineRule="auto"/>
      </w:pPr>
      <w:r>
        <w:rPr>
          <w:rFonts w:ascii="Consolas" w:hAnsi="Consolas"/>
          <w:sz w:val="16"/>
        </w:rPr>
        <w:t>|   |   |-- hooks/</w:t>
      </w:r>
    </w:p>
    <w:p w14:paraId="52336587" w14:textId="77777777" w:rsidR="00937441" w:rsidRDefault="006B0CDA">
      <w:pPr>
        <w:keepNext/>
        <w:keepLines/>
        <w:spacing w:after="0" w:line="240" w:lineRule="auto"/>
      </w:pPr>
      <w:r>
        <w:rPr>
          <w:rFonts w:ascii="Consolas" w:hAnsi="Consolas"/>
          <w:sz w:val="16"/>
        </w:rPr>
        <w:t>|   |   |-- lib/</w:t>
      </w:r>
    </w:p>
    <w:p w14:paraId="18CABE3E" w14:textId="77777777" w:rsidR="00937441" w:rsidRDefault="006B0CDA">
      <w:pPr>
        <w:keepNext/>
        <w:keepLines/>
        <w:spacing w:after="0" w:line="240" w:lineRule="auto"/>
      </w:pPr>
      <w:r>
        <w:rPr>
          <w:rFonts w:ascii="Consolas" w:hAnsi="Consolas"/>
          <w:sz w:val="16"/>
        </w:rPr>
        <w:t>|   |   |-- pages/</w:t>
      </w:r>
    </w:p>
    <w:p w14:paraId="34F10DF7" w14:textId="77777777" w:rsidR="00937441" w:rsidRDefault="006B0CDA">
      <w:pPr>
        <w:keepNext/>
        <w:keepLines/>
        <w:spacing w:after="0" w:line="240" w:lineRule="auto"/>
      </w:pPr>
      <w:r>
        <w:rPr>
          <w:rFonts w:ascii="Consolas" w:hAnsi="Consolas"/>
          <w:sz w:val="16"/>
        </w:rPr>
        <w:t>|   |   |-- stores/</w:t>
      </w:r>
    </w:p>
    <w:p w14:paraId="1EB19479" w14:textId="77777777" w:rsidR="00937441" w:rsidRDefault="006B0CDA">
      <w:pPr>
        <w:keepNext/>
        <w:keepLines/>
        <w:spacing w:after="0" w:line="240" w:lineRule="auto"/>
      </w:pPr>
      <w:r>
        <w:rPr>
          <w:rFonts w:ascii="Consolas" w:hAnsi="Consolas"/>
          <w:sz w:val="16"/>
        </w:rPr>
        <w:t>|   |   |-- types/</w:t>
      </w:r>
    </w:p>
    <w:p w14:paraId="1D99B456" w14:textId="77777777" w:rsidR="00937441" w:rsidRDefault="006B0CDA">
      <w:pPr>
        <w:keepNext/>
        <w:keepLines/>
        <w:spacing w:after="0" w:line="240" w:lineRule="auto"/>
      </w:pPr>
      <w:r>
        <w:rPr>
          <w:rFonts w:ascii="Consolas" w:hAnsi="Consolas"/>
          <w:sz w:val="16"/>
        </w:rPr>
        <w:t>|   |-- scripts/</w:t>
      </w:r>
    </w:p>
    <w:p w14:paraId="2CA7FA92" w14:textId="77777777" w:rsidR="00937441" w:rsidRDefault="006B0CDA">
      <w:pPr>
        <w:keepNext/>
        <w:keepLines/>
        <w:spacing w:after="0" w:line="240" w:lineRule="auto"/>
      </w:pPr>
      <w:r>
        <w:rPr>
          <w:rFonts w:ascii="Consolas" w:hAnsi="Consolas"/>
          <w:sz w:val="16"/>
        </w:rPr>
        <w:t>|   |-- eslint.config.js</w:t>
      </w:r>
    </w:p>
    <w:p w14:paraId="434476C6" w14:textId="77777777" w:rsidR="00937441" w:rsidRDefault="006B0CDA">
      <w:pPr>
        <w:keepNext/>
        <w:keepLines/>
        <w:spacing w:after="0" w:line="240" w:lineRule="auto"/>
      </w:pPr>
      <w:r>
        <w:rPr>
          <w:rFonts w:ascii="Consolas" w:hAnsi="Consolas"/>
          <w:sz w:val="16"/>
        </w:rPr>
        <w:t>|   |-- package.json</w:t>
      </w:r>
    </w:p>
    <w:p w14:paraId="348D6B90" w14:textId="77777777" w:rsidR="00937441" w:rsidRDefault="006B0CDA">
      <w:pPr>
        <w:keepNext/>
        <w:keepLines/>
        <w:spacing w:after="0" w:line="240" w:lineRule="auto"/>
      </w:pPr>
      <w:r>
        <w:rPr>
          <w:rFonts w:ascii="Consolas" w:hAnsi="Consolas"/>
          <w:sz w:val="16"/>
        </w:rPr>
        <w:t>|   |-- tsconfig.app.json</w:t>
      </w:r>
    </w:p>
    <w:p w14:paraId="306440CA" w14:textId="77777777" w:rsidR="00937441" w:rsidRDefault="006B0CDA">
      <w:pPr>
        <w:keepNext/>
        <w:keepLines/>
        <w:spacing w:after="0" w:line="240" w:lineRule="auto"/>
      </w:pPr>
      <w:r>
        <w:rPr>
          <w:rFonts w:ascii="Consolas" w:hAnsi="Consolas"/>
          <w:sz w:val="16"/>
        </w:rPr>
        <w:t>|   |-- vite.config.ts</w:t>
      </w:r>
    </w:p>
    <w:p w14:paraId="1116582F" w14:textId="77777777" w:rsidR="00937441" w:rsidRDefault="006B0CDA">
      <w:pPr>
        <w:keepNext/>
        <w:keepLines/>
        <w:spacing w:after="0" w:line="240" w:lineRule="auto"/>
      </w:pPr>
      <w:r>
        <w:rPr>
          <w:rFonts w:ascii="Consolas" w:hAnsi="Consolas"/>
          <w:sz w:val="16"/>
        </w:rPr>
        <w:t>|-- supabase/</w:t>
      </w:r>
    </w:p>
    <w:p w14:paraId="2141AB8A" w14:textId="77777777" w:rsidR="00937441" w:rsidRDefault="006B0CDA">
      <w:pPr>
        <w:keepNext/>
        <w:keepLines/>
        <w:spacing w:after="0" w:line="240" w:lineRule="auto"/>
      </w:pPr>
      <w:r>
        <w:rPr>
          <w:rFonts w:ascii="Consolas" w:hAnsi="Consolas"/>
          <w:sz w:val="16"/>
        </w:rPr>
        <w:t>|   |-- functions/ (admin-users/, generate-invite/)</w:t>
      </w:r>
    </w:p>
    <w:p w14:paraId="6F5E83E7" w14:textId="77777777" w:rsidR="00937441" w:rsidRDefault="006B0CDA">
      <w:pPr>
        <w:keepNext/>
        <w:keepLines/>
        <w:spacing w:after="0" w:line="240" w:lineRule="auto"/>
      </w:pPr>
      <w:r>
        <w:rPr>
          <w:rFonts w:ascii="Consolas" w:hAnsi="Consolas"/>
          <w:sz w:val="16"/>
        </w:rPr>
        <w:t>|   |-- migrations/ (timestamped SQL)</w:t>
      </w:r>
    </w:p>
    <w:p w14:paraId="17F72CA8" w14:textId="77777777" w:rsidR="00937441" w:rsidRDefault="006B0CDA">
      <w:pPr>
        <w:keepNext/>
        <w:keepLines/>
        <w:spacing w:after="0" w:line="240" w:lineRule="auto"/>
      </w:pPr>
      <w:r>
        <w:rPr>
          <w:rFonts w:ascii="Consolas" w:hAnsi="Consolas"/>
          <w:sz w:val="16"/>
        </w:rPr>
        <w:t>|   |-- templates/</w:t>
      </w:r>
    </w:p>
    <w:p w14:paraId="0078E6B4" w14:textId="77777777" w:rsidR="00937441" w:rsidRDefault="006B0CDA">
      <w:pPr>
        <w:keepNext/>
        <w:keepLines/>
        <w:spacing w:after="0" w:line="240" w:lineRule="auto"/>
      </w:pPr>
      <w:r>
        <w:rPr>
          <w:rFonts w:ascii="Consolas" w:hAnsi="Consolas"/>
          <w:sz w:val="16"/>
        </w:rPr>
        <w:t>|-- docs/</w:t>
      </w:r>
    </w:p>
    <w:p w14:paraId="39372750" w14:textId="77777777" w:rsidR="00937441" w:rsidRDefault="006B0CDA">
      <w:pPr>
        <w:keepNext/>
        <w:keepLines/>
        <w:spacing w:after="0" w:line="240" w:lineRule="auto"/>
      </w:pPr>
      <w:r>
        <w:rPr>
          <w:rFonts w:ascii="Consolas" w:hAnsi="Consolas"/>
          <w:sz w:val="16"/>
        </w:rPr>
        <w:t>|-- deliverables/</w:t>
      </w:r>
    </w:p>
    <w:p w14:paraId="13EBEA14" w14:textId="77777777" w:rsidR="00937441" w:rsidRDefault="006B0CDA">
      <w:pPr>
        <w:keepNext/>
        <w:keepLines/>
        <w:spacing w:after="0" w:line="240" w:lineRule="auto"/>
      </w:pPr>
      <w:r>
        <w:rPr>
          <w:rFonts w:ascii="Consolas" w:hAnsi="Consolas"/>
          <w:sz w:val="16"/>
        </w:rPr>
        <w:t>|-- migration_*.sql (legacy root files; applied status unverified)</w:t>
      </w:r>
    </w:p>
    <w:p w14:paraId="5C7FC12E" w14:textId="77777777" w:rsidR="00937441" w:rsidRDefault="006B0CDA">
      <w:pPr>
        <w:keepNext/>
        <w:keepLines/>
        <w:spacing w:after="0" w:line="240" w:lineRule="auto"/>
      </w:pPr>
      <w:r>
        <w:rPr>
          <w:rFonts w:ascii="Consolas" w:hAnsi="Consolas"/>
          <w:sz w:val="16"/>
        </w:rPr>
        <w:t>|-- package.json</w:t>
      </w:r>
    </w:p>
    <w:p w14:paraId="2C22D93B" w14:textId="77777777" w:rsidR="00937441" w:rsidRDefault="006B0CDA">
      <w:pPr>
        <w:keepLines/>
        <w:spacing w:after="0" w:line="240" w:lineRule="auto"/>
      </w:pPr>
      <w:r>
        <w:rPr>
          <w:rFonts w:ascii="Consolas" w:hAnsi="Consolas"/>
          <w:sz w:val="16"/>
        </w:rPr>
        <w:t>|-- README.md</w:t>
      </w:r>
    </w:p>
    <w:p w14:paraId="4FF465E7" w14:textId="77777777" w:rsidR="00F41F00" w:rsidRDefault="00FE36F6">
      <w:r>
        <w:t>Vulnerability review is a required release control; no automated scanner, monitoring integration, or live patch status was verified in the production configuration. Review dependency advisories weekly and before a release, record affected components and severity, test fixes in isolation, and preserve the change evidence.</w:t>
      </w:r>
    </w:p>
    <w:p w14:paraId="6DF634F8" w14:textId="77777777" w:rsidR="00F41F00" w:rsidRDefault="00FE36F6">
      <w:pPr>
        <w:keepNext/>
        <w:spacing w:before="100" w:after="80"/>
      </w:pPr>
      <w:r>
        <w:rPr>
          <w:b/>
          <w:color w:val="000000"/>
          <w:sz w:val="18"/>
        </w:rPr>
        <w:t>Vulnerability triage and target remediation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40A12E1E" w14:textId="77777777">
        <w:trPr>
          <w:cantSplit/>
          <w:tblHeader/>
          <w:jc w:val="center"/>
        </w:trPr>
        <w:tc>
          <w:tcPr>
            <w:tcW w:w="3346" w:type="dxa"/>
            <w:shd w:val="clear" w:color="auto" w:fill="17365D"/>
            <w:tcMar>
              <w:top w:w="90" w:type="dxa"/>
              <w:left w:w="105" w:type="dxa"/>
              <w:bottom w:w="90" w:type="dxa"/>
              <w:right w:w="105" w:type="dxa"/>
            </w:tcMar>
            <w:vAlign w:val="center"/>
          </w:tcPr>
          <w:p w14:paraId="195AF712" w14:textId="77777777" w:rsidR="00F41F00" w:rsidRDefault="00FE36F6">
            <w:pPr>
              <w:keepNext/>
              <w:spacing w:after="0"/>
            </w:pPr>
            <w:r>
              <w:rPr>
                <w:b/>
                <w:color w:val="FFFFFF"/>
                <w:sz w:val="17"/>
              </w:rPr>
              <w:t>Severity / trigger</w:t>
            </w:r>
          </w:p>
        </w:tc>
        <w:tc>
          <w:tcPr>
            <w:tcW w:w="3346" w:type="dxa"/>
            <w:shd w:val="clear" w:color="auto" w:fill="17365D"/>
            <w:tcMar>
              <w:top w:w="90" w:type="dxa"/>
              <w:left w:w="105" w:type="dxa"/>
              <w:bottom w:w="90" w:type="dxa"/>
              <w:right w:w="105" w:type="dxa"/>
            </w:tcMar>
            <w:vAlign w:val="center"/>
          </w:tcPr>
          <w:p w14:paraId="51C53372" w14:textId="77777777" w:rsidR="00F41F00" w:rsidRDefault="00FE36F6">
            <w:pPr>
              <w:keepNext/>
              <w:spacing w:after="0"/>
            </w:pPr>
            <w:r>
              <w:rPr>
                <w:b/>
                <w:color w:val="FFFFFF"/>
                <w:sz w:val="17"/>
              </w:rPr>
              <w:t>Target containment or remediation</w:t>
            </w:r>
          </w:p>
        </w:tc>
        <w:tc>
          <w:tcPr>
            <w:tcW w:w="3346" w:type="dxa"/>
            <w:shd w:val="clear" w:color="auto" w:fill="17365D"/>
            <w:tcMar>
              <w:top w:w="90" w:type="dxa"/>
              <w:left w:w="105" w:type="dxa"/>
              <w:bottom w:w="90" w:type="dxa"/>
              <w:right w:w="105" w:type="dxa"/>
            </w:tcMar>
            <w:vAlign w:val="center"/>
          </w:tcPr>
          <w:p w14:paraId="15538850" w14:textId="77777777" w:rsidR="00F41F00" w:rsidRDefault="00FE36F6">
            <w:pPr>
              <w:keepNext/>
              <w:spacing w:after="0"/>
            </w:pPr>
            <w:r>
              <w:rPr>
                <w:b/>
                <w:color w:val="FFFFFF"/>
                <w:sz w:val="17"/>
              </w:rPr>
              <w:t>Evidence / owner</w:t>
            </w:r>
          </w:p>
        </w:tc>
      </w:tr>
      <w:tr w:rsidR="00F41F00" w14:paraId="6FEB3EA2" w14:textId="77777777">
        <w:trPr>
          <w:cantSplit/>
          <w:jc w:val="center"/>
        </w:trPr>
        <w:tc>
          <w:tcPr>
            <w:tcW w:w="3346" w:type="dxa"/>
            <w:shd w:val="clear" w:color="auto" w:fill="FFFFFF"/>
            <w:tcMar>
              <w:top w:w="90" w:type="dxa"/>
              <w:left w:w="105" w:type="dxa"/>
              <w:bottom w:w="90" w:type="dxa"/>
              <w:right w:w="105" w:type="dxa"/>
            </w:tcMar>
            <w:vAlign w:val="center"/>
          </w:tcPr>
          <w:p w14:paraId="02731290" w14:textId="77777777" w:rsidR="00F41F00" w:rsidRDefault="00FE36F6">
            <w:pPr>
              <w:spacing w:after="0" w:line="245" w:lineRule="auto"/>
            </w:pPr>
            <w:r>
              <w:rPr>
                <w:sz w:val="17"/>
              </w:rPr>
              <w:t>Critical / actively exploited</w:t>
            </w:r>
          </w:p>
        </w:tc>
        <w:tc>
          <w:tcPr>
            <w:tcW w:w="3346" w:type="dxa"/>
            <w:shd w:val="clear" w:color="auto" w:fill="FFFFFF"/>
            <w:tcMar>
              <w:top w:w="90" w:type="dxa"/>
              <w:left w:w="105" w:type="dxa"/>
              <w:bottom w:w="90" w:type="dxa"/>
              <w:right w:w="105" w:type="dxa"/>
            </w:tcMar>
            <w:vAlign w:val="center"/>
          </w:tcPr>
          <w:p w14:paraId="139BD3BD" w14:textId="77777777" w:rsidR="00F41F00" w:rsidRDefault="00FE36F6">
            <w:pPr>
              <w:spacing w:after="0" w:line="245" w:lineRule="auto"/>
            </w:pPr>
            <w:r>
              <w:rPr>
                <w:sz w:val="17"/>
              </w:rPr>
              <w:t>Contain immediately; target a verified fix or safe disablement within 24 hours.</w:t>
            </w:r>
          </w:p>
        </w:tc>
        <w:tc>
          <w:tcPr>
            <w:tcW w:w="3346" w:type="dxa"/>
            <w:shd w:val="clear" w:color="auto" w:fill="FFFFFF"/>
            <w:tcMar>
              <w:top w:w="90" w:type="dxa"/>
              <w:left w:w="105" w:type="dxa"/>
              <w:bottom w:w="90" w:type="dxa"/>
              <w:right w:w="105" w:type="dxa"/>
            </w:tcMar>
            <w:vAlign w:val="center"/>
          </w:tcPr>
          <w:p w14:paraId="5C16C0B1" w14:textId="77777777" w:rsidR="00F41F00" w:rsidRDefault="00FE36F6">
            <w:pPr>
              <w:spacing w:after="0" w:line="245" w:lineRule="auto"/>
            </w:pPr>
            <w:r>
              <w:rPr>
                <w:sz w:val="17"/>
              </w:rPr>
              <w:t>Incident and change record; technical maintainer, with client service authority.</w:t>
            </w:r>
          </w:p>
        </w:tc>
      </w:tr>
      <w:tr w:rsidR="00F41F00" w14:paraId="07B4D92A" w14:textId="77777777">
        <w:trPr>
          <w:cantSplit/>
          <w:jc w:val="center"/>
        </w:trPr>
        <w:tc>
          <w:tcPr>
            <w:tcW w:w="3346" w:type="dxa"/>
            <w:shd w:val="clear" w:color="auto" w:fill="F2F6FA"/>
            <w:tcMar>
              <w:top w:w="90" w:type="dxa"/>
              <w:left w:w="105" w:type="dxa"/>
              <w:bottom w:w="90" w:type="dxa"/>
              <w:right w:w="105" w:type="dxa"/>
            </w:tcMar>
            <w:vAlign w:val="center"/>
          </w:tcPr>
          <w:p w14:paraId="2ECEC21E" w14:textId="77777777" w:rsidR="00F41F00" w:rsidRDefault="00FE36F6">
            <w:pPr>
              <w:spacing w:after="0" w:line="245" w:lineRule="auto"/>
            </w:pPr>
            <w:r>
              <w:rPr>
                <w:sz w:val="17"/>
              </w:rPr>
              <w:t>High</w:t>
            </w:r>
          </w:p>
        </w:tc>
        <w:tc>
          <w:tcPr>
            <w:tcW w:w="3346" w:type="dxa"/>
            <w:shd w:val="clear" w:color="auto" w:fill="F2F6FA"/>
            <w:tcMar>
              <w:top w:w="90" w:type="dxa"/>
              <w:left w:w="105" w:type="dxa"/>
              <w:bottom w:w="90" w:type="dxa"/>
              <w:right w:w="105" w:type="dxa"/>
            </w:tcMar>
            <w:vAlign w:val="center"/>
          </w:tcPr>
          <w:p w14:paraId="4CF9B6B7" w14:textId="77777777" w:rsidR="00F41F00" w:rsidRDefault="00FE36F6">
            <w:pPr>
              <w:spacing w:after="0" w:line="245" w:lineRule="auto"/>
            </w:pPr>
            <w:r>
              <w:rPr>
                <w:sz w:val="17"/>
              </w:rPr>
              <w:t>Target remediation within 7 calendar days.</w:t>
            </w:r>
          </w:p>
        </w:tc>
        <w:tc>
          <w:tcPr>
            <w:tcW w:w="3346" w:type="dxa"/>
            <w:shd w:val="clear" w:color="auto" w:fill="F2F6FA"/>
            <w:tcMar>
              <w:top w:w="90" w:type="dxa"/>
              <w:left w:w="105" w:type="dxa"/>
              <w:bottom w:w="90" w:type="dxa"/>
              <w:right w:w="105" w:type="dxa"/>
            </w:tcMar>
            <w:vAlign w:val="center"/>
          </w:tcPr>
          <w:p w14:paraId="22E35EB4" w14:textId="77777777" w:rsidR="00F41F00" w:rsidRDefault="00FE36F6">
            <w:pPr>
              <w:spacing w:after="0" w:line="245" w:lineRule="auto"/>
            </w:pPr>
            <w:r>
              <w:rPr>
                <w:sz w:val="17"/>
              </w:rPr>
              <w:t>Advisory, affected version, test and release record; technical maintainer.</w:t>
            </w:r>
          </w:p>
        </w:tc>
      </w:tr>
      <w:tr w:rsidR="00F41F00" w14:paraId="735272EF" w14:textId="77777777">
        <w:trPr>
          <w:cantSplit/>
          <w:jc w:val="center"/>
        </w:trPr>
        <w:tc>
          <w:tcPr>
            <w:tcW w:w="3346" w:type="dxa"/>
            <w:shd w:val="clear" w:color="auto" w:fill="FFFFFF"/>
            <w:tcMar>
              <w:top w:w="90" w:type="dxa"/>
              <w:left w:w="105" w:type="dxa"/>
              <w:bottom w:w="90" w:type="dxa"/>
              <w:right w:w="105" w:type="dxa"/>
            </w:tcMar>
            <w:vAlign w:val="center"/>
          </w:tcPr>
          <w:p w14:paraId="3FFBD575" w14:textId="77777777" w:rsidR="00F41F00" w:rsidRDefault="00FE36F6">
            <w:pPr>
              <w:spacing w:after="0" w:line="245" w:lineRule="auto"/>
            </w:pPr>
            <w:r>
              <w:rPr>
                <w:sz w:val="17"/>
              </w:rPr>
              <w:t>Medium</w:t>
            </w:r>
          </w:p>
        </w:tc>
        <w:tc>
          <w:tcPr>
            <w:tcW w:w="3346" w:type="dxa"/>
            <w:shd w:val="clear" w:color="auto" w:fill="FFFFFF"/>
            <w:tcMar>
              <w:top w:w="90" w:type="dxa"/>
              <w:left w:w="105" w:type="dxa"/>
              <w:bottom w:w="90" w:type="dxa"/>
              <w:right w:w="105" w:type="dxa"/>
            </w:tcMar>
            <w:vAlign w:val="center"/>
          </w:tcPr>
          <w:p w14:paraId="3B38C1FF" w14:textId="77777777" w:rsidR="00F41F00" w:rsidRDefault="00FE36F6">
            <w:pPr>
              <w:spacing w:after="0" w:line="245" w:lineRule="auto"/>
            </w:pPr>
            <w:r>
              <w:rPr>
                <w:sz w:val="17"/>
              </w:rPr>
              <w:t>Target remediation within 30 calendar days or document a compensating control.</w:t>
            </w:r>
          </w:p>
        </w:tc>
        <w:tc>
          <w:tcPr>
            <w:tcW w:w="3346" w:type="dxa"/>
            <w:shd w:val="clear" w:color="auto" w:fill="FFFFFF"/>
            <w:tcMar>
              <w:top w:w="90" w:type="dxa"/>
              <w:left w:w="105" w:type="dxa"/>
              <w:bottom w:w="90" w:type="dxa"/>
              <w:right w:w="105" w:type="dxa"/>
            </w:tcMar>
            <w:vAlign w:val="center"/>
          </w:tcPr>
          <w:p w14:paraId="0B771AF9" w14:textId="77777777" w:rsidR="00F41F00" w:rsidRDefault="00FE36F6">
            <w:pPr>
              <w:spacing w:after="0" w:line="245" w:lineRule="auto"/>
            </w:pPr>
            <w:r>
              <w:rPr>
                <w:sz w:val="17"/>
              </w:rPr>
              <w:t>Risk acceptance and planned release date; Project Owner / technical maintainer.</w:t>
            </w:r>
          </w:p>
        </w:tc>
      </w:tr>
      <w:tr w:rsidR="00F41F00" w14:paraId="64E4ECD7" w14:textId="77777777">
        <w:trPr>
          <w:cantSplit/>
          <w:jc w:val="center"/>
        </w:trPr>
        <w:tc>
          <w:tcPr>
            <w:tcW w:w="3346" w:type="dxa"/>
            <w:shd w:val="clear" w:color="auto" w:fill="F2F6FA"/>
            <w:tcMar>
              <w:top w:w="90" w:type="dxa"/>
              <w:left w:w="105" w:type="dxa"/>
              <w:bottom w:w="90" w:type="dxa"/>
              <w:right w:w="105" w:type="dxa"/>
            </w:tcMar>
            <w:vAlign w:val="center"/>
          </w:tcPr>
          <w:p w14:paraId="3D1028AB" w14:textId="77777777" w:rsidR="00F41F00" w:rsidRDefault="00FE36F6">
            <w:pPr>
              <w:spacing w:after="0" w:line="245" w:lineRule="auto"/>
            </w:pPr>
            <w:r>
              <w:rPr>
                <w:sz w:val="17"/>
              </w:rPr>
              <w:t>Low</w:t>
            </w:r>
          </w:p>
        </w:tc>
        <w:tc>
          <w:tcPr>
            <w:tcW w:w="3346" w:type="dxa"/>
            <w:shd w:val="clear" w:color="auto" w:fill="F2F6FA"/>
            <w:tcMar>
              <w:top w:w="90" w:type="dxa"/>
              <w:left w:w="105" w:type="dxa"/>
              <w:bottom w:w="90" w:type="dxa"/>
              <w:right w:w="105" w:type="dxa"/>
            </w:tcMar>
            <w:vAlign w:val="center"/>
          </w:tcPr>
          <w:p w14:paraId="2FF50D0D" w14:textId="77777777" w:rsidR="00F41F00" w:rsidRDefault="00FE36F6">
            <w:pPr>
              <w:spacing w:after="0" w:line="245" w:lineRule="auto"/>
            </w:pPr>
            <w:r>
              <w:rPr>
                <w:sz w:val="17"/>
              </w:rPr>
              <w:t>Include in the next planned maintenance release, normally within 90 days.</w:t>
            </w:r>
          </w:p>
        </w:tc>
        <w:tc>
          <w:tcPr>
            <w:tcW w:w="3346" w:type="dxa"/>
            <w:shd w:val="clear" w:color="auto" w:fill="F2F6FA"/>
            <w:tcMar>
              <w:top w:w="90" w:type="dxa"/>
              <w:left w:w="105" w:type="dxa"/>
              <w:bottom w:w="90" w:type="dxa"/>
              <w:right w:w="105" w:type="dxa"/>
            </w:tcMar>
            <w:vAlign w:val="center"/>
          </w:tcPr>
          <w:p w14:paraId="670278E6" w14:textId="77777777" w:rsidR="00F41F00" w:rsidRDefault="00FE36F6">
            <w:pPr>
              <w:spacing w:after="0" w:line="245" w:lineRule="auto"/>
            </w:pPr>
            <w:r>
              <w:rPr>
                <w:sz w:val="17"/>
              </w:rPr>
              <w:t>Monthly review record and version check; technical maintainer.</w:t>
            </w:r>
          </w:p>
        </w:tc>
      </w:tr>
    </w:tbl>
    <w:p w14:paraId="3D5ED36A" w14:textId="77777777" w:rsidR="00F41F00" w:rsidRDefault="00F41F00">
      <w:pPr>
        <w:spacing w:after="40"/>
      </w:pPr>
    </w:p>
    <w:p w14:paraId="79E16524" w14:textId="77777777" w:rsidR="00F41F00" w:rsidRDefault="00FE36F6">
      <w:pPr>
        <w:pStyle w:val="Heading1"/>
      </w:pPr>
      <w:bookmarkStart w:id="22" w:name="_Toc242712192"/>
      <w:r>
        <w:t>17. Incident management and escalation</w:t>
      </w:r>
      <w:bookmarkEnd w:id="22"/>
    </w:p>
    <w:p w14:paraId="56F21BE6" w14:textId="77777777" w:rsidR="00F41F00" w:rsidRDefault="00FE36F6">
      <w:r>
        <w:t xml:space="preserve">The ITIL-aligned workflow logs, categorizes, assesses impact and urgency, assigns priority, diagnoses, escalates, validates recovery, and records lessons. Proposed routine channels are Tier 0 shift-Admin chat, Tier 1 Store Admin </w:t>
      </w:r>
      <w:r>
        <w:lastRenderedPageBreak/>
        <w:t>phone, Tier 2 direct email to Project Owner Evon Christian P Vergara (vergaraevon@gmail.com), and Tier 3 incident-lead phone for major technical or vendor issues. Only the Project Owner email was supplied; the other endpoints are unverified, and no service-level commitment is made. A suspected personal-data incident bypasses the support-tier sequence: notify the client/controller Privacy Contact or DPO immediately through its official phone/email and notify the technical incident lead in parallel; do not wait for Tier 2.</w:t>
      </w:r>
    </w:p>
    <w:p w14:paraId="21253048" w14:textId="77777777" w:rsidR="00F41F00" w:rsidRDefault="00FE36F6">
      <w:pPr>
        <w:keepNext/>
        <w:spacing w:before="80" w:after="80"/>
      </w:pPr>
      <w:r>
        <w:rPr>
          <w:b/>
        </w:rPr>
        <w:t>Incident response workflow</w:t>
      </w:r>
    </w:p>
    <w:p w14:paraId="2AB9F8F3" w14:textId="77777777" w:rsidR="00EB0044" w:rsidRDefault="0057324F">
      <w:pPr>
        <w:keepNext/>
        <w:keepLines/>
        <w:jc w:val="center"/>
      </w:pPr>
      <w:r>
        <w:rPr>
          <w:noProof/>
        </w:rPr>
        <w:drawing>
          <wp:inline distT="0" distB="0" distL="0" distR="0" wp14:anchorId="5E25ED86" wp14:editId="7016244A">
            <wp:extent cx="6217920" cy="4352544"/>
            <wp:effectExtent l="0" t="0" r="0" b="0"/>
            <wp:docPr id="1" name="Picture 1" descr="Flowchart showing routine support escalation through proposed Tier 0 chat, Tier 1 phone, Tier 2 direct Project Owner email, and Tier 3 incident-lead phone; suspected privacy incidents branch directly to the client/controller Privacy Contact or DPO, with technical lead notified in parallel and no Tier 2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digo_flow_v110_e495f18d5cb144679bbcb4a707411603.png"/>
                    <pic:cNvPicPr/>
                  </pic:nvPicPr>
                  <pic:blipFill>
                    <a:blip r:embed="rId22"/>
                    <a:stretch>
                      <a:fillRect/>
                    </a:stretch>
                  </pic:blipFill>
                  <pic:spPr>
                    <a:xfrm>
                      <a:off x="0" y="0"/>
                      <a:ext cx="6217920" cy="4352544"/>
                    </a:xfrm>
                    <a:prstGeom prst="rect">
                      <a:avLst/>
                    </a:prstGeom>
                  </pic:spPr>
                </pic:pic>
              </a:graphicData>
            </a:graphic>
          </wp:inline>
        </w:drawing>
      </w:r>
    </w:p>
    <w:p w14:paraId="3B903DFF" w14:textId="77777777" w:rsidR="00EB0044" w:rsidRDefault="0057324F">
      <w:pPr>
        <w:pStyle w:val="Caption"/>
        <w:keepLines/>
        <w:jc w:val="center"/>
      </w:pPr>
      <w:r>
        <w:t>Figure 3. Incident response and escalation with direct privacy reporting.</w:t>
      </w:r>
    </w:p>
    <w:p w14:paraId="27A73090" w14:textId="77777777" w:rsidR="00F41F00" w:rsidRDefault="00FE36F6">
      <w:pPr>
        <w:keepNext/>
        <w:keepLines/>
        <w:spacing w:after="80" w:line="240" w:lineRule="auto"/>
        <w:ind w:left="317" w:hanging="317"/>
      </w:pPr>
      <w:r>
        <w:rPr>
          <w:b/>
        </w:rPr>
        <w:t>1. Report and log: Record reporter, time, store, impact, evidence, and status. For any suspected personal-data incident, notify the client/controller Privacy Contact or DPO immediately through the official route, notify the technical incident lead in parallel, and preserve evidence; do not wait for Tier 2.</w:t>
      </w:r>
    </w:p>
    <w:p w14:paraId="53FEBE62" w14:textId="77777777" w:rsidR="00822084" w:rsidRDefault="00500562">
      <w:pPr>
        <w:keepNext/>
        <w:keepLines/>
        <w:spacing w:after="80" w:line="240" w:lineRule="auto"/>
        <w:ind w:left="317" w:hanging="317"/>
      </w:pPr>
      <w:r>
        <w:rPr>
          <w:b/>
        </w:rPr>
        <w:t>2. Categorize and prioritize:</w:t>
      </w:r>
      <w:r>
        <w:t xml:space="preserve"> Assess impact and urgency, assign a P1-P4 priority, and name an incident owner.</w:t>
      </w:r>
    </w:p>
    <w:p w14:paraId="6EDA86AC" w14:textId="77777777" w:rsidR="00822084" w:rsidRDefault="00500562">
      <w:pPr>
        <w:keepNext/>
        <w:keepLines/>
        <w:spacing w:after="80" w:line="240" w:lineRule="auto"/>
        <w:ind w:left="317" w:hanging="317"/>
      </w:pPr>
      <w:r>
        <w:rPr>
          <w:b/>
        </w:rPr>
        <w:t>3. Diagnose:</w:t>
      </w:r>
      <w:r>
        <w:t xml:space="preserve"> Tier 0 or Tier 1 checks safe user and store causes. The Admin confirms impact and any safe workaround; unresolved technical faults go to Tier 2.</w:t>
      </w:r>
    </w:p>
    <w:p w14:paraId="506D62DA" w14:textId="77777777" w:rsidR="00822084" w:rsidRDefault="00500562">
      <w:pPr>
        <w:keepNext/>
        <w:keepLines/>
        <w:spacing w:after="80" w:line="240" w:lineRule="auto"/>
        <w:ind w:left="317" w:hanging="317"/>
      </w:pPr>
      <w:r>
        <w:rPr>
          <w:b/>
        </w:rPr>
        <w:t>4. Escalate major issues: Escalate major non-privacy technical outages or vendor issues to the Tier 3 incident lead. A suspected privacy incident bypasses Tier 2 and goes directly to the Privacy Contact or DPO as described above.</w:t>
      </w:r>
    </w:p>
    <w:p w14:paraId="0F763478" w14:textId="77777777" w:rsidR="00822084" w:rsidRDefault="00500562">
      <w:pPr>
        <w:keepNext/>
        <w:keepLines/>
        <w:spacing w:after="80" w:line="240" w:lineRule="auto"/>
        <w:ind w:left="317" w:hanging="317"/>
      </w:pPr>
      <w:r>
        <w:rPr>
          <w:b/>
        </w:rPr>
        <w:t>5. Restore and validate:</w:t>
      </w:r>
      <w:r>
        <w:t xml:space="preserve"> Recover service, reconcile records, and confirm the result with the reporter.</w:t>
      </w:r>
    </w:p>
    <w:p w14:paraId="44C788F4" w14:textId="77777777" w:rsidR="00822084" w:rsidRDefault="00500562">
      <w:pPr>
        <w:keepLines/>
        <w:spacing w:after="80" w:line="240" w:lineRule="auto"/>
        <w:ind w:left="317" w:hanging="317"/>
      </w:pPr>
      <w:r>
        <w:rPr>
          <w:b/>
        </w:rPr>
        <w:t>6. Record lessons:</w:t>
      </w:r>
      <w:r>
        <w:t xml:space="preserve"> Capture the cause, evidence, owner, due date, and corrective action for governance review.</w:t>
      </w:r>
    </w:p>
    <w:p w14:paraId="35DDDCAC" w14:textId="77777777" w:rsidR="00F41F00" w:rsidRDefault="00FE36F6">
      <w:pPr>
        <w:keepNext/>
        <w:spacing w:before="100" w:after="80"/>
      </w:pPr>
      <w:r>
        <w:rPr>
          <w:b/>
          <w:color w:val="000000"/>
          <w:sz w:val="18"/>
        </w:rPr>
        <w:t>Table 18.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483"/>
        <w:gridCol w:w="3125"/>
        <w:gridCol w:w="2952"/>
        <w:gridCol w:w="2477"/>
      </w:tblGrid>
      <w:tr w:rsidR="00F41F00" w14:paraId="6337B026" w14:textId="77777777">
        <w:trPr>
          <w:cantSplit/>
          <w:tblHeader/>
          <w:jc w:val="center"/>
        </w:trPr>
        <w:tc>
          <w:tcPr>
            <w:tcW w:w="1483" w:type="dxa"/>
            <w:shd w:val="clear" w:color="auto" w:fill="17365D"/>
            <w:tcMar>
              <w:top w:w="90" w:type="dxa"/>
              <w:left w:w="105" w:type="dxa"/>
              <w:bottom w:w="90" w:type="dxa"/>
              <w:right w:w="105" w:type="dxa"/>
            </w:tcMar>
            <w:vAlign w:val="center"/>
          </w:tcPr>
          <w:p w14:paraId="1B6778C5" w14:textId="77777777" w:rsidR="00F41F00" w:rsidRDefault="00FE36F6">
            <w:pPr>
              <w:keepNext/>
              <w:spacing w:after="40" w:line="240" w:lineRule="auto"/>
            </w:pPr>
            <w:r>
              <w:rPr>
                <w:b/>
                <w:color w:val="FFFFFF"/>
                <w:sz w:val="16"/>
              </w:rPr>
              <w:t>Tier / priority</w:t>
            </w:r>
          </w:p>
        </w:tc>
        <w:tc>
          <w:tcPr>
            <w:tcW w:w="3125" w:type="dxa"/>
            <w:shd w:val="clear" w:color="auto" w:fill="17365D"/>
            <w:tcMar>
              <w:top w:w="90" w:type="dxa"/>
              <w:left w:w="105" w:type="dxa"/>
              <w:bottom w:w="90" w:type="dxa"/>
              <w:right w:w="105" w:type="dxa"/>
            </w:tcMar>
            <w:vAlign w:val="center"/>
          </w:tcPr>
          <w:p w14:paraId="6B90DF93" w14:textId="77777777" w:rsidR="00F41F00" w:rsidRDefault="00FE36F6">
            <w:pPr>
              <w:keepNext/>
              <w:spacing w:after="40" w:line="240" w:lineRule="auto"/>
            </w:pPr>
            <w:r>
              <w:rPr>
                <w:b/>
                <w:color w:val="FFFFFF"/>
                <w:sz w:val="16"/>
              </w:rPr>
              <w:t>Trigger / primary channel</w:t>
            </w:r>
          </w:p>
        </w:tc>
        <w:tc>
          <w:tcPr>
            <w:tcW w:w="2952" w:type="dxa"/>
            <w:shd w:val="clear" w:color="auto" w:fill="17365D"/>
            <w:tcMar>
              <w:top w:w="90" w:type="dxa"/>
              <w:left w:w="105" w:type="dxa"/>
              <w:bottom w:w="90" w:type="dxa"/>
              <w:right w:w="105" w:type="dxa"/>
            </w:tcMar>
            <w:vAlign w:val="center"/>
          </w:tcPr>
          <w:p w14:paraId="2FDE0B94" w14:textId="77777777" w:rsidR="00F41F00" w:rsidRDefault="00FE36F6">
            <w:pPr>
              <w:keepNext/>
              <w:spacing w:after="40" w:line="240" w:lineRule="auto"/>
            </w:pPr>
            <w:r>
              <w:rPr>
                <w:b/>
                <w:color w:val="FFFFFF"/>
                <w:sz w:val="16"/>
              </w:rPr>
              <w:t>Immediate action</w:t>
            </w:r>
          </w:p>
        </w:tc>
        <w:tc>
          <w:tcPr>
            <w:tcW w:w="2477" w:type="dxa"/>
            <w:shd w:val="clear" w:color="auto" w:fill="17365D"/>
            <w:tcMar>
              <w:top w:w="90" w:type="dxa"/>
              <w:left w:w="105" w:type="dxa"/>
              <w:bottom w:w="90" w:type="dxa"/>
              <w:right w:w="105" w:type="dxa"/>
            </w:tcMar>
            <w:vAlign w:val="center"/>
          </w:tcPr>
          <w:p w14:paraId="746F0C4C" w14:textId="77777777" w:rsidR="00F41F00" w:rsidRDefault="00FE36F6">
            <w:pPr>
              <w:keepNext/>
              <w:spacing w:after="40" w:line="240" w:lineRule="auto"/>
            </w:pPr>
            <w:r>
              <w:rPr>
                <w:b/>
                <w:color w:val="FFFFFF"/>
                <w:sz w:val="16"/>
              </w:rPr>
              <w:t>Accountable contact</w:t>
            </w:r>
          </w:p>
        </w:tc>
      </w:tr>
      <w:tr w:rsidR="00F41F00" w14:paraId="49FA57DC" w14:textId="77777777">
        <w:trPr>
          <w:cantSplit/>
          <w:jc w:val="center"/>
        </w:trPr>
        <w:tc>
          <w:tcPr>
            <w:tcW w:w="1483" w:type="dxa"/>
            <w:shd w:val="clear" w:color="auto" w:fill="FFFFFF"/>
            <w:tcMar>
              <w:top w:w="90" w:type="dxa"/>
              <w:left w:w="105" w:type="dxa"/>
              <w:bottom w:w="90" w:type="dxa"/>
              <w:right w:w="105" w:type="dxa"/>
            </w:tcMar>
            <w:vAlign w:val="center"/>
          </w:tcPr>
          <w:p w14:paraId="6A6D9B69" w14:textId="77777777" w:rsidR="00F41F00" w:rsidRDefault="00FE36F6">
            <w:pPr>
              <w:spacing w:after="40" w:line="240" w:lineRule="auto"/>
            </w:pPr>
            <w:r>
              <w:rPr>
                <w:sz w:val="16"/>
              </w:rPr>
              <w:t>Tier 0 — self-help</w:t>
            </w:r>
          </w:p>
        </w:tc>
        <w:tc>
          <w:tcPr>
            <w:tcW w:w="3125" w:type="dxa"/>
            <w:shd w:val="clear" w:color="auto" w:fill="FFFFFF"/>
            <w:tcMar>
              <w:top w:w="90" w:type="dxa"/>
              <w:left w:w="105" w:type="dxa"/>
              <w:bottom w:w="90" w:type="dxa"/>
              <w:right w:w="105" w:type="dxa"/>
            </w:tcMar>
            <w:vAlign w:val="center"/>
          </w:tcPr>
          <w:p w14:paraId="09F003C8" w14:textId="77777777" w:rsidR="00F41F00" w:rsidRDefault="00FE36F6">
            <w:pPr>
              <w:spacing w:after="40" w:line="240" w:lineRule="auto"/>
            </w:pPr>
            <w:r>
              <w:rPr>
                <w:sz w:val="16"/>
              </w:rPr>
              <w:t>How-to or non-impacting warning. Channel: shift-Admin chat (proposed; endpoint unverified).</w:t>
            </w:r>
          </w:p>
        </w:tc>
        <w:tc>
          <w:tcPr>
            <w:tcW w:w="2952" w:type="dxa"/>
            <w:shd w:val="clear" w:color="auto" w:fill="FFFFFF"/>
            <w:tcMar>
              <w:top w:w="90" w:type="dxa"/>
              <w:left w:w="105" w:type="dxa"/>
              <w:bottom w:w="90" w:type="dxa"/>
              <w:right w:w="105" w:type="dxa"/>
            </w:tcMar>
            <w:vAlign w:val="center"/>
          </w:tcPr>
          <w:p w14:paraId="57CDD411" w14:textId="77777777" w:rsidR="00F41F00" w:rsidRDefault="00FE36F6">
            <w:pPr>
              <w:spacing w:after="40" w:line="240" w:lineRule="auto"/>
            </w:pPr>
            <w:r>
              <w:rPr>
                <w:sz w:val="16"/>
              </w:rPr>
              <w:t>Use the manual and capture the exact message. Check pending work; do not repeat an uncertain transaction.</w:t>
            </w:r>
          </w:p>
        </w:tc>
        <w:tc>
          <w:tcPr>
            <w:tcW w:w="2477" w:type="dxa"/>
            <w:shd w:val="clear" w:color="auto" w:fill="FFFFFF"/>
            <w:tcMar>
              <w:top w:w="90" w:type="dxa"/>
              <w:left w:w="105" w:type="dxa"/>
              <w:bottom w:w="90" w:type="dxa"/>
              <w:right w:w="105" w:type="dxa"/>
            </w:tcMar>
            <w:vAlign w:val="center"/>
          </w:tcPr>
          <w:p w14:paraId="0E4D63CD" w14:textId="77777777" w:rsidR="00F41F00" w:rsidRDefault="00FE36F6">
            <w:pPr>
              <w:spacing w:after="40" w:line="240" w:lineRule="auto"/>
            </w:pPr>
            <w:r>
              <w:rPr>
                <w:sz w:val="16"/>
              </w:rPr>
              <w:t>Reporting user; shift Admin.</w:t>
            </w:r>
          </w:p>
        </w:tc>
      </w:tr>
      <w:tr w:rsidR="00F41F00" w14:paraId="53DF55E4" w14:textId="77777777">
        <w:trPr>
          <w:cantSplit/>
          <w:jc w:val="center"/>
        </w:trPr>
        <w:tc>
          <w:tcPr>
            <w:tcW w:w="1483" w:type="dxa"/>
            <w:shd w:val="clear" w:color="auto" w:fill="F2F6FA"/>
            <w:tcMar>
              <w:top w:w="90" w:type="dxa"/>
              <w:left w:w="105" w:type="dxa"/>
              <w:bottom w:w="90" w:type="dxa"/>
              <w:right w:w="105" w:type="dxa"/>
            </w:tcMar>
            <w:vAlign w:val="center"/>
          </w:tcPr>
          <w:p w14:paraId="24096917" w14:textId="77777777" w:rsidR="00F41F00" w:rsidRDefault="00FE36F6">
            <w:pPr>
              <w:spacing w:after="40" w:line="240" w:lineRule="auto"/>
            </w:pPr>
            <w:r>
              <w:rPr>
                <w:sz w:val="16"/>
              </w:rPr>
              <w:t>Tier 1 — store operations</w:t>
            </w:r>
          </w:p>
        </w:tc>
        <w:tc>
          <w:tcPr>
            <w:tcW w:w="3125" w:type="dxa"/>
            <w:shd w:val="clear" w:color="auto" w:fill="F2F6FA"/>
            <w:tcMar>
              <w:top w:w="90" w:type="dxa"/>
              <w:left w:w="105" w:type="dxa"/>
              <w:bottom w:w="90" w:type="dxa"/>
              <w:right w:w="105" w:type="dxa"/>
            </w:tcMar>
            <w:vAlign w:val="center"/>
          </w:tcPr>
          <w:p w14:paraId="18116CDA" w14:textId="77777777" w:rsidR="00F41F00" w:rsidRDefault="00FE36F6">
            <w:pPr>
              <w:spacing w:after="40" w:line="240" w:lineRule="auto"/>
            </w:pPr>
            <w:r>
              <w:rPr>
                <w:sz w:val="16"/>
              </w:rPr>
              <w:t>Single-user/register, cash discrepancy, or access issue. Channel: phone to Store Admin (proposed; number unverified).</w:t>
            </w:r>
          </w:p>
        </w:tc>
        <w:tc>
          <w:tcPr>
            <w:tcW w:w="2952" w:type="dxa"/>
            <w:shd w:val="clear" w:color="auto" w:fill="F2F6FA"/>
            <w:tcMar>
              <w:top w:w="90" w:type="dxa"/>
              <w:left w:w="105" w:type="dxa"/>
              <w:bottom w:w="90" w:type="dxa"/>
              <w:right w:w="105" w:type="dxa"/>
            </w:tcMar>
            <w:vAlign w:val="center"/>
          </w:tcPr>
          <w:p w14:paraId="6F89A456" w14:textId="77777777" w:rsidR="00810761" w:rsidRDefault="008450C2">
            <w:pPr>
              <w:spacing w:after="40" w:line="240" w:lineRule="auto"/>
            </w:pPr>
            <w:r>
              <w:rPr>
                <w:sz w:val="16"/>
              </w:rPr>
              <w:t>Notify Store Admin and record the incident. No response-time commitment is established.</w:t>
            </w:r>
          </w:p>
        </w:tc>
        <w:tc>
          <w:tcPr>
            <w:tcW w:w="2477" w:type="dxa"/>
            <w:shd w:val="clear" w:color="auto" w:fill="F2F6FA"/>
            <w:tcMar>
              <w:top w:w="90" w:type="dxa"/>
              <w:left w:w="105" w:type="dxa"/>
              <w:bottom w:w="90" w:type="dxa"/>
              <w:right w:w="105" w:type="dxa"/>
            </w:tcMar>
            <w:vAlign w:val="center"/>
          </w:tcPr>
          <w:p w14:paraId="0E72597A" w14:textId="77777777" w:rsidR="00810761" w:rsidRDefault="008450C2">
            <w:pPr>
              <w:spacing w:after="40" w:line="240" w:lineRule="auto"/>
            </w:pPr>
            <w:r>
              <w:rPr>
                <w:sz w:val="16"/>
              </w:rPr>
              <w:t>Store Admin.</w:t>
            </w:r>
          </w:p>
        </w:tc>
      </w:tr>
      <w:tr w:rsidR="00F41F00" w14:paraId="74415793" w14:textId="77777777">
        <w:trPr>
          <w:cantSplit/>
          <w:jc w:val="center"/>
        </w:trPr>
        <w:tc>
          <w:tcPr>
            <w:tcW w:w="1483" w:type="dxa"/>
            <w:shd w:val="clear" w:color="auto" w:fill="FFFFFF"/>
            <w:tcMar>
              <w:top w:w="90" w:type="dxa"/>
              <w:left w:w="105" w:type="dxa"/>
              <w:bottom w:w="90" w:type="dxa"/>
              <w:right w:w="105" w:type="dxa"/>
            </w:tcMar>
            <w:vAlign w:val="center"/>
          </w:tcPr>
          <w:p w14:paraId="39EEEAFD" w14:textId="77777777" w:rsidR="00F41F00" w:rsidRDefault="00FE36F6">
            <w:pPr>
              <w:spacing w:after="40" w:line="240" w:lineRule="auto"/>
            </w:pPr>
            <w:r>
              <w:rPr>
                <w:sz w:val="16"/>
              </w:rPr>
              <w:lastRenderedPageBreak/>
              <w:t>Tier 2 — technical service</w:t>
            </w:r>
          </w:p>
        </w:tc>
        <w:tc>
          <w:tcPr>
            <w:tcW w:w="3125" w:type="dxa"/>
            <w:shd w:val="clear" w:color="auto" w:fill="FFFFFF"/>
            <w:tcMar>
              <w:top w:w="90" w:type="dxa"/>
              <w:left w:w="105" w:type="dxa"/>
              <w:bottom w:w="90" w:type="dxa"/>
              <w:right w:w="105" w:type="dxa"/>
            </w:tcMar>
            <w:vAlign w:val="center"/>
          </w:tcPr>
          <w:p w14:paraId="1DB9B99D" w14:textId="77777777" w:rsidR="00F41F00" w:rsidRDefault="00FE36F6">
            <w:pPr>
              <w:spacing w:after="40" w:line="240" w:lineRule="auto"/>
            </w:pPr>
            <w:r>
              <w:rPr>
                <w:sz w:val="16"/>
              </w:rPr>
              <w:t>Sync, data defect, outage, or multiple affected users/stores. Channel: direct email to Project Owner.</w:t>
            </w:r>
          </w:p>
        </w:tc>
        <w:tc>
          <w:tcPr>
            <w:tcW w:w="2952" w:type="dxa"/>
            <w:shd w:val="clear" w:color="auto" w:fill="FFFFFF"/>
            <w:tcMar>
              <w:top w:w="90" w:type="dxa"/>
              <w:left w:w="105" w:type="dxa"/>
              <w:bottom w:w="90" w:type="dxa"/>
              <w:right w:w="105" w:type="dxa"/>
            </w:tcMar>
            <w:vAlign w:val="center"/>
          </w:tcPr>
          <w:p w14:paraId="79127D5F" w14:textId="77777777" w:rsidR="00810761" w:rsidRDefault="008450C2">
            <w:pPr>
              <w:spacing w:after="40" w:line="240" w:lineRule="auto"/>
            </w:pPr>
            <w:r>
              <w:rPr>
                <w:sz w:val="16"/>
              </w:rPr>
              <w:t>Stop unsafe retries. Include time, store, impact, exact error, and evidence. Email is not a 24/7 service desk.</w:t>
            </w:r>
          </w:p>
        </w:tc>
        <w:tc>
          <w:tcPr>
            <w:tcW w:w="2477" w:type="dxa"/>
            <w:shd w:val="clear" w:color="auto" w:fill="FFFFFF"/>
            <w:tcMar>
              <w:top w:w="90" w:type="dxa"/>
              <w:left w:w="105" w:type="dxa"/>
              <w:bottom w:w="90" w:type="dxa"/>
              <w:right w:w="105" w:type="dxa"/>
            </w:tcMar>
            <w:vAlign w:val="center"/>
          </w:tcPr>
          <w:p w14:paraId="55608E56" w14:textId="77777777" w:rsidR="00F41F00" w:rsidRDefault="00FE36F6">
            <w:pPr>
              <w:spacing w:after="40" w:line="240" w:lineRule="auto"/>
            </w:pPr>
            <w:r>
              <w:rPr>
                <w:sz w:val="16"/>
              </w:rPr>
              <w:t>Evon Christian P Vergara, Project Owner; vergaraevon@gmail.com.</w:t>
            </w:r>
          </w:p>
        </w:tc>
      </w:tr>
      <w:tr w:rsidR="00F41F00" w14:paraId="42AF9A3D" w14:textId="77777777">
        <w:trPr>
          <w:cantSplit/>
          <w:jc w:val="center"/>
        </w:trPr>
        <w:tc>
          <w:tcPr>
            <w:tcW w:w="1483" w:type="dxa"/>
            <w:shd w:val="clear" w:color="auto" w:fill="F2F6FA"/>
            <w:tcMar>
              <w:top w:w="90" w:type="dxa"/>
              <w:left w:w="105" w:type="dxa"/>
              <w:bottom w:w="90" w:type="dxa"/>
              <w:right w:w="105" w:type="dxa"/>
            </w:tcMar>
            <w:vAlign w:val="center"/>
          </w:tcPr>
          <w:p w14:paraId="09C9968B" w14:textId="77777777" w:rsidR="00F41F00" w:rsidRDefault="00FE36F6">
            <w:pPr>
              <w:spacing w:after="40" w:line="240" w:lineRule="auto"/>
            </w:pPr>
            <w:r>
              <w:rPr>
                <w:sz w:val="16"/>
              </w:rPr>
              <w:t>Tier 3 — major technical/vendor</w:t>
            </w:r>
          </w:p>
        </w:tc>
        <w:tc>
          <w:tcPr>
            <w:tcW w:w="3125" w:type="dxa"/>
            <w:shd w:val="clear" w:color="auto" w:fill="F2F6FA"/>
            <w:tcMar>
              <w:top w:w="90" w:type="dxa"/>
              <w:left w:w="105" w:type="dxa"/>
              <w:bottom w:w="90" w:type="dxa"/>
              <w:right w:w="105" w:type="dxa"/>
            </w:tcMar>
            <w:vAlign w:val="center"/>
          </w:tcPr>
          <w:p w14:paraId="15A11AF4" w14:textId="77777777" w:rsidR="00F41F00" w:rsidRDefault="00FE36F6">
            <w:pPr>
              <w:spacing w:after="40" w:line="240" w:lineRule="auto"/>
            </w:pPr>
            <w:r>
              <w:rPr>
                <w:sz w:val="16"/>
              </w:rPr>
              <w:t>Major non-privacy outage or vendor case. Channel: phone to incident lead (proposed; person/number unverified).</w:t>
            </w:r>
          </w:p>
        </w:tc>
        <w:tc>
          <w:tcPr>
            <w:tcW w:w="2952" w:type="dxa"/>
            <w:shd w:val="clear" w:color="auto" w:fill="F2F6FA"/>
            <w:tcMar>
              <w:top w:w="90" w:type="dxa"/>
              <w:left w:w="105" w:type="dxa"/>
              <w:bottom w:w="90" w:type="dxa"/>
              <w:right w:w="105" w:type="dxa"/>
            </w:tcMar>
            <w:vAlign w:val="center"/>
          </w:tcPr>
          <w:p w14:paraId="6093CEEA" w14:textId="77777777" w:rsidR="00810761" w:rsidRDefault="008450C2">
            <w:pPr>
              <w:spacing w:after="40" w:line="240" w:lineRule="auto"/>
            </w:pPr>
            <w:r>
              <w:rPr>
                <w:sz w:val="16"/>
              </w:rPr>
              <w:t>Escalate after triage; coordinate vendor action only through an approved contact. Preserve incident records.</w:t>
            </w:r>
          </w:p>
        </w:tc>
        <w:tc>
          <w:tcPr>
            <w:tcW w:w="2477" w:type="dxa"/>
            <w:shd w:val="clear" w:color="auto" w:fill="F2F6FA"/>
            <w:tcMar>
              <w:top w:w="90" w:type="dxa"/>
              <w:left w:w="105" w:type="dxa"/>
              <w:bottom w:w="90" w:type="dxa"/>
              <w:right w:w="105" w:type="dxa"/>
            </w:tcMar>
            <w:vAlign w:val="center"/>
          </w:tcPr>
          <w:p w14:paraId="2175E3C4" w14:textId="77777777" w:rsidR="00F41F00" w:rsidRDefault="00FE36F6">
            <w:pPr>
              <w:spacing w:after="40" w:line="240" w:lineRule="auto"/>
            </w:pPr>
            <w:r>
              <w:rPr>
                <w:sz w:val="16"/>
              </w:rPr>
              <w:t>Designated incident lead; identity and phone unverified.</w:t>
            </w:r>
          </w:p>
        </w:tc>
      </w:tr>
      <w:tr w:rsidR="00F41F00" w14:paraId="4585F56A" w14:textId="77777777">
        <w:trPr>
          <w:cantSplit/>
          <w:jc w:val="center"/>
        </w:trPr>
        <w:tc>
          <w:tcPr>
            <w:tcW w:w="1483" w:type="dxa"/>
            <w:shd w:val="clear" w:color="auto" w:fill="FFFFFF"/>
            <w:tcMar>
              <w:top w:w="90" w:type="dxa"/>
              <w:left w:w="105" w:type="dxa"/>
              <w:bottom w:w="90" w:type="dxa"/>
              <w:right w:w="105" w:type="dxa"/>
            </w:tcMar>
            <w:vAlign w:val="center"/>
          </w:tcPr>
          <w:p w14:paraId="65BCED4D" w14:textId="77777777" w:rsidR="00F41F00" w:rsidRDefault="00FE36F6">
            <w:pPr>
              <w:spacing w:after="40" w:line="240" w:lineRule="auto"/>
            </w:pPr>
            <w:r>
              <w:rPr>
                <w:sz w:val="16"/>
              </w:rPr>
              <w:t>Privacy incident — direct</w:t>
            </w:r>
          </w:p>
        </w:tc>
        <w:tc>
          <w:tcPr>
            <w:tcW w:w="3125" w:type="dxa"/>
            <w:shd w:val="clear" w:color="auto" w:fill="FFFFFF"/>
            <w:tcMar>
              <w:top w:w="90" w:type="dxa"/>
              <w:left w:w="105" w:type="dxa"/>
              <w:bottom w:w="90" w:type="dxa"/>
              <w:right w:w="105" w:type="dxa"/>
            </w:tcMar>
            <w:vAlign w:val="center"/>
          </w:tcPr>
          <w:p w14:paraId="1BE88655" w14:textId="77777777" w:rsidR="00F41F00" w:rsidRDefault="00FE36F6">
            <w:pPr>
              <w:spacing w:after="40" w:line="240" w:lineRule="auto"/>
            </w:pPr>
            <w:r>
              <w:rPr>
                <w:sz w:val="16"/>
              </w:rPr>
              <w:t>Suspected personal-data exposure, unauthorized access, or breach. Channel: client/controller Privacy Contact/DPO official phone/email (not supplied / verified).</w:t>
            </w:r>
          </w:p>
        </w:tc>
        <w:tc>
          <w:tcPr>
            <w:tcW w:w="2952" w:type="dxa"/>
            <w:shd w:val="clear" w:color="auto" w:fill="FFFFFF"/>
            <w:tcMar>
              <w:top w:w="90" w:type="dxa"/>
              <w:left w:w="105" w:type="dxa"/>
              <w:bottom w:w="90" w:type="dxa"/>
              <w:right w:w="105" w:type="dxa"/>
            </w:tcMar>
            <w:vAlign w:val="center"/>
          </w:tcPr>
          <w:p w14:paraId="427618CF" w14:textId="77777777" w:rsidR="00F41F00" w:rsidRDefault="00FE36F6">
            <w:pPr>
              <w:spacing w:after="40" w:line="240" w:lineRule="auto"/>
            </w:pPr>
            <w:r>
              <w:rPr>
                <w:sz w:val="16"/>
              </w:rPr>
              <w:t>Notify the Privacy Contact immediately; do not wait for Tier 2. Notify the technical lead in parallel and preserve evidence.</w:t>
            </w:r>
          </w:p>
        </w:tc>
        <w:tc>
          <w:tcPr>
            <w:tcW w:w="2477" w:type="dxa"/>
            <w:shd w:val="clear" w:color="auto" w:fill="FFFFFF"/>
            <w:tcMar>
              <w:top w:w="90" w:type="dxa"/>
              <w:left w:w="105" w:type="dxa"/>
              <w:bottom w:w="90" w:type="dxa"/>
              <w:right w:w="105" w:type="dxa"/>
            </w:tcMar>
            <w:vAlign w:val="center"/>
          </w:tcPr>
          <w:p w14:paraId="47A2A44D" w14:textId="77777777" w:rsidR="00F41F00" w:rsidRDefault="00FE36F6">
            <w:pPr>
              <w:spacing w:after="40" w:line="240" w:lineRule="auto"/>
            </w:pPr>
            <w:r>
              <w:rPr>
                <w:sz w:val="16"/>
              </w:rPr>
              <w:t>Client/controller Privacy Contact/DPO (not named); technical lead supports.</w:t>
            </w:r>
          </w:p>
        </w:tc>
      </w:tr>
      <w:tr w:rsidR="00EB0044" w14:paraId="4EF6C3A3" w14:textId="77777777">
        <w:trPr>
          <w:jc w:val="center"/>
        </w:trPr>
        <w:tc>
          <w:tcPr>
            <w:tcW w:w="1483" w:type="dxa"/>
          </w:tcPr>
          <w:p w14:paraId="3F24BC60" w14:textId="77777777" w:rsidR="00EB0044" w:rsidRDefault="0057324F">
            <w:pPr>
              <w:spacing w:after="40"/>
            </w:pPr>
            <w:r>
              <w:rPr>
                <w:sz w:val="16"/>
              </w:rPr>
              <w:t>Priority convention</w:t>
            </w:r>
          </w:p>
        </w:tc>
        <w:tc>
          <w:tcPr>
            <w:tcW w:w="3125" w:type="dxa"/>
          </w:tcPr>
          <w:p w14:paraId="7F5B72AE" w14:textId="77777777" w:rsidR="00EB0044" w:rsidRDefault="0057324F">
            <w:pPr>
              <w:spacing w:after="40"/>
            </w:pPr>
            <w:r>
              <w:rPr>
                <w:sz w:val="16"/>
              </w:rPr>
              <w:t>Assign P1–P4 based on impact and urgency. Channel: client-approved email/chat (not supplied / verified).</w:t>
            </w:r>
          </w:p>
        </w:tc>
        <w:tc>
          <w:tcPr>
            <w:tcW w:w="2952" w:type="dxa"/>
          </w:tcPr>
          <w:p w14:paraId="724B8C2C" w14:textId="77777777" w:rsidR="00EB0044" w:rsidRDefault="0057324F">
            <w:pPr>
              <w:spacing w:after="40"/>
            </w:pPr>
            <w:r>
              <w:rPr>
                <w:sz w:val="16"/>
              </w:rPr>
              <w:t>Record priority, timestamp, owner, next update, and closure evidence. No SLA is asserted.</w:t>
            </w:r>
          </w:p>
        </w:tc>
        <w:tc>
          <w:tcPr>
            <w:tcW w:w="2477" w:type="dxa"/>
          </w:tcPr>
          <w:p w14:paraId="574D63B4" w14:textId="77777777" w:rsidR="00EB0044" w:rsidRDefault="0057324F">
            <w:pPr>
              <w:spacing w:after="40"/>
            </w:pPr>
            <w:r>
              <w:rPr>
                <w:sz w:val="16"/>
              </w:rPr>
              <w:t>Incident owner.</w:t>
            </w:r>
          </w:p>
        </w:tc>
      </w:tr>
    </w:tbl>
    <w:p w14:paraId="6BBC167C" w14:textId="77777777" w:rsidR="00F41F00" w:rsidRDefault="00F41F00">
      <w:pPr>
        <w:spacing w:after="40"/>
      </w:pPr>
    </w:p>
    <w:p w14:paraId="29B77DD2" w14:textId="77777777" w:rsidR="00F41F00" w:rsidRDefault="00FE36F6">
      <w:r>
        <w:t>Only the Project Owner email, vergaraevon@gmail.com, was supplied for technical support; it is not a 24/7 service desk or a guaranteed response-time commitment. Tier 0 chat, Tier 1 Store Admin phone, Tier 3 incident-lead phone, and the client/controller Privacy Contact phone/email are proposed or unverified endpoints. Suspected personal-data incidents must go directly to the Privacy Contact/DPO through the official channel, with the technical lead notified in parallel; do not route them through Tier 2 first.</w:t>
      </w:r>
    </w:p>
    <w:p w14:paraId="7F62B4FB" w14:textId="77777777" w:rsidR="00F41F00" w:rsidRDefault="00FE36F6">
      <w:pPr>
        <w:pStyle w:val="Heading1"/>
      </w:pPr>
      <w:bookmarkStart w:id="23" w:name="_Toc242712193"/>
      <w:r>
        <w:t>18. Backup, recovery, audit, and monitoring responsibilities</w:t>
      </w:r>
      <w:bookmarkEnd w:id="23"/>
    </w:p>
    <w:p w14:paraId="08C5FD45" w14:textId="77777777" w:rsidR="00F41F00" w:rsidRDefault="00FE36F6">
      <w:pPr>
        <w:keepNext/>
        <w:spacing w:before="100" w:after="80"/>
      </w:pPr>
      <w:r>
        <w:rPr>
          <w:b/>
          <w:color w:val="000000"/>
          <w:sz w:val="18"/>
        </w:rPr>
        <w:t>Table 19.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F41F00" w14:paraId="6C0191CD" w14:textId="77777777">
        <w:trPr>
          <w:cantSplit/>
          <w:tblHeader/>
          <w:jc w:val="center"/>
        </w:trPr>
        <w:tc>
          <w:tcPr>
            <w:tcW w:w="2376" w:type="dxa"/>
            <w:shd w:val="clear" w:color="auto" w:fill="17365D"/>
            <w:tcMar>
              <w:top w:w="90" w:type="dxa"/>
              <w:left w:w="105" w:type="dxa"/>
              <w:bottom w:w="90" w:type="dxa"/>
              <w:right w:w="105" w:type="dxa"/>
            </w:tcMar>
            <w:vAlign w:val="center"/>
          </w:tcPr>
          <w:p w14:paraId="2E91EBC0" w14:textId="77777777" w:rsidR="00F41F00" w:rsidRDefault="00FE36F6">
            <w:pPr>
              <w:keepNext/>
              <w:spacing w:after="0" w:line="240" w:lineRule="auto"/>
            </w:pPr>
            <w:r>
              <w:rPr>
                <w:b/>
                <w:color w:val="FFFFFF"/>
                <w:sz w:val="16"/>
              </w:rPr>
              <w:t>Control activity / cadence</w:t>
            </w:r>
          </w:p>
        </w:tc>
        <w:tc>
          <w:tcPr>
            <w:tcW w:w="2520" w:type="dxa"/>
            <w:shd w:val="clear" w:color="auto" w:fill="17365D"/>
            <w:tcMar>
              <w:top w:w="90" w:type="dxa"/>
              <w:left w:w="105" w:type="dxa"/>
              <w:bottom w:w="90" w:type="dxa"/>
              <w:right w:w="105" w:type="dxa"/>
            </w:tcMar>
            <w:vAlign w:val="center"/>
          </w:tcPr>
          <w:p w14:paraId="2F0DFA9F" w14:textId="77777777" w:rsidR="00F41F00" w:rsidRDefault="00FE36F6">
            <w:pPr>
              <w:keepNext/>
              <w:spacing w:after="0" w:line="240" w:lineRule="auto"/>
            </w:pPr>
            <w:r>
              <w:rPr>
                <w:b/>
                <w:color w:val="FFFFFF"/>
                <w:sz w:val="16"/>
              </w:rPr>
              <w:t>Responsible</w:t>
            </w:r>
          </w:p>
        </w:tc>
        <w:tc>
          <w:tcPr>
            <w:tcW w:w="2664" w:type="dxa"/>
            <w:shd w:val="clear" w:color="auto" w:fill="17365D"/>
            <w:tcMar>
              <w:top w:w="90" w:type="dxa"/>
              <w:left w:w="105" w:type="dxa"/>
              <w:bottom w:w="90" w:type="dxa"/>
              <w:right w:w="105" w:type="dxa"/>
            </w:tcMar>
            <w:vAlign w:val="center"/>
          </w:tcPr>
          <w:p w14:paraId="46545F62" w14:textId="77777777" w:rsidR="00F41F00" w:rsidRDefault="00FE36F6">
            <w:pPr>
              <w:keepNext/>
              <w:spacing w:after="0" w:line="240" w:lineRule="auto"/>
            </w:pPr>
            <w:r>
              <w:rPr>
                <w:b/>
                <w:color w:val="FFFFFF"/>
                <w:sz w:val="16"/>
              </w:rPr>
              <w:t>Review / escalation</w:t>
            </w:r>
          </w:p>
        </w:tc>
        <w:tc>
          <w:tcPr>
            <w:tcW w:w="2477" w:type="dxa"/>
            <w:shd w:val="clear" w:color="auto" w:fill="17365D"/>
            <w:tcMar>
              <w:top w:w="90" w:type="dxa"/>
              <w:left w:w="105" w:type="dxa"/>
              <w:bottom w:w="90" w:type="dxa"/>
              <w:right w:w="105" w:type="dxa"/>
            </w:tcMar>
            <w:vAlign w:val="center"/>
          </w:tcPr>
          <w:p w14:paraId="2DDC003B" w14:textId="77777777" w:rsidR="00F41F00" w:rsidRDefault="00FE36F6">
            <w:pPr>
              <w:keepNext/>
              <w:spacing w:after="0" w:line="240" w:lineRule="auto"/>
            </w:pPr>
            <w:r>
              <w:rPr>
                <w:b/>
                <w:color w:val="FFFFFF"/>
                <w:sz w:val="16"/>
              </w:rPr>
              <w:t>Evidence to retain</w:t>
            </w:r>
          </w:p>
        </w:tc>
      </w:tr>
      <w:tr w:rsidR="00F41F00" w14:paraId="1B835683" w14:textId="77777777">
        <w:trPr>
          <w:cantSplit/>
          <w:jc w:val="center"/>
        </w:trPr>
        <w:tc>
          <w:tcPr>
            <w:tcW w:w="2376" w:type="dxa"/>
            <w:shd w:val="clear" w:color="auto" w:fill="FFFFFF"/>
            <w:tcMar>
              <w:top w:w="90" w:type="dxa"/>
              <w:left w:w="105" w:type="dxa"/>
              <w:bottom w:w="90" w:type="dxa"/>
              <w:right w:w="105" w:type="dxa"/>
            </w:tcMar>
            <w:vAlign w:val="center"/>
          </w:tcPr>
          <w:p w14:paraId="1343526C" w14:textId="77777777" w:rsidR="00F41F00" w:rsidRDefault="00FE36F6">
            <w:pPr>
              <w:spacing w:after="0" w:line="240" w:lineRule="auto"/>
            </w:pPr>
            <w:r>
              <w:rPr>
                <w:sz w:val="16"/>
              </w:rPr>
              <w:t>Each shift: reconcile cash closeout, pending offline work, and unusual stock events.</w:t>
            </w:r>
          </w:p>
        </w:tc>
        <w:tc>
          <w:tcPr>
            <w:tcW w:w="2520" w:type="dxa"/>
            <w:shd w:val="clear" w:color="auto" w:fill="FFFFFF"/>
            <w:tcMar>
              <w:top w:w="90" w:type="dxa"/>
              <w:left w:w="105" w:type="dxa"/>
              <w:bottom w:w="90" w:type="dxa"/>
              <w:right w:w="105" w:type="dxa"/>
            </w:tcMar>
            <w:vAlign w:val="center"/>
          </w:tcPr>
          <w:p w14:paraId="18BDB0E9" w14:textId="77777777" w:rsidR="00F41F00" w:rsidRDefault="00FE36F6">
            <w:pPr>
              <w:spacing w:after="0" w:line="240" w:lineRule="auto"/>
            </w:pPr>
            <w:r>
              <w:rPr>
                <w:sz w:val="16"/>
              </w:rPr>
              <w:t>Store Admin; Cashier records assigned closeout.</w:t>
            </w:r>
          </w:p>
        </w:tc>
        <w:tc>
          <w:tcPr>
            <w:tcW w:w="2664" w:type="dxa"/>
            <w:shd w:val="clear" w:color="auto" w:fill="FFFFFF"/>
            <w:tcMar>
              <w:top w:w="90" w:type="dxa"/>
              <w:left w:w="105" w:type="dxa"/>
              <w:bottom w:w="90" w:type="dxa"/>
              <w:right w:w="105" w:type="dxa"/>
            </w:tcMar>
            <w:vAlign w:val="center"/>
          </w:tcPr>
          <w:p w14:paraId="40388C8C" w14:textId="77777777" w:rsidR="00F41F00" w:rsidRDefault="00FE36F6">
            <w:pPr>
              <w:spacing w:after="0" w:line="240" w:lineRule="auto"/>
            </w:pPr>
            <w:r>
              <w:rPr>
                <w:sz w:val="16"/>
              </w:rPr>
              <w:t>Admin resolves routine mismatch; escalate unexplained or suspected fraud immediately.</w:t>
            </w:r>
          </w:p>
        </w:tc>
        <w:tc>
          <w:tcPr>
            <w:tcW w:w="2477" w:type="dxa"/>
            <w:shd w:val="clear" w:color="auto" w:fill="FFFFFF"/>
            <w:tcMar>
              <w:top w:w="90" w:type="dxa"/>
              <w:left w:w="105" w:type="dxa"/>
              <w:bottom w:w="90" w:type="dxa"/>
              <w:right w:w="105" w:type="dxa"/>
            </w:tcMar>
            <w:vAlign w:val="center"/>
          </w:tcPr>
          <w:p w14:paraId="5474AFA6" w14:textId="77777777" w:rsidR="00F41F00" w:rsidRDefault="00FE36F6">
            <w:pPr>
              <w:spacing w:after="0" w:line="240" w:lineRule="auto"/>
            </w:pPr>
            <w:r>
              <w:rPr>
                <w:sz w:val="16"/>
              </w:rPr>
              <w:t>Closeout, receipt/sale references, reconciliation note.</w:t>
            </w:r>
          </w:p>
        </w:tc>
      </w:tr>
      <w:tr w:rsidR="00F41F00" w14:paraId="70A9176F" w14:textId="77777777">
        <w:trPr>
          <w:cantSplit/>
          <w:jc w:val="center"/>
        </w:trPr>
        <w:tc>
          <w:tcPr>
            <w:tcW w:w="2376" w:type="dxa"/>
            <w:shd w:val="clear" w:color="auto" w:fill="F2F6FA"/>
            <w:tcMar>
              <w:top w:w="90" w:type="dxa"/>
              <w:left w:w="105" w:type="dxa"/>
              <w:bottom w:w="90" w:type="dxa"/>
              <w:right w:w="105" w:type="dxa"/>
            </w:tcMar>
            <w:vAlign w:val="center"/>
          </w:tcPr>
          <w:p w14:paraId="189AA5F3" w14:textId="77777777" w:rsidR="00F41F00" w:rsidRDefault="00FE36F6">
            <w:pPr>
              <w:spacing w:after="0" w:line="240" w:lineRule="auto"/>
            </w:pPr>
            <w:r>
              <w:rPr>
                <w:sz w:val="16"/>
              </w:rPr>
              <w:t>Daily during any pilot: review failed sync/error queue and provider backup status where available.</w:t>
            </w:r>
          </w:p>
        </w:tc>
        <w:tc>
          <w:tcPr>
            <w:tcW w:w="2520" w:type="dxa"/>
            <w:shd w:val="clear" w:color="auto" w:fill="F2F6FA"/>
            <w:tcMar>
              <w:top w:w="90" w:type="dxa"/>
              <w:left w:w="105" w:type="dxa"/>
              <w:bottom w:w="90" w:type="dxa"/>
              <w:right w:w="105" w:type="dxa"/>
            </w:tcMar>
            <w:vAlign w:val="center"/>
          </w:tcPr>
          <w:p w14:paraId="7FDD2441" w14:textId="77777777" w:rsidR="00F41F00" w:rsidRDefault="00FE36F6">
            <w:pPr>
              <w:spacing w:after="0" w:line="240" w:lineRule="auto"/>
            </w:pPr>
            <w:r>
              <w:rPr>
                <w:sz w:val="16"/>
              </w:rPr>
              <w:t>Designated technical maintainer / provider operator.</w:t>
            </w:r>
          </w:p>
        </w:tc>
        <w:tc>
          <w:tcPr>
            <w:tcW w:w="2664" w:type="dxa"/>
            <w:shd w:val="clear" w:color="auto" w:fill="F2F6FA"/>
            <w:tcMar>
              <w:top w:w="90" w:type="dxa"/>
              <w:left w:w="105" w:type="dxa"/>
              <w:bottom w:w="90" w:type="dxa"/>
              <w:right w:w="105" w:type="dxa"/>
            </w:tcMar>
            <w:vAlign w:val="center"/>
          </w:tcPr>
          <w:p w14:paraId="61C4CEAB" w14:textId="77777777" w:rsidR="00F41F00" w:rsidRDefault="00FE36F6">
            <w:pPr>
              <w:spacing w:after="0" w:line="240" w:lineRule="auto"/>
            </w:pPr>
            <w:r>
              <w:rPr>
                <w:sz w:val="16"/>
              </w:rPr>
              <w:t>Project Owner; client service authority for material availability/data risk.</w:t>
            </w:r>
          </w:p>
        </w:tc>
        <w:tc>
          <w:tcPr>
            <w:tcW w:w="2477" w:type="dxa"/>
            <w:shd w:val="clear" w:color="auto" w:fill="F2F6FA"/>
            <w:tcMar>
              <w:top w:w="90" w:type="dxa"/>
              <w:left w:w="105" w:type="dxa"/>
              <w:bottom w:w="90" w:type="dxa"/>
              <w:right w:w="105" w:type="dxa"/>
            </w:tcMar>
            <w:vAlign w:val="center"/>
          </w:tcPr>
          <w:p w14:paraId="5639561A" w14:textId="77777777" w:rsidR="00F41F00" w:rsidRDefault="00FE36F6">
            <w:pPr>
              <w:spacing w:after="0" w:line="240" w:lineRule="auto"/>
            </w:pPr>
            <w:r>
              <w:rPr>
                <w:sz w:val="16"/>
              </w:rPr>
              <w:t>Dated review, unresolved issue, backup status, owner and due date.</w:t>
            </w:r>
          </w:p>
        </w:tc>
      </w:tr>
      <w:tr w:rsidR="00F41F00" w14:paraId="2B239424" w14:textId="77777777">
        <w:trPr>
          <w:cantSplit/>
          <w:jc w:val="center"/>
        </w:trPr>
        <w:tc>
          <w:tcPr>
            <w:tcW w:w="2376" w:type="dxa"/>
            <w:shd w:val="clear" w:color="auto" w:fill="FFFFFF"/>
            <w:tcMar>
              <w:top w:w="90" w:type="dxa"/>
              <w:left w:w="105" w:type="dxa"/>
              <w:bottom w:w="90" w:type="dxa"/>
              <w:right w:w="105" w:type="dxa"/>
            </w:tcMar>
            <w:vAlign w:val="center"/>
          </w:tcPr>
          <w:p w14:paraId="21F4DE0F" w14:textId="77777777" w:rsidR="00F41F00" w:rsidRDefault="00FE36F6">
            <w:pPr>
              <w:spacing w:after="0" w:line="240" w:lineRule="auto"/>
            </w:pPr>
            <w:r>
              <w:rPr>
                <w:sz w:val="16"/>
              </w:rPr>
              <w:t>Weekly: review incident/error patterns, audit/export events available to the organization, and dependency/security advisories.</w:t>
            </w:r>
          </w:p>
        </w:tc>
        <w:tc>
          <w:tcPr>
            <w:tcW w:w="2520" w:type="dxa"/>
            <w:shd w:val="clear" w:color="auto" w:fill="FFFFFF"/>
            <w:tcMar>
              <w:top w:w="90" w:type="dxa"/>
              <w:left w:w="105" w:type="dxa"/>
              <w:bottom w:w="90" w:type="dxa"/>
              <w:right w:w="105" w:type="dxa"/>
            </w:tcMar>
            <w:vAlign w:val="center"/>
          </w:tcPr>
          <w:p w14:paraId="49F7AC1B" w14:textId="77777777" w:rsidR="00F41F00" w:rsidRDefault="00FE36F6">
            <w:pPr>
              <w:spacing w:after="0" w:line="240" w:lineRule="auto"/>
            </w:pPr>
            <w:r>
              <w:rPr>
                <w:sz w:val="16"/>
              </w:rPr>
              <w:t>Technical maintainer and Admin within assigned scope.</w:t>
            </w:r>
          </w:p>
        </w:tc>
        <w:tc>
          <w:tcPr>
            <w:tcW w:w="2664" w:type="dxa"/>
            <w:shd w:val="clear" w:color="auto" w:fill="FFFFFF"/>
            <w:tcMar>
              <w:top w:w="90" w:type="dxa"/>
              <w:left w:w="105" w:type="dxa"/>
              <w:bottom w:w="90" w:type="dxa"/>
              <w:right w:w="105" w:type="dxa"/>
            </w:tcMar>
            <w:vAlign w:val="center"/>
          </w:tcPr>
          <w:p w14:paraId="3D926CAA" w14:textId="77777777" w:rsidR="00F41F00" w:rsidRDefault="00FE36F6">
            <w:pPr>
              <w:spacing w:after="0" w:line="240" w:lineRule="auto"/>
            </w:pPr>
            <w:r>
              <w:rPr>
                <w:sz w:val="16"/>
              </w:rPr>
              <w:t>Project Owner; Privacy Contact for personal-data concern.</w:t>
            </w:r>
          </w:p>
        </w:tc>
        <w:tc>
          <w:tcPr>
            <w:tcW w:w="2477" w:type="dxa"/>
            <w:shd w:val="clear" w:color="auto" w:fill="FFFFFF"/>
            <w:tcMar>
              <w:top w:w="90" w:type="dxa"/>
              <w:left w:w="105" w:type="dxa"/>
              <w:bottom w:w="90" w:type="dxa"/>
              <w:right w:w="105" w:type="dxa"/>
            </w:tcMar>
            <w:vAlign w:val="center"/>
          </w:tcPr>
          <w:p w14:paraId="355F7BF7" w14:textId="77777777" w:rsidR="00F41F00" w:rsidRDefault="00FE36F6">
            <w:pPr>
              <w:spacing w:after="0" w:line="240" w:lineRule="auto"/>
            </w:pPr>
            <w:r>
              <w:rPr>
                <w:sz w:val="16"/>
              </w:rPr>
              <w:t>Review checklist, issue/change records, corrective actions.</w:t>
            </w:r>
          </w:p>
        </w:tc>
      </w:tr>
      <w:tr w:rsidR="00F41F00" w14:paraId="1614B5B9" w14:textId="77777777">
        <w:trPr>
          <w:cantSplit/>
          <w:jc w:val="center"/>
        </w:trPr>
        <w:tc>
          <w:tcPr>
            <w:tcW w:w="2376" w:type="dxa"/>
            <w:shd w:val="clear" w:color="auto" w:fill="F2F6FA"/>
            <w:tcMar>
              <w:top w:w="90" w:type="dxa"/>
              <w:left w:w="105" w:type="dxa"/>
              <w:bottom w:w="90" w:type="dxa"/>
              <w:right w:w="105" w:type="dxa"/>
            </w:tcMar>
            <w:vAlign w:val="center"/>
          </w:tcPr>
          <w:p w14:paraId="0EF6E1A7" w14:textId="77777777" w:rsidR="00F41F00" w:rsidRDefault="00FE36F6">
            <w:pPr>
              <w:spacing w:after="0" w:line="240" w:lineRule="auto"/>
            </w:pPr>
            <w:r>
              <w:rPr>
                <w:sz w:val="16"/>
              </w:rPr>
              <w:t>Quarterly and on role change: review user roles, store memberships, and privileged access; rehearse restoration at least quarterly before production.</w:t>
            </w:r>
          </w:p>
        </w:tc>
        <w:tc>
          <w:tcPr>
            <w:tcW w:w="2520" w:type="dxa"/>
            <w:shd w:val="clear" w:color="auto" w:fill="F2F6FA"/>
            <w:tcMar>
              <w:top w:w="90" w:type="dxa"/>
              <w:left w:w="105" w:type="dxa"/>
              <w:bottom w:w="90" w:type="dxa"/>
              <w:right w:w="105" w:type="dxa"/>
            </w:tcMar>
            <w:vAlign w:val="center"/>
          </w:tcPr>
          <w:p w14:paraId="303B7C77" w14:textId="77777777" w:rsidR="00F41F00" w:rsidRDefault="00FE36F6">
            <w:pPr>
              <w:spacing w:after="0" w:line="240" w:lineRule="auto"/>
            </w:pPr>
            <w:r>
              <w:rPr>
                <w:sz w:val="16"/>
              </w:rPr>
              <w:t>Admin and System Administrator.</w:t>
            </w:r>
          </w:p>
        </w:tc>
        <w:tc>
          <w:tcPr>
            <w:tcW w:w="2664" w:type="dxa"/>
            <w:shd w:val="clear" w:color="auto" w:fill="F2F6FA"/>
            <w:tcMar>
              <w:top w:w="90" w:type="dxa"/>
              <w:left w:w="105" w:type="dxa"/>
              <w:bottom w:w="90" w:type="dxa"/>
              <w:right w:w="105" w:type="dxa"/>
            </w:tcMar>
            <w:vAlign w:val="center"/>
          </w:tcPr>
          <w:p w14:paraId="7522AEEE" w14:textId="77777777" w:rsidR="00F41F00" w:rsidRDefault="00FE36F6">
            <w:pPr>
              <w:spacing w:after="0" w:line="240" w:lineRule="auto"/>
            </w:pPr>
            <w:r>
              <w:rPr>
                <w:sz w:val="16"/>
              </w:rPr>
              <w:t>Independent client service authority; privacy reviewer where data is involved.</w:t>
            </w:r>
          </w:p>
        </w:tc>
        <w:tc>
          <w:tcPr>
            <w:tcW w:w="2477" w:type="dxa"/>
            <w:shd w:val="clear" w:color="auto" w:fill="F2F6FA"/>
            <w:tcMar>
              <w:top w:w="90" w:type="dxa"/>
              <w:left w:w="105" w:type="dxa"/>
              <w:bottom w:w="90" w:type="dxa"/>
              <w:right w:w="105" w:type="dxa"/>
            </w:tcMar>
            <w:vAlign w:val="center"/>
          </w:tcPr>
          <w:p w14:paraId="4E9DC829" w14:textId="77777777" w:rsidR="00F41F00" w:rsidRDefault="00FE36F6">
            <w:pPr>
              <w:spacing w:after="0" w:line="240" w:lineRule="auto"/>
            </w:pPr>
            <w:r>
              <w:rPr>
                <w:sz w:val="16"/>
              </w:rPr>
              <w:t>Dated access roster, restore test, reconciliation results, approval.</w:t>
            </w:r>
          </w:p>
        </w:tc>
      </w:tr>
      <w:tr w:rsidR="00F41F00" w14:paraId="1898A658" w14:textId="77777777">
        <w:trPr>
          <w:cantSplit/>
          <w:jc w:val="center"/>
        </w:trPr>
        <w:tc>
          <w:tcPr>
            <w:tcW w:w="2376" w:type="dxa"/>
            <w:shd w:val="clear" w:color="auto" w:fill="FFFFFF"/>
            <w:tcMar>
              <w:top w:w="90" w:type="dxa"/>
              <w:left w:w="105" w:type="dxa"/>
              <w:bottom w:w="90" w:type="dxa"/>
              <w:right w:w="105" w:type="dxa"/>
            </w:tcMar>
            <w:vAlign w:val="center"/>
          </w:tcPr>
          <w:p w14:paraId="338C321B" w14:textId="77777777" w:rsidR="00F41F00" w:rsidRDefault="00FE36F6">
            <w:pPr>
              <w:spacing w:after="0" w:line="240" w:lineRule="auto"/>
            </w:pPr>
            <w:r>
              <w:rPr>
                <w:sz w:val="16"/>
              </w:rPr>
              <w:t>Before each schema release and after an incident: preserve backup, migration, rollback, and incident timeline.</w:t>
            </w:r>
          </w:p>
        </w:tc>
        <w:tc>
          <w:tcPr>
            <w:tcW w:w="2520" w:type="dxa"/>
            <w:shd w:val="clear" w:color="auto" w:fill="FFFFFF"/>
            <w:tcMar>
              <w:top w:w="90" w:type="dxa"/>
              <w:left w:w="105" w:type="dxa"/>
              <w:bottom w:w="90" w:type="dxa"/>
              <w:right w:w="105" w:type="dxa"/>
            </w:tcMar>
            <w:vAlign w:val="center"/>
          </w:tcPr>
          <w:p w14:paraId="246AFC9E" w14:textId="77777777" w:rsidR="00F41F00" w:rsidRDefault="00FE36F6">
            <w:pPr>
              <w:spacing w:after="0" w:line="240" w:lineRule="auto"/>
            </w:pPr>
            <w:r>
              <w:rPr>
                <w:sz w:val="16"/>
              </w:rPr>
              <w:t>System Administrator / incident lead.</w:t>
            </w:r>
          </w:p>
        </w:tc>
        <w:tc>
          <w:tcPr>
            <w:tcW w:w="2664" w:type="dxa"/>
            <w:shd w:val="clear" w:color="auto" w:fill="FFFFFF"/>
            <w:tcMar>
              <w:top w:w="90" w:type="dxa"/>
              <w:left w:w="105" w:type="dxa"/>
              <w:bottom w:w="90" w:type="dxa"/>
              <w:right w:w="105" w:type="dxa"/>
            </w:tcMar>
            <w:vAlign w:val="center"/>
          </w:tcPr>
          <w:p w14:paraId="376A05D3" w14:textId="77777777" w:rsidR="00F41F00" w:rsidRDefault="00FE36F6">
            <w:pPr>
              <w:spacing w:after="0" w:line="240" w:lineRule="auto"/>
            </w:pPr>
            <w:r>
              <w:rPr>
                <w:sz w:val="16"/>
              </w:rPr>
              <w:t>Release approver or client incident commander.</w:t>
            </w:r>
          </w:p>
        </w:tc>
        <w:tc>
          <w:tcPr>
            <w:tcW w:w="2477" w:type="dxa"/>
            <w:shd w:val="clear" w:color="auto" w:fill="FFFFFF"/>
            <w:tcMar>
              <w:top w:w="90" w:type="dxa"/>
              <w:left w:w="105" w:type="dxa"/>
              <w:bottom w:w="90" w:type="dxa"/>
              <w:right w:w="105" w:type="dxa"/>
            </w:tcMar>
            <w:vAlign w:val="center"/>
          </w:tcPr>
          <w:p w14:paraId="796E53FA" w14:textId="77777777" w:rsidR="00F41F00" w:rsidRDefault="00FE36F6">
            <w:pPr>
              <w:spacing w:after="0" w:line="240" w:lineRule="auto"/>
            </w:pPr>
            <w:r>
              <w:rPr>
                <w:sz w:val="16"/>
              </w:rPr>
              <w:t>Backup reference, migration result, test evidence, timeline, recovery and lessons.</w:t>
            </w:r>
          </w:p>
        </w:tc>
      </w:tr>
    </w:tbl>
    <w:p w14:paraId="33322FA6" w14:textId="77777777" w:rsidR="00F41F00" w:rsidRDefault="00F41F00">
      <w:pPr>
        <w:spacing w:after="40"/>
      </w:pPr>
    </w:p>
    <w:p w14:paraId="275AB731" w14:textId="77777777" w:rsidR="00F41F00" w:rsidRDefault="00FE36F6">
      <w:r>
        <w:t>Proposed operating baseline for the deployed service: confirm provider backups, restricted backup access, at least 30-day retention where supported, a pre-migration backup, and quarterly isolated restore rehearsal. These are recommendations; the current production schedule, retention setting, and successful restore evidence were not verified.</w:t>
      </w:r>
    </w:p>
    <w:p w14:paraId="5E329C01" w14:textId="77777777" w:rsidR="00F41F00" w:rsidRDefault="00FE36F6">
      <w:pPr>
        <w:pStyle w:val="Heading1"/>
      </w:pPr>
      <w:bookmarkStart w:id="24" w:name="_Toc242712194"/>
      <w:r>
        <w:lastRenderedPageBreak/>
        <w:t>19. User feedback and post-launch improvement</w:t>
      </w:r>
      <w:bookmarkEnd w:id="24"/>
    </w:p>
    <w:p w14:paraId="5697BDF6" w14:textId="77777777" w:rsidR="00F41F00" w:rsidRDefault="00FE36F6">
      <w:r>
        <w:t>I did not collect formal pre-launch consultation or user feedback before building. No structured interview, survey, task-based usability study, or pilot feedback record was created. Therefore, no pre-launch findings, priorities, or design changes can be attributed to end-user research. Interface and code inspection are technical observations, not user-reported evidence.</w:t>
      </w:r>
    </w:p>
    <w:p w14:paraId="165F59EA" w14:textId="77777777" w:rsidR="00F41F00" w:rsidRDefault="00FE36F6">
      <w:pPr>
        <w:spacing w:after="60"/>
        <w:ind w:left="403" w:hanging="403"/>
      </w:pPr>
      <w:r>
        <w:t>For any authorized post-deployment pilot, use 30-45-minute role-based task walkthroughs followed by a short post-task form, and accept reports through the support email below. Record date, role, task, expected and observed result, frequency, impact, and sanitized evidence. Use synthetic data in isolated tests; collect operational measures only after the client authorizes the data boundary.</w:t>
      </w:r>
    </w:p>
    <w:p w14:paraId="63092DCA" w14:textId="77777777" w:rsidR="00F41F00" w:rsidRDefault="00FE36F6">
      <w:pPr>
        <w:spacing w:after="60"/>
        <w:ind w:left="403" w:hanging="403"/>
      </w:pPr>
      <w:r>
        <w:t>Classify every verified record as Bug Report, Usability Issue, Feature Request, or Positive Feedback. Keep technical inspection findings separate from user feedback.</w:t>
      </w:r>
    </w:p>
    <w:p w14:paraId="722E78AB" w14:textId="77777777" w:rsidR="00F41F00" w:rsidRDefault="00FE36F6">
      <w:pPr>
        <w:spacing w:after="60"/>
        <w:ind w:left="403" w:hanging="403"/>
      </w:pPr>
      <w:r>
        <w:t>Review the log weekly during a pilot. Prioritize security, privacy, and data-integrity defects and blocked core tasks as Must; repeated material workflow friction as Should; useful convenience improvements as Could; and unsupported or out-of-scope requests as Won't for now. Assign an owner, due date, evidence, and disposition.</w:t>
      </w:r>
    </w:p>
    <w:p w14:paraId="7BD83399" w14:textId="77777777" w:rsidR="00F41F00" w:rsidRDefault="00FE36F6">
      <w:pPr>
        <w:spacing w:after="60"/>
        <w:ind w:left="403" w:hanging="403"/>
      </w:pPr>
      <w:r>
        <w:t>Design changes: reproduce a reported bug before fixing it; test a usability change against the affected task; place feature requests in a reviewed backlog; and record positive feedback without treating it as proof of universal satisfaction. Route approved changes through isolated testing and release notes.</w:t>
      </w:r>
    </w:p>
    <w:p w14:paraId="304081F9" w14:textId="77777777" w:rsidR="00F41F00" w:rsidRDefault="00FE36F6">
      <w:pPr>
        <w:spacing w:after="60"/>
        <w:ind w:left="403" w:hanging="403"/>
      </w:pPr>
      <w:r>
        <w:t>After a change, ask the reporting user whether it resolved the issue and record any remaining problem. Do not claim user satisfaction or realized benefit without dated pilot evidence.</w:t>
      </w:r>
    </w:p>
    <w:p w14:paraId="35C6FE02" w14:textId="0263F6E7" w:rsidR="00F41F00" w:rsidRDefault="00FE36F6">
      <w:r>
        <w:t xml:space="preserve">Support channel: send technical questions and feedback to Evon Christian P Vergara at </w:t>
      </w:r>
      <w:hyperlink r:id="rId23">
        <w:r>
          <w:rPr>
            <w:color w:val="0563C1"/>
            <w:u w:val="single"/>
          </w:rPr>
          <w:t>vergaraevon@gmail.com</w:t>
        </w:r>
      </w:hyperlink>
      <w:r>
        <w:t>. Proposed service window: Monday-Friday, 09:00-17:00 Philippine Time (PHT); messages outside this window are reviewed the next business day. No guaranteed response-time SLA or on-call service is represented. For suspected personal-data exposure, contact the client/controller Privacy Contact or DPO immediately through its official channel and notify the technical incident lead in parallel.</w:t>
      </w:r>
    </w:p>
    <w:p w14:paraId="2E0B5052" w14:textId="77777777" w:rsidR="00F41F00" w:rsidRDefault="00FE36F6">
      <w:pPr>
        <w:keepNext/>
        <w:spacing w:before="100" w:after="80"/>
      </w:pPr>
      <w:r>
        <w:rPr>
          <w:b/>
          <w:color w:val="000000"/>
          <w:sz w:val="18"/>
        </w:rPr>
        <w:t>User feedback evidence and post-launch prioritization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001934F9" w14:textId="77777777">
        <w:trPr>
          <w:cantSplit/>
          <w:tblHeader/>
          <w:jc w:val="center"/>
        </w:trPr>
        <w:tc>
          <w:tcPr>
            <w:tcW w:w="3346" w:type="dxa"/>
            <w:shd w:val="clear" w:color="auto" w:fill="17365D"/>
            <w:tcMar>
              <w:top w:w="90" w:type="dxa"/>
              <w:left w:w="105" w:type="dxa"/>
              <w:bottom w:w="90" w:type="dxa"/>
              <w:right w:w="105" w:type="dxa"/>
            </w:tcMar>
            <w:vAlign w:val="center"/>
          </w:tcPr>
          <w:p w14:paraId="0315191C" w14:textId="77777777" w:rsidR="004164BB" w:rsidRDefault="002F12ED">
            <w:r>
              <w:rPr>
                <w:b/>
                <w:color w:val="FFFFFF"/>
              </w:rPr>
              <w:t>Finding type</w:t>
            </w:r>
          </w:p>
        </w:tc>
        <w:tc>
          <w:tcPr>
            <w:tcW w:w="3346" w:type="dxa"/>
            <w:shd w:val="clear" w:color="auto" w:fill="17365D"/>
            <w:tcMar>
              <w:top w:w="90" w:type="dxa"/>
              <w:left w:w="105" w:type="dxa"/>
              <w:bottom w:w="90" w:type="dxa"/>
              <w:right w:w="105" w:type="dxa"/>
            </w:tcMar>
            <w:vAlign w:val="center"/>
          </w:tcPr>
          <w:p w14:paraId="5B70E6F1" w14:textId="77777777" w:rsidR="004164BB" w:rsidRDefault="002F12ED">
            <w:r>
              <w:rPr>
                <w:b/>
                <w:color w:val="FFFFFF"/>
              </w:rPr>
              <w:t>Pre-launch evidence</w:t>
            </w:r>
          </w:p>
        </w:tc>
        <w:tc>
          <w:tcPr>
            <w:tcW w:w="3346" w:type="dxa"/>
            <w:shd w:val="clear" w:color="auto" w:fill="17365D"/>
            <w:tcMar>
              <w:top w:w="90" w:type="dxa"/>
              <w:left w:w="105" w:type="dxa"/>
              <w:bottom w:w="90" w:type="dxa"/>
              <w:right w:w="105" w:type="dxa"/>
            </w:tcMar>
            <w:vAlign w:val="center"/>
          </w:tcPr>
          <w:p w14:paraId="155885FF" w14:textId="77777777" w:rsidR="004164BB" w:rsidRDefault="002F12ED">
            <w:r>
              <w:rPr>
                <w:b/>
                <w:color w:val="FFFFFF"/>
              </w:rPr>
              <w:t>Priority and design response</w:t>
            </w:r>
          </w:p>
        </w:tc>
      </w:tr>
      <w:tr w:rsidR="00F41F00" w14:paraId="685C6894" w14:textId="77777777">
        <w:trPr>
          <w:cantSplit/>
          <w:jc w:val="center"/>
        </w:trPr>
        <w:tc>
          <w:tcPr>
            <w:tcW w:w="3346" w:type="dxa"/>
            <w:shd w:val="clear" w:color="auto" w:fill="FFFFFF"/>
            <w:tcMar>
              <w:top w:w="90" w:type="dxa"/>
              <w:left w:w="105" w:type="dxa"/>
              <w:bottom w:w="90" w:type="dxa"/>
              <w:right w:w="105" w:type="dxa"/>
            </w:tcMar>
            <w:vAlign w:val="center"/>
          </w:tcPr>
          <w:p w14:paraId="6211E3CF" w14:textId="77777777" w:rsidR="004164BB" w:rsidRDefault="002F12ED">
            <w:r>
              <w:t>Bug Report</w:t>
            </w:r>
          </w:p>
        </w:tc>
        <w:tc>
          <w:tcPr>
            <w:tcW w:w="3346" w:type="dxa"/>
            <w:shd w:val="clear" w:color="auto" w:fill="FFFFFF"/>
            <w:tcMar>
              <w:top w:w="90" w:type="dxa"/>
              <w:left w:w="105" w:type="dxa"/>
              <w:bottom w:w="90" w:type="dxa"/>
              <w:right w:w="105" w:type="dxa"/>
            </w:tcMar>
            <w:vAlign w:val="center"/>
          </w:tcPr>
          <w:p w14:paraId="635D749C" w14:textId="77777777" w:rsidR="004164BB" w:rsidRDefault="002F12ED">
            <w:r>
              <w:t>No formal pre-launch feedback was collected; no user-submitted bug record exists.</w:t>
            </w:r>
          </w:p>
        </w:tc>
        <w:tc>
          <w:tcPr>
            <w:tcW w:w="3346" w:type="dxa"/>
            <w:shd w:val="clear" w:color="auto" w:fill="FFFFFF"/>
            <w:tcMar>
              <w:top w:w="90" w:type="dxa"/>
              <w:left w:w="105" w:type="dxa"/>
              <w:bottom w:w="90" w:type="dxa"/>
              <w:right w:w="105" w:type="dxa"/>
            </w:tcMar>
            <w:vAlign w:val="center"/>
          </w:tcPr>
          <w:p w14:paraId="134F682E" w14:textId="77777777" w:rsidR="004164BB" w:rsidRDefault="002F12ED">
            <w:r>
              <w:t>No pre-launch priority or user-feedback-driven fix can be claimed.</w:t>
            </w:r>
          </w:p>
        </w:tc>
      </w:tr>
      <w:tr w:rsidR="00F41F00" w14:paraId="02D05F38" w14:textId="77777777">
        <w:trPr>
          <w:cantSplit/>
          <w:jc w:val="center"/>
        </w:trPr>
        <w:tc>
          <w:tcPr>
            <w:tcW w:w="3346" w:type="dxa"/>
            <w:shd w:val="clear" w:color="auto" w:fill="F2F6FA"/>
            <w:tcMar>
              <w:top w:w="90" w:type="dxa"/>
              <w:left w:w="105" w:type="dxa"/>
              <w:bottom w:w="90" w:type="dxa"/>
              <w:right w:w="105" w:type="dxa"/>
            </w:tcMar>
            <w:vAlign w:val="center"/>
          </w:tcPr>
          <w:p w14:paraId="3C24D4A0" w14:textId="77777777" w:rsidR="004164BB" w:rsidRDefault="002F12ED">
            <w:r>
              <w:t>Usability Issue</w:t>
            </w:r>
          </w:p>
        </w:tc>
        <w:tc>
          <w:tcPr>
            <w:tcW w:w="3346" w:type="dxa"/>
            <w:shd w:val="clear" w:color="auto" w:fill="F2F6FA"/>
            <w:tcMar>
              <w:top w:w="90" w:type="dxa"/>
              <w:left w:w="105" w:type="dxa"/>
              <w:bottom w:w="90" w:type="dxa"/>
              <w:right w:w="105" w:type="dxa"/>
            </w:tcMar>
            <w:vAlign w:val="center"/>
          </w:tcPr>
          <w:p w14:paraId="6BFDD650" w14:textId="77777777" w:rsidR="004164BB" w:rsidRDefault="002F12ED">
            <w:r>
              <w:t>No formal pre-launch usability finding was collected.</w:t>
            </w:r>
          </w:p>
        </w:tc>
        <w:tc>
          <w:tcPr>
            <w:tcW w:w="3346" w:type="dxa"/>
            <w:shd w:val="clear" w:color="auto" w:fill="F2F6FA"/>
            <w:tcMar>
              <w:top w:w="90" w:type="dxa"/>
              <w:left w:w="105" w:type="dxa"/>
              <w:bottom w:w="90" w:type="dxa"/>
              <w:right w:w="105" w:type="dxa"/>
            </w:tcMar>
            <w:vAlign w:val="center"/>
          </w:tcPr>
          <w:p w14:paraId="0413B340" w14:textId="77777777" w:rsidR="004164BB" w:rsidRDefault="002F12ED">
            <w:r>
              <w:t>No pre-launch usability priority or design change can be attributed to user research.</w:t>
            </w:r>
          </w:p>
        </w:tc>
      </w:tr>
      <w:tr w:rsidR="00F41F00" w14:paraId="6E12C457" w14:textId="77777777">
        <w:trPr>
          <w:cantSplit/>
          <w:jc w:val="center"/>
        </w:trPr>
        <w:tc>
          <w:tcPr>
            <w:tcW w:w="3346" w:type="dxa"/>
            <w:shd w:val="clear" w:color="auto" w:fill="FFFFFF"/>
            <w:tcMar>
              <w:top w:w="90" w:type="dxa"/>
              <w:left w:w="105" w:type="dxa"/>
              <w:bottom w:w="90" w:type="dxa"/>
              <w:right w:w="105" w:type="dxa"/>
            </w:tcMar>
            <w:vAlign w:val="center"/>
          </w:tcPr>
          <w:p w14:paraId="0EE186F8" w14:textId="77777777" w:rsidR="004164BB" w:rsidRDefault="002F12ED">
            <w:r>
              <w:t>Feature Request</w:t>
            </w:r>
          </w:p>
        </w:tc>
        <w:tc>
          <w:tcPr>
            <w:tcW w:w="3346" w:type="dxa"/>
            <w:shd w:val="clear" w:color="auto" w:fill="FFFFFF"/>
            <w:tcMar>
              <w:top w:w="90" w:type="dxa"/>
              <w:left w:w="105" w:type="dxa"/>
              <w:bottom w:w="90" w:type="dxa"/>
              <w:right w:w="105" w:type="dxa"/>
            </w:tcMar>
            <w:vAlign w:val="center"/>
          </w:tcPr>
          <w:p w14:paraId="7D037E3B" w14:textId="77777777" w:rsidR="004164BB" w:rsidRDefault="002F12ED">
            <w:r>
              <w:t>No formal pre-launch feature request was collected.</w:t>
            </w:r>
          </w:p>
        </w:tc>
        <w:tc>
          <w:tcPr>
            <w:tcW w:w="3346" w:type="dxa"/>
            <w:shd w:val="clear" w:color="auto" w:fill="FFFFFF"/>
            <w:tcMar>
              <w:top w:w="90" w:type="dxa"/>
              <w:left w:w="105" w:type="dxa"/>
              <w:bottom w:w="90" w:type="dxa"/>
              <w:right w:w="105" w:type="dxa"/>
            </w:tcMar>
            <w:vAlign w:val="center"/>
          </w:tcPr>
          <w:p w14:paraId="0A0E9FBD" w14:textId="77777777" w:rsidR="004164BB" w:rsidRDefault="002F12ED">
            <w:r>
              <w:t>No pre-launch request was prioritized; future requests enter the reviewed backlog.</w:t>
            </w:r>
          </w:p>
        </w:tc>
      </w:tr>
      <w:tr w:rsidR="00F41F00" w14:paraId="3ECE9570" w14:textId="77777777">
        <w:trPr>
          <w:cantSplit/>
          <w:jc w:val="center"/>
        </w:trPr>
        <w:tc>
          <w:tcPr>
            <w:tcW w:w="3346" w:type="dxa"/>
            <w:shd w:val="clear" w:color="auto" w:fill="FFFFFF"/>
            <w:tcMar>
              <w:top w:w="90" w:type="dxa"/>
              <w:left w:w="105" w:type="dxa"/>
              <w:bottom w:w="90" w:type="dxa"/>
              <w:right w:w="105" w:type="dxa"/>
            </w:tcMar>
            <w:vAlign w:val="center"/>
          </w:tcPr>
          <w:p w14:paraId="61031DA9" w14:textId="77777777" w:rsidR="004164BB" w:rsidRDefault="002F12ED">
            <w:r>
              <w:t>Positive Feedback</w:t>
            </w:r>
          </w:p>
        </w:tc>
        <w:tc>
          <w:tcPr>
            <w:tcW w:w="3346" w:type="dxa"/>
            <w:shd w:val="clear" w:color="auto" w:fill="FFFFFF"/>
            <w:tcMar>
              <w:top w:w="90" w:type="dxa"/>
              <w:left w:w="105" w:type="dxa"/>
              <w:bottom w:w="90" w:type="dxa"/>
              <w:right w:w="105" w:type="dxa"/>
            </w:tcMar>
            <w:vAlign w:val="center"/>
          </w:tcPr>
          <w:p w14:paraId="4F95D780" w14:textId="77777777" w:rsidR="004164BB" w:rsidRDefault="002F12ED">
            <w:r>
              <w:t>No formal pre-launch positive feedback was collected.</w:t>
            </w:r>
          </w:p>
        </w:tc>
        <w:tc>
          <w:tcPr>
            <w:tcW w:w="3346" w:type="dxa"/>
            <w:shd w:val="clear" w:color="auto" w:fill="FFFFFF"/>
            <w:tcMar>
              <w:top w:w="90" w:type="dxa"/>
              <w:left w:w="105" w:type="dxa"/>
              <w:bottom w:w="90" w:type="dxa"/>
              <w:right w:w="105" w:type="dxa"/>
            </w:tcMar>
            <w:vAlign w:val="center"/>
          </w:tcPr>
          <w:p w14:paraId="4279340C" w14:textId="77777777" w:rsidR="004164BB" w:rsidRDefault="002F12ED">
            <w:r>
              <w:t>No user-satisfaction claim is made; record future feedback with date and context.</w:t>
            </w:r>
          </w:p>
        </w:tc>
      </w:tr>
    </w:tbl>
    <w:p w14:paraId="1647C4CE" w14:textId="77777777" w:rsidR="00F41F00" w:rsidRDefault="00F41F00">
      <w:pPr>
        <w:spacing w:after="40"/>
      </w:pPr>
    </w:p>
    <w:p w14:paraId="5A55C184" w14:textId="77777777" w:rsidR="00F41F00" w:rsidRDefault="00FE36F6">
      <w:pPr>
        <w:pStyle w:val="Heading1"/>
      </w:pPr>
      <w:bookmarkStart w:id="25" w:name="_Toc242712195"/>
      <w:r>
        <w:t>20. Documentation ownership, training, and review</w:t>
      </w:r>
      <w:bookmarkEnd w:id="25"/>
    </w:p>
    <w:p w14:paraId="26EDC503" w14:textId="77777777" w:rsidR="00F41F00" w:rsidRDefault="00FE36F6">
      <w:r>
        <w:t>This final owner-issued document set is Version 1.11 | 12 October 2026. Document owner: Evon Christian P Vergara. The peer-review audit and teacher revision-note incorporation are complete; no further document approval is pending. Proposed operating dates and budget are planning estimates, not evidence of completed activities or actual costs. Deployment and operations remain subject to the evidence limits stated here.</w:t>
      </w:r>
    </w:p>
    <w:p w14:paraId="0AABD8B0" w14:textId="77777777" w:rsidR="00F41F00" w:rsidRDefault="00FE36F6">
      <w:pPr>
        <w:pStyle w:val="ListBullet"/>
      </w:pPr>
      <w:r>
        <w:lastRenderedPageBreak/>
        <w:t>Review at least annually and after material changes to roles, privacy processing, sale lifecycle, inventory controls, hosting, or incident ownership.</w:t>
      </w:r>
    </w:p>
    <w:p w14:paraId="7DA48E2F" w14:textId="77777777" w:rsidR="00F41F00" w:rsidRDefault="00FE36F6">
      <w:pPr>
        <w:pStyle w:val="ListBullet"/>
      </w:pPr>
      <w:r>
        <w:t>Use version history in the project current application source; record change summary, author/reviewer, approval, effective date, and replaced version.</w:t>
      </w:r>
    </w:p>
    <w:p w14:paraId="2CEF8E65" w14:textId="77777777" w:rsidR="00F41F00" w:rsidRDefault="00FE36F6">
      <w:pPr>
        <w:pStyle w:val="ListBullet"/>
      </w:pPr>
      <w:r>
        <w:t>Keep controlled templates for access requests, risk reviews, incident records, restore tests, release approval, and user acknowledgment.</w:t>
      </w:r>
    </w:p>
    <w:p w14:paraId="7D369320" w14:textId="77777777" w:rsidR="00F41F00" w:rsidRDefault="00FE36F6">
      <w:pPr>
        <w:pStyle w:val="ListBullet"/>
      </w:pPr>
      <w:r>
        <w:t>Train Admins and Cashiers on sales and cash controls; Inventory staff on units, counts, and adjustments; privileged staff on access, MFA, privacy, and recovery.</w:t>
      </w:r>
    </w:p>
    <w:p w14:paraId="31B73C0B" w14:textId="77777777" w:rsidR="00F41F00" w:rsidRDefault="00FE36F6">
      <w:pPr>
        <w:pStyle w:val="ListBullet"/>
      </w:pPr>
      <w:r>
        <w:t>Refresher schedule (proposed): provide a 30-minute role-based refresher 30 days after initial onboarding and every 90 days thereafter, and after a material workflow/security change or significant incident. First target: 7 December 2026, approximately 30 days after the proposed 2-6 November onboarding; not scheduled. Evon leads; the assigned Store Admin schedules participants.</w:t>
      </w:r>
    </w:p>
    <w:p w14:paraId="5D8750EE" w14:textId="77777777" w:rsidR="004164BB" w:rsidRDefault="002F12ED">
      <w:pPr>
        <w:pStyle w:val="ListBullet"/>
      </w:pPr>
      <w:r>
        <w:t>Record attendance and practical competency evidence in an organization-approved restricted location.</w:t>
      </w:r>
    </w:p>
    <w:p w14:paraId="2B38999F" w14:textId="1E9DC195" w:rsidR="00F41F00" w:rsidRDefault="00FE36F6">
      <w:r>
        <w:t xml:space="preserve">Self-service resources: open the companion </w:t>
      </w:r>
      <w:hyperlink r:id="rId24">
        <w:r>
          <w:rPr>
            <w:color w:val="0563C1"/>
            <w:u w:val="single"/>
          </w:rPr>
          <w:t>Kodigo User Manual (DOCX)</w:t>
        </w:r>
      </w:hyperlink>
      <w:r>
        <w:t xml:space="preserve"> (keep both files in the same folder). It covers sign-in, checkout/closeout, offline queues, inventory, reports, account access, and troubleshooting. Also use the </w:t>
      </w:r>
      <w:hyperlink r:id="rId25">
        <w:r>
          <w:rPr>
            <w:color w:val="0563C1"/>
            <w:u w:val="single"/>
          </w:rPr>
          <w:t>Kodigo sign-in page</w:t>
        </w:r>
      </w:hyperlink>
      <w:r>
        <w:t xml:space="preserve">, </w:t>
      </w:r>
      <w:hyperlink r:id="rId26">
        <w:r>
          <w:rPr>
            <w:color w:val="0563C1"/>
            <w:u w:val="single"/>
          </w:rPr>
          <w:t>Acceptable Use Policy</w:t>
        </w:r>
      </w:hyperlink>
      <w:r>
        <w:t xml:space="preserve">, and </w:t>
      </w:r>
      <w:hyperlink r:id="rId27">
        <w:r>
          <w:rPr>
            <w:color w:val="0563C1"/>
            <w:u w:val="single"/>
          </w:rPr>
          <w:t>BYOD Policy</w:t>
        </w:r>
      </w:hyperlink>
      <w:r>
        <w:t>.</w:t>
      </w:r>
    </w:p>
    <w:p w14:paraId="356A3677" w14:textId="77777777" w:rsidR="00F41F00" w:rsidRDefault="00FE36F6">
      <w:pPr>
        <w:pStyle w:val="Heading1"/>
      </w:pPr>
      <w:bookmarkStart w:id="26" w:name="_Toc242712196"/>
      <w:r>
        <w:t>21. Feasibility, rollout sequence, and resource plan</w:t>
      </w:r>
      <w:bookmarkEnd w:id="26"/>
    </w:p>
    <w:p w14:paraId="46B83491" w14:textId="77777777" w:rsidR="00F41F00" w:rsidRDefault="00FE36F6">
      <w:r>
        <w:t>The public production web entry point is deployed at https://kodigo-blue.vercel.app/ and its login page was observed on 12 October 2026. Authenticated production workflows, Supabase project identity and migration state, role-group provisioning, backup configuration, client organization and Privacy Contact, test/UAT environment, provider billing, and user-acceptance evidence remain unverified. The dates and costs below are proposed planning estimates, not confirmed schedules, authorizations, or incurred spending.</w:t>
      </w:r>
    </w:p>
    <w:p w14:paraId="23C58781" w14:textId="77777777" w:rsidR="00D035EA" w:rsidRDefault="00765AC0">
      <w:pPr>
        <w:keepNext/>
      </w:pPr>
      <w:r>
        <w:rPr>
          <w:b/>
        </w:rPr>
        <w:t>Table 20. Proposed post-deployment timeline with dated targets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F41F00" w14:paraId="2833F023" w14:textId="77777777">
        <w:trPr>
          <w:cantSplit/>
          <w:tblHeader/>
          <w:jc w:val="center"/>
        </w:trPr>
        <w:tc>
          <w:tcPr>
            <w:tcW w:w="2880" w:type="dxa"/>
            <w:shd w:val="clear" w:color="auto" w:fill="17365D"/>
            <w:tcMar>
              <w:top w:w="90" w:type="dxa"/>
              <w:left w:w="105" w:type="dxa"/>
              <w:bottom w:w="90" w:type="dxa"/>
              <w:right w:w="105" w:type="dxa"/>
            </w:tcMar>
            <w:vAlign w:val="center"/>
          </w:tcPr>
          <w:p w14:paraId="6BEC17C2" w14:textId="77777777" w:rsidR="00F41F00" w:rsidRDefault="00FE36F6">
            <w:pPr>
              <w:keepNext/>
              <w:spacing w:after="0" w:line="240" w:lineRule="auto"/>
            </w:pPr>
            <w:r>
              <w:rPr>
                <w:b/>
                <w:color w:val="FFFFFF"/>
                <w:sz w:val="16"/>
              </w:rPr>
              <w:t>Milestone / phase</w:t>
            </w:r>
          </w:p>
        </w:tc>
        <w:tc>
          <w:tcPr>
            <w:tcW w:w="4464" w:type="dxa"/>
            <w:shd w:val="clear" w:color="auto" w:fill="17365D"/>
            <w:tcMar>
              <w:top w:w="90" w:type="dxa"/>
              <w:left w:w="105" w:type="dxa"/>
              <w:bottom w:w="90" w:type="dxa"/>
              <w:right w:w="105" w:type="dxa"/>
            </w:tcMar>
            <w:vAlign w:val="center"/>
          </w:tcPr>
          <w:p w14:paraId="5B585AA5" w14:textId="77777777" w:rsidR="00F41F00" w:rsidRDefault="00FE36F6">
            <w:pPr>
              <w:keepNext/>
              <w:spacing w:after="0" w:line="240" w:lineRule="auto"/>
            </w:pPr>
            <w:r>
              <w:rPr>
                <w:b/>
                <w:color w:val="FFFFFF"/>
                <w:sz w:val="16"/>
              </w:rPr>
              <w:t>Completion evidence</w:t>
            </w:r>
          </w:p>
        </w:tc>
        <w:tc>
          <w:tcPr>
            <w:tcW w:w="2693" w:type="dxa"/>
            <w:shd w:val="clear" w:color="auto" w:fill="17365D"/>
            <w:tcMar>
              <w:top w:w="90" w:type="dxa"/>
              <w:left w:w="105" w:type="dxa"/>
              <w:bottom w:w="90" w:type="dxa"/>
              <w:right w:w="105" w:type="dxa"/>
            </w:tcMar>
            <w:vAlign w:val="center"/>
          </w:tcPr>
          <w:p w14:paraId="679A5ECE" w14:textId="77777777" w:rsidR="00F41F00" w:rsidRDefault="00FE36F6">
            <w:pPr>
              <w:keepNext/>
              <w:spacing w:after="0" w:line="240" w:lineRule="auto"/>
            </w:pPr>
            <w:r>
              <w:rPr>
                <w:b/>
                <w:color w:val="FFFFFF"/>
                <w:sz w:val="16"/>
              </w:rPr>
              <w:t>Owner / target date status</w:t>
            </w:r>
          </w:p>
        </w:tc>
      </w:tr>
      <w:tr w:rsidR="00F41F00" w14:paraId="3DCE79A7" w14:textId="77777777">
        <w:trPr>
          <w:cantSplit/>
          <w:jc w:val="center"/>
        </w:trPr>
        <w:tc>
          <w:tcPr>
            <w:tcW w:w="2880" w:type="dxa"/>
            <w:shd w:val="clear" w:color="auto" w:fill="FFFFFF"/>
            <w:tcMar>
              <w:top w:w="90" w:type="dxa"/>
              <w:left w:w="105" w:type="dxa"/>
              <w:bottom w:w="90" w:type="dxa"/>
              <w:right w:w="105" w:type="dxa"/>
            </w:tcMar>
            <w:vAlign w:val="center"/>
          </w:tcPr>
          <w:p w14:paraId="6B902662" w14:textId="77777777" w:rsidR="004164BB" w:rsidRDefault="002F12ED">
            <w:r>
              <w:t>1. Academic and local-system baseline complete</w:t>
            </w:r>
          </w:p>
        </w:tc>
        <w:tc>
          <w:tcPr>
            <w:tcW w:w="4464" w:type="dxa"/>
            <w:shd w:val="clear" w:color="auto" w:fill="FFFFFF"/>
            <w:tcMar>
              <w:top w:w="90" w:type="dxa"/>
              <w:left w:w="105" w:type="dxa"/>
              <w:bottom w:w="90" w:type="dxa"/>
              <w:right w:w="105" w:type="dxa"/>
            </w:tcMar>
            <w:vAlign w:val="center"/>
          </w:tcPr>
          <w:p w14:paraId="141D7C3C" w14:textId="77777777" w:rsidR="004164BB" w:rsidRDefault="002F12ED">
            <w:r>
              <w:t>Owner-issued academic baseline; repository and deployed login page reviewed; screenshots redacted.</w:t>
            </w:r>
          </w:p>
        </w:tc>
        <w:tc>
          <w:tcPr>
            <w:tcW w:w="2693" w:type="dxa"/>
            <w:shd w:val="clear" w:color="auto" w:fill="FFFFFF"/>
            <w:tcMar>
              <w:top w:w="90" w:type="dxa"/>
              <w:left w:w="105" w:type="dxa"/>
              <w:bottom w:w="90" w:type="dxa"/>
              <w:right w:w="105" w:type="dxa"/>
            </w:tcMar>
            <w:vAlign w:val="center"/>
          </w:tcPr>
          <w:p w14:paraId="4A33BC60" w14:textId="77777777" w:rsidR="004164BB" w:rsidRDefault="002F12ED">
            <w:r>
              <w:t>Evon Christian P Vergara - complete 12 October 2026.</w:t>
            </w:r>
          </w:p>
        </w:tc>
      </w:tr>
      <w:tr w:rsidR="00F41F00" w14:paraId="150A73EF" w14:textId="77777777">
        <w:trPr>
          <w:cantSplit/>
          <w:jc w:val="center"/>
        </w:trPr>
        <w:tc>
          <w:tcPr>
            <w:tcW w:w="2880" w:type="dxa"/>
            <w:shd w:val="clear" w:color="auto" w:fill="F2F6FA"/>
            <w:tcMar>
              <w:top w:w="90" w:type="dxa"/>
              <w:left w:w="105" w:type="dxa"/>
              <w:bottom w:w="90" w:type="dxa"/>
              <w:right w:w="105" w:type="dxa"/>
            </w:tcMar>
            <w:vAlign w:val="center"/>
          </w:tcPr>
          <w:p w14:paraId="351DE026" w14:textId="77777777" w:rsidR="004164BB" w:rsidRDefault="002F12ED">
            <w:r>
              <w:t>2. Client readiness and support contacts</w:t>
            </w:r>
          </w:p>
        </w:tc>
        <w:tc>
          <w:tcPr>
            <w:tcW w:w="4464" w:type="dxa"/>
            <w:shd w:val="clear" w:color="auto" w:fill="F2F6FA"/>
            <w:tcMar>
              <w:top w:w="90" w:type="dxa"/>
              <w:left w:w="105" w:type="dxa"/>
              <w:bottom w:w="90" w:type="dxa"/>
              <w:right w:w="105" w:type="dxa"/>
            </w:tcMar>
            <w:vAlign w:val="center"/>
          </w:tcPr>
          <w:p w14:paraId="562CDB88" w14:textId="77777777" w:rsidR="004164BB" w:rsidRDefault="002F12ED">
            <w:r>
              <w:t>Confirm pilot store/users, authorized client representative, Privacy Contact/DPO, technical reviewer, isolated test environment, data boundary, and billing owner. Do not use live personal data until authorized.</w:t>
            </w:r>
          </w:p>
        </w:tc>
        <w:tc>
          <w:tcPr>
            <w:tcW w:w="2693" w:type="dxa"/>
            <w:shd w:val="clear" w:color="auto" w:fill="F2F6FA"/>
            <w:tcMar>
              <w:top w:w="90" w:type="dxa"/>
              <w:left w:w="105" w:type="dxa"/>
              <w:bottom w:w="90" w:type="dxa"/>
              <w:right w:w="105" w:type="dxa"/>
            </w:tcMar>
            <w:vAlign w:val="center"/>
          </w:tcPr>
          <w:p w14:paraId="11EEE66C" w14:textId="77777777" w:rsidR="004164BB" w:rsidRDefault="002F12ED">
            <w:r>
              <w:t>Evon + client contact Ira Pongasi or authorized representative - 13-16 October 2026 (proposed; not scheduled; authority and environment unverified).</w:t>
            </w:r>
          </w:p>
        </w:tc>
      </w:tr>
      <w:tr w:rsidR="00F41F00" w14:paraId="1FF7BA27" w14:textId="77777777">
        <w:trPr>
          <w:cantSplit/>
          <w:jc w:val="center"/>
        </w:trPr>
        <w:tc>
          <w:tcPr>
            <w:tcW w:w="2880" w:type="dxa"/>
            <w:shd w:val="clear" w:color="auto" w:fill="FFFFFF"/>
            <w:tcMar>
              <w:top w:w="90" w:type="dxa"/>
              <w:left w:w="105" w:type="dxa"/>
              <w:bottom w:w="90" w:type="dxa"/>
              <w:right w:w="105" w:type="dxa"/>
            </w:tcMar>
            <w:vAlign w:val="center"/>
          </w:tcPr>
          <w:p w14:paraId="4D0E623A" w14:textId="77777777" w:rsidR="004164BB" w:rsidRDefault="002F12ED">
            <w:r>
              <w:t>3. Isolated acceptance, security, and recovery tests</w:t>
            </w:r>
          </w:p>
        </w:tc>
        <w:tc>
          <w:tcPr>
            <w:tcW w:w="4464" w:type="dxa"/>
            <w:shd w:val="clear" w:color="auto" w:fill="FFFFFF"/>
            <w:tcMar>
              <w:top w:w="90" w:type="dxa"/>
              <w:left w:w="105" w:type="dxa"/>
              <w:bottom w:w="90" w:type="dxa"/>
              <w:right w:w="105" w:type="dxa"/>
            </w:tcMar>
            <w:vAlign w:val="center"/>
          </w:tcPr>
          <w:p w14:paraId="3BDB3312" w14:textId="77777777" w:rsidR="004164BB" w:rsidRDefault="002F12ED">
            <w:r>
              <w:t>Synthetic-data role/store, POS, offline replay, dependency, and restore test matrix with pass/fail results and issue owners.</w:t>
            </w:r>
          </w:p>
        </w:tc>
        <w:tc>
          <w:tcPr>
            <w:tcW w:w="2693" w:type="dxa"/>
            <w:shd w:val="clear" w:color="auto" w:fill="FFFFFF"/>
            <w:tcMar>
              <w:top w:w="90" w:type="dxa"/>
              <w:left w:w="105" w:type="dxa"/>
              <w:bottom w:w="90" w:type="dxa"/>
              <w:right w:w="105" w:type="dxa"/>
            </w:tcMar>
            <w:vAlign w:val="center"/>
          </w:tcPr>
          <w:p w14:paraId="634317DF" w14:textId="77777777" w:rsidR="004164BB" w:rsidRDefault="002F12ED">
            <w:r>
              <w:t>Evon (test lead) + qualified IT validator if appointed - 19-30 October 2026 (proposed; validator and environment unconfirmed).</w:t>
            </w:r>
          </w:p>
        </w:tc>
      </w:tr>
      <w:tr w:rsidR="00F41F00" w14:paraId="4995D044" w14:textId="77777777">
        <w:trPr>
          <w:cantSplit/>
          <w:jc w:val="center"/>
        </w:trPr>
        <w:tc>
          <w:tcPr>
            <w:tcW w:w="2880" w:type="dxa"/>
            <w:shd w:val="clear" w:color="auto" w:fill="F2F6FA"/>
            <w:tcMar>
              <w:top w:w="90" w:type="dxa"/>
              <w:left w:w="105" w:type="dxa"/>
              <w:bottom w:w="90" w:type="dxa"/>
              <w:right w:w="105" w:type="dxa"/>
            </w:tcMar>
            <w:vAlign w:val="center"/>
          </w:tcPr>
          <w:p w14:paraId="7DAD3278" w14:textId="77777777" w:rsidR="004164BB" w:rsidRDefault="002F12ED">
            <w:r>
              <w:t>4. Role-based onboarding and baseline</w:t>
            </w:r>
          </w:p>
        </w:tc>
        <w:tc>
          <w:tcPr>
            <w:tcW w:w="4464" w:type="dxa"/>
            <w:shd w:val="clear" w:color="auto" w:fill="F2F6FA"/>
            <w:tcMar>
              <w:top w:w="90" w:type="dxa"/>
              <w:left w:w="105" w:type="dxa"/>
              <w:bottom w:w="90" w:type="dxa"/>
              <w:right w:w="105" w:type="dxa"/>
            </w:tcMar>
            <w:vAlign w:val="center"/>
          </w:tcPr>
          <w:p w14:paraId="787630A8" w14:textId="77777777" w:rsidR="004164BB" w:rsidRDefault="002F12ED">
            <w:r>
              <w:t>45-minute role sessions; attendance record; baseline task time, errors, and reconciliation measure.</w:t>
            </w:r>
          </w:p>
        </w:tc>
        <w:tc>
          <w:tcPr>
            <w:tcW w:w="2693" w:type="dxa"/>
            <w:shd w:val="clear" w:color="auto" w:fill="F2F6FA"/>
            <w:tcMar>
              <w:top w:w="90" w:type="dxa"/>
              <w:left w:w="105" w:type="dxa"/>
              <w:bottom w:w="90" w:type="dxa"/>
              <w:right w:w="105" w:type="dxa"/>
            </w:tcMar>
            <w:vAlign w:val="center"/>
          </w:tcPr>
          <w:p w14:paraId="6935A207" w14:textId="77777777" w:rsidR="004164BB" w:rsidRDefault="002F12ED">
            <w:r>
              <w:t>Evon + assigned Store Admin - 2-6 November 2026 (proposed; participants not named).</w:t>
            </w:r>
          </w:p>
        </w:tc>
      </w:tr>
      <w:tr w:rsidR="00F41F00" w14:paraId="5E7026EE" w14:textId="77777777">
        <w:trPr>
          <w:cantSplit/>
          <w:jc w:val="center"/>
        </w:trPr>
        <w:tc>
          <w:tcPr>
            <w:tcW w:w="2880" w:type="dxa"/>
            <w:shd w:val="clear" w:color="auto" w:fill="FFFFFF"/>
            <w:tcMar>
              <w:top w:w="90" w:type="dxa"/>
              <w:left w:w="105" w:type="dxa"/>
              <w:bottom w:w="90" w:type="dxa"/>
              <w:right w:w="105" w:type="dxa"/>
            </w:tcMar>
            <w:vAlign w:val="center"/>
          </w:tcPr>
          <w:p w14:paraId="1363A5DC" w14:textId="77777777" w:rsidR="004164BB" w:rsidRDefault="002F12ED">
            <w:r>
              <w:lastRenderedPageBreak/>
              <w:t>5. Controlled two-week pilot</w:t>
            </w:r>
          </w:p>
        </w:tc>
        <w:tc>
          <w:tcPr>
            <w:tcW w:w="4464" w:type="dxa"/>
            <w:shd w:val="clear" w:color="auto" w:fill="FFFFFF"/>
            <w:tcMar>
              <w:top w:w="90" w:type="dxa"/>
              <w:left w:w="105" w:type="dxa"/>
              <w:bottom w:w="90" w:type="dxa"/>
              <w:right w:w="105" w:type="dxa"/>
            </w:tcMar>
            <w:vAlign w:val="center"/>
          </w:tcPr>
          <w:p w14:paraId="70DEA4A3" w14:textId="77777777" w:rsidR="004164BB" w:rsidRDefault="002F12ED">
            <w:r>
              <w:t>If authorized, retain task/feedback log and compare baseline with task time, stock discrepancies, duplicate/rejected sales, and reordering rework.</w:t>
            </w:r>
          </w:p>
        </w:tc>
        <w:tc>
          <w:tcPr>
            <w:tcW w:w="2693" w:type="dxa"/>
            <w:shd w:val="clear" w:color="auto" w:fill="FFFFFF"/>
            <w:tcMar>
              <w:top w:w="90" w:type="dxa"/>
              <w:left w:w="105" w:type="dxa"/>
              <w:bottom w:w="90" w:type="dxa"/>
              <w:right w:w="105" w:type="dxa"/>
            </w:tcMar>
            <w:vAlign w:val="center"/>
          </w:tcPr>
          <w:p w14:paraId="285EF881" w14:textId="77777777" w:rsidR="004164BB" w:rsidRDefault="002F12ED">
            <w:r>
              <w:t>Client-authorized pilot owner + selected users; Evon supports by email - 9-20 November 2026 (proposed; store and authorization unverified).</w:t>
            </w:r>
          </w:p>
        </w:tc>
      </w:tr>
      <w:tr w:rsidR="00F41F00" w14:paraId="7C8BBF32" w14:textId="77777777">
        <w:trPr>
          <w:cantSplit/>
          <w:jc w:val="center"/>
        </w:trPr>
        <w:tc>
          <w:tcPr>
            <w:tcW w:w="2880" w:type="dxa"/>
            <w:shd w:val="clear" w:color="auto" w:fill="FFFFFF"/>
            <w:tcMar>
              <w:top w:w="90" w:type="dxa"/>
              <w:left w:w="105" w:type="dxa"/>
              <w:bottom w:w="90" w:type="dxa"/>
              <w:right w:w="105" w:type="dxa"/>
            </w:tcMar>
            <w:vAlign w:val="center"/>
          </w:tcPr>
          <w:p w14:paraId="0F926FE6" w14:textId="77777777" w:rsidR="004164BB" w:rsidRDefault="002F12ED">
            <w:r>
              <w:t>6. Review and first refresher</w:t>
            </w:r>
          </w:p>
        </w:tc>
        <w:tc>
          <w:tcPr>
            <w:tcW w:w="4464" w:type="dxa"/>
            <w:shd w:val="clear" w:color="auto" w:fill="FFFFFF"/>
            <w:tcMar>
              <w:top w:w="90" w:type="dxa"/>
              <w:left w:w="105" w:type="dxa"/>
              <w:bottom w:w="90" w:type="dxa"/>
              <w:right w:w="105" w:type="dxa"/>
            </w:tcMar>
            <w:vAlign w:val="center"/>
          </w:tcPr>
          <w:p w14:paraId="7FDB928F" w14:textId="77777777" w:rsidR="004164BB" w:rsidRDefault="002F12ED">
            <w:r>
              <w:t>Categorized feedback, priorities, design decisions, measured cost/value comparison, continue/change/pause decision; first role-based refresher.</w:t>
            </w:r>
          </w:p>
        </w:tc>
        <w:tc>
          <w:tcPr>
            <w:tcW w:w="2693" w:type="dxa"/>
            <w:shd w:val="clear" w:color="auto" w:fill="FFFFFF"/>
            <w:tcMar>
              <w:top w:w="90" w:type="dxa"/>
              <w:left w:w="105" w:type="dxa"/>
              <w:bottom w:w="90" w:type="dxa"/>
              <w:right w:w="105" w:type="dxa"/>
            </w:tcMar>
            <w:vAlign w:val="center"/>
          </w:tcPr>
          <w:p w14:paraId="25926725" w14:textId="77777777" w:rsidR="004164BB" w:rsidRDefault="002F12ED">
            <w:r>
              <w:t>Evon + authorized client representative - review 23-27 November 2026; refresher target 7 December 2026 (proposed; not scheduled).</w:t>
            </w:r>
          </w:p>
        </w:tc>
      </w:tr>
    </w:tbl>
    <w:p w14:paraId="1832C951" w14:textId="77777777" w:rsidR="00F41F00" w:rsidRDefault="00F41F00">
      <w:pPr>
        <w:keepNext/>
        <w:spacing w:after="40"/>
      </w:pPr>
      <w:r>
        <w:rPr>
          <w:b/>
        </w:rPr>
        <w:t>Table 21. Indicative first-year budget and resource plan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F41F00" w14:paraId="3C3B7124" w14:textId="77777777">
        <w:trPr>
          <w:cantSplit/>
          <w:tblHeader/>
          <w:jc w:val="center"/>
        </w:trPr>
        <w:tc>
          <w:tcPr>
            <w:tcW w:w="1944" w:type="dxa"/>
            <w:shd w:val="clear" w:color="auto" w:fill="17365D"/>
            <w:tcMar>
              <w:top w:w="90" w:type="dxa"/>
              <w:left w:w="105" w:type="dxa"/>
              <w:bottom w:w="90" w:type="dxa"/>
              <w:right w:w="105" w:type="dxa"/>
            </w:tcMar>
            <w:vAlign w:val="center"/>
          </w:tcPr>
          <w:p w14:paraId="6F61EE7B" w14:textId="77777777" w:rsidR="00F41F00" w:rsidRDefault="00FE36F6">
            <w:pPr>
              <w:keepNext/>
              <w:spacing w:after="0" w:line="240" w:lineRule="auto"/>
            </w:pPr>
            <w:r>
              <w:rPr>
                <w:b/>
                <w:color w:val="FFFFFF"/>
                <w:sz w:val="16"/>
              </w:rPr>
              <w:t>Resource / category</w:t>
            </w:r>
          </w:p>
        </w:tc>
        <w:tc>
          <w:tcPr>
            <w:tcW w:w="4320" w:type="dxa"/>
            <w:shd w:val="clear" w:color="auto" w:fill="17365D"/>
            <w:tcMar>
              <w:top w:w="90" w:type="dxa"/>
              <w:left w:w="105" w:type="dxa"/>
              <w:bottom w:w="90" w:type="dxa"/>
              <w:right w:w="105" w:type="dxa"/>
            </w:tcMar>
            <w:vAlign w:val="center"/>
          </w:tcPr>
          <w:p w14:paraId="1B06DE85" w14:textId="77777777" w:rsidR="00F41F00" w:rsidRDefault="00FE36F6">
            <w:pPr>
              <w:keepNext/>
              <w:spacing w:after="0" w:line="240" w:lineRule="auto"/>
            </w:pPr>
            <w:r>
              <w:rPr>
                <w:b/>
                <w:color w:val="FFFFFF"/>
                <w:sz w:val="16"/>
              </w:rPr>
              <w:t>Availability / estimate status</w:t>
            </w:r>
          </w:p>
        </w:tc>
        <w:tc>
          <w:tcPr>
            <w:tcW w:w="3773" w:type="dxa"/>
            <w:shd w:val="clear" w:color="auto" w:fill="17365D"/>
            <w:tcMar>
              <w:top w:w="90" w:type="dxa"/>
              <w:left w:w="105" w:type="dxa"/>
              <w:bottom w:w="90" w:type="dxa"/>
              <w:right w:w="105" w:type="dxa"/>
            </w:tcMar>
            <w:vAlign w:val="center"/>
          </w:tcPr>
          <w:p w14:paraId="71935547" w14:textId="77777777" w:rsidR="00F41F00" w:rsidRDefault="00FE36F6">
            <w:pPr>
              <w:keepNext/>
              <w:spacing w:after="0" w:line="240" w:lineRule="auto"/>
            </w:pPr>
            <w:r>
              <w:rPr>
                <w:b/>
                <w:color w:val="FFFFFF"/>
                <w:sz w:val="16"/>
              </w:rPr>
              <w:t>Cost status</w:t>
            </w:r>
          </w:p>
        </w:tc>
      </w:tr>
      <w:tr w:rsidR="00F41F00" w14:paraId="70E82B80" w14:textId="77777777">
        <w:trPr>
          <w:cantSplit/>
          <w:jc w:val="center"/>
        </w:trPr>
        <w:tc>
          <w:tcPr>
            <w:tcW w:w="1944" w:type="dxa"/>
            <w:shd w:val="clear" w:color="auto" w:fill="FFFFFF"/>
            <w:tcMar>
              <w:top w:w="90" w:type="dxa"/>
              <w:left w:w="105" w:type="dxa"/>
              <w:bottom w:w="90" w:type="dxa"/>
              <w:right w:w="105" w:type="dxa"/>
            </w:tcMar>
            <w:vAlign w:val="center"/>
          </w:tcPr>
          <w:p w14:paraId="4F703EBB" w14:textId="77777777" w:rsidR="004164BB" w:rsidRDefault="002F12ED">
            <w:r>
              <w:t>Cloud platform subscriptions</w:t>
            </w:r>
          </w:p>
        </w:tc>
        <w:tc>
          <w:tcPr>
            <w:tcW w:w="4320" w:type="dxa"/>
            <w:shd w:val="clear" w:color="auto" w:fill="FFFFFF"/>
            <w:tcMar>
              <w:top w:w="90" w:type="dxa"/>
              <w:left w:w="105" w:type="dxa"/>
              <w:bottom w:w="90" w:type="dxa"/>
              <w:right w:w="105" w:type="dxa"/>
            </w:tcMar>
            <w:vAlign w:val="center"/>
          </w:tcPr>
          <w:p w14:paraId="20235ECE" w14:textId="77777777" w:rsidR="004164BB" w:rsidRDefault="002F12ED">
            <w:r>
              <w:t>Planning scenario: Vercel Pro US$20/month + Supabase Pro from US$25/month = US$45/month for one team/project. 12 months at BSP 12 October 2026 rate of PHP 62.793 per USD.</w:t>
            </w:r>
          </w:p>
        </w:tc>
        <w:tc>
          <w:tcPr>
            <w:tcW w:w="3773" w:type="dxa"/>
            <w:shd w:val="clear" w:color="auto" w:fill="FFFFFF"/>
            <w:tcMar>
              <w:top w:w="90" w:type="dxa"/>
              <w:left w:w="105" w:type="dxa"/>
              <w:bottom w:w="90" w:type="dxa"/>
              <w:right w:w="105" w:type="dxa"/>
            </w:tcMar>
            <w:vAlign w:val="center"/>
          </w:tcPr>
          <w:p w14:paraId="07F8DAA2" w14:textId="77777777" w:rsidR="004164BB" w:rsidRDefault="002F12ED">
            <w:r>
              <w:t>Approx. PHP 33,908/year; taxes and usage above included allowances excluded.</w:t>
            </w:r>
          </w:p>
        </w:tc>
      </w:tr>
      <w:tr w:rsidR="00F41F00" w14:paraId="7193741B" w14:textId="77777777">
        <w:trPr>
          <w:cantSplit/>
          <w:jc w:val="center"/>
        </w:trPr>
        <w:tc>
          <w:tcPr>
            <w:tcW w:w="1944" w:type="dxa"/>
            <w:shd w:val="clear" w:color="auto" w:fill="F2F6FA"/>
            <w:tcMar>
              <w:top w:w="90" w:type="dxa"/>
              <w:left w:w="105" w:type="dxa"/>
              <w:bottom w:w="90" w:type="dxa"/>
              <w:right w:w="105" w:type="dxa"/>
            </w:tcMar>
            <w:vAlign w:val="center"/>
          </w:tcPr>
          <w:p w14:paraId="15D9C59D" w14:textId="77777777" w:rsidR="004164BB" w:rsidRDefault="002F12ED">
            <w:r>
              <w:t>Testing, documentation, onboarding, and refreshers (in-kind)</w:t>
            </w:r>
          </w:p>
        </w:tc>
        <w:tc>
          <w:tcPr>
            <w:tcW w:w="4320" w:type="dxa"/>
            <w:shd w:val="clear" w:color="auto" w:fill="F2F6FA"/>
            <w:tcMar>
              <w:top w:w="90" w:type="dxa"/>
              <w:left w:w="105" w:type="dxa"/>
              <w:bottom w:w="90" w:type="dxa"/>
              <w:right w:w="105" w:type="dxa"/>
            </w:tcMar>
            <w:vAlign w:val="center"/>
          </w:tcPr>
          <w:p w14:paraId="5E7ED21A" w14:textId="77777777" w:rsidR="004164BB" w:rsidRDefault="002F12ED">
            <w:r>
              <w:t>Estimated 48 hours at an illustrative PHP 150/hour shadow rate; assumes 40 hours for testing/documentation and 8 hours for onboarding/refreshers. No paid labor is assumed.</w:t>
            </w:r>
          </w:p>
        </w:tc>
        <w:tc>
          <w:tcPr>
            <w:tcW w:w="3773" w:type="dxa"/>
            <w:shd w:val="clear" w:color="auto" w:fill="F2F6FA"/>
            <w:tcMar>
              <w:top w:w="90" w:type="dxa"/>
              <w:left w:w="105" w:type="dxa"/>
              <w:bottom w:w="90" w:type="dxa"/>
              <w:right w:w="105" w:type="dxa"/>
            </w:tcMar>
            <w:vAlign w:val="center"/>
          </w:tcPr>
          <w:p w14:paraId="424F26E2" w14:textId="77777777" w:rsidR="004164BB" w:rsidRDefault="002F12ED">
            <w:r>
              <w:t>Approx. PHP 7,200 imputed value; not a cash payment.</w:t>
            </w:r>
          </w:p>
        </w:tc>
      </w:tr>
      <w:tr w:rsidR="00F41F00" w14:paraId="59C065A1" w14:textId="77777777">
        <w:trPr>
          <w:cantSplit/>
          <w:jc w:val="center"/>
        </w:trPr>
        <w:tc>
          <w:tcPr>
            <w:tcW w:w="1944" w:type="dxa"/>
            <w:shd w:val="clear" w:color="auto" w:fill="FFFFFF"/>
            <w:tcMar>
              <w:top w:w="90" w:type="dxa"/>
              <w:left w:w="105" w:type="dxa"/>
              <w:bottom w:w="90" w:type="dxa"/>
              <w:right w:w="105" w:type="dxa"/>
            </w:tcMar>
            <w:vAlign w:val="center"/>
          </w:tcPr>
          <w:p w14:paraId="40DA1F01" w14:textId="77777777" w:rsidR="004164BB" w:rsidRDefault="002F12ED">
            <w:r>
              <w:t>Cloud cost contingency</w:t>
            </w:r>
          </w:p>
        </w:tc>
        <w:tc>
          <w:tcPr>
            <w:tcW w:w="4320" w:type="dxa"/>
            <w:shd w:val="clear" w:color="auto" w:fill="FFFFFF"/>
            <w:tcMar>
              <w:top w:w="90" w:type="dxa"/>
              <w:left w:w="105" w:type="dxa"/>
              <w:bottom w:w="90" w:type="dxa"/>
              <w:right w:w="105" w:type="dxa"/>
            </w:tcMar>
            <w:vAlign w:val="center"/>
          </w:tcPr>
          <w:p w14:paraId="0AE4321F" w14:textId="77777777" w:rsidR="004164BB" w:rsidRDefault="002F12ED">
            <w:r>
              <w:t>10% of the annual base subscription estimate; allowance for ordinary price variance, not an actual charge.</w:t>
            </w:r>
          </w:p>
        </w:tc>
        <w:tc>
          <w:tcPr>
            <w:tcW w:w="3773" w:type="dxa"/>
            <w:shd w:val="clear" w:color="auto" w:fill="FFFFFF"/>
            <w:tcMar>
              <w:top w:w="90" w:type="dxa"/>
              <w:left w:w="105" w:type="dxa"/>
              <w:bottom w:w="90" w:type="dxa"/>
              <w:right w:w="105" w:type="dxa"/>
            </w:tcMar>
            <w:vAlign w:val="center"/>
          </w:tcPr>
          <w:p w14:paraId="6F63910C" w14:textId="77777777" w:rsidR="004164BB" w:rsidRDefault="002F12ED">
            <w:r>
              <w:t>Approx. PHP 3,391.</w:t>
            </w:r>
          </w:p>
        </w:tc>
      </w:tr>
      <w:tr w:rsidR="00F41F00" w14:paraId="718D054F" w14:textId="77777777">
        <w:trPr>
          <w:cantSplit/>
          <w:jc w:val="center"/>
        </w:trPr>
        <w:tc>
          <w:tcPr>
            <w:tcW w:w="1944" w:type="dxa"/>
            <w:shd w:val="clear" w:color="auto" w:fill="F2F6FA"/>
            <w:tcMar>
              <w:top w:w="90" w:type="dxa"/>
              <w:left w:w="105" w:type="dxa"/>
              <w:bottom w:w="90" w:type="dxa"/>
              <w:right w:w="105" w:type="dxa"/>
            </w:tcMar>
            <w:vAlign w:val="center"/>
          </w:tcPr>
          <w:p w14:paraId="4507BD76" w14:textId="77777777" w:rsidR="004164BB" w:rsidRDefault="002F12ED">
            <w:r>
              <w:t>Hardware and peripherals</w:t>
            </w:r>
          </w:p>
        </w:tc>
        <w:tc>
          <w:tcPr>
            <w:tcW w:w="4320" w:type="dxa"/>
            <w:shd w:val="clear" w:color="auto" w:fill="F2F6FA"/>
            <w:tcMar>
              <w:top w:w="90" w:type="dxa"/>
              <w:left w:w="105" w:type="dxa"/>
              <w:bottom w:w="90" w:type="dxa"/>
              <w:right w:w="105" w:type="dxa"/>
            </w:tcMar>
            <w:vAlign w:val="center"/>
          </w:tcPr>
          <w:p w14:paraId="54FC27E4" w14:textId="77777777" w:rsidR="004164BB" w:rsidRDefault="002F12ED">
            <w:r>
              <w:t>Assumes a compatible existing Windows 11 workstation and any needed peripherals; no new purchase included.</w:t>
            </w:r>
          </w:p>
        </w:tc>
        <w:tc>
          <w:tcPr>
            <w:tcW w:w="3773" w:type="dxa"/>
            <w:shd w:val="clear" w:color="auto" w:fill="F2F6FA"/>
            <w:tcMar>
              <w:top w:w="90" w:type="dxa"/>
              <w:left w:w="105" w:type="dxa"/>
              <w:bottom w:w="90" w:type="dxa"/>
              <w:right w:w="105" w:type="dxa"/>
            </w:tcMar>
            <w:vAlign w:val="center"/>
          </w:tcPr>
          <w:p w14:paraId="68932F5E" w14:textId="77777777" w:rsidR="004164BB" w:rsidRDefault="002F12ED">
            <w:r>
              <w:t>PHP 0 incremental in this scenario; new equipment would need a separate quote.</w:t>
            </w:r>
          </w:p>
        </w:tc>
      </w:tr>
      <w:tr w:rsidR="00F41F00" w14:paraId="62880894" w14:textId="77777777">
        <w:trPr>
          <w:cantSplit/>
          <w:jc w:val="center"/>
        </w:trPr>
        <w:tc>
          <w:tcPr>
            <w:tcW w:w="1944" w:type="dxa"/>
            <w:shd w:val="clear" w:color="auto" w:fill="FFFFFF"/>
            <w:tcMar>
              <w:top w:w="90" w:type="dxa"/>
              <w:left w:w="105" w:type="dxa"/>
              <w:bottom w:w="90" w:type="dxa"/>
              <w:right w:w="105" w:type="dxa"/>
            </w:tcMar>
            <w:vAlign w:val="center"/>
          </w:tcPr>
          <w:p w14:paraId="4A119193" w14:textId="77777777" w:rsidR="004164BB" w:rsidRDefault="002F12ED">
            <w:r>
              <w:t>First-year planning envelope</w:t>
            </w:r>
          </w:p>
        </w:tc>
        <w:tc>
          <w:tcPr>
            <w:tcW w:w="4320" w:type="dxa"/>
            <w:shd w:val="clear" w:color="auto" w:fill="FFFFFF"/>
            <w:tcMar>
              <w:top w:w="90" w:type="dxa"/>
              <w:left w:w="105" w:type="dxa"/>
              <w:bottom w:w="90" w:type="dxa"/>
              <w:right w:w="105" w:type="dxa"/>
            </w:tcMar>
            <w:vAlign w:val="center"/>
          </w:tcPr>
          <w:p w14:paraId="1F0A8135" w14:textId="77777777" w:rsidR="004164BB" w:rsidRDefault="002F12ED">
            <w:r>
              <w:t>Cash estimate is platform subscriptions plus contingency. Economic estimate adds in-kind labor. Provider plan, billing account, taxes, usage, backups beyond included allowances, and device needs are unverified.</w:t>
            </w:r>
          </w:p>
        </w:tc>
        <w:tc>
          <w:tcPr>
            <w:tcW w:w="3773" w:type="dxa"/>
            <w:shd w:val="clear" w:color="auto" w:fill="FFFFFF"/>
            <w:tcMar>
              <w:top w:w="90" w:type="dxa"/>
              <w:left w:w="105" w:type="dxa"/>
              <w:bottom w:w="90" w:type="dxa"/>
              <w:right w:w="105" w:type="dxa"/>
            </w:tcMar>
            <w:vAlign w:val="center"/>
          </w:tcPr>
          <w:p w14:paraId="710B88B2" w14:textId="77777777" w:rsidR="004164BB" w:rsidRDefault="002F12ED">
            <w:r>
              <w:t>Cash approx. PHP 37,299; in-kind approx. PHP 7,200; total approx. PHP 44,499.</w:t>
            </w:r>
          </w:p>
        </w:tc>
      </w:tr>
    </w:tbl>
    <w:p w14:paraId="17BDEF9C" w14:textId="77777777" w:rsidR="00BB35E0" w:rsidRDefault="00EC6DD9">
      <w:r>
        <w:rPr>
          <w:b/>
        </w:rPr>
        <w:t xml:space="preserve">Indicative break-even justification: </w:t>
      </w:r>
      <w:r>
        <w:t>At the illustrative PHP 150/hour shadow labor rate, the PHP 44,499 first-year economic planning envelope would break even if one store saved about 297 staff-hours per year, or 5.7 hours per week. This is a planning threshold, not measured savings or a claim of realized return; actual billing, usage, taxes, equipment, and operational benefit are unverified.</w:t>
      </w:r>
    </w:p>
    <w:p w14:paraId="6C9DDEFA" w14:textId="45F686C6" w:rsidR="00F41F00" w:rsidRDefault="00FE36F6">
      <w:r>
        <w:t xml:space="preserve">Pricing references checked 12 October 2026: </w:t>
      </w:r>
      <w:hyperlink r:id="rId28">
        <w:r>
          <w:rPr>
            <w:color w:val="0563C1"/>
            <w:u w:val="single"/>
          </w:rPr>
          <w:t>Vercel pricing</w:t>
        </w:r>
      </w:hyperlink>
      <w:r>
        <w:t xml:space="preserve">; </w:t>
      </w:r>
      <w:hyperlink r:id="rId29">
        <w:r>
          <w:rPr>
            <w:color w:val="0563C1"/>
            <w:u w:val="single"/>
          </w:rPr>
          <w:t>Supabase pricing</w:t>
        </w:r>
      </w:hyperlink>
      <w:r>
        <w:t xml:space="preserve">; </w:t>
      </w:r>
      <w:hyperlink r:id="rId30">
        <w:r>
          <w:rPr>
            <w:color w:val="0563C1"/>
            <w:u w:val="single"/>
          </w:rPr>
          <w:t>BSP daily PHP/USD rate</w:t>
        </w:r>
      </w:hyperlink>
      <w:r>
        <w:t>. These public list prices are planning inputs only and exclude taxes, overages, additional compute, and any non-included backup or support costs.</w:t>
      </w:r>
    </w:p>
    <w:p w14:paraId="7F801C92" w14:textId="35925ED0" w:rsidR="004164BB" w:rsidRDefault="002F12ED">
      <w:r>
        <w:rPr>
          <w:b/>
        </w:rPr>
        <w:t xml:space="preserve">Call to action: </w:t>
      </w:r>
      <w:r>
        <w:t xml:space="preserve">By 16 October 2026, Evon and Ira Pongasi or an authorized client representative should confirm whether to proceed with a controlled pilot, identify the pilot store and users, name the official Privacy Contact/DPO </w:t>
      </w:r>
      <w:r>
        <w:lastRenderedPageBreak/>
        <w:t xml:space="preserve">and technical reviewer, and verify the test environment, support route, and billing owner. Reply to </w:t>
      </w:r>
      <w:hyperlink r:id="rId31">
        <w:r>
          <w:rPr>
            <w:color w:val="0563C1"/>
            <w:u w:val="single"/>
          </w:rPr>
          <w:t>vergaraevon@gmail.com</w:t>
        </w:r>
      </w:hyperlink>
      <w:r>
        <w:t>. If these items are not confirmed, reschedule the proposed milestones and keep activity on synthetic/local-demo data. This is an operational readiness action, not a request for further document approval.</w:t>
      </w:r>
    </w:p>
    <w:p w14:paraId="70D501B3" w14:textId="77777777" w:rsidR="00810761" w:rsidRDefault="00810761"/>
    <w:p w14:paraId="36AF2930" w14:textId="77777777" w:rsidR="00810761" w:rsidRDefault="008450C2">
      <w:pPr>
        <w:pStyle w:val="Heading1"/>
      </w:pPr>
      <w:bookmarkStart w:id="27" w:name="_Toc242712197"/>
      <w:r>
        <w:t>Appendix A. Redacted interface captures</w:t>
      </w:r>
      <w:bookmarkEnd w:id="27"/>
    </w:p>
    <w:p w14:paraId="78CBE555" w14:textId="77777777" w:rsidR="00810761" w:rsidRDefault="008450C2">
      <w:r>
        <w:rPr>
          <w:sz w:val="17"/>
        </w:rPr>
        <w:t>These captures are from 15 September 2026 and show the interface at that time; they do not establish current production data, account provisioning, or control enforcement. Personal names, store labels, supplier identifiers, and contact fields are obscured. Example product and transaction values may be synthetic. The security-settings capture records the displayed account’s TOTP status as “Not enabled” on that date; it does not override the owner-confirmed current MFA requirement or verify present enforcement.</w:t>
      </w:r>
    </w:p>
    <w:p w14:paraId="4129F859" w14:textId="77777777" w:rsidR="00810761" w:rsidRDefault="00810761">
      <w:pPr>
        <w:keepNext/>
        <w:spacing w:after="20"/>
        <w:jc w:val="center"/>
      </w:pPr>
      <w:r>
        <w:rPr>
          <w:noProof/>
        </w:rPr>
        <w:drawing>
          <wp:inline distT="0" distB="0" distL="0" distR="0" wp14:anchorId="2DF13E84" wp14:editId="1AF8265F">
            <wp:extent cx="5349240" cy="3761184"/>
            <wp:effectExtent l="0" t="0" r="0" b="0"/>
            <wp:docPr id="4" name="Picture 4" descr="Figure 4. KodiGo sign-in screen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49240" cy="3761184"/>
                    </a:xfrm>
                    <a:prstGeom prst="rect">
                      <a:avLst/>
                    </a:prstGeom>
                  </pic:spPr>
                </pic:pic>
              </a:graphicData>
            </a:graphic>
          </wp:inline>
        </w:drawing>
      </w:r>
    </w:p>
    <w:p w14:paraId="02293B96" w14:textId="77777777" w:rsidR="00810761" w:rsidRDefault="008450C2">
      <w:pPr>
        <w:spacing w:before="20" w:after="100"/>
        <w:jc w:val="center"/>
      </w:pPr>
      <w:r>
        <w:rPr>
          <w:b/>
          <w:color w:val="000000"/>
          <w:sz w:val="17"/>
        </w:rPr>
        <w:t>Figure 4. KodiGo sign-in screen (15 September 2026).</w:t>
      </w:r>
    </w:p>
    <w:p w14:paraId="02DFA763" w14:textId="77777777" w:rsidR="00810761" w:rsidRDefault="00810761">
      <w:pPr>
        <w:keepNext/>
        <w:spacing w:after="20"/>
        <w:jc w:val="center"/>
      </w:pPr>
      <w:r>
        <w:rPr>
          <w:noProof/>
        </w:rPr>
        <w:lastRenderedPageBreak/>
        <w:drawing>
          <wp:inline distT="0" distB="0" distL="0" distR="0" wp14:anchorId="3CE4CAE0" wp14:editId="3047CE57">
            <wp:extent cx="5349240" cy="4162377"/>
            <wp:effectExtent l="0" t="0" r="0" b="0"/>
            <wp:docPr id="5" name="Picture 5" descr="Figure 5. Dashboard;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349240" cy="4162377"/>
                    </a:xfrm>
                    <a:prstGeom prst="rect">
                      <a:avLst/>
                    </a:prstGeom>
                  </pic:spPr>
                </pic:pic>
              </a:graphicData>
            </a:graphic>
          </wp:inline>
        </w:drawing>
      </w:r>
    </w:p>
    <w:p w14:paraId="592535CA" w14:textId="77777777" w:rsidR="00810761" w:rsidRDefault="008450C2">
      <w:pPr>
        <w:spacing w:before="20" w:after="100"/>
        <w:jc w:val="center"/>
      </w:pPr>
      <w:r>
        <w:rPr>
          <w:b/>
          <w:color w:val="000000"/>
          <w:sz w:val="17"/>
        </w:rPr>
        <w:t>Figure 5. Dashboard; user, store, and transaction identities redacted (15 September 2026).</w:t>
      </w:r>
    </w:p>
    <w:p w14:paraId="038D7966" w14:textId="77777777" w:rsidR="00810761" w:rsidRDefault="00810761">
      <w:pPr>
        <w:keepNext/>
        <w:pageBreakBefore/>
        <w:spacing w:after="20"/>
        <w:jc w:val="center"/>
      </w:pPr>
      <w:r>
        <w:rPr>
          <w:noProof/>
        </w:rPr>
        <w:lastRenderedPageBreak/>
        <w:drawing>
          <wp:inline distT="0" distB="0" distL="0" distR="0" wp14:anchorId="4DC3A6B6" wp14:editId="65DF7C6A">
            <wp:extent cx="5349240" cy="3761184"/>
            <wp:effectExtent l="0" t="0" r="0" b="0"/>
            <wp:docPr id="6" name="Picture 6" descr="Figure 6. Point-of-sale terminal;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49240" cy="3761184"/>
                    </a:xfrm>
                    <a:prstGeom prst="rect">
                      <a:avLst/>
                    </a:prstGeom>
                  </pic:spPr>
                </pic:pic>
              </a:graphicData>
            </a:graphic>
          </wp:inline>
        </w:drawing>
      </w:r>
    </w:p>
    <w:p w14:paraId="6576E2EB" w14:textId="77777777" w:rsidR="00810761" w:rsidRDefault="008450C2">
      <w:pPr>
        <w:spacing w:before="20" w:after="100"/>
        <w:jc w:val="center"/>
      </w:pPr>
      <w:r>
        <w:rPr>
          <w:b/>
          <w:color w:val="000000"/>
          <w:sz w:val="17"/>
        </w:rPr>
        <w:t>Figure 6. Point-of-sale terminal; store label redacted (15 September 2026).</w:t>
      </w:r>
    </w:p>
    <w:p w14:paraId="1CEC394D" w14:textId="77777777" w:rsidR="00810761" w:rsidRDefault="00810761">
      <w:pPr>
        <w:keepNext/>
        <w:spacing w:after="20"/>
        <w:jc w:val="center"/>
      </w:pPr>
      <w:r>
        <w:rPr>
          <w:noProof/>
        </w:rPr>
        <w:drawing>
          <wp:inline distT="0" distB="0" distL="0" distR="0" wp14:anchorId="49B4E8B7" wp14:editId="3C509823">
            <wp:extent cx="5349240" cy="3761184"/>
            <wp:effectExtent l="0" t="0" r="0" b="0"/>
            <wp:docPr id="7" name="Picture 7" descr="Figure 7. Inventory management;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49240" cy="3761184"/>
                    </a:xfrm>
                    <a:prstGeom prst="rect">
                      <a:avLst/>
                    </a:prstGeom>
                  </pic:spPr>
                </pic:pic>
              </a:graphicData>
            </a:graphic>
          </wp:inline>
        </w:drawing>
      </w:r>
    </w:p>
    <w:p w14:paraId="2D5EEFFA" w14:textId="77777777" w:rsidR="00810761" w:rsidRDefault="008450C2">
      <w:pPr>
        <w:spacing w:before="20" w:after="100"/>
        <w:jc w:val="center"/>
      </w:pPr>
      <w:r>
        <w:rPr>
          <w:b/>
          <w:color w:val="000000"/>
          <w:sz w:val="17"/>
        </w:rPr>
        <w:t>Figure 7. Inventory management; user and store identifiers redacted (15 September 2026).</w:t>
      </w:r>
    </w:p>
    <w:p w14:paraId="2E291BB8" w14:textId="77777777" w:rsidR="00810761" w:rsidRDefault="00810761">
      <w:pPr>
        <w:keepNext/>
        <w:pageBreakBefore/>
        <w:spacing w:after="20"/>
        <w:jc w:val="center"/>
      </w:pPr>
      <w:r>
        <w:rPr>
          <w:noProof/>
        </w:rPr>
        <w:lastRenderedPageBreak/>
        <w:drawing>
          <wp:inline distT="0" distB="0" distL="0" distR="0" wp14:anchorId="7AE94084" wp14:editId="615D04EF">
            <wp:extent cx="5349240" cy="3761184"/>
            <wp:effectExtent l="0" t="0" r="0" b="0"/>
            <wp:docPr id="8" name="Picture 8" descr="Figure 8. Supplier management;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49240" cy="3761184"/>
                    </a:xfrm>
                    <a:prstGeom prst="rect">
                      <a:avLst/>
                    </a:prstGeom>
                  </pic:spPr>
                </pic:pic>
              </a:graphicData>
            </a:graphic>
          </wp:inline>
        </w:drawing>
      </w:r>
    </w:p>
    <w:p w14:paraId="7A1929C6" w14:textId="77777777" w:rsidR="00810761" w:rsidRDefault="008450C2">
      <w:pPr>
        <w:spacing w:before="20" w:after="100"/>
        <w:jc w:val="center"/>
      </w:pPr>
      <w:r>
        <w:rPr>
          <w:b/>
          <w:color w:val="000000"/>
          <w:sz w:val="17"/>
        </w:rPr>
        <w:t>Figure 8. Supplier management; user, store, supplier, and contact identifiers redacted (15 September 2026).</w:t>
      </w:r>
    </w:p>
    <w:p w14:paraId="32647928" w14:textId="77777777" w:rsidR="00810761" w:rsidRDefault="00810761">
      <w:pPr>
        <w:keepNext/>
        <w:spacing w:after="20"/>
        <w:jc w:val="center"/>
      </w:pPr>
      <w:r>
        <w:rPr>
          <w:noProof/>
        </w:rPr>
        <w:drawing>
          <wp:inline distT="0" distB="0" distL="0" distR="0" wp14:anchorId="48931DC4" wp14:editId="4EE9B2FB">
            <wp:extent cx="5349240" cy="3761184"/>
            <wp:effectExtent l="0" t="0" r="0" b="0"/>
            <wp:docPr id="9" name="Picture 9" descr="Figure 9. Security settings; (15 September 2026; identifiers redacted where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349240" cy="3761184"/>
                    </a:xfrm>
                    <a:prstGeom prst="rect">
                      <a:avLst/>
                    </a:prstGeom>
                  </pic:spPr>
                </pic:pic>
              </a:graphicData>
            </a:graphic>
          </wp:inline>
        </w:drawing>
      </w:r>
    </w:p>
    <w:p w14:paraId="5388C07B" w14:textId="77777777" w:rsidR="00810761" w:rsidRDefault="008450C2">
      <w:pPr>
        <w:spacing w:before="20" w:after="100"/>
        <w:jc w:val="center"/>
      </w:pPr>
      <w:r>
        <w:rPr>
          <w:b/>
          <w:color w:val="000000"/>
          <w:sz w:val="17"/>
        </w:rPr>
        <w:t>Figure 9. Security settings; displayed account showed TOTP “Not enabled” on 15 September 2026 (user and store identifiers redacted).</w:t>
      </w:r>
    </w:p>
    <w:sectPr w:rsidR="00810761" w:rsidSect="00034616">
      <w:headerReference w:type="even" r:id="rId38"/>
      <w:headerReference w:type="default" r:id="rId39"/>
      <w:footerReference w:type="even" r:id="rId40"/>
      <w:footerReference w:type="default" r:id="rId41"/>
      <w:headerReference w:type="first" r:id="rId42"/>
      <w:footerReference w:type="first" r:id="rId43"/>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ED4C" w14:textId="77777777" w:rsidR="00ED77F3" w:rsidRDefault="00ED77F3">
      <w:pPr>
        <w:spacing w:after="0" w:line="240" w:lineRule="auto"/>
      </w:pPr>
      <w:r>
        <w:separator/>
      </w:r>
    </w:p>
  </w:endnote>
  <w:endnote w:type="continuationSeparator" w:id="0">
    <w:p w14:paraId="1515FA95" w14:textId="77777777" w:rsidR="00ED77F3" w:rsidRDefault="00ED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4521" w14:textId="77777777" w:rsidR="00B86947" w:rsidRDefault="00B86947">
    <w:pPr>
      <w:pStyle w:val="Footer"/>
    </w:pPr>
    <w:r>
      <w:t xml:space="preserve">Kodigo Capstone Documentation  |  Version 1.11 | 12 October 2026  |  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5D55" w14:textId="77777777" w:rsidR="00F41F00" w:rsidRDefault="00FE36F6">
    <w:pPr>
      <w:pStyle w:val="Footer"/>
      <w:jc w:val="center"/>
    </w:pPr>
    <w:r>
      <w:rPr>
        <w:color w:val="5B6573"/>
        <w:sz w:val="16"/>
      </w:rPr>
      <w:t xml:space="preserve">Kodigo Capstone Documentation  |  Version 1.11 | 12 October 2026  |  Page </w:t>
    </w:r>
    <w:r>
      <w:fldChar w:fldCharType="begin"/>
    </w:r>
    <w:r>
      <w:instrText xml:space="preserve"> PAGE </w:instrText>
    </w:r>
    <w:r>
      <w:fldChar w:fldCharType="separate"/>
    </w:r>
    <w:r>
      <w:rPr>
        <w:noProof/>
        <w:color w:val="5B6573"/>
        <w:sz w:val="16"/>
      </w:rPr>
      <w:t>1</w:t>
    </w:r>
    <w:r>
      <w:rPr>
        <w:noProof/>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3E8C" w14:textId="77777777" w:rsidR="00B86947" w:rsidRDefault="00B86947">
    <w:pPr>
      <w:pStyle w:val="Footer"/>
    </w:pPr>
    <w:r>
      <w:t xml:space="preserve">Kodigo Capstone Documentation  |  Version 1.11 | 12 October 2026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1025D" w14:textId="77777777" w:rsidR="00ED77F3" w:rsidRDefault="00ED77F3">
      <w:pPr>
        <w:spacing w:after="0" w:line="240" w:lineRule="auto"/>
      </w:pPr>
      <w:r>
        <w:separator/>
      </w:r>
    </w:p>
  </w:footnote>
  <w:footnote w:type="continuationSeparator" w:id="0">
    <w:p w14:paraId="72B140BA" w14:textId="77777777" w:rsidR="00ED77F3" w:rsidRDefault="00ED7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E6E4" w14:textId="77777777" w:rsidR="00B86947" w:rsidRDefault="00B86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D42B" w14:textId="77777777" w:rsidR="00F41F00" w:rsidRDefault="00FE36F6">
    <w:pPr>
      <w:pStyle w:val="Header"/>
      <w:jc w:val="right"/>
    </w:pPr>
    <w:r>
      <w:rPr>
        <w:b/>
        <w:color w:val="5B6573"/>
        <w:sz w:val="16"/>
      </w:rPr>
      <w:t>KODIGO  |  SYSTEM DESIGN AND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A1F9" w14:textId="77777777" w:rsidR="00B86947" w:rsidRDefault="00B8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8623">
    <w:abstractNumId w:val="8"/>
  </w:num>
  <w:num w:numId="2" w16cid:durableId="899901049">
    <w:abstractNumId w:val="6"/>
  </w:num>
  <w:num w:numId="3" w16cid:durableId="1382561019">
    <w:abstractNumId w:val="5"/>
  </w:num>
  <w:num w:numId="4" w16cid:durableId="529955420">
    <w:abstractNumId w:val="4"/>
  </w:num>
  <w:num w:numId="5" w16cid:durableId="1106727426">
    <w:abstractNumId w:val="7"/>
  </w:num>
  <w:num w:numId="6" w16cid:durableId="1123114915">
    <w:abstractNumId w:val="3"/>
  </w:num>
  <w:num w:numId="7" w16cid:durableId="265968208">
    <w:abstractNumId w:val="2"/>
  </w:num>
  <w:num w:numId="8" w16cid:durableId="1405762011">
    <w:abstractNumId w:val="1"/>
  </w:num>
  <w:num w:numId="9" w16cid:durableId="3028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5AF"/>
    <w:rsid w:val="00146141"/>
    <w:rsid w:val="0015074B"/>
    <w:rsid w:val="0016716C"/>
    <w:rsid w:val="001703C0"/>
    <w:rsid w:val="00176B94"/>
    <w:rsid w:val="001E553A"/>
    <w:rsid w:val="0029639D"/>
    <w:rsid w:val="002F12ED"/>
    <w:rsid w:val="003017B3"/>
    <w:rsid w:val="003221D2"/>
    <w:rsid w:val="00326F90"/>
    <w:rsid w:val="0038559B"/>
    <w:rsid w:val="00395148"/>
    <w:rsid w:val="003C760B"/>
    <w:rsid w:val="003E339C"/>
    <w:rsid w:val="004164BB"/>
    <w:rsid w:val="0042361A"/>
    <w:rsid w:val="0044629C"/>
    <w:rsid w:val="00452544"/>
    <w:rsid w:val="004816A5"/>
    <w:rsid w:val="004A2A8F"/>
    <w:rsid w:val="004C614E"/>
    <w:rsid w:val="00500562"/>
    <w:rsid w:val="00513781"/>
    <w:rsid w:val="0057324F"/>
    <w:rsid w:val="00592C43"/>
    <w:rsid w:val="005B39A6"/>
    <w:rsid w:val="006B0CDA"/>
    <w:rsid w:val="00765AC0"/>
    <w:rsid w:val="007D5B1C"/>
    <w:rsid w:val="007F4D2F"/>
    <w:rsid w:val="00810761"/>
    <w:rsid w:val="00822084"/>
    <w:rsid w:val="008355E6"/>
    <w:rsid w:val="008450C2"/>
    <w:rsid w:val="0084695B"/>
    <w:rsid w:val="00862849"/>
    <w:rsid w:val="00903CAC"/>
    <w:rsid w:val="00916987"/>
    <w:rsid w:val="00937441"/>
    <w:rsid w:val="00972CF8"/>
    <w:rsid w:val="009849BD"/>
    <w:rsid w:val="009F4A65"/>
    <w:rsid w:val="00A30D44"/>
    <w:rsid w:val="00A910E3"/>
    <w:rsid w:val="00AA1D8D"/>
    <w:rsid w:val="00AA4105"/>
    <w:rsid w:val="00AC11E3"/>
    <w:rsid w:val="00B47730"/>
    <w:rsid w:val="00B54371"/>
    <w:rsid w:val="00B86947"/>
    <w:rsid w:val="00BB35E0"/>
    <w:rsid w:val="00BC6954"/>
    <w:rsid w:val="00C04EF4"/>
    <w:rsid w:val="00C162A6"/>
    <w:rsid w:val="00C96901"/>
    <w:rsid w:val="00CB0664"/>
    <w:rsid w:val="00CC77DC"/>
    <w:rsid w:val="00D035EA"/>
    <w:rsid w:val="00D27054"/>
    <w:rsid w:val="00D3522A"/>
    <w:rsid w:val="00D53464"/>
    <w:rsid w:val="00D7484A"/>
    <w:rsid w:val="00DA222E"/>
    <w:rsid w:val="00DD2B6D"/>
    <w:rsid w:val="00EB0044"/>
    <w:rsid w:val="00EB0505"/>
    <w:rsid w:val="00EB1592"/>
    <w:rsid w:val="00EB62AE"/>
    <w:rsid w:val="00EC6DD9"/>
    <w:rsid w:val="00EC77E5"/>
    <w:rsid w:val="00ED77F3"/>
    <w:rsid w:val="00EF13A0"/>
    <w:rsid w:val="00F26560"/>
    <w:rsid w:val="00F41F00"/>
    <w:rsid w:val="00F911D4"/>
    <w:rsid w:val="00FC693F"/>
    <w:rsid w:val="00FE3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844AA4"/>
  <w14:defaultImageDpi w14:val="300"/>
  <w15:docId w15:val="{7187F894-4361-4CF9-96EF-7636BD9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947"/>
    <w:pPr>
      <w:spacing w:after="100"/>
    </w:pPr>
  </w:style>
  <w:style w:type="character" w:styleId="Hyperlink">
    <w:name w:val="Hyperlink"/>
    <w:basedOn w:val="DefaultParagraphFont"/>
    <w:uiPriority w:val="99"/>
    <w:unhideWhenUsed/>
    <w:rsid w:val="00B86947"/>
    <w:rPr>
      <w:color w:val="0000FF" w:themeColor="hyperlink"/>
      <w:u w:val="single"/>
    </w:rPr>
  </w:style>
  <w:style w:type="paragraph" w:styleId="TOC2">
    <w:name w:val="toc 2"/>
    <w:basedOn w:val="Normal"/>
    <w:next w:val="Normal"/>
    <w:autoRedefine/>
    <w:uiPriority w:val="39"/>
    <w:unhideWhenUsed/>
    <w:rsid w:val="003221D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KodiGo_Operations_Runbook_PROPOSED_v1.0.docx" TargetMode="External"/><Relationship Id="rId18" Type="http://schemas.openxmlformats.org/officeDocument/2006/relationships/hyperlink" Target="https://privacy.gov.ph/wp-content/uploads/2022/01/sgd-npc-circular-16-03-personal-data-breach-management.pdf" TargetMode="External"/><Relationship Id="rId26" Type="http://schemas.openxmlformats.org/officeDocument/2006/relationships/hyperlink" Target="Kodigo_Acceptable_Use_Policy.docx" TargetMode="External"/><Relationship Id="rId39" Type="http://schemas.openxmlformats.org/officeDocument/2006/relationships/header" Target="header2.xml"/><Relationship Id="rId21" Type="http://schemas.openxmlformats.org/officeDocument/2006/relationships/hyperlink" Target="Kodigo_User_Manual.docx" TargetMode="External"/><Relationship Id="rId34" Type="http://schemas.openxmlformats.org/officeDocument/2006/relationships/image" Target="media/image6.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ivacy.gov.ph/implementing-rules-regulations-data-privacy-act-2012/" TargetMode="External"/><Relationship Id="rId29" Type="http://schemas.openxmlformats.org/officeDocument/2006/relationships/hyperlink" Target="https://supabase.com/pric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ejinka/Kodigo" TargetMode="External"/><Relationship Id="rId24" Type="http://schemas.openxmlformats.org/officeDocument/2006/relationships/hyperlink" Target="Kodigo_User_Manual.docx"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fficialgazette.gov.ph/2012/08/15/republic-act-no-10173/" TargetMode="External"/><Relationship Id="rId23" Type="http://schemas.openxmlformats.org/officeDocument/2006/relationships/hyperlink" Target="mailto:vergaraevon@gmail.com" TargetMode="External"/><Relationship Id="rId28" Type="http://schemas.openxmlformats.org/officeDocument/2006/relationships/hyperlink" Target="https://vercel.com/pricing" TargetMode="External"/><Relationship Id="rId36" Type="http://schemas.openxmlformats.org/officeDocument/2006/relationships/image" Target="media/image8.png"/><Relationship Id="rId10" Type="http://schemas.openxmlformats.org/officeDocument/2006/relationships/hyperlink" Target="https://github.com/Haejinka/Kodigo/tree/main/supabase/migrations" TargetMode="External"/><Relationship Id="rId19" Type="http://schemas.openxmlformats.org/officeDocument/2006/relationships/hyperlink" Target="Kodigo_Acceptable_Use_Policy.docx" TargetMode="External"/><Relationship Id="rId31" Type="http://schemas.openxmlformats.org/officeDocument/2006/relationships/hyperlink" Target="mailto:vergaraevon@gmail.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aejinka/Kodigo/blob/main/supabase_schema.sql" TargetMode="External"/><Relationship Id="rId14" Type="http://schemas.openxmlformats.org/officeDocument/2006/relationships/hyperlink" Target="https://kodigo-blue.vercel.app/" TargetMode="External"/><Relationship Id="rId22" Type="http://schemas.openxmlformats.org/officeDocument/2006/relationships/image" Target="media/image3.png"/><Relationship Id="rId27" Type="http://schemas.openxmlformats.org/officeDocument/2006/relationships/hyperlink" Target="Kodigo_BYOD_Policy.docx" TargetMode="External"/><Relationship Id="rId30" Type="http://schemas.openxmlformats.org/officeDocument/2006/relationships/hyperlink" Target="https://www.bsp.gov.ph/statistics/external/day99_data.aspx" TargetMode="External"/><Relationship Id="rId35" Type="http://schemas.openxmlformats.org/officeDocument/2006/relationships/image" Target="media/image7.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privacy.gov.ph/pips-and-pics/breach-reporting/" TargetMode="External"/><Relationship Id="rId25" Type="http://schemas.openxmlformats.org/officeDocument/2006/relationships/hyperlink" Target="https://kodigo-blue.vercel.app/" TargetMode="External"/><Relationship Id="rId33" Type="http://schemas.openxmlformats.org/officeDocument/2006/relationships/image" Target="media/image5.png"/><Relationship Id="rId38" Type="http://schemas.openxmlformats.org/officeDocument/2006/relationships/header" Target="header1.xml"/><Relationship Id="rId20" Type="http://schemas.openxmlformats.org/officeDocument/2006/relationships/hyperlink" Target="Kodigo_BYOD_Policy.docx" TargetMode="Externa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10320</Words>
  <Characters>58828</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 — Final v1.10</dc:title>
  <dc:subject>Final owner-issued system design and governance manual, Version 1.10</dc:subject>
  <dc:creator>Evon Christian P Vergara</dc:creator>
  <cp:keywords>Kodigo, system design, governance, user manual, policy</cp:keywords>
  <dc:description>Updated incident channel assignments and direct privacy escalation based on teacher feedback.</dc:description>
  <cp:lastModifiedBy>Evon Vergara</cp:lastModifiedBy>
  <cp:revision>21</cp:revision>
  <dcterms:created xsi:type="dcterms:W3CDTF">2013-12-23T23:15:00Z</dcterms:created>
  <dcterms:modified xsi:type="dcterms:W3CDTF">2026-10-12T09:26:00Z</dcterms:modified>
  <cp:category/>
</cp:coreProperties>
</file>