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D78E" w14:textId="77777777" w:rsidR="00F41F00" w:rsidRDefault="00FE36F6">
      <w:pPr>
        <w:spacing w:before="1320" w:after="160"/>
        <w:jc w:val="center"/>
      </w:pPr>
      <w:r>
        <w:rPr>
          <w:rFonts w:ascii="Aptos Display" w:hAnsi="Aptos Display"/>
          <w:b/>
          <w:color w:val="17365D"/>
          <w:sz w:val="24"/>
        </w:rPr>
        <w:t>KODIGO</w:t>
      </w:r>
    </w:p>
    <w:p w14:paraId="3173165D" w14:textId="77777777" w:rsidR="00F41F00" w:rsidRDefault="00FE36F6">
      <w:pPr>
        <w:pStyle w:val="Title"/>
        <w:spacing w:after="200"/>
        <w:jc w:val="center"/>
      </w:pPr>
      <w:r>
        <w:rPr>
          <w:rFonts w:ascii="Aptos Display" w:hAnsi="Aptos Display"/>
          <w:sz w:val="52"/>
        </w:rPr>
        <w:t>Kodigo System Design and Governance</w:t>
      </w:r>
    </w:p>
    <w:p w14:paraId="272DB4F8" w14:textId="77777777" w:rsidR="00F41F00" w:rsidRDefault="00FE36F6">
      <w:pPr>
        <w:spacing w:after="480"/>
        <w:jc w:val="center"/>
      </w:pPr>
      <w:r>
        <w:rPr>
          <w:color w:val="5B6573"/>
          <w:sz w:val="24"/>
        </w:rPr>
        <w:t>Technical design and accountable governance for the Kodigo capstone system</w:t>
      </w:r>
    </w:p>
    <w:p w14:paraId="1F845700" w14:textId="77777777" w:rsidR="00F41F00" w:rsidRDefault="00FE36F6">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F41F00" w14:paraId="59942D71" w14:textId="77777777">
        <w:trPr>
          <w:cantSplit/>
          <w:tblHeader/>
          <w:jc w:val="center"/>
        </w:trPr>
        <w:tc>
          <w:tcPr>
            <w:tcW w:w="2376" w:type="dxa"/>
            <w:shd w:val="clear" w:color="auto" w:fill="17365D"/>
            <w:tcMar>
              <w:top w:w="90" w:type="dxa"/>
              <w:left w:w="105" w:type="dxa"/>
              <w:bottom w:w="90" w:type="dxa"/>
              <w:right w:w="105" w:type="dxa"/>
            </w:tcMar>
            <w:vAlign w:val="center"/>
          </w:tcPr>
          <w:p w14:paraId="330A6ABA" w14:textId="77777777" w:rsidR="00F41F00" w:rsidRDefault="00FE36F6">
            <w:pPr>
              <w:keepNext/>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31AD1F3D" w14:textId="77777777" w:rsidR="00F41F00" w:rsidRDefault="00FE36F6">
            <w:pPr>
              <w:keepNext/>
              <w:spacing w:after="0" w:line="240" w:lineRule="auto"/>
            </w:pPr>
            <w:r>
              <w:rPr>
                <w:b/>
                <w:color w:val="FFFFFF"/>
                <w:sz w:val="17"/>
              </w:rPr>
              <w:t>Value</w:t>
            </w:r>
          </w:p>
        </w:tc>
      </w:tr>
      <w:tr w:rsidR="00F41F00" w14:paraId="1F0CBBAE" w14:textId="77777777">
        <w:trPr>
          <w:cantSplit/>
          <w:jc w:val="center"/>
        </w:trPr>
        <w:tc>
          <w:tcPr>
            <w:tcW w:w="2376" w:type="dxa"/>
            <w:shd w:val="clear" w:color="auto" w:fill="FFFFFF"/>
            <w:tcMar>
              <w:top w:w="90" w:type="dxa"/>
              <w:left w:w="105" w:type="dxa"/>
              <w:bottom w:w="90" w:type="dxa"/>
              <w:right w:w="105" w:type="dxa"/>
            </w:tcMar>
            <w:vAlign w:val="center"/>
          </w:tcPr>
          <w:p w14:paraId="24A0306E" w14:textId="77777777" w:rsidR="00F41F00" w:rsidRDefault="00FE36F6">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14:paraId="306EA069" w14:textId="77777777" w:rsidR="00EF13A0" w:rsidRDefault="00DA222E">
            <w:r>
              <w:t>Version 1.8 | 12 October 2026</w:t>
            </w:r>
          </w:p>
        </w:tc>
      </w:tr>
      <w:tr w:rsidR="00F41F00" w14:paraId="28F578EF" w14:textId="77777777">
        <w:trPr>
          <w:cantSplit/>
          <w:jc w:val="center"/>
        </w:trPr>
        <w:tc>
          <w:tcPr>
            <w:tcW w:w="2376" w:type="dxa"/>
            <w:shd w:val="clear" w:color="auto" w:fill="F2F6FA"/>
            <w:tcMar>
              <w:top w:w="90" w:type="dxa"/>
              <w:left w:w="105" w:type="dxa"/>
              <w:bottom w:w="90" w:type="dxa"/>
              <w:right w:w="105" w:type="dxa"/>
            </w:tcMar>
            <w:vAlign w:val="center"/>
          </w:tcPr>
          <w:p w14:paraId="4688CC64" w14:textId="77777777" w:rsidR="00F41F00" w:rsidRDefault="00FE36F6">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14:paraId="0915EB6D" w14:textId="77777777" w:rsidR="00810761" w:rsidRDefault="008450C2">
            <w:r>
              <w:t>FINAL — owner-issued for SWU-002 academic submission, 12 October 2026. The deployed public URL is recorded; proposed groups are explicitly labeled. No further document approval is pending.</w:t>
            </w:r>
          </w:p>
        </w:tc>
      </w:tr>
      <w:tr w:rsidR="00F41F00" w14:paraId="6E0299BE" w14:textId="77777777">
        <w:trPr>
          <w:cantSplit/>
          <w:jc w:val="center"/>
        </w:trPr>
        <w:tc>
          <w:tcPr>
            <w:tcW w:w="2376" w:type="dxa"/>
            <w:shd w:val="clear" w:color="auto" w:fill="FFFFFF"/>
            <w:tcMar>
              <w:top w:w="90" w:type="dxa"/>
              <w:left w:w="105" w:type="dxa"/>
              <w:bottom w:w="90" w:type="dxa"/>
              <w:right w:w="105" w:type="dxa"/>
            </w:tcMar>
            <w:vAlign w:val="center"/>
          </w:tcPr>
          <w:p w14:paraId="6C2D3579" w14:textId="77777777" w:rsidR="00F41F00" w:rsidRDefault="00FE36F6">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1D695C32" w14:textId="77777777" w:rsidR="00F41F00" w:rsidRDefault="00FE36F6">
            <w:pPr>
              <w:spacing w:after="0" w:line="240" w:lineRule="auto"/>
            </w:pPr>
            <w:r>
              <w:rPr>
                <w:sz w:val="16"/>
              </w:rPr>
              <w:t>Evon Christian P Vergara | Course group SWU-002</w:t>
            </w:r>
          </w:p>
        </w:tc>
      </w:tr>
      <w:tr w:rsidR="00F41F00" w14:paraId="7A13E513" w14:textId="77777777">
        <w:trPr>
          <w:cantSplit/>
          <w:jc w:val="center"/>
        </w:trPr>
        <w:tc>
          <w:tcPr>
            <w:tcW w:w="2376" w:type="dxa"/>
            <w:shd w:val="clear" w:color="auto" w:fill="F2F6FA"/>
            <w:tcMar>
              <w:top w:w="90" w:type="dxa"/>
              <w:left w:w="105" w:type="dxa"/>
              <w:bottom w:w="90" w:type="dxa"/>
              <w:right w:w="105" w:type="dxa"/>
            </w:tcMar>
            <w:vAlign w:val="center"/>
          </w:tcPr>
          <w:p w14:paraId="74D0F4F9" w14:textId="77777777" w:rsidR="00F41F00" w:rsidRDefault="00FE36F6">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0F52E47A" w14:textId="77777777" w:rsidR="00F41F00" w:rsidRDefault="00FE36F6">
            <w:pPr>
              <w:spacing w:after="0" w:line="240" w:lineRule="auto"/>
            </w:pPr>
            <w:r>
              <w:rPr>
                <w:sz w:val="16"/>
              </w:rPr>
              <w:t>Ira Pongasi (client stakeholder)</w:t>
            </w:r>
          </w:p>
        </w:tc>
      </w:tr>
      <w:tr w:rsidR="00F41F00" w14:paraId="30BA63EA" w14:textId="77777777">
        <w:trPr>
          <w:jc w:val="center"/>
        </w:trPr>
        <w:tc>
          <w:tcPr>
            <w:tcW w:w="2376" w:type="dxa"/>
          </w:tcPr>
          <w:p w14:paraId="6847F20D" w14:textId="77777777" w:rsidR="00F41F00" w:rsidRDefault="00FE36F6">
            <w:pPr>
              <w:spacing w:after="0" w:line="240" w:lineRule="auto"/>
            </w:pPr>
            <w:r>
              <w:rPr>
                <w:sz w:val="16"/>
              </w:rPr>
              <w:t>Course / group</w:t>
            </w:r>
          </w:p>
        </w:tc>
        <w:tc>
          <w:tcPr>
            <w:tcW w:w="7661" w:type="dxa"/>
          </w:tcPr>
          <w:p w14:paraId="2B1DC925" w14:textId="77777777" w:rsidR="00F41F00" w:rsidRDefault="00FE36F6">
            <w:pPr>
              <w:spacing w:after="0" w:line="240" w:lineRule="auto"/>
            </w:pPr>
            <w:r>
              <w:rPr>
                <w:sz w:val="16"/>
              </w:rPr>
              <w:t>Managing IT Resources — SWU-002 (academic project).</w:t>
            </w:r>
          </w:p>
        </w:tc>
      </w:tr>
      <w:tr w:rsidR="00F41F00" w14:paraId="4DDAEDC5" w14:textId="77777777">
        <w:trPr>
          <w:cantSplit/>
          <w:jc w:val="center"/>
        </w:trPr>
        <w:tc>
          <w:tcPr>
            <w:tcW w:w="2376" w:type="dxa"/>
            <w:shd w:val="clear" w:color="auto" w:fill="FFFFFF"/>
            <w:tcMar>
              <w:top w:w="90" w:type="dxa"/>
              <w:left w:w="105" w:type="dxa"/>
              <w:bottom w:w="90" w:type="dxa"/>
              <w:right w:w="105" w:type="dxa"/>
            </w:tcMar>
            <w:vAlign w:val="center"/>
          </w:tcPr>
          <w:p w14:paraId="7997C8D1" w14:textId="77777777" w:rsidR="00F41F00" w:rsidRDefault="00FE36F6">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4EFFFEB3" w14:textId="77777777" w:rsidR="00F41F00" w:rsidRDefault="00FE36F6">
            <w:pPr>
              <w:spacing w:after="0" w:line="240" w:lineRule="auto"/>
            </w:pPr>
            <w:r>
              <w:rPr>
                <w:sz w:val="16"/>
              </w:rPr>
              <w:t>Evon Christian P Vergara, Project Owner</w:t>
            </w:r>
          </w:p>
        </w:tc>
      </w:tr>
      <w:tr w:rsidR="00F41F00" w14:paraId="1DE61C26" w14:textId="77777777">
        <w:trPr>
          <w:cantSplit/>
          <w:jc w:val="center"/>
        </w:trPr>
        <w:tc>
          <w:tcPr>
            <w:tcW w:w="2376" w:type="dxa"/>
            <w:shd w:val="clear" w:color="auto" w:fill="F2F6FA"/>
            <w:tcMar>
              <w:top w:w="90" w:type="dxa"/>
              <w:left w:w="105" w:type="dxa"/>
              <w:bottom w:w="90" w:type="dxa"/>
              <w:right w:w="105" w:type="dxa"/>
            </w:tcMar>
            <w:vAlign w:val="center"/>
          </w:tcPr>
          <w:p w14:paraId="62E0891D" w14:textId="77777777" w:rsidR="00F41F00" w:rsidRDefault="00FE36F6">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5AF9029D" w14:textId="77777777" w:rsidR="00F41F00" w:rsidRDefault="00FE36F6">
            <w:pPr>
              <w:spacing w:after="0" w:line="240" w:lineRule="auto"/>
            </w:pPr>
            <w:r>
              <w:rPr>
                <w:sz w:val="16"/>
              </w:rPr>
              <w:t>Teacher-marked peer-review rubric/revision notes dated 6 October 2026 incorporated; the review audit is complete.</w:t>
            </w:r>
          </w:p>
        </w:tc>
      </w:tr>
      <w:tr w:rsidR="00F41F00" w14:paraId="0F5C156D" w14:textId="77777777">
        <w:trPr>
          <w:cantSplit/>
          <w:jc w:val="center"/>
        </w:trPr>
        <w:tc>
          <w:tcPr>
            <w:tcW w:w="2376" w:type="dxa"/>
            <w:shd w:val="clear" w:color="auto" w:fill="FFFFFF"/>
            <w:tcMar>
              <w:top w:w="90" w:type="dxa"/>
              <w:left w:w="105" w:type="dxa"/>
              <w:bottom w:w="90" w:type="dxa"/>
              <w:right w:w="105" w:type="dxa"/>
            </w:tcMar>
            <w:vAlign w:val="center"/>
          </w:tcPr>
          <w:p w14:paraId="1FD2B2DA" w14:textId="77777777" w:rsidR="00F41F00" w:rsidRDefault="00FE36F6">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71240EE3" w14:textId="77777777" w:rsidR="00F41F00" w:rsidRDefault="00FE36F6">
            <w:pPr>
              <w:spacing w:after="0" w:line="240" w:lineRule="auto"/>
            </w:pPr>
            <w:r>
              <w:rPr>
                <w:sz w:val="16"/>
              </w:rPr>
              <w:t>N/A — no external endorsement was requested or provided for this owner-issued academic edition.</w:t>
            </w:r>
          </w:p>
        </w:tc>
      </w:tr>
      <w:tr w:rsidR="00F41F00" w14:paraId="1E28D4A4" w14:textId="77777777">
        <w:trPr>
          <w:cantSplit/>
          <w:jc w:val="center"/>
        </w:trPr>
        <w:tc>
          <w:tcPr>
            <w:tcW w:w="2376" w:type="dxa"/>
            <w:shd w:val="clear" w:color="auto" w:fill="F2F6FA"/>
            <w:tcMar>
              <w:top w:w="90" w:type="dxa"/>
              <w:left w:w="105" w:type="dxa"/>
              <w:bottom w:w="90" w:type="dxa"/>
              <w:right w:w="105" w:type="dxa"/>
            </w:tcMar>
            <w:vAlign w:val="center"/>
          </w:tcPr>
          <w:p w14:paraId="5AAEACEB" w14:textId="77777777" w:rsidR="00F41F00" w:rsidRDefault="00FE36F6">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7A2CA7A8" w14:textId="77777777" w:rsidR="00F41F00" w:rsidRDefault="00FE36F6">
            <w:pPr>
              <w:spacing w:after="0" w:line="240" w:lineRule="auto"/>
            </w:pPr>
            <w:r>
              <w:rPr>
                <w:sz w:val="16"/>
              </w:rPr>
              <w:t>Evon Christian P Vergara, Document Owner — final owner-issued edition, 12 October 2026.</w:t>
            </w:r>
          </w:p>
        </w:tc>
      </w:tr>
      <w:tr w:rsidR="00F41F00" w14:paraId="2F53B4EE" w14:textId="77777777">
        <w:trPr>
          <w:cantSplit/>
          <w:jc w:val="center"/>
        </w:trPr>
        <w:tc>
          <w:tcPr>
            <w:tcW w:w="2376" w:type="dxa"/>
            <w:shd w:val="clear" w:color="auto" w:fill="FFFFFF"/>
            <w:tcMar>
              <w:top w:w="90" w:type="dxa"/>
              <w:left w:w="105" w:type="dxa"/>
              <w:bottom w:w="90" w:type="dxa"/>
              <w:right w:w="105" w:type="dxa"/>
            </w:tcMar>
            <w:vAlign w:val="center"/>
          </w:tcPr>
          <w:p w14:paraId="1F724DC1" w14:textId="77777777" w:rsidR="00F41F00" w:rsidRDefault="00FE36F6">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7F1DA519" w14:textId="77777777" w:rsidR="00F41F00" w:rsidRDefault="00FE36F6">
            <w:pPr>
              <w:spacing w:after="0" w:line="240" w:lineRule="auto"/>
            </w:pPr>
            <w:r>
              <w:rPr>
                <w:sz w:val="16"/>
              </w:rPr>
              <w:t>Review annually and after material changes to roles, privacy, system behavior, or operating conditions.</w:t>
            </w:r>
          </w:p>
        </w:tc>
      </w:tr>
      <w:tr w:rsidR="00F41F00" w14:paraId="17758B7E" w14:textId="77777777">
        <w:trPr>
          <w:cantSplit/>
          <w:jc w:val="center"/>
        </w:trPr>
        <w:tc>
          <w:tcPr>
            <w:tcW w:w="2376" w:type="dxa"/>
            <w:shd w:val="clear" w:color="auto" w:fill="F2F6FA"/>
            <w:tcMar>
              <w:top w:w="90" w:type="dxa"/>
              <w:left w:w="105" w:type="dxa"/>
              <w:bottom w:w="90" w:type="dxa"/>
              <w:right w:w="105" w:type="dxa"/>
            </w:tcMar>
            <w:vAlign w:val="center"/>
          </w:tcPr>
          <w:p w14:paraId="3950EA40" w14:textId="77777777" w:rsidR="00F41F00" w:rsidRDefault="00FE36F6">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14:paraId="70376048" w14:textId="77777777" w:rsidR="00810761" w:rsidRDefault="008450C2">
            <w:r>
              <w:t>Project source and local demo checked 12 October 2026. The public production login page at https://kodigo-blue.vercel.app/ was observed on 12 October 2026; authenticated workflows, database migration state, provider groups, and backup settings were not inspected. Embedded interface captures dated 15 September 2026 are redacted.</w:t>
            </w:r>
          </w:p>
        </w:tc>
      </w:tr>
    </w:tbl>
    <w:p w14:paraId="13751274" w14:textId="77777777" w:rsidR="00F41F00" w:rsidRDefault="00F41F00">
      <w:pPr>
        <w:spacing w:after="40"/>
      </w:pPr>
    </w:p>
    <w:p w14:paraId="0D51B007" w14:textId="77777777" w:rsidR="00F41F00" w:rsidRDefault="00FE36F6">
      <w:pPr>
        <w:spacing w:before="140"/>
        <w:jc w:val="center"/>
      </w:pPr>
      <w:r>
        <w:t>Revision history: v1.8 (12 October 2026) - added a system data-item classification and protection-level matrix; clarified the personal-data breach assessment, decision authority, and notification procedure; and grouped links to the related policies and user guidance. v1.7 (12 October 2026) - recorded the owner-reported production deployment and observed public login page; added clearly proposed PROD, UAT, and TEST access-group matrices including System Administrator; stated the required Admin/Super Admin MFA policy with source-enforcement limits; and linked a companion proposed operations runbook. v1.6 (12 October 2026) - added repository schema metadata and a visual operating-process diagram. v1.5 (12 October 2026) - added proposed outcomes, thesis-aligned test ownership and timing, and role-specific user profiles; test results remain unverified. v1.4 (12 October 2026) - incorporated teacher revision notes and reviewed the local demo. v1.3 (5 October 2026) - previous owner-issued edition.</w:t>
      </w:r>
    </w:p>
    <w:p w14:paraId="11DAC5C0" w14:textId="77777777" w:rsidR="00F41F00" w:rsidRDefault="00FE36F6">
      <w:r>
        <w:br w:type="page"/>
      </w:r>
    </w:p>
    <w:p w14:paraId="10E11BFD" w14:textId="77777777" w:rsidR="00F41F00" w:rsidRDefault="00FE36F6">
      <w:pPr>
        <w:pStyle w:val="Heading1"/>
      </w:pPr>
      <w:bookmarkStart w:id="0" w:name="_Toc242710509"/>
      <w:r>
        <w:lastRenderedPageBreak/>
        <w:t>Contents</w:t>
      </w:r>
      <w:bookmarkEnd w:id="0"/>
    </w:p>
    <w:p w14:paraId="2FE684DB" w14:textId="5C5CAE05" w:rsidR="00513781" w:rsidRDefault="00FE36F6">
      <w:pPr>
        <w:pStyle w:val="TOC1"/>
        <w:tabs>
          <w:tab w:val="right" w:leader="dot" w:pos="10027"/>
        </w:tabs>
        <w:rPr>
          <w:rFonts w:asciiTheme="minorHAnsi" w:hAnsiTheme="minorHAnsi"/>
          <w:noProof/>
          <w:color w:val="auto"/>
          <w:kern w:val="2"/>
          <w:sz w:val="24"/>
          <w:szCs w:val="24"/>
          <w:lang w:val="en-PH" w:eastAsia="en-PH"/>
          <w14:ligatures w14:val="standardContextual"/>
        </w:rPr>
      </w:pPr>
      <w:r>
        <w:rPr>
          <w:color w:val="5B6573"/>
          <w:sz w:val="16"/>
        </w:rPr>
        <w:fldChar w:fldCharType="begin"/>
      </w:r>
      <w:r>
        <w:rPr>
          <w:color w:val="5B6573"/>
          <w:sz w:val="16"/>
        </w:rPr>
        <w:instrText>TOC \o "1-3" \h \z \u</w:instrText>
      </w:r>
      <w:r>
        <w:rPr>
          <w:color w:val="5B6573"/>
          <w:sz w:val="16"/>
        </w:rPr>
        <w:fldChar w:fldCharType="separate"/>
      </w:r>
      <w:hyperlink w:anchor="_Toc242710509" w:history="1">
        <w:r w:rsidR="00513781" w:rsidRPr="0044649E">
          <w:rPr>
            <w:rStyle w:val="Hyperlink"/>
            <w:noProof/>
          </w:rPr>
          <w:t>Contents</w:t>
        </w:r>
        <w:r w:rsidR="00513781">
          <w:rPr>
            <w:noProof/>
            <w:webHidden/>
          </w:rPr>
          <w:tab/>
        </w:r>
        <w:r w:rsidR="00513781">
          <w:rPr>
            <w:noProof/>
            <w:webHidden/>
          </w:rPr>
          <w:fldChar w:fldCharType="begin"/>
        </w:r>
        <w:r w:rsidR="00513781">
          <w:rPr>
            <w:noProof/>
            <w:webHidden/>
          </w:rPr>
          <w:instrText xml:space="preserve"> PAGEREF _Toc242710509 \h </w:instrText>
        </w:r>
        <w:r w:rsidR="00513781">
          <w:rPr>
            <w:noProof/>
            <w:webHidden/>
          </w:rPr>
        </w:r>
        <w:r w:rsidR="00513781">
          <w:rPr>
            <w:noProof/>
            <w:webHidden/>
          </w:rPr>
          <w:fldChar w:fldCharType="separate"/>
        </w:r>
        <w:r w:rsidR="00513781">
          <w:rPr>
            <w:noProof/>
            <w:webHidden/>
          </w:rPr>
          <w:t>2</w:t>
        </w:r>
        <w:r w:rsidR="00513781">
          <w:rPr>
            <w:noProof/>
            <w:webHidden/>
          </w:rPr>
          <w:fldChar w:fldCharType="end"/>
        </w:r>
      </w:hyperlink>
    </w:p>
    <w:p w14:paraId="39838D6A" w14:textId="39A213B3"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0" w:history="1">
        <w:r w:rsidRPr="0044649E">
          <w:rPr>
            <w:rStyle w:val="Hyperlink"/>
            <w:noProof/>
          </w:rPr>
          <w:t>Executive summary</w:t>
        </w:r>
        <w:r>
          <w:rPr>
            <w:noProof/>
            <w:webHidden/>
          </w:rPr>
          <w:tab/>
        </w:r>
        <w:r>
          <w:rPr>
            <w:noProof/>
            <w:webHidden/>
          </w:rPr>
          <w:fldChar w:fldCharType="begin"/>
        </w:r>
        <w:r>
          <w:rPr>
            <w:noProof/>
            <w:webHidden/>
          </w:rPr>
          <w:instrText xml:space="preserve"> PAGEREF _Toc242710510 \h </w:instrText>
        </w:r>
        <w:r>
          <w:rPr>
            <w:noProof/>
            <w:webHidden/>
          </w:rPr>
        </w:r>
        <w:r>
          <w:rPr>
            <w:noProof/>
            <w:webHidden/>
          </w:rPr>
          <w:fldChar w:fldCharType="separate"/>
        </w:r>
        <w:r>
          <w:rPr>
            <w:noProof/>
            <w:webHidden/>
          </w:rPr>
          <w:t>3</w:t>
        </w:r>
        <w:r>
          <w:rPr>
            <w:noProof/>
            <w:webHidden/>
          </w:rPr>
          <w:fldChar w:fldCharType="end"/>
        </w:r>
      </w:hyperlink>
    </w:p>
    <w:p w14:paraId="06D4FCC5" w14:textId="71C938EC"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1" w:history="1">
        <w:r w:rsidRPr="0044649E">
          <w:rPr>
            <w:rStyle w:val="Hyperlink"/>
            <w:noProof/>
          </w:rPr>
          <w:t>PART I - SYSTEM DESIGN</w:t>
        </w:r>
        <w:r>
          <w:rPr>
            <w:noProof/>
            <w:webHidden/>
          </w:rPr>
          <w:tab/>
        </w:r>
        <w:r>
          <w:rPr>
            <w:noProof/>
            <w:webHidden/>
          </w:rPr>
          <w:fldChar w:fldCharType="begin"/>
        </w:r>
        <w:r>
          <w:rPr>
            <w:noProof/>
            <w:webHidden/>
          </w:rPr>
          <w:instrText xml:space="preserve"> PAGEREF _Toc242710511 \h </w:instrText>
        </w:r>
        <w:r>
          <w:rPr>
            <w:noProof/>
            <w:webHidden/>
          </w:rPr>
        </w:r>
        <w:r>
          <w:rPr>
            <w:noProof/>
            <w:webHidden/>
          </w:rPr>
          <w:fldChar w:fldCharType="separate"/>
        </w:r>
        <w:r>
          <w:rPr>
            <w:noProof/>
            <w:webHidden/>
          </w:rPr>
          <w:t>3</w:t>
        </w:r>
        <w:r>
          <w:rPr>
            <w:noProof/>
            <w:webHidden/>
          </w:rPr>
          <w:fldChar w:fldCharType="end"/>
        </w:r>
      </w:hyperlink>
    </w:p>
    <w:p w14:paraId="33F1BC34" w14:textId="531435E7"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2" w:history="1">
        <w:r w:rsidRPr="0044649E">
          <w:rPr>
            <w:rStyle w:val="Hyperlink"/>
            <w:noProof/>
          </w:rPr>
          <w:t>1. Purpose, business need, scope, and stakeholders</w:t>
        </w:r>
        <w:r>
          <w:rPr>
            <w:noProof/>
            <w:webHidden/>
          </w:rPr>
          <w:tab/>
        </w:r>
        <w:r>
          <w:rPr>
            <w:noProof/>
            <w:webHidden/>
          </w:rPr>
          <w:fldChar w:fldCharType="begin"/>
        </w:r>
        <w:r>
          <w:rPr>
            <w:noProof/>
            <w:webHidden/>
          </w:rPr>
          <w:instrText xml:space="preserve"> PAGEREF _Toc242710512 \h </w:instrText>
        </w:r>
        <w:r>
          <w:rPr>
            <w:noProof/>
            <w:webHidden/>
          </w:rPr>
        </w:r>
        <w:r>
          <w:rPr>
            <w:noProof/>
            <w:webHidden/>
          </w:rPr>
          <w:fldChar w:fldCharType="separate"/>
        </w:r>
        <w:r>
          <w:rPr>
            <w:noProof/>
            <w:webHidden/>
          </w:rPr>
          <w:t>3</w:t>
        </w:r>
        <w:r>
          <w:rPr>
            <w:noProof/>
            <w:webHidden/>
          </w:rPr>
          <w:fldChar w:fldCharType="end"/>
        </w:r>
      </w:hyperlink>
    </w:p>
    <w:p w14:paraId="5BCDD7ED" w14:textId="3C0D2E3D"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3" w:history="1">
        <w:r w:rsidRPr="0044649E">
          <w:rPr>
            <w:rStyle w:val="Hyperlink"/>
            <w:noProof/>
          </w:rPr>
          <w:t>2. Objectives and acceptance criteria</w:t>
        </w:r>
        <w:r>
          <w:rPr>
            <w:noProof/>
            <w:webHidden/>
          </w:rPr>
          <w:tab/>
        </w:r>
        <w:r>
          <w:rPr>
            <w:noProof/>
            <w:webHidden/>
          </w:rPr>
          <w:fldChar w:fldCharType="begin"/>
        </w:r>
        <w:r>
          <w:rPr>
            <w:noProof/>
            <w:webHidden/>
          </w:rPr>
          <w:instrText xml:space="preserve"> PAGEREF _Toc242710513 \h </w:instrText>
        </w:r>
        <w:r>
          <w:rPr>
            <w:noProof/>
            <w:webHidden/>
          </w:rPr>
        </w:r>
        <w:r>
          <w:rPr>
            <w:noProof/>
            <w:webHidden/>
          </w:rPr>
          <w:fldChar w:fldCharType="separate"/>
        </w:r>
        <w:r>
          <w:rPr>
            <w:noProof/>
            <w:webHidden/>
          </w:rPr>
          <w:t>4</w:t>
        </w:r>
        <w:r>
          <w:rPr>
            <w:noProof/>
            <w:webHidden/>
          </w:rPr>
          <w:fldChar w:fldCharType="end"/>
        </w:r>
      </w:hyperlink>
    </w:p>
    <w:p w14:paraId="02E1926B" w14:textId="68359F5F"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4" w:history="1">
        <w:r w:rsidRPr="0044649E">
          <w:rPr>
            <w:rStyle w:val="Hyperlink"/>
            <w:noProof/>
          </w:rPr>
          <w:t>3. Architecture and major components</w:t>
        </w:r>
        <w:r>
          <w:rPr>
            <w:noProof/>
            <w:webHidden/>
          </w:rPr>
          <w:tab/>
        </w:r>
        <w:r>
          <w:rPr>
            <w:noProof/>
            <w:webHidden/>
          </w:rPr>
          <w:fldChar w:fldCharType="begin"/>
        </w:r>
        <w:r>
          <w:rPr>
            <w:noProof/>
            <w:webHidden/>
          </w:rPr>
          <w:instrText xml:space="preserve"> PAGEREF _Toc242710514 \h </w:instrText>
        </w:r>
        <w:r>
          <w:rPr>
            <w:noProof/>
            <w:webHidden/>
          </w:rPr>
        </w:r>
        <w:r>
          <w:rPr>
            <w:noProof/>
            <w:webHidden/>
          </w:rPr>
          <w:fldChar w:fldCharType="separate"/>
        </w:r>
        <w:r>
          <w:rPr>
            <w:noProof/>
            <w:webHidden/>
          </w:rPr>
          <w:t>5</w:t>
        </w:r>
        <w:r>
          <w:rPr>
            <w:noProof/>
            <w:webHidden/>
          </w:rPr>
          <w:fldChar w:fldCharType="end"/>
        </w:r>
      </w:hyperlink>
    </w:p>
    <w:p w14:paraId="22BAB4E4" w14:textId="02F44066"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5" w:history="1">
        <w:r w:rsidRPr="0044649E">
          <w:rPr>
            <w:rStyle w:val="Hyperlink"/>
            <w:noProof/>
          </w:rPr>
          <w:t>4. Technology choices and rationale</w:t>
        </w:r>
        <w:r>
          <w:rPr>
            <w:noProof/>
            <w:webHidden/>
          </w:rPr>
          <w:tab/>
        </w:r>
        <w:r>
          <w:rPr>
            <w:noProof/>
            <w:webHidden/>
          </w:rPr>
          <w:fldChar w:fldCharType="begin"/>
        </w:r>
        <w:r>
          <w:rPr>
            <w:noProof/>
            <w:webHidden/>
          </w:rPr>
          <w:instrText xml:space="preserve"> PAGEREF _Toc242710515 \h </w:instrText>
        </w:r>
        <w:r>
          <w:rPr>
            <w:noProof/>
            <w:webHidden/>
          </w:rPr>
        </w:r>
        <w:r>
          <w:rPr>
            <w:noProof/>
            <w:webHidden/>
          </w:rPr>
          <w:fldChar w:fldCharType="separate"/>
        </w:r>
        <w:r>
          <w:rPr>
            <w:noProof/>
            <w:webHidden/>
          </w:rPr>
          <w:t>5</w:t>
        </w:r>
        <w:r>
          <w:rPr>
            <w:noProof/>
            <w:webHidden/>
          </w:rPr>
          <w:fldChar w:fldCharType="end"/>
        </w:r>
      </w:hyperlink>
    </w:p>
    <w:p w14:paraId="6FBA5423" w14:textId="7DF6DEE4"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6" w:history="1">
        <w:r w:rsidRPr="0044649E">
          <w:rPr>
            <w:rStyle w:val="Hyperlink"/>
            <w:noProof/>
          </w:rPr>
          <w:t>5. Major modules and functional requirements</w:t>
        </w:r>
        <w:r>
          <w:rPr>
            <w:noProof/>
            <w:webHidden/>
          </w:rPr>
          <w:tab/>
        </w:r>
        <w:r>
          <w:rPr>
            <w:noProof/>
            <w:webHidden/>
          </w:rPr>
          <w:fldChar w:fldCharType="begin"/>
        </w:r>
        <w:r>
          <w:rPr>
            <w:noProof/>
            <w:webHidden/>
          </w:rPr>
          <w:instrText xml:space="preserve"> PAGEREF _Toc242710516 \h </w:instrText>
        </w:r>
        <w:r>
          <w:rPr>
            <w:noProof/>
            <w:webHidden/>
          </w:rPr>
        </w:r>
        <w:r>
          <w:rPr>
            <w:noProof/>
            <w:webHidden/>
          </w:rPr>
          <w:fldChar w:fldCharType="separate"/>
        </w:r>
        <w:r>
          <w:rPr>
            <w:noProof/>
            <w:webHidden/>
          </w:rPr>
          <w:t>6</w:t>
        </w:r>
        <w:r>
          <w:rPr>
            <w:noProof/>
            <w:webHidden/>
          </w:rPr>
          <w:fldChar w:fldCharType="end"/>
        </w:r>
      </w:hyperlink>
    </w:p>
    <w:p w14:paraId="5A3AB43B" w14:textId="4663F09E"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7" w:history="1">
        <w:r w:rsidRPr="0044649E">
          <w:rPr>
            <w:rStyle w:val="Hyperlink"/>
            <w:noProof/>
          </w:rPr>
          <w:t>6. Data model and relationships</w:t>
        </w:r>
        <w:r>
          <w:rPr>
            <w:noProof/>
            <w:webHidden/>
          </w:rPr>
          <w:tab/>
        </w:r>
        <w:r>
          <w:rPr>
            <w:noProof/>
            <w:webHidden/>
          </w:rPr>
          <w:fldChar w:fldCharType="begin"/>
        </w:r>
        <w:r>
          <w:rPr>
            <w:noProof/>
            <w:webHidden/>
          </w:rPr>
          <w:instrText xml:space="preserve"> PAGEREF _Toc242710517 \h </w:instrText>
        </w:r>
        <w:r>
          <w:rPr>
            <w:noProof/>
            <w:webHidden/>
          </w:rPr>
        </w:r>
        <w:r>
          <w:rPr>
            <w:noProof/>
            <w:webHidden/>
          </w:rPr>
          <w:fldChar w:fldCharType="separate"/>
        </w:r>
        <w:r>
          <w:rPr>
            <w:noProof/>
            <w:webHidden/>
          </w:rPr>
          <w:t>6</w:t>
        </w:r>
        <w:r>
          <w:rPr>
            <w:noProof/>
            <w:webHidden/>
          </w:rPr>
          <w:fldChar w:fldCharType="end"/>
        </w:r>
      </w:hyperlink>
    </w:p>
    <w:p w14:paraId="19211C78" w14:textId="01D59347"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8" w:history="1">
        <w:r w:rsidRPr="0044649E">
          <w:rPr>
            <w:rStyle w:val="Hyperlink"/>
            <w:noProof/>
          </w:rPr>
          <w:t>7. Data flow and business process</w:t>
        </w:r>
        <w:r>
          <w:rPr>
            <w:noProof/>
            <w:webHidden/>
          </w:rPr>
          <w:tab/>
        </w:r>
        <w:r>
          <w:rPr>
            <w:noProof/>
            <w:webHidden/>
          </w:rPr>
          <w:fldChar w:fldCharType="begin"/>
        </w:r>
        <w:r>
          <w:rPr>
            <w:noProof/>
            <w:webHidden/>
          </w:rPr>
          <w:instrText xml:space="preserve"> PAGEREF _Toc242710518 \h </w:instrText>
        </w:r>
        <w:r>
          <w:rPr>
            <w:noProof/>
            <w:webHidden/>
          </w:rPr>
        </w:r>
        <w:r>
          <w:rPr>
            <w:noProof/>
            <w:webHidden/>
          </w:rPr>
          <w:fldChar w:fldCharType="separate"/>
        </w:r>
        <w:r>
          <w:rPr>
            <w:noProof/>
            <w:webHidden/>
          </w:rPr>
          <w:t>8</w:t>
        </w:r>
        <w:r>
          <w:rPr>
            <w:noProof/>
            <w:webHidden/>
          </w:rPr>
          <w:fldChar w:fldCharType="end"/>
        </w:r>
      </w:hyperlink>
    </w:p>
    <w:p w14:paraId="264DE3B0" w14:textId="32D05B77"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19" w:history="1">
        <w:r w:rsidRPr="0044649E">
          <w:rPr>
            <w:rStyle w:val="Hyperlink"/>
            <w:noProof/>
          </w:rPr>
          <w:t>8. Role and permission design</w:t>
        </w:r>
        <w:r>
          <w:rPr>
            <w:noProof/>
            <w:webHidden/>
          </w:rPr>
          <w:tab/>
        </w:r>
        <w:r>
          <w:rPr>
            <w:noProof/>
            <w:webHidden/>
          </w:rPr>
          <w:fldChar w:fldCharType="begin"/>
        </w:r>
        <w:r>
          <w:rPr>
            <w:noProof/>
            <w:webHidden/>
          </w:rPr>
          <w:instrText xml:space="preserve"> PAGEREF _Toc242710519 \h </w:instrText>
        </w:r>
        <w:r>
          <w:rPr>
            <w:noProof/>
            <w:webHidden/>
          </w:rPr>
        </w:r>
        <w:r>
          <w:rPr>
            <w:noProof/>
            <w:webHidden/>
          </w:rPr>
          <w:fldChar w:fldCharType="separate"/>
        </w:r>
        <w:r>
          <w:rPr>
            <w:noProof/>
            <w:webHidden/>
          </w:rPr>
          <w:t>8</w:t>
        </w:r>
        <w:r>
          <w:rPr>
            <w:noProof/>
            <w:webHidden/>
          </w:rPr>
          <w:fldChar w:fldCharType="end"/>
        </w:r>
      </w:hyperlink>
    </w:p>
    <w:p w14:paraId="1524A457" w14:textId="1EAB2499"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20" w:history="1">
        <w:r w:rsidRPr="0044649E">
          <w:rPr>
            <w:rStyle w:val="Hyperlink"/>
            <w:noProof/>
          </w:rPr>
          <w:t>9. Security architecture and risk controls</w:t>
        </w:r>
        <w:r>
          <w:rPr>
            <w:noProof/>
            <w:webHidden/>
          </w:rPr>
          <w:tab/>
        </w:r>
        <w:r>
          <w:rPr>
            <w:noProof/>
            <w:webHidden/>
          </w:rPr>
          <w:fldChar w:fldCharType="begin"/>
        </w:r>
        <w:r>
          <w:rPr>
            <w:noProof/>
            <w:webHidden/>
          </w:rPr>
          <w:instrText xml:space="preserve"> PAGEREF _Toc242710520 \h </w:instrText>
        </w:r>
        <w:r>
          <w:rPr>
            <w:noProof/>
            <w:webHidden/>
          </w:rPr>
        </w:r>
        <w:r>
          <w:rPr>
            <w:noProof/>
            <w:webHidden/>
          </w:rPr>
          <w:fldChar w:fldCharType="separate"/>
        </w:r>
        <w:r>
          <w:rPr>
            <w:noProof/>
            <w:webHidden/>
          </w:rPr>
          <w:t>10</w:t>
        </w:r>
        <w:r>
          <w:rPr>
            <w:noProof/>
            <w:webHidden/>
          </w:rPr>
          <w:fldChar w:fldCharType="end"/>
        </w:r>
      </w:hyperlink>
    </w:p>
    <w:p w14:paraId="39C1696F" w14:textId="0A4FD855"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21" w:history="1">
        <w:r w:rsidRPr="0044649E">
          <w:rPr>
            <w:rStyle w:val="Hyperlink"/>
            <w:noProof/>
          </w:rPr>
          <w:t>10. Integrations, environments, and service identities</w:t>
        </w:r>
        <w:r>
          <w:rPr>
            <w:noProof/>
            <w:webHidden/>
          </w:rPr>
          <w:tab/>
        </w:r>
        <w:r>
          <w:rPr>
            <w:noProof/>
            <w:webHidden/>
          </w:rPr>
          <w:fldChar w:fldCharType="begin"/>
        </w:r>
        <w:r>
          <w:rPr>
            <w:noProof/>
            <w:webHidden/>
          </w:rPr>
          <w:instrText xml:space="preserve"> PAGEREF _Toc242710521 \h </w:instrText>
        </w:r>
        <w:r>
          <w:rPr>
            <w:noProof/>
            <w:webHidden/>
          </w:rPr>
        </w:r>
        <w:r>
          <w:rPr>
            <w:noProof/>
            <w:webHidden/>
          </w:rPr>
          <w:fldChar w:fldCharType="separate"/>
        </w:r>
        <w:r>
          <w:rPr>
            <w:noProof/>
            <w:webHidden/>
          </w:rPr>
          <w:t>10</w:t>
        </w:r>
        <w:r>
          <w:rPr>
            <w:noProof/>
            <w:webHidden/>
          </w:rPr>
          <w:fldChar w:fldCharType="end"/>
        </w:r>
      </w:hyperlink>
    </w:p>
    <w:p w14:paraId="4BF69A45" w14:textId="6DF57328"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22" w:history="1">
        <w:r w:rsidRPr="0044649E">
          <w:rPr>
            <w:rStyle w:val="Hyperlink"/>
            <w:noProof/>
          </w:rPr>
          <w:t>PART II - SYSTEM GOVERNANCE</w:t>
        </w:r>
        <w:r>
          <w:rPr>
            <w:noProof/>
            <w:webHidden/>
          </w:rPr>
          <w:tab/>
        </w:r>
        <w:r>
          <w:rPr>
            <w:noProof/>
            <w:webHidden/>
          </w:rPr>
          <w:fldChar w:fldCharType="begin"/>
        </w:r>
        <w:r>
          <w:rPr>
            <w:noProof/>
            <w:webHidden/>
          </w:rPr>
          <w:instrText xml:space="preserve"> PAGEREF _Toc242710522 \h </w:instrText>
        </w:r>
        <w:r>
          <w:rPr>
            <w:noProof/>
            <w:webHidden/>
          </w:rPr>
        </w:r>
        <w:r>
          <w:rPr>
            <w:noProof/>
            <w:webHidden/>
          </w:rPr>
          <w:fldChar w:fldCharType="separate"/>
        </w:r>
        <w:r>
          <w:rPr>
            <w:noProof/>
            <w:webHidden/>
          </w:rPr>
          <w:t>11</w:t>
        </w:r>
        <w:r>
          <w:rPr>
            <w:noProof/>
            <w:webHidden/>
          </w:rPr>
          <w:fldChar w:fldCharType="end"/>
        </w:r>
      </w:hyperlink>
    </w:p>
    <w:p w14:paraId="4E8925D4" w14:textId="1B9B0C76"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23" w:history="1">
        <w:r w:rsidRPr="0044649E">
          <w:rPr>
            <w:rStyle w:val="Hyperlink"/>
            <w:noProof/>
          </w:rPr>
          <w:t>11. Governance objectives and structure</w:t>
        </w:r>
        <w:r>
          <w:rPr>
            <w:noProof/>
            <w:webHidden/>
          </w:rPr>
          <w:tab/>
        </w:r>
        <w:r>
          <w:rPr>
            <w:noProof/>
            <w:webHidden/>
          </w:rPr>
          <w:fldChar w:fldCharType="begin"/>
        </w:r>
        <w:r>
          <w:rPr>
            <w:noProof/>
            <w:webHidden/>
          </w:rPr>
          <w:instrText xml:space="preserve"> PAGEREF _Toc242710523 \h </w:instrText>
        </w:r>
        <w:r>
          <w:rPr>
            <w:noProof/>
            <w:webHidden/>
          </w:rPr>
        </w:r>
        <w:r>
          <w:rPr>
            <w:noProof/>
            <w:webHidden/>
          </w:rPr>
          <w:fldChar w:fldCharType="separate"/>
        </w:r>
        <w:r>
          <w:rPr>
            <w:noProof/>
            <w:webHidden/>
          </w:rPr>
          <w:t>11</w:t>
        </w:r>
        <w:r>
          <w:rPr>
            <w:noProof/>
            <w:webHidden/>
          </w:rPr>
          <w:fldChar w:fldCharType="end"/>
        </w:r>
      </w:hyperlink>
    </w:p>
    <w:p w14:paraId="7E7D0AE8" w14:textId="106A8618"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24" w:history="1">
        <w:r w:rsidRPr="0044649E">
          <w:rPr>
            <w:rStyle w:val="Hyperlink"/>
            <w:noProof/>
          </w:rPr>
          <w:t>12. Decision rights and segregation of duties</w:t>
        </w:r>
        <w:r>
          <w:rPr>
            <w:noProof/>
            <w:webHidden/>
          </w:rPr>
          <w:tab/>
        </w:r>
        <w:r>
          <w:rPr>
            <w:noProof/>
            <w:webHidden/>
          </w:rPr>
          <w:fldChar w:fldCharType="begin"/>
        </w:r>
        <w:r>
          <w:rPr>
            <w:noProof/>
            <w:webHidden/>
          </w:rPr>
          <w:instrText xml:space="preserve"> PAGEREF _Toc242710524 \h </w:instrText>
        </w:r>
        <w:r>
          <w:rPr>
            <w:noProof/>
            <w:webHidden/>
          </w:rPr>
        </w:r>
        <w:r>
          <w:rPr>
            <w:noProof/>
            <w:webHidden/>
          </w:rPr>
          <w:fldChar w:fldCharType="separate"/>
        </w:r>
        <w:r>
          <w:rPr>
            <w:noProof/>
            <w:webHidden/>
          </w:rPr>
          <w:t>12</w:t>
        </w:r>
        <w:r>
          <w:rPr>
            <w:noProof/>
            <w:webHidden/>
          </w:rPr>
          <w:fldChar w:fldCharType="end"/>
        </w:r>
      </w:hyperlink>
    </w:p>
    <w:p w14:paraId="1E185EC5" w14:textId="5C1E75C0"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25" w:history="1">
        <w:r w:rsidRPr="0044649E">
          <w:rPr>
            <w:rStyle w:val="Hyperlink"/>
            <w:noProof/>
          </w:rPr>
          <w:t>13. Access governance lifecycle</w:t>
        </w:r>
        <w:r>
          <w:rPr>
            <w:noProof/>
            <w:webHidden/>
          </w:rPr>
          <w:tab/>
        </w:r>
        <w:r>
          <w:rPr>
            <w:noProof/>
            <w:webHidden/>
          </w:rPr>
          <w:fldChar w:fldCharType="begin"/>
        </w:r>
        <w:r>
          <w:rPr>
            <w:noProof/>
            <w:webHidden/>
          </w:rPr>
          <w:instrText xml:space="preserve"> PAGEREF _Toc242710525 \h </w:instrText>
        </w:r>
        <w:r>
          <w:rPr>
            <w:noProof/>
            <w:webHidden/>
          </w:rPr>
        </w:r>
        <w:r>
          <w:rPr>
            <w:noProof/>
            <w:webHidden/>
          </w:rPr>
          <w:fldChar w:fldCharType="separate"/>
        </w:r>
        <w:r>
          <w:rPr>
            <w:noProof/>
            <w:webHidden/>
          </w:rPr>
          <w:t>12</w:t>
        </w:r>
        <w:r>
          <w:rPr>
            <w:noProof/>
            <w:webHidden/>
          </w:rPr>
          <w:fldChar w:fldCharType="end"/>
        </w:r>
      </w:hyperlink>
    </w:p>
    <w:p w14:paraId="27F8620B" w14:textId="4534EF5A"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26" w:history="1">
        <w:r w:rsidRPr="0044649E">
          <w:rPr>
            <w:rStyle w:val="Hyperlink"/>
            <w:noProof/>
          </w:rPr>
          <w:t>14. Data and privacy governance</w:t>
        </w:r>
        <w:r>
          <w:rPr>
            <w:noProof/>
            <w:webHidden/>
          </w:rPr>
          <w:tab/>
        </w:r>
        <w:r>
          <w:rPr>
            <w:noProof/>
            <w:webHidden/>
          </w:rPr>
          <w:fldChar w:fldCharType="begin"/>
        </w:r>
        <w:r>
          <w:rPr>
            <w:noProof/>
            <w:webHidden/>
          </w:rPr>
          <w:instrText xml:space="preserve"> PAGEREF _Toc242710526 \h </w:instrText>
        </w:r>
        <w:r>
          <w:rPr>
            <w:noProof/>
            <w:webHidden/>
          </w:rPr>
        </w:r>
        <w:r>
          <w:rPr>
            <w:noProof/>
            <w:webHidden/>
          </w:rPr>
          <w:fldChar w:fldCharType="separate"/>
        </w:r>
        <w:r>
          <w:rPr>
            <w:noProof/>
            <w:webHidden/>
          </w:rPr>
          <w:t>12</w:t>
        </w:r>
        <w:r>
          <w:rPr>
            <w:noProof/>
            <w:webHidden/>
          </w:rPr>
          <w:fldChar w:fldCharType="end"/>
        </w:r>
      </w:hyperlink>
    </w:p>
    <w:p w14:paraId="7ED5F57E" w14:textId="17260DB4" w:rsidR="00513781" w:rsidRDefault="00513781">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10527" w:history="1">
        <w:r w:rsidRPr="0044649E">
          <w:rPr>
            <w:rStyle w:val="Hyperlink"/>
            <w:noProof/>
          </w:rPr>
          <w:t>Breach assessment and notification procedure</w:t>
        </w:r>
        <w:r>
          <w:rPr>
            <w:noProof/>
            <w:webHidden/>
          </w:rPr>
          <w:tab/>
        </w:r>
        <w:r>
          <w:rPr>
            <w:noProof/>
            <w:webHidden/>
          </w:rPr>
          <w:fldChar w:fldCharType="begin"/>
        </w:r>
        <w:r>
          <w:rPr>
            <w:noProof/>
            <w:webHidden/>
          </w:rPr>
          <w:instrText xml:space="preserve"> PAGEREF _Toc242710527 \h </w:instrText>
        </w:r>
        <w:r>
          <w:rPr>
            <w:noProof/>
            <w:webHidden/>
          </w:rPr>
        </w:r>
        <w:r>
          <w:rPr>
            <w:noProof/>
            <w:webHidden/>
          </w:rPr>
          <w:fldChar w:fldCharType="separate"/>
        </w:r>
        <w:r>
          <w:rPr>
            <w:noProof/>
            <w:webHidden/>
          </w:rPr>
          <w:t>13</w:t>
        </w:r>
        <w:r>
          <w:rPr>
            <w:noProof/>
            <w:webHidden/>
          </w:rPr>
          <w:fldChar w:fldCharType="end"/>
        </w:r>
      </w:hyperlink>
    </w:p>
    <w:p w14:paraId="7137D722" w14:textId="576A1B59" w:rsidR="00513781" w:rsidRDefault="00513781">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10528" w:history="1">
        <w:r w:rsidRPr="0044649E">
          <w:rPr>
            <w:rStyle w:val="Hyperlink"/>
            <w:noProof/>
          </w:rPr>
          <w:t>Data classification and protection levels</w:t>
        </w:r>
        <w:r>
          <w:rPr>
            <w:noProof/>
            <w:webHidden/>
          </w:rPr>
          <w:tab/>
        </w:r>
        <w:r>
          <w:rPr>
            <w:noProof/>
            <w:webHidden/>
          </w:rPr>
          <w:fldChar w:fldCharType="begin"/>
        </w:r>
        <w:r>
          <w:rPr>
            <w:noProof/>
            <w:webHidden/>
          </w:rPr>
          <w:instrText xml:space="preserve"> PAGEREF _Toc242710528 \h </w:instrText>
        </w:r>
        <w:r>
          <w:rPr>
            <w:noProof/>
            <w:webHidden/>
          </w:rPr>
        </w:r>
        <w:r>
          <w:rPr>
            <w:noProof/>
            <w:webHidden/>
          </w:rPr>
          <w:fldChar w:fldCharType="separate"/>
        </w:r>
        <w:r>
          <w:rPr>
            <w:noProof/>
            <w:webHidden/>
          </w:rPr>
          <w:t>14</w:t>
        </w:r>
        <w:r>
          <w:rPr>
            <w:noProof/>
            <w:webHidden/>
          </w:rPr>
          <w:fldChar w:fldCharType="end"/>
        </w:r>
      </w:hyperlink>
    </w:p>
    <w:p w14:paraId="06453701" w14:textId="76A12DE0"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29" w:history="1">
        <w:r w:rsidRPr="0044649E">
          <w:rPr>
            <w:rStyle w:val="Hyperlink"/>
            <w:noProof/>
          </w:rPr>
          <w:t>15. Risk management</w:t>
        </w:r>
        <w:r>
          <w:rPr>
            <w:noProof/>
            <w:webHidden/>
          </w:rPr>
          <w:tab/>
        </w:r>
        <w:r>
          <w:rPr>
            <w:noProof/>
            <w:webHidden/>
          </w:rPr>
          <w:fldChar w:fldCharType="begin"/>
        </w:r>
        <w:r>
          <w:rPr>
            <w:noProof/>
            <w:webHidden/>
          </w:rPr>
          <w:instrText xml:space="preserve"> PAGEREF _Toc242710529 \h </w:instrText>
        </w:r>
        <w:r>
          <w:rPr>
            <w:noProof/>
            <w:webHidden/>
          </w:rPr>
        </w:r>
        <w:r>
          <w:rPr>
            <w:noProof/>
            <w:webHidden/>
          </w:rPr>
          <w:fldChar w:fldCharType="separate"/>
        </w:r>
        <w:r>
          <w:rPr>
            <w:noProof/>
            <w:webHidden/>
          </w:rPr>
          <w:t>14</w:t>
        </w:r>
        <w:r>
          <w:rPr>
            <w:noProof/>
            <w:webHidden/>
          </w:rPr>
          <w:fldChar w:fldCharType="end"/>
        </w:r>
      </w:hyperlink>
    </w:p>
    <w:p w14:paraId="285BDA63" w14:textId="170627CC"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30" w:history="1">
        <w:r w:rsidRPr="0044649E">
          <w:rPr>
            <w:rStyle w:val="Hyperlink"/>
            <w:noProof/>
          </w:rPr>
          <w:t>16. Change, release, and configuration management</w:t>
        </w:r>
        <w:r>
          <w:rPr>
            <w:noProof/>
            <w:webHidden/>
          </w:rPr>
          <w:tab/>
        </w:r>
        <w:r>
          <w:rPr>
            <w:noProof/>
            <w:webHidden/>
          </w:rPr>
          <w:fldChar w:fldCharType="begin"/>
        </w:r>
        <w:r>
          <w:rPr>
            <w:noProof/>
            <w:webHidden/>
          </w:rPr>
          <w:instrText xml:space="preserve"> PAGEREF _Toc242710530 \h </w:instrText>
        </w:r>
        <w:r>
          <w:rPr>
            <w:noProof/>
            <w:webHidden/>
          </w:rPr>
        </w:r>
        <w:r>
          <w:rPr>
            <w:noProof/>
            <w:webHidden/>
          </w:rPr>
          <w:fldChar w:fldCharType="separate"/>
        </w:r>
        <w:r>
          <w:rPr>
            <w:noProof/>
            <w:webHidden/>
          </w:rPr>
          <w:t>15</w:t>
        </w:r>
        <w:r>
          <w:rPr>
            <w:noProof/>
            <w:webHidden/>
          </w:rPr>
          <w:fldChar w:fldCharType="end"/>
        </w:r>
      </w:hyperlink>
    </w:p>
    <w:p w14:paraId="66D5C435" w14:textId="1D881E5D"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31" w:history="1">
        <w:r w:rsidRPr="0044649E">
          <w:rPr>
            <w:rStyle w:val="Hyperlink"/>
            <w:noProof/>
          </w:rPr>
          <w:t>17. Incident management and escalation</w:t>
        </w:r>
        <w:r>
          <w:rPr>
            <w:noProof/>
            <w:webHidden/>
          </w:rPr>
          <w:tab/>
        </w:r>
        <w:r>
          <w:rPr>
            <w:noProof/>
            <w:webHidden/>
          </w:rPr>
          <w:fldChar w:fldCharType="begin"/>
        </w:r>
        <w:r>
          <w:rPr>
            <w:noProof/>
            <w:webHidden/>
          </w:rPr>
          <w:instrText xml:space="preserve"> PAGEREF _Toc242710531 \h </w:instrText>
        </w:r>
        <w:r>
          <w:rPr>
            <w:noProof/>
            <w:webHidden/>
          </w:rPr>
        </w:r>
        <w:r>
          <w:rPr>
            <w:noProof/>
            <w:webHidden/>
          </w:rPr>
          <w:fldChar w:fldCharType="separate"/>
        </w:r>
        <w:r>
          <w:rPr>
            <w:noProof/>
            <w:webHidden/>
          </w:rPr>
          <w:t>16</w:t>
        </w:r>
        <w:r>
          <w:rPr>
            <w:noProof/>
            <w:webHidden/>
          </w:rPr>
          <w:fldChar w:fldCharType="end"/>
        </w:r>
      </w:hyperlink>
    </w:p>
    <w:p w14:paraId="31D50098" w14:textId="7CAA4B14"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32" w:history="1">
        <w:r w:rsidRPr="0044649E">
          <w:rPr>
            <w:rStyle w:val="Hyperlink"/>
            <w:noProof/>
          </w:rPr>
          <w:t>18. Backup, recovery, audit, and monitoring responsibilities</w:t>
        </w:r>
        <w:r>
          <w:rPr>
            <w:noProof/>
            <w:webHidden/>
          </w:rPr>
          <w:tab/>
        </w:r>
        <w:r>
          <w:rPr>
            <w:noProof/>
            <w:webHidden/>
          </w:rPr>
          <w:fldChar w:fldCharType="begin"/>
        </w:r>
        <w:r>
          <w:rPr>
            <w:noProof/>
            <w:webHidden/>
          </w:rPr>
          <w:instrText xml:space="preserve"> PAGEREF _Toc242710532 \h </w:instrText>
        </w:r>
        <w:r>
          <w:rPr>
            <w:noProof/>
            <w:webHidden/>
          </w:rPr>
        </w:r>
        <w:r>
          <w:rPr>
            <w:noProof/>
            <w:webHidden/>
          </w:rPr>
          <w:fldChar w:fldCharType="separate"/>
        </w:r>
        <w:r>
          <w:rPr>
            <w:noProof/>
            <w:webHidden/>
          </w:rPr>
          <w:t>17</w:t>
        </w:r>
        <w:r>
          <w:rPr>
            <w:noProof/>
            <w:webHidden/>
          </w:rPr>
          <w:fldChar w:fldCharType="end"/>
        </w:r>
      </w:hyperlink>
    </w:p>
    <w:p w14:paraId="53848ACE" w14:textId="60F8E69C"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33" w:history="1">
        <w:r w:rsidRPr="0044649E">
          <w:rPr>
            <w:rStyle w:val="Hyperlink"/>
            <w:noProof/>
          </w:rPr>
          <w:t>19. User feedback and post-launch improvement</w:t>
        </w:r>
        <w:r>
          <w:rPr>
            <w:noProof/>
            <w:webHidden/>
          </w:rPr>
          <w:tab/>
        </w:r>
        <w:r>
          <w:rPr>
            <w:noProof/>
            <w:webHidden/>
          </w:rPr>
          <w:fldChar w:fldCharType="begin"/>
        </w:r>
        <w:r>
          <w:rPr>
            <w:noProof/>
            <w:webHidden/>
          </w:rPr>
          <w:instrText xml:space="preserve"> PAGEREF _Toc242710533 \h </w:instrText>
        </w:r>
        <w:r>
          <w:rPr>
            <w:noProof/>
            <w:webHidden/>
          </w:rPr>
        </w:r>
        <w:r>
          <w:rPr>
            <w:noProof/>
            <w:webHidden/>
          </w:rPr>
          <w:fldChar w:fldCharType="separate"/>
        </w:r>
        <w:r>
          <w:rPr>
            <w:noProof/>
            <w:webHidden/>
          </w:rPr>
          <w:t>17</w:t>
        </w:r>
        <w:r>
          <w:rPr>
            <w:noProof/>
            <w:webHidden/>
          </w:rPr>
          <w:fldChar w:fldCharType="end"/>
        </w:r>
      </w:hyperlink>
    </w:p>
    <w:p w14:paraId="1ECDD488" w14:textId="5B3F0BCC"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34" w:history="1">
        <w:r w:rsidRPr="0044649E">
          <w:rPr>
            <w:rStyle w:val="Hyperlink"/>
            <w:noProof/>
          </w:rPr>
          <w:t>20. Documentation ownership, training, and review</w:t>
        </w:r>
        <w:r>
          <w:rPr>
            <w:noProof/>
            <w:webHidden/>
          </w:rPr>
          <w:tab/>
        </w:r>
        <w:r>
          <w:rPr>
            <w:noProof/>
            <w:webHidden/>
          </w:rPr>
          <w:fldChar w:fldCharType="begin"/>
        </w:r>
        <w:r>
          <w:rPr>
            <w:noProof/>
            <w:webHidden/>
          </w:rPr>
          <w:instrText xml:space="preserve"> PAGEREF _Toc242710534 \h </w:instrText>
        </w:r>
        <w:r>
          <w:rPr>
            <w:noProof/>
            <w:webHidden/>
          </w:rPr>
        </w:r>
        <w:r>
          <w:rPr>
            <w:noProof/>
            <w:webHidden/>
          </w:rPr>
          <w:fldChar w:fldCharType="separate"/>
        </w:r>
        <w:r>
          <w:rPr>
            <w:noProof/>
            <w:webHidden/>
          </w:rPr>
          <w:t>18</w:t>
        </w:r>
        <w:r>
          <w:rPr>
            <w:noProof/>
            <w:webHidden/>
          </w:rPr>
          <w:fldChar w:fldCharType="end"/>
        </w:r>
      </w:hyperlink>
    </w:p>
    <w:p w14:paraId="595F3B1F" w14:textId="53B67893"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35" w:history="1">
        <w:r w:rsidRPr="0044649E">
          <w:rPr>
            <w:rStyle w:val="Hyperlink"/>
            <w:noProof/>
          </w:rPr>
          <w:t>21. Feasibility, rollout sequence, and resource plan</w:t>
        </w:r>
        <w:r>
          <w:rPr>
            <w:noProof/>
            <w:webHidden/>
          </w:rPr>
          <w:tab/>
        </w:r>
        <w:r>
          <w:rPr>
            <w:noProof/>
            <w:webHidden/>
          </w:rPr>
          <w:fldChar w:fldCharType="begin"/>
        </w:r>
        <w:r>
          <w:rPr>
            <w:noProof/>
            <w:webHidden/>
          </w:rPr>
          <w:instrText xml:space="preserve"> PAGEREF _Toc242710535 \h </w:instrText>
        </w:r>
        <w:r>
          <w:rPr>
            <w:noProof/>
            <w:webHidden/>
          </w:rPr>
        </w:r>
        <w:r>
          <w:rPr>
            <w:noProof/>
            <w:webHidden/>
          </w:rPr>
          <w:fldChar w:fldCharType="separate"/>
        </w:r>
        <w:r>
          <w:rPr>
            <w:noProof/>
            <w:webHidden/>
          </w:rPr>
          <w:t>18</w:t>
        </w:r>
        <w:r>
          <w:rPr>
            <w:noProof/>
            <w:webHidden/>
          </w:rPr>
          <w:fldChar w:fldCharType="end"/>
        </w:r>
      </w:hyperlink>
    </w:p>
    <w:p w14:paraId="356C0CAC" w14:textId="1CB0B4F3" w:rsidR="00513781" w:rsidRDefault="00513781">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0536" w:history="1">
        <w:r w:rsidRPr="0044649E">
          <w:rPr>
            <w:rStyle w:val="Hyperlink"/>
            <w:noProof/>
          </w:rPr>
          <w:t>Appendix A. Redacted interface captures</w:t>
        </w:r>
        <w:r>
          <w:rPr>
            <w:noProof/>
            <w:webHidden/>
          </w:rPr>
          <w:tab/>
        </w:r>
        <w:r>
          <w:rPr>
            <w:noProof/>
            <w:webHidden/>
          </w:rPr>
          <w:fldChar w:fldCharType="begin"/>
        </w:r>
        <w:r>
          <w:rPr>
            <w:noProof/>
            <w:webHidden/>
          </w:rPr>
          <w:instrText xml:space="preserve"> PAGEREF _Toc242710536 \h </w:instrText>
        </w:r>
        <w:r>
          <w:rPr>
            <w:noProof/>
            <w:webHidden/>
          </w:rPr>
        </w:r>
        <w:r>
          <w:rPr>
            <w:noProof/>
            <w:webHidden/>
          </w:rPr>
          <w:fldChar w:fldCharType="separate"/>
        </w:r>
        <w:r>
          <w:rPr>
            <w:noProof/>
            <w:webHidden/>
          </w:rPr>
          <w:t>20</w:t>
        </w:r>
        <w:r>
          <w:rPr>
            <w:noProof/>
            <w:webHidden/>
          </w:rPr>
          <w:fldChar w:fldCharType="end"/>
        </w:r>
      </w:hyperlink>
    </w:p>
    <w:p w14:paraId="28C5CE8A" w14:textId="0D2EF85B" w:rsidR="00F41F00" w:rsidRDefault="00FE36F6">
      <w:r>
        <w:rPr>
          <w:color w:val="5B6573"/>
          <w:sz w:val="16"/>
        </w:rPr>
        <w:fldChar w:fldCharType="end"/>
      </w:r>
    </w:p>
    <w:p w14:paraId="47915EDF" w14:textId="77777777" w:rsidR="00F41F00" w:rsidRDefault="00FE36F6">
      <w:r>
        <w:br w:type="page"/>
      </w:r>
    </w:p>
    <w:p w14:paraId="2EF16994" w14:textId="77777777" w:rsidR="00F41F00" w:rsidRDefault="00FE36F6">
      <w:pPr>
        <w:pStyle w:val="Heading1"/>
      </w:pPr>
      <w:bookmarkStart w:id="1" w:name="_Toc242710510"/>
      <w:r>
        <w:lastRenderedPageBreak/>
        <w:t>Executive summary</w:t>
      </w:r>
      <w:bookmarkEnd w:id="1"/>
    </w:p>
    <w:p w14:paraId="7E6C2110" w14:textId="77777777" w:rsidR="00F41F00" w:rsidRDefault="00FE36F6">
      <w:r>
        <w:t>Kodigo is a multi-store retail operations system for sari-sari stores and small branches. It combines browser-based checkout, catalog and stock controls, supplier and purchase-order workflows, reporting, and store-level access management. The design uses a React and TypeScript frontend with Supabase Auth and Postgres, database-enforced store scoping, server-side functions for privileged administration, and browser storage for eligible offline work. This document separates technical design from governance so reviewers can see both how the system works and who must control it.</w:t>
      </w:r>
    </w:p>
    <w:p w14:paraId="153D5BE6" w14:textId="77777777" w:rsidR="00F41F00" w:rsidRDefault="00FE36F6">
      <w:r>
        <w:t>This final owner-issued edition records the deployed public entry point and source-verified design. The public login page was observed at https://kodigo-blue.vercel.app/ on 12 October 2026; authenticated production workflows, database migration state, account groups, and backup settings were not independently inspected.</w:t>
      </w:r>
    </w:p>
    <w:p w14:paraId="6DFB4E69" w14:textId="77777777" w:rsidR="00F41F00" w:rsidRDefault="00FE36F6">
      <w:pPr>
        <w:pStyle w:val="Heading1"/>
      </w:pPr>
      <w:bookmarkStart w:id="2" w:name="_Toc242710511"/>
      <w:r>
        <w:t>PART I - SYSTEM DESIGN</w:t>
      </w:r>
      <w:bookmarkEnd w:id="2"/>
    </w:p>
    <w:p w14:paraId="5CFBF366" w14:textId="77777777" w:rsidR="00F41F00" w:rsidRDefault="00FE36F6">
      <w:pPr>
        <w:pStyle w:val="Heading1"/>
      </w:pPr>
      <w:bookmarkStart w:id="3" w:name="_Toc242710512"/>
      <w:r>
        <w:t>1. Purpose, business need, scope, and stakeholders</w:t>
      </w:r>
      <w:bookmarkEnd w:id="3"/>
    </w:p>
    <w:p w14:paraId="48B58791" w14:textId="77777777" w:rsidR="00F41F00" w:rsidRDefault="00FE36F6">
      <w:r>
        <w:t>Small retailers need checkout, stock records, supplier coordination, and simple performance reporting to stay aligned across daily work. When sales and inventory records are separated, cashiers may repeat a payment, staff may reorder from stale stock, and owners may be unable to trace a correction. Kodigo addresses this operational need by linking sale records to product stock, preserving transaction lifecycle events, showing stock alerts and restocking information, and summarizing activity by store.</w:t>
      </w:r>
    </w:p>
    <w:p w14:paraId="771E94A6" w14:textId="77777777" w:rsidR="00F41F00" w:rsidRDefault="00FE36F6">
      <w:pPr>
        <w:keepNext/>
        <w:spacing w:before="100" w:after="80"/>
      </w:pPr>
      <w:r>
        <w:rPr>
          <w:b/>
          <w:color w:val="000000"/>
          <w:sz w:val="18"/>
        </w:rPr>
        <w:t>Client and project contacts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013966DF" w14:textId="77777777">
        <w:trPr>
          <w:cantSplit/>
          <w:tblHeader/>
          <w:jc w:val="center"/>
        </w:trPr>
        <w:tc>
          <w:tcPr>
            <w:tcW w:w="2509" w:type="dxa"/>
            <w:shd w:val="clear" w:color="auto" w:fill="17365D"/>
            <w:tcMar>
              <w:top w:w="90" w:type="dxa"/>
              <w:left w:w="105" w:type="dxa"/>
              <w:bottom w:w="90" w:type="dxa"/>
              <w:right w:w="105" w:type="dxa"/>
            </w:tcMar>
            <w:vAlign w:val="center"/>
          </w:tcPr>
          <w:p w14:paraId="6B398F60" w14:textId="77777777" w:rsidR="00F41F00" w:rsidRDefault="00FE36F6">
            <w:pPr>
              <w:keepNext/>
              <w:spacing w:after="0"/>
            </w:pPr>
            <w:r>
              <w:rPr>
                <w:b/>
                <w:color w:val="FFFFFF"/>
                <w:sz w:val="17"/>
              </w:rPr>
              <w:t>Stakeholder / role</w:t>
            </w:r>
          </w:p>
        </w:tc>
        <w:tc>
          <w:tcPr>
            <w:tcW w:w="2509" w:type="dxa"/>
            <w:shd w:val="clear" w:color="auto" w:fill="17365D"/>
            <w:tcMar>
              <w:top w:w="90" w:type="dxa"/>
              <w:left w:w="105" w:type="dxa"/>
              <w:bottom w:w="90" w:type="dxa"/>
              <w:right w:w="105" w:type="dxa"/>
            </w:tcMar>
            <w:vAlign w:val="center"/>
          </w:tcPr>
          <w:p w14:paraId="1A3E4572" w14:textId="77777777" w:rsidR="00F41F00" w:rsidRDefault="00FE36F6">
            <w:pPr>
              <w:keepNext/>
              <w:spacing w:after="0"/>
            </w:pPr>
            <w:r>
              <w:rPr>
                <w:b/>
                <w:color w:val="FFFFFF"/>
                <w:sz w:val="17"/>
              </w:rPr>
              <w:t>Organization</w:t>
            </w:r>
          </w:p>
        </w:tc>
        <w:tc>
          <w:tcPr>
            <w:tcW w:w="2509" w:type="dxa"/>
            <w:shd w:val="clear" w:color="auto" w:fill="17365D"/>
            <w:tcMar>
              <w:top w:w="90" w:type="dxa"/>
              <w:left w:w="105" w:type="dxa"/>
              <w:bottom w:w="90" w:type="dxa"/>
              <w:right w:w="105" w:type="dxa"/>
            </w:tcMar>
            <w:vAlign w:val="center"/>
          </w:tcPr>
          <w:p w14:paraId="61FAEBB9" w14:textId="77777777" w:rsidR="00F41F00" w:rsidRDefault="00FE36F6">
            <w:pPr>
              <w:keepNext/>
              <w:spacing w:after="0"/>
            </w:pPr>
            <w:r>
              <w:rPr>
                <w:b/>
                <w:color w:val="FFFFFF"/>
                <w:sz w:val="17"/>
              </w:rPr>
              <w:t>Contact</w:t>
            </w:r>
          </w:p>
        </w:tc>
        <w:tc>
          <w:tcPr>
            <w:tcW w:w="2509" w:type="dxa"/>
            <w:shd w:val="clear" w:color="auto" w:fill="17365D"/>
            <w:tcMar>
              <w:top w:w="90" w:type="dxa"/>
              <w:left w:w="105" w:type="dxa"/>
              <w:bottom w:w="90" w:type="dxa"/>
              <w:right w:w="105" w:type="dxa"/>
            </w:tcMar>
            <w:vAlign w:val="center"/>
          </w:tcPr>
          <w:p w14:paraId="7231F2B8" w14:textId="77777777" w:rsidR="00F41F00" w:rsidRDefault="00FE36F6">
            <w:pPr>
              <w:keepNext/>
              <w:spacing w:after="0"/>
            </w:pPr>
            <w:r>
              <w:rPr>
                <w:b/>
                <w:color w:val="FFFFFF"/>
                <w:sz w:val="17"/>
              </w:rPr>
              <w:t>Authority / status</w:t>
            </w:r>
          </w:p>
        </w:tc>
      </w:tr>
      <w:tr w:rsidR="00D7484A" w14:paraId="312EF254" w14:textId="77777777">
        <w:trPr>
          <w:cantSplit/>
          <w:jc w:val="center"/>
        </w:trPr>
        <w:tc>
          <w:tcPr>
            <w:tcW w:w="2509" w:type="dxa"/>
            <w:shd w:val="clear" w:color="auto" w:fill="FFFFFF"/>
            <w:tcMar>
              <w:top w:w="90" w:type="dxa"/>
              <w:left w:w="105" w:type="dxa"/>
              <w:bottom w:w="90" w:type="dxa"/>
              <w:right w:w="105" w:type="dxa"/>
            </w:tcMar>
            <w:vAlign w:val="center"/>
          </w:tcPr>
          <w:p w14:paraId="122C2D64" w14:textId="77777777" w:rsidR="00D7484A" w:rsidRDefault="00D7484A" w:rsidP="00D7484A">
            <w:pPr>
              <w:spacing w:after="0" w:line="245" w:lineRule="auto"/>
            </w:pPr>
            <w:r>
              <w:rPr>
                <w:sz w:val="17"/>
              </w:rPr>
              <w:t>Ira Pongasi — client stakeholder</w:t>
            </w:r>
          </w:p>
        </w:tc>
        <w:tc>
          <w:tcPr>
            <w:tcW w:w="2509" w:type="dxa"/>
            <w:shd w:val="clear" w:color="auto" w:fill="FFFFFF"/>
            <w:tcMar>
              <w:top w:w="90" w:type="dxa"/>
              <w:left w:w="105" w:type="dxa"/>
              <w:bottom w:w="90" w:type="dxa"/>
              <w:right w:w="105" w:type="dxa"/>
            </w:tcMar>
            <w:vAlign w:val="center"/>
          </w:tcPr>
          <w:p w14:paraId="43D60788"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04EBC636"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641FC0A9" w14:textId="77777777" w:rsidR="00D7484A" w:rsidRDefault="00D7484A" w:rsidP="00D7484A">
            <w:pPr>
              <w:spacing w:after="0" w:line="245" w:lineRule="auto"/>
            </w:pPr>
            <w:r>
              <w:rPr>
                <w:sz w:val="17"/>
              </w:rPr>
              <w:t>Named by Evon Christian P Vergara; no client endorsement is implied.</w:t>
            </w:r>
          </w:p>
        </w:tc>
      </w:tr>
      <w:tr w:rsidR="00F41F00" w14:paraId="003DD516" w14:textId="77777777">
        <w:trPr>
          <w:cantSplit/>
          <w:jc w:val="center"/>
        </w:trPr>
        <w:tc>
          <w:tcPr>
            <w:tcW w:w="2509" w:type="dxa"/>
            <w:shd w:val="clear" w:color="auto" w:fill="F2F6FA"/>
            <w:tcMar>
              <w:top w:w="90" w:type="dxa"/>
              <w:left w:w="105" w:type="dxa"/>
              <w:bottom w:w="90" w:type="dxa"/>
              <w:right w:w="105" w:type="dxa"/>
            </w:tcMar>
            <w:vAlign w:val="center"/>
          </w:tcPr>
          <w:p w14:paraId="71135FAC" w14:textId="77777777" w:rsidR="00F41F00" w:rsidRDefault="00FE36F6">
            <w:pPr>
              <w:spacing w:after="0" w:line="245" w:lineRule="auto"/>
            </w:pPr>
            <w:r>
              <w:rPr>
                <w:sz w:val="17"/>
              </w:rPr>
              <w:t>Evon Christian P Vergara — Project Owner, SWU-002</w:t>
            </w:r>
          </w:p>
        </w:tc>
        <w:tc>
          <w:tcPr>
            <w:tcW w:w="2509" w:type="dxa"/>
            <w:shd w:val="clear" w:color="auto" w:fill="F2F6FA"/>
            <w:tcMar>
              <w:top w:w="90" w:type="dxa"/>
              <w:left w:w="105" w:type="dxa"/>
              <w:bottom w:w="90" w:type="dxa"/>
              <w:right w:w="105" w:type="dxa"/>
            </w:tcMar>
            <w:vAlign w:val="center"/>
          </w:tcPr>
          <w:p w14:paraId="0F4A3D8D" w14:textId="77777777" w:rsidR="00F41F00" w:rsidRDefault="00FE36F6">
            <w:pPr>
              <w:spacing w:after="0" w:line="245" w:lineRule="auto"/>
            </w:pPr>
            <w:r>
              <w:rPr>
                <w:sz w:val="17"/>
              </w:rPr>
              <w:t>Kodigo capstone project</w:t>
            </w:r>
          </w:p>
        </w:tc>
        <w:tc>
          <w:tcPr>
            <w:tcW w:w="2509" w:type="dxa"/>
            <w:shd w:val="clear" w:color="auto" w:fill="F2F6FA"/>
            <w:tcMar>
              <w:top w:w="90" w:type="dxa"/>
              <w:left w:w="105" w:type="dxa"/>
              <w:bottom w:w="90" w:type="dxa"/>
              <w:right w:w="105" w:type="dxa"/>
            </w:tcMar>
            <w:vAlign w:val="center"/>
          </w:tcPr>
          <w:p w14:paraId="2E280BA3" w14:textId="77777777" w:rsidR="00810761" w:rsidRDefault="008450C2">
            <w:r>
              <w:t>vergaraevon@gmail.com</w:t>
            </w:r>
          </w:p>
        </w:tc>
        <w:tc>
          <w:tcPr>
            <w:tcW w:w="2509" w:type="dxa"/>
            <w:shd w:val="clear" w:color="auto" w:fill="F2F6FA"/>
            <w:tcMar>
              <w:top w:w="90" w:type="dxa"/>
              <w:left w:w="105" w:type="dxa"/>
              <w:bottom w:w="90" w:type="dxa"/>
              <w:right w:w="105" w:type="dxa"/>
            </w:tcMar>
            <w:vAlign w:val="center"/>
          </w:tcPr>
          <w:p w14:paraId="515335A5" w14:textId="77777777" w:rsidR="00F41F00" w:rsidRDefault="00FE36F6">
            <w:pPr>
              <w:spacing w:after="0" w:line="245" w:lineRule="auto"/>
            </w:pPr>
            <w:r>
              <w:rPr>
                <w:sz w:val="17"/>
              </w:rPr>
              <w:t>Document owner and project-support contact.</w:t>
            </w:r>
          </w:p>
        </w:tc>
      </w:tr>
    </w:tbl>
    <w:p w14:paraId="5F244DCF" w14:textId="77777777" w:rsidR="00F41F00" w:rsidRDefault="00F41F00">
      <w:pPr>
        <w:spacing w:after="40"/>
      </w:pPr>
    </w:p>
    <w:p w14:paraId="0EC9ED79" w14:textId="77777777" w:rsidR="00F41F00" w:rsidRDefault="00FE36F6">
      <w:pPr>
        <w:keepNext/>
        <w:spacing w:before="100" w:after="80"/>
      </w:pPr>
      <w:r>
        <w:rPr>
          <w:b/>
          <w:color w:val="000000"/>
          <w:sz w:val="18"/>
        </w:rPr>
        <w:t>Table 2. System purpose and boundaries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7589"/>
      </w:tblGrid>
      <w:tr w:rsidR="00F41F00" w14:paraId="3D3548DF" w14:textId="77777777">
        <w:trPr>
          <w:cantSplit/>
          <w:tblHeader/>
          <w:jc w:val="center"/>
        </w:trPr>
        <w:tc>
          <w:tcPr>
            <w:tcW w:w="2448" w:type="dxa"/>
            <w:shd w:val="clear" w:color="auto" w:fill="17365D"/>
            <w:tcMar>
              <w:top w:w="90" w:type="dxa"/>
              <w:left w:w="105" w:type="dxa"/>
              <w:bottom w:w="90" w:type="dxa"/>
              <w:right w:w="105" w:type="dxa"/>
            </w:tcMar>
            <w:vAlign w:val="center"/>
          </w:tcPr>
          <w:p w14:paraId="73A7F2B3" w14:textId="77777777" w:rsidR="00F41F00" w:rsidRDefault="00FE36F6">
            <w:pPr>
              <w:keepNext/>
              <w:spacing w:after="0"/>
            </w:pPr>
            <w:r>
              <w:rPr>
                <w:b/>
                <w:color w:val="FFFFFF"/>
                <w:sz w:val="17"/>
              </w:rPr>
              <w:t>Item</w:t>
            </w:r>
          </w:p>
        </w:tc>
        <w:tc>
          <w:tcPr>
            <w:tcW w:w="7589" w:type="dxa"/>
            <w:shd w:val="clear" w:color="auto" w:fill="17365D"/>
            <w:tcMar>
              <w:top w:w="90" w:type="dxa"/>
              <w:left w:w="105" w:type="dxa"/>
              <w:bottom w:w="90" w:type="dxa"/>
              <w:right w:w="105" w:type="dxa"/>
            </w:tcMar>
            <w:vAlign w:val="center"/>
          </w:tcPr>
          <w:p w14:paraId="0D16C2A1" w14:textId="77777777" w:rsidR="00F41F00" w:rsidRDefault="00FE36F6">
            <w:pPr>
              <w:keepNext/>
              <w:spacing w:after="0"/>
            </w:pPr>
            <w:r>
              <w:rPr>
                <w:b/>
                <w:color w:val="FFFFFF"/>
                <w:sz w:val="17"/>
              </w:rPr>
              <w:t>Description</w:t>
            </w:r>
          </w:p>
        </w:tc>
      </w:tr>
      <w:tr w:rsidR="00F41F00" w14:paraId="23706BA3" w14:textId="77777777">
        <w:trPr>
          <w:cantSplit/>
          <w:jc w:val="center"/>
        </w:trPr>
        <w:tc>
          <w:tcPr>
            <w:tcW w:w="2448" w:type="dxa"/>
            <w:shd w:val="clear" w:color="auto" w:fill="FFFFFF"/>
            <w:tcMar>
              <w:top w:w="90" w:type="dxa"/>
              <w:left w:w="105" w:type="dxa"/>
              <w:bottom w:w="90" w:type="dxa"/>
              <w:right w:w="105" w:type="dxa"/>
            </w:tcMar>
            <w:vAlign w:val="center"/>
          </w:tcPr>
          <w:p w14:paraId="40395732" w14:textId="77777777" w:rsidR="00F41F00" w:rsidRDefault="00FE36F6">
            <w:pPr>
              <w:spacing w:after="0" w:line="245" w:lineRule="auto"/>
            </w:pPr>
            <w:r>
              <w:rPr>
                <w:sz w:val="17"/>
              </w:rPr>
              <w:t>Purpose</w:t>
            </w:r>
          </w:p>
        </w:tc>
        <w:tc>
          <w:tcPr>
            <w:tcW w:w="7589" w:type="dxa"/>
            <w:shd w:val="clear" w:color="auto" w:fill="FFFFFF"/>
            <w:tcMar>
              <w:top w:w="90" w:type="dxa"/>
              <w:left w:w="105" w:type="dxa"/>
              <w:bottom w:w="90" w:type="dxa"/>
              <w:right w:w="105" w:type="dxa"/>
            </w:tcMar>
            <w:vAlign w:val="center"/>
          </w:tcPr>
          <w:p w14:paraId="72D2FE3D" w14:textId="77777777" w:rsidR="00F41F00" w:rsidRDefault="00FE36F6">
            <w:pPr>
              <w:spacing w:after="0" w:line="245" w:lineRule="auto"/>
            </w:pPr>
            <w:r>
              <w:rPr>
                <w:sz w:val="17"/>
              </w:rPr>
              <w:t>Support checkout, inventory accuracy, supplier procurement, and store-level review for small retail operations.</w:t>
            </w:r>
          </w:p>
        </w:tc>
      </w:tr>
      <w:tr w:rsidR="00F41F00" w14:paraId="02EABE08" w14:textId="77777777">
        <w:trPr>
          <w:cantSplit/>
          <w:jc w:val="center"/>
        </w:trPr>
        <w:tc>
          <w:tcPr>
            <w:tcW w:w="2448" w:type="dxa"/>
            <w:shd w:val="clear" w:color="auto" w:fill="F2F6FA"/>
            <w:tcMar>
              <w:top w:w="90" w:type="dxa"/>
              <w:left w:w="105" w:type="dxa"/>
              <w:bottom w:w="90" w:type="dxa"/>
              <w:right w:w="105" w:type="dxa"/>
            </w:tcMar>
            <w:vAlign w:val="center"/>
          </w:tcPr>
          <w:p w14:paraId="2ADE2143" w14:textId="77777777" w:rsidR="00F41F00" w:rsidRDefault="00FE36F6">
            <w:pPr>
              <w:spacing w:after="0" w:line="245" w:lineRule="auto"/>
            </w:pPr>
            <w:r>
              <w:rPr>
                <w:sz w:val="17"/>
              </w:rPr>
              <w:t>Primary users</w:t>
            </w:r>
          </w:p>
        </w:tc>
        <w:tc>
          <w:tcPr>
            <w:tcW w:w="7589" w:type="dxa"/>
            <w:shd w:val="clear" w:color="auto" w:fill="F2F6FA"/>
            <w:tcMar>
              <w:top w:w="90" w:type="dxa"/>
              <w:left w:w="105" w:type="dxa"/>
              <w:bottom w:w="90" w:type="dxa"/>
              <w:right w:w="105" w:type="dxa"/>
            </w:tcMar>
            <w:vAlign w:val="center"/>
          </w:tcPr>
          <w:p w14:paraId="26AEC109" w14:textId="77777777" w:rsidR="00F41F00" w:rsidRDefault="00FE36F6">
            <w:pPr>
              <w:spacing w:after="0" w:line="245" w:lineRule="auto"/>
            </w:pPr>
            <w:r>
              <w:rPr>
                <w:b/>
                <w:sz w:val="17"/>
              </w:rPr>
              <w:t xml:space="preserve">Admin — </w:t>
            </w:r>
            <w:r>
              <w:rPr>
                <w:sz w:val="17"/>
              </w:rPr>
              <w:t>Manages assigned-store users, products, suppliers, settings, reports, and day-to-day store operations as needed, typically daily. Uses a Windows 11 desktop or laptop with a current Chrome or Edge browser.</w:t>
            </w:r>
          </w:p>
          <w:p w14:paraId="19304ADE" w14:textId="77777777" w:rsidR="00F41F00" w:rsidRDefault="00FE36F6">
            <w:pPr>
              <w:spacing w:after="0" w:line="245" w:lineRule="auto"/>
            </w:pPr>
            <w:r>
              <w:rPr>
                <w:b/>
              </w:rPr>
              <w:t xml:space="preserve">Cashier — </w:t>
            </w:r>
            <w:r>
              <w:t>Processes checkout, records the configured payment method, provides receipts, and completes shift handoff each shift. Uses a Windows 11 desktop or laptop with a current Chrome or Edge browser; scanner or cash drawer only where compatible.</w:t>
            </w:r>
          </w:p>
          <w:p w14:paraId="6CB4DCE5" w14:textId="77777777" w:rsidR="00F41F00" w:rsidRDefault="00FE36F6">
            <w:pPr>
              <w:spacing w:after="0" w:line="245" w:lineRule="auto"/>
            </w:pPr>
            <w:r>
              <w:rPr>
                <w:b/>
              </w:rPr>
              <w:t xml:space="preserve">Inventory — </w:t>
            </w:r>
            <w:r>
              <w:t>Maintains product and stock records, records receiving and adjustments, and reviews inventory reports during deliveries, scheduled counts, or adjustments. Uses a Windows 11 desktop or laptop with a current Chrome or Edge browser; scanner only where compatible.</w:t>
            </w:r>
          </w:p>
          <w:p w14:paraId="718B2A82" w14:textId="77777777" w:rsidR="00F41F00" w:rsidRDefault="00FE36F6">
            <w:pPr>
              <w:spacing w:after="0" w:line="245" w:lineRule="auto"/>
            </w:pPr>
            <w:r>
              <w:rPr>
                <w:b/>
              </w:rPr>
              <w:t xml:space="preserve">Super Admin — </w:t>
            </w:r>
            <w:r>
              <w:t>Creates or manages owner invitation codes only when owner onboarding or invite maintenance is required; does not perform routine store operations. Uses a Windows 11 desktop or laptop with a current Chrome or Edge browser.</w:t>
            </w:r>
          </w:p>
        </w:tc>
      </w:tr>
      <w:tr w:rsidR="00F41F00" w14:paraId="1B13E143" w14:textId="77777777">
        <w:trPr>
          <w:cantSplit/>
          <w:jc w:val="center"/>
        </w:trPr>
        <w:tc>
          <w:tcPr>
            <w:tcW w:w="2448" w:type="dxa"/>
            <w:shd w:val="clear" w:color="auto" w:fill="FFFFFF"/>
            <w:tcMar>
              <w:top w:w="90" w:type="dxa"/>
              <w:left w:w="105" w:type="dxa"/>
              <w:bottom w:w="90" w:type="dxa"/>
              <w:right w:w="105" w:type="dxa"/>
            </w:tcMar>
            <w:vAlign w:val="center"/>
          </w:tcPr>
          <w:p w14:paraId="0288F5AD" w14:textId="77777777" w:rsidR="00F41F00" w:rsidRDefault="00FE36F6">
            <w:pPr>
              <w:spacing w:after="0" w:line="245" w:lineRule="auto"/>
            </w:pPr>
            <w:r>
              <w:rPr>
                <w:sz w:val="17"/>
              </w:rPr>
              <w:t>In scope</w:t>
            </w:r>
          </w:p>
        </w:tc>
        <w:tc>
          <w:tcPr>
            <w:tcW w:w="7589" w:type="dxa"/>
            <w:shd w:val="clear" w:color="auto" w:fill="FFFFFF"/>
            <w:tcMar>
              <w:top w:w="90" w:type="dxa"/>
              <w:left w:w="105" w:type="dxa"/>
              <w:bottom w:w="90" w:type="dxa"/>
              <w:right w:w="105" w:type="dxa"/>
            </w:tcMar>
            <w:vAlign w:val="center"/>
          </w:tcPr>
          <w:p w14:paraId="5B45AD3D" w14:textId="77777777" w:rsidR="00F41F00" w:rsidRDefault="00FE36F6">
            <w:pPr>
              <w:spacing w:after="0" w:line="245" w:lineRule="auto"/>
            </w:pPr>
            <w:r>
              <w:t>Browser application, Supabase Auth, Postgres data and policies, database functions and triggers, Edge Functions, browser offline storage offline queues, reports, and optional cash-drawer integration.</w:t>
            </w:r>
          </w:p>
        </w:tc>
      </w:tr>
      <w:tr w:rsidR="00F41F00" w14:paraId="597D6183" w14:textId="77777777">
        <w:trPr>
          <w:cantSplit/>
          <w:jc w:val="center"/>
        </w:trPr>
        <w:tc>
          <w:tcPr>
            <w:tcW w:w="2448" w:type="dxa"/>
            <w:shd w:val="clear" w:color="auto" w:fill="F2F6FA"/>
            <w:tcMar>
              <w:top w:w="90" w:type="dxa"/>
              <w:left w:w="105" w:type="dxa"/>
              <w:bottom w:w="90" w:type="dxa"/>
              <w:right w:w="105" w:type="dxa"/>
            </w:tcMar>
            <w:vAlign w:val="center"/>
          </w:tcPr>
          <w:p w14:paraId="64B58CF2" w14:textId="77777777" w:rsidR="00F41F00" w:rsidRDefault="00FE36F6">
            <w:pPr>
              <w:spacing w:after="0" w:line="245" w:lineRule="auto"/>
            </w:pPr>
            <w:r>
              <w:rPr>
                <w:sz w:val="17"/>
              </w:rPr>
              <w:lastRenderedPageBreak/>
              <w:t>Out of scope unless separately confirmed</w:t>
            </w:r>
          </w:p>
        </w:tc>
        <w:tc>
          <w:tcPr>
            <w:tcW w:w="7589" w:type="dxa"/>
            <w:shd w:val="clear" w:color="auto" w:fill="F2F6FA"/>
            <w:tcMar>
              <w:top w:w="90" w:type="dxa"/>
              <w:left w:w="105" w:type="dxa"/>
              <w:bottom w:w="90" w:type="dxa"/>
              <w:right w:w="105" w:type="dxa"/>
            </w:tcMar>
            <w:vAlign w:val="center"/>
          </w:tcPr>
          <w:p w14:paraId="23ED164E" w14:textId="77777777" w:rsidR="00F41F00" w:rsidRDefault="00FE36F6">
            <w:pPr>
              <w:spacing w:after="0" w:line="245" w:lineRule="auto"/>
            </w:pPr>
            <w:r>
              <w:rPr>
                <w:sz w:val="17"/>
              </w:rPr>
              <w:t>Card processing, storing full payment credentials, a mobile device management service, automated legal/tax certification, a named production service desk, or verified production hosting and backups.</w:t>
            </w:r>
          </w:p>
        </w:tc>
      </w:tr>
    </w:tbl>
    <w:p w14:paraId="3A12BAC1" w14:textId="77777777" w:rsidR="00F41F00" w:rsidRDefault="00F41F00">
      <w:pPr>
        <w:spacing w:after="40"/>
      </w:pPr>
    </w:p>
    <w:p w14:paraId="7B93419F" w14:textId="77777777" w:rsidR="00F41F00" w:rsidRDefault="00FE36F6">
      <w:pPr>
        <w:pStyle w:val="Heading1"/>
      </w:pPr>
      <w:bookmarkStart w:id="4" w:name="_Toc242710513"/>
      <w:r>
        <w:t>2. Objectives and acceptance criteria</w:t>
      </w:r>
      <w:bookmarkEnd w:id="4"/>
    </w:p>
    <w:p w14:paraId="5B4963DA" w14:textId="77777777" w:rsidR="00F41F00" w:rsidRDefault="00FE36F6">
      <w:r>
        <w:t>These are proposed outcomes, not reported results. The thesis schedules functional testing for 16 March-15 April 2026, controlled deployment for 16 April-15 May 2026, and evaluation and closure (including user acceptability and security validation) for 16 May-15 July 2026. The scheduled overall completion target is 15 July 2026. Evon Christian P Vergara is the test lead, responsible for coordination and evidence recording; selected users perform role-based workflows; qualified IT evaluators conduct independent technical validation. The thesis dates have elapsed as of 12 October 2026, and test logs or outcome evidence were not supplied. Completion of every objective below therefore remains unverified.</w:t>
      </w:r>
    </w:p>
    <w:p w14:paraId="29887C09" w14:textId="77777777" w:rsidR="00F41F00" w:rsidRDefault="00FE36F6">
      <w:pPr>
        <w:keepNext/>
        <w:spacing w:before="100" w:after="80"/>
      </w:pPr>
      <w:r>
        <w:rPr>
          <w:b/>
          <w:color w:val="000000"/>
          <w:sz w:val="18"/>
        </w:rPr>
        <w:t>Table 3. Objectives and proposed acceptance measures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16"/>
        <w:gridCol w:w="5328"/>
        <w:gridCol w:w="2693"/>
        <w:gridCol w:w="1440"/>
      </w:tblGrid>
      <w:tr w:rsidR="00F41F00" w14:paraId="1134AF2D" w14:textId="77777777">
        <w:trPr>
          <w:cantSplit/>
          <w:tblHeader/>
          <w:jc w:val="center"/>
        </w:trPr>
        <w:tc>
          <w:tcPr>
            <w:tcW w:w="2016" w:type="dxa"/>
            <w:shd w:val="clear" w:color="auto" w:fill="17365D"/>
            <w:tcMar>
              <w:top w:w="90" w:type="dxa"/>
              <w:left w:w="105" w:type="dxa"/>
              <w:bottom w:w="90" w:type="dxa"/>
              <w:right w:w="105" w:type="dxa"/>
            </w:tcMar>
            <w:vAlign w:val="center"/>
          </w:tcPr>
          <w:p w14:paraId="740B36F0" w14:textId="77777777" w:rsidR="00F41F00" w:rsidRDefault="00FE36F6">
            <w:pPr>
              <w:keepNext/>
              <w:spacing w:after="0" w:line="240" w:lineRule="auto"/>
            </w:pPr>
            <w:r>
              <w:rPr>
                <w:b/>
                <w:color w:val="FFFFFF"/>
                <w:sz w:val="16"/>
              </w:rPr>
              <w:t>Objective / outcome</w:t>
            </w:r>
          </w:p>
        </w:tc>
        <w:tc>
          <w:tcPr>
            <w:tcW w:w="5328" w:type="dxa"/>
            <w:shd w:val="clear" w:color="auto" w:fill="17365D"/>
            <w:tcMar>
              <w:top w:w="90" w:type="dxa"/>
              <w:left w:w="105" w:type="dxa"/>
              <w:bottom w:w="90" w:type="dxa"/>
              <w:right w:w="105" w:type="dxa"/>
            </w:tcMar>
            <w:vAlign w:val="center"/>
          </w:tcPr>
          <w:p w14:paraId="6D4794F0" w14:textId="77777777" w:rsidR="00F41F00" w:rsidRDefault="00FE36F6">
            <w:pPr>
              <w:keepNext/>
              <w:spacing w:after="0" w:line="240" w:lineRule="auto"/>
            </w:pPr>
            <w:r>
              <w:rPr>
                <w:b/>
                <w:color w:val="FFFFFF"/>
                <w:sz w:val="16"/>
              </w:rPr>
              <w:t>Proposed success measure and target date</w:t>
            </w:r>
          </w:p>
        </w:tc>
        <w:tc>
          <w:tcPr>
            <w:tcW w:w="2693" w:type="dxa"/>
            <w:shd w:val="clear" w:color="auto" w:fill="17365D"/>
            <w:tcMar>
              <w:top w:w="90" w:type="dxa"/>
              <w:left w:w="105" w:type="dxa"/>
              <w:bottom w:w="90" w:type="dxa"/>
              <w:right w:w="105" w:type="dxa"/>
            </w:tcMar>
            <w:vAlign w:val="center"/>
          </w:tcPr>
          <w:p w14:paraId="6E29AFD9" w14:textId="77777777" w:rsidR="00F41F00" w:rsidRDefault="00FE36F6">
            <w:pPr>
              <w:keepNext/>
              <w:spacing w:after="0" w:line="240" w:lineRule="auto"/>
            </w:pPr>
            <w:r>
              <w:rPr>
                <w:b/>
                <w:color w:val="FFFFFF"/>
                <w:sz w:val="16"/>
              </w:rPr>
              <w:t>Test owner and thesis window</w:t>
            </w:r>
          </w:p>
        </w:tc>
        <w:tc>
          <w:tcPr>
            <w:tcW w:w="1440" w:type="dxa"/>
            <w:shd w:val="clear" w:color="auto" w:fill="17365D"/>
          </w:tcPr>
          <w:p w14:paraId="504C10FE" w14:textId="77777777" w:rsidR="00F41F00" w:rsidRDefault="00FE36F6">
            <w:pPr>
              <w:keepNext/>
              <w:spacing w:after="0" w:line="240" w:lineRule="auto"/>
            </w:pPr>
            <w:r>
              <w:rPr>
                <w:b/>
                <w:color w:val="FFFFFF"/>
                <w:sz w:val="16"/>
              </w:rPr>
              <w:t>Evidence and status</w:t>
            </w:r>
          </w:p>
        </w:tc>
      </w:tr>
      <w:tr w:rsidR="00F41F00" w14:paraId="163D6584" w14:textId="77777777">
        <w:trPr>
          <w:cantSplit/>
          <w:jc w:val="center"/>
        </w:trPr>
        <w:tc>
          <w:tcPr>
            <w:tcW w:w="2016" w:type="dxa"/>
            <w:shd w:val="clear" w:color="auto" w:fill="FFFFFF"/>
            <w:tcMar>
              <w:top w:w="90" w:type="dxa"/>
              <w:left w:w="105" w:type="dxa"/>
              <w:bottom w:w="90" w:type="dxa"/>
              <w:right w:w="105" w:type="dxa"/>
            </w:tcMar>
            <w:vAlign w:val="center"/>
          </w:tcPr>
          <w:p w14:paraId="2D310F17" w14:textId="77777777" w:rsidR="00F41F00" w:rsidRDefault="00FE36F6">
            <w:pPr>
              <w:spacing w:after="0" w:line="240" w:lineRule="auto"/>
            </w:pPr>
            <w:r>
              <w:rPr>
                <w:sz w:val="16"/>
              </w:rPr>
              <w:t>Pilot stock accuracy</w:t>
            </w:r>
          </w:p>
        </w:tc>
        <w:tc>
          <w:tcPr>
            <w:tcW w:w="5328" w:type="dxa"/>
            <w:shd w:val="clear" w:color="auto" w:fill="FFFFFF"/>
            <w:tcMar>
              <w:top w:w="90" w:type="dxa"/>
              <w:left w:w="105" w:type="dxa"/>
              <w:bottom w:w="90" w:type="dxa"/>
              <w:right w:w="105" w:type="dxa"/>
            </w:tcMar>
            <w:vAlign w:val="center"/>
          </w:tcPr>
          <w:p w14:paraId="4E1CB29B" w14:textId="77777777" w:rsidR="00F41F00" w:rsidRDefault="00FE36F6">
            <w:pPr>
              <w:spacing w:after="0" w:line="240" w:lineRule="auto"/>
            </w:pPr>
            <w:r>
              <w:rPr>
                <w:sz w:val="16"/>
              </w:rPr>
              <w:t>Zero unexplained stock-count mismatches at the selected pilot store for 30 consecutive days, by 15 May 2026. Pilot store and result are unverified.</w:t>
            </w:r>
          </w:p>
        </w:tc>
        <w:tc>
          <w:tcPr>
            <w:tcW w:w="2693" w:type="dxa"/>
            <w:shd w:val="clear" w:color="auto" w:fill="FFFFFF"/>
            <w:tcMar>
              <w:top w:w="90" w:type="dxa"/>
              <w:left w:w="105" w:type="dxa"/>
              <w:bottom w:w="90" w:type="dxa"/>
              <w:right w:w="105" w:type="dxa"/>
            </w:tcMar>
            <w:vAlign w:val="center"/>
          </w:tcPr>
          <w:p w14:paraId="3DFCC890" w14:textId="77777777" w:rsidR="00F41F00" w:rsidRDefault="00FE36F6">
            <w:pPr>
              <w:spacing w:after="0" w:line="240" w:lineRule="auto"/>
            </w:pPr>
            <w:r>
              <w:rPr>
                <w:sz w:val="16"/>
              </w:rPr>
              <w:t>Selected Inventory users count; Admin reconciles; Evon (test lead) coordinates. Controlled deployment: 16 Apr-15 May 2026.</w:t>
            </w:r>
          </w:p>
        </w:tc>
        <w:tc>
          <w:tcPr>
            <w:tcW w:w="1440" w:type="dxa"/>
          </w:tcPr>
          <w:p w14:paraId="25A71781" w14:textId="77777777" w:rsidR="00F41F00" w:rsidRDefault="00FE36F6">
            <w:pPr>
              <w:spacing w:after="0" w:line="240" w:lineRule="auto"/>
            </w:pPr>
            <w:r>
              <w:rPr>
                <w:sz w:val="16"/>
              </w:rPr>
              <w:t>Daily count and reconciliation log. Pilot details and outcome unverified; date elapsed.</w:t>
            </w:r>
          </w:p>
        </w:tc>
      </w:tr>
      <w:tr w:rsidR="00F41F00" w14:paraId="58DF44B4" w14:textId="77777777">
        <w:trPr>
          <w:cantSplit/>
          <w:jc w:val="center"/>
        </w:trPr>
        <w:tc>
          <w:tcPr>
            <w:tcW w:w="2016" w:type="dxa"/>
            <w:shd w:val="clear" w:color="auto" w:fill="F2F6FA"/>
            <w:tcMar>
              <w:top w:w="90" w:type="dxa"/>
              <w:left w:w="105" w:type="dxa"/>
              <w:bottom w:w="90" w:type="dxa"/>
              <w:right w:w="105" w:type="dxa"/>
            </w:tcMar>
            <w:vAlign w:val="center"/>
          </w:tcPr>
          <w:p w14:paraId="4C6C2E87" w14:textId="77777777" w:rsidR="00F41F00" w:rsidRDefault="00FE36F6">
            <w:pPr>
              <w:spacing w:after="0" w:line="240" w:lineRule="auto"/>
            </w:pPr>
            <w:r>
              <w:rPr>
                <w:sz w:val="16"/>
              </w:rPr>
              <w:t>Role and store boundaries</w:t>
            </w:r>
          </w:p>
        </w:tc>
        <w:tc>
          <w:tcPr>
            <w:tcW w:w="5328" w:type="dxa"/>
            <w:shd w:val="clear" w:color="auto" w:fill="F2F6FA"/>
            <w:tcMar>
              <w:top w:w="90" w:type="dxa"/>
              <w:left w:w="105" w:type="dxa"/>
              <w:bottom w:w="90" w:type="dxa"/>
              <w:right w:w="105" w:type="dxa"/>
            </w:tcMar>
            <w:vAlign w:val="center"/>
          </w:tcPr>
          <w:p w14:paraId="6D41C602" w14:textId="77777777" w:rsidR="00F41F00" w:rsidRDefault="00FE36F6">
            <w:pPr>
              <w:spacing w:after="0" w:line="240" w:lineRule="auto"/>
            </w:pPr>
            <w:r>
              <w:rPr>
                <w:sz w:val="16"/>
              </w:rPr>
              <w:t>All four roles perform permitted actions; every unauthorized cross-store read/write attempt is denied, by 15 Apr 2026.</w:t>
            </w:r>
          </w:p>
        </w:tc>
        <w:tc>
          <w:tcPr>
            <w:tcW w:w="2693" w:type="dxa"/>
            <w:shd w:val="clear" w:color="auto" w:fill="F2F6FA"/>
            <w:tcMar>
              <w:top w:w="90" w:type="dxa"/>
              <w:left w:w="105" w:type="dxa"/>
              <w:bottom w:w="90" w:type="dxa"/>
              <w:right w:w="105" w:type="dxa"/>
            </w:tcMar>
            <w:vAlign w:val="center"/>
          </w:tcPr>
          <w:p w14:paraId="0F563A2F" w14:textId="77777777" w:rsidR="00F41F00" w:rsidRDefault="00FE36F6">
            <w:pPr>
              <w:spacing w:after="0" w:line="240" w:lineRule="auto"/>
            </w:pPr>
            <w:r>
              <w:rPr>
                <w:sz w:val="16"/>
              </w:rPr>
              <w:t>Evon (test lead) with the project research team. Functional testing: 16 Mar-15 Apr 2026.</w:t>
            </w:r>
          </w:p>
        </w:tc>
        <w:tc>
          <w:tcPr>
            <w:tcW w:w="1440" w:type="dxa"/>
          </w:tcPr>
          <w:p w14:paraId="7A02CF7F" w14:textId="77777777" w:rsidR="00F41F00" w:rsidRDefault="00FE36F6">
            <w:pPr>
              <w:spacing w:after="0" w:line="240" w:lineRule="auto"/>
            </w:pPr>
            <w:r>
              <w:rPr>
                <w:sz w:val="16"/>
              </w:rPr>
              <w:t>Sanitized role/store test matrix and results. Completion unverified; date elapsed.</w:t>
            </w:r>
          </w:p>
        </w:tc>
      </w:tr>
      <w:tr w:rsidR="00F41F00" w14:paraId="59AA73DA" w14:textId="77777777">
        <w:trPr>
          <w:cantSplit/>
          <w:jc w:val="center"/>
        </w:trPr>
        <w:tc>
          <w:tcPr>
            <w:tcW w:w="2016" w:type="dxa"/>
            <w:shd w:val="clear" w:color="auto" w:fill="FFFFFF"/>
            <w:tcMar>
              <w:top w:w="90" w:type="dxa"/>
              <w:left w:w="105" w:type="dxa"/>
              <w:bottom w:w="90" w:type="dxa"/>
              <w:right w:w="105" w:type="dxa"/>
            </w:tcMar>
            <w:vAlign w:val="center"/>
          </w:tcPr>
          <w:p w14:paraId="085B9A1E" w14:textId="77777777" w:rsidR="00F41F00" w:rsidRDefault="00FE36F6">
            <w:pPr>
              <w:spacing w:after="0" w:line="240" w:lineRule="auto"/>
            </w:pPr>
            <w:r>
              <w:rPr>
                <w:sz w:val="16"/>
              </w:rPr>
              <w:t>POS correctness</w:t>
            </w:r>
          </w:p>
        </w:tc>
        <w:tc>
          <w:tcPr>
            <w:tcW w:w="5328" w:type="dxa"/>
            <w:shd w:val="clear" w:color="auto" w:fill="FFFFFF"/>
            <w:tcMar>
              <w:top w:w="90" w:type="dxa"/>
              <w:left w:w="105" w:type="dxa"/>
              <w:bottom w:w="90" w:type="dxa"/>
              <w:right w:w="105" w:type="dxa"/>
            </w:tcMar>
            <w:vAlign w:val="center"/>
          </w:tcPr>
          <w:p w14:paraId="3D341384" w14:textId="77777777" w:rsidR="00F41F00" w:rsidRDefault="00FE36F6">
            <w:pPr>
              <w:spacing w:after="0" w:line="240" w:lineRule="auto"/>
            </w:pPr>
            <w:r>
              <w:rPr>
                <w:sz w:val="16"/>
              </w:rPr>
              <w:t>At least 20 representative checkout cases produce correct totals, receipt references, and stock effects, with zero duplicate transactions, by 15 Apr 2026.</w:t>
            </w:r>
          </w:p>
        </w:tc>
        <w:tc>
          <w:tcPr>
            <w:tcW w:w="2693" w:type="dxa"/>
            <w:shd w:val="clear" w:color="auto" w:fill="FFFFFF"/>
            <w:tcMar>
              <w:top w:w="90" w:type="dxa"/>
              <w:left w:w="105" w:type="dxa"/>
              <w:bottom w:w="90" w:type="dxa"/>
              <w:right w:w="105" w:type="dxa"/>
            </w:tcMar>
            <w:vAlign w:val="center"/>
          </w:tcPr>
          <w:p w14:paraId="11DD85A6" w14:textId="77777777" w:rsidR="00F41F00" w:rsidRDefault="00FE36F6">
            <w:pPr>
              <w:spacing w:after="0" w:line="240" w:lineRule="auto"/>
            </w:pPr>
            <w:r>
              <w:rPr>
                <w:sz w:val="16"/>
              </w:rPr>
              <w:t>Evon (test lead) with the project research team. Functional testing: 16 Mar-15 Apr 2026.</w:t>
            </w:r>
          </w:p>
        </w:tc>
        <w:tc>
          <w:tcPr>
            <w:tcW w:w="1440" w:type="dxa"/>
          </w:tcPr>
          <w:p w14:paraId="7A5CEAD9" w14:textId="77777777" w:rsidR="00F41F00" w:rsidRDefault="00FE36F6">
            <w:pPr>
              <w:spacing w:after="0" w:line="240" w:lineRule="auto"/>
            </w:pPr>
            <w:r>
              <w:rPr>
                <w:sz w:val="16"/>
              </w:rPr>
              <w:t>Synthetic test cases, sale references, and reconciliation. Completion unverified; date elapsed.</w:t>
            </w:r>
          </w:p>
        </w:tc>
      </w:tr>
      <w:tr w:rsidR="00F41F00" w14:paraId="296E5771" w14:textId="77777777">
        <w:trPr>
          <w:cantSplit/>
          <w:jc w:val="center"/>
        </w:trPr>
        <w:tc>
          <w:tcPr>
            <w:tcW w:w="2016" w:type="dxa"/>
            <w:shd w:val="clear" w:color="auto" w:fill="F2F6FA"/>
            <w:tcMar>
              <w:top w:w="90" w:type="dxa"/>
              <w:left w:w="105" w:type="dxa"/>
              <w:bottom w:w="90" w:type="dxa"/>
              <w:right w:w="105" w:type="dxa"/>
            </w:tcMar>
            <w:vAlign w:val="center"/>
          </w:tcPr>
          <w:p w14:paraId="7B2B571F" w14:textId="77777777" w:rsidR="00F41F00" w:rsidRDefault="00FE36F6">
            <w:pPr>
              <w:spacing w:after="0" w:line="240" w:lineRule="auto"/>
            </w:pPr>
            <w:r>
              <w:rPr>
                <w:sz w:val="16"/>
              </w:rPr>
              <w:t>Offline recovery</w:t>
            </w:r>
          </w:p>
        </w:tc>
        <w:tc>
          <w:tcPr>
            <w:tcW w:w="5328" w:type="dxa"/>
            <w:shd w:val="clear" w:color="auto" w:fill="F2F6FA"/>
            <w:tcMar>
              <w:top w:w="90" w:type="dxa"/>
              <w:left w:w="105" w:type="dxa"/>
              <w:bottom w:w="90" w:type="dxa"/>
              <w:right w:w="105" w:type="dxa"/>
            </w:tcMar>
            <w:vAlign w:val="center"/>
          </w:tcPr>
          <w:p w14:paraId="48BA33CD" w14:textId="77777777" w:rsidR="00F41F00" w:rsidRDefault="00FE36F6">
            <w:pPr>
              <w:spacing w:after="0" w:line="240" w:lineRule="auto"/>
            </w:pPr>
            <w:r>
              <w:rPr>
                <w:sz w:val="16"/>
              </w:rPr>
              <w:t>Five controlled offline/reconnection cases reach their expected final state after replay, with no lost or duplicate records, by 15 Apr 2026.</w:t>
            </w:r>
          </w:p>
        </w:tc>
        <w:tc>
          <w:tcPr>
            <w:tcW w:w="2693" w:type="dxa"/>
            <w:shd w:val="clear" w:color="auto" w:fill="F2F6FA"/>
            <w:tcMar>
              <w:top w:w="90" w:type="dxa"/>
              <w:left w:w="105" w:type="dxa"/>
              <w:bottom w:w="90" w:type="dxa"/>
              <w:right w:w="105" w:type="dxa"/>
            </w:tcMar>
            <w:vAlign w:val="center"/>
          </w:tcPr>
          <w:p w14:paraId="2A621CE9" w14:textId="77777777" w:rsidR="00F41F00" w:rsidRDefault="00FE36F6">
            <w:pPr>
              <w:spacing w:after="0" w:line="240" w:lineRule="auto"/>
            </w:pPr>
            <w:r>
              <w:rPr>
                <w:sz w:val="16"/>
              </w:rPr>
              <w:t>Evon (test lead) with the project research team. Functional testing: 16 Mar-15 Apr 2026.</w:t>
            </w:r>
          </w:p>
        </w:tc>
        <w:tc>
          <w:tcPr>
            <w:tcW w:w="1440" w:type="dxa"/>
          </w:tcPr>
          <w:p w14:paraId="10FBDD88" w14:textId="77777777" w:rsidR="00F41F00" w:rsidRDefault="00FE36F6">
            <w:pPr>
              <w:spacing w:after="0" w:line="240" w:lineRule="auto"/>
            </w:pPr>
            <w:r>
              <w:rPr>
                <w:sz w:val="16"/>
              </w:rPr>
              <w:t>Queue states and reconciliation log. Completion unverified; date elapsed.</w:t>
            </w:r>
          </w:p>
        </w:tc>
      </w:tr>
      <w:tr w:rsidR="00F41F00" w14:paraId="24BC5D47" w14:textId="77777777">
        <w:trPr>
          <w:cantSplit/>
          <w:jc w:val="center"/>
        </w:trPr>
        <w:tc>
          <w:tcPr>
            <w:tcW w:w="2016" w:type="dxa"/>
            <w:shd w:val="clear" w:color="auto" w:fill="FFFFFF"/>
            <w:tcMar>
              <w:top w:w="90" w:type="dxa"/>
              <w:left w:w="105" w:type="dxa"/>
              <w:bottom w:w="90" w:type="dxa"/>
              <w:right w:w="105" w:type="dxa"/>
            </w:tcMar>
            <w:vAlign w:val="center"/>
          </w:tcPr>
          <w:p w14:paraId="091D43E6" w14:textId="77777777" w:rsidR="00F41F00" w:rsidRDefault="00FE36F6">
            <w:pPr>
              <w:spacing w:after="0" w:line="240" w:lineRule="auto"/>
            </w:pPr>
            <w:r>
              <w:rPr>
                <w:sz w:val="16"/>
              </w:rPr>
              <w:t>Inventory and purchasing</w:t>
            </w:r>
          </w:p>
        </w:tc>
        <w:tc>
          <w:tcPr>
            <w:tcW w:w="5328" w:type="dxa"/>
            <w:shd w:val="clear" w:color="auto" w:fill="FFFFFF"/>
            <w:tcMar>
              <w:top w:w="90" w:type="dxa"/>
              <w:left w:w="105" w:type="dxa"/>
              <w:bottom w:w="90" w:type="dxa"/>
              <w:right w:w="105" w:type="dxa"/>
            </w:tcMar>
            <w:vAlign w:val="center"/>
          </w:tcPr>
          <w:p w14:paraId="42C28AB9" w14:textId="77777777" w:rsidR="00F41F00" w:rsidRDefault="00FE36F6">
            <w:pPr>
              <w:spacing w:after="0" w:line="240" w:lineRule="auto"/>
            </w:pPr>
            <w:r>
              <w:rPr>
                <w:sz w:val="16"/>
              </w:rPr>
              <w:t>Ten product, adjustment, receiving, archive, and supplier scenarios match their expected base-unit balances, by 15 Apr 2026.</w:t>
            </w:r>
          </w:p>
        </w:tc>
        <w:tc>
          <w:tcPr>
            <w:tcW w:w="2693" w:type="dxa"/>
            <w:shd w:val="clear" w:color="auto" w:fill="FFFFFF"/>
            <w:tcMar>
              <w:top w:w="90" w:type="dxa"/>
              <w:left w:w="105" w:type="dxa"/>
              <w:bottom w:w="90" w:type="dxa"/>
              <w:right w:w="105" w:type="dxa"/>
            </w:tcMar>
            <w:vAlign w:val="center"/>
          </w:tcPr>
          <w:p w14:paraId="3C50AF94" w14:textId="77777777" w:rsidR="00F41F00" w:rsidRDefault="00FE36F6">
            <w:pPr>
              <w:spacing w:after="0" w:line="240" w:lineRule="auto"/>
            </w:pPr>
            <w:r>
              <w:rPr>
                <w:sz w:val="16"/>
              </w:rPr>
              <w:t>Evon (test lead) with the project research team. Functional testing: 16 Mar-15 Apr 2026.</w:t>
            </w:r>
          </w:p>
        </w:tc>
        <w:tc>
          <w:tcPr>
            <w:tcW w:w="1440" w:type="dxa"/>
          </w:tcPr>
          <w:p w14:paraId="7E6C8878" w14:textId="77777777" w:rsidR="00F41F00" w:rsidRDefault="00FE36F6">
            <w:pPr>
              <w:spacing w:after="0" w:line="240" w:lineRule="auto"/>
            </w:pPr>
            <w:r>
              <w:rPr>
                <w:sz w:val="16"/>
              </w:rPr>
              <w:t>Scenario checklist and movement records. Completion unverified; date elapsed.</w:t>
            </w:r>
          </w:p>
        </w:tc>
      </w:tr>
      <w:tr w:rsidR="00F41F00" w14:paraId="3EF56C01" w14:textId="77777777">
        <w:trPr>
          <w:cantSplit/>
          <w:jc w:val="center"/>
        </w:trPr>
        <w:tc>
          <w:tcPr>
            <w:tcW w:w="2016" w:type="dxa"/>
            <w:shd w:val="clear" w:color="auto" w:fill="F2F6FA"/>
            <w:tcMar>
              <w:top w:w="90" w:type="dxa"/>
              <w:left w:w="105" w:type="dxa"/>
              <w:bottom w:w="90" w:type="dxa"/>
              <w:right w:w="105" w:type="dxa"/>
            </w:tcMar>
            <w:vAlign w:val="center"/>
          </w:tcPr>
          <w:p w14:paraId="69534608" w14:textId="77777777" w:rsidR="00F41F00" w:rsidRDefault="00FE36F6">
            <w:pPr>
              <w:spacing w:after="0" w:line="240" w:lineRule="auto"/>
            </w:pPr>
            <w:r>
              <w:rPr>
                <w:sz w:val="16"/>
              </w:rPr>
              <w:t>Role-based user readiness</w:t>
            </w:r>
          </w:p>
        </w:tc>
        <w:tc>
          <w:tcPr>
            <w:tcW w:w="5328" w:type="dxa"/>
            <w:shd w:val="clear" w:color="auto" w:fill="F2F6FA"/>
            <w:tcMar>
              <w:top w:w="90" w:type="dxa"/>
              <w:left w:w="105" w:type="dxa"/>
              <w:bottom w:w="90" w:type="dxa"/>
              <w:right w:w="105" w:type="dxa"/>
            </w:tcMar>
            <w:vAlign w:val="center"/>
          </w:tcPr>
          <w:p w14:paraId="3AB2878F" w14:textId="77777777" w:rsidR="00F41F00" w:rsidRDefault="00FE36F6">
            <w:pPr>
              <w:spacing w:after="0" w:line="240" w:lineRule="auto"/>
            </w:pPr>
            <w:r>
              <w:rPr>
                <w:sz w:val="16"/>
              </w:rPr>
              <w:t>At least one available representative for each role completes assigned workflow scenarios without an unsafe posting error, by 15 Jul 2026.</w:t>
            </w:r>
          </w:p>
        </w:tc>
        <w:tc>
          <w:tcPr>
            <w:tcW w:w="2693" w:type="dxa"/>
            <w:shd w:val="clear" w:color="auto" w:fill="F2F6FA"/>
            <w:tcMar>
              <w:top w:w="90" w:type="dxa"/>
              <w:left w:w="105" w:type="dxa"/>
              <w:bottom w:w="90" w:type="dxa"/>
              <w:right w:w="105" w:type="dxa"/>
            </w:tcMar>
            <w:vAlign w:val="center"/>
          </w:tcPr>
          <w:p w14:paraId="6E074CF1" w14:textId="77777777" w:rsidR="00F41F00" w:rsidRDefault="00FE36F6">
            <w:pPr>
              <w:spacing w:after="0" w:line="240" w:lineRule="auto"/>
            </w:pPr>
            <w:r>
              <w:rPr>
                <w:sz w:val="16"/>
              </w:rPr>
              <w:t>Selected users perform scenarios; Evon observes and records. Evaluation and closure: 16 May-15 Jul 2026.</w:t>
            </w:r>
          </w:p>
        </w:tc>
        <w:tc>
          <w:tcPr>
            <w:tcW w:w="1440" w:type="dxa"/>
          </w:tcPr>
          <w:p w14:paraId="291FAB25" w14:textId="77777777" w:rsidR="00F41F00" w:rsidRDefault="00FE36F6">
            <w:pPr>
              <w:spacing w:after="0" w:line="240" w:lineRule="auto"/>
            </w:pPr>
            <w:r>
              <w:rPr>
                <w:sz w:val="16"/>
              </w:rPr>
              <w:t>Attendance and role-based scenario results. Participants and outcome unverified; date elapsed.</w:t>
            </w:r>
          </w:p>
        </w:tc>
      </w:tr>
      <w:tr w:rsidR="00F41F00" w14:paraId="034F9DFA" w14:textId="77777777">
        <w:trPr>
          <w:cantSplit/>
          <w:jc w:val="center"/>
        </w:trPr>
        <w:tc>
          <w:tcPr>
            <w:tcW w:w="2016" w:type="dxa"/>
            <w:shd w:val="clear" w:color="auto" w:fill="FFFFFF"/>
            <w:tcMar>
              <w:top w:w="90" w:type="dxa"/>
              <w:left w:w="105" w:type="dxa"/>
              <w:bottom w:w="90" w:type="dxa"/>
              <w:right w:w="105" w:type="dxa"/>
            </w:tcMar>
            <w:vAlign w:val="center"/>
          </w:tcPr>
          <w:p w14:paraId="683D39BA" w14:textId="77777777" w:rsidR="00F41F00" w:rsidRDefault="00FE36F6">
            <w:pPr>
              <w:spacing w:after="0" w:line="240" w:lineRule="auto"/>
            </w:pPr>
            <w:r>
              <w:rPr>
                <w:sz w:val="16"/>
              </w:rPr>
              <w:lastRenderedPageBreak/>
              <w:t>Technical and security validation</w:t>
            </w:r>
          </w:p>
        </w:tc>
        <w:tc>
          <w:tcPr>
            <w:tcW w:w="5328" w:type="dxa"/>
            <w:shd w:val="clear" w:color="auto" w:fill="FFFFFF"/>
            <w:tcMar>
              <w:top w:w="90" w:type="dxa"/>
              <w:left w:w="105" w:type="dxa"/>
              <w:bottom w:w="90" w:type="dxa"/>
              <w:right w:w="105" w:type="dxa"/>
            </w:tcMar>
            <w:vAlign w:val="center"/>
          </w:tcPr>
          <w:p w14:paraId="0FDC8CD5" w14:textId="77777777" w:rsidR="00F41F00" w:rsidRDefault="00FE36F6">
            <w:pPr>
              <w:spacing w:after="0" w:line="240" w:lineRule="auto"/>
            </w:pPr>
            <w:r>
              <w:rPr>
                <w:sz w:val="16"/>
              </w:rPr>
              <w:t>Qualified IT evaluators complete and record ratings for authentication, role-based access, data integrity, centralized synchronization, and secure data handling; each finding receives a disposition, owner, and due date, by 15 Jul 2026.</w:t>
            </w:r>
          </w:p>
        </w:tc>
        <w:tc>
          <w:tcPr>
            <w:tcW w:w="2693" w:type="dxa"/>
            <w:shd w:val="clear" w:color="auto" w:fill="FFFFFF"/>
            <w:tcMar>
              <w:top w:w="90" w:type="dxa"/>
              <w:left w:w="105" w:type="dxa"/>
              <w:bottom w:w="90" w:type="dxa"/>
              <w:right w:w="105" w:type="dxa"/>
            </w:tcMar>
            <w:vAlign w:val="center"/>
          </w:tcPr>
          <w:p w14:paraId="1B138F50" w14:textId="77777777" w:rsidR="00F41F00" w:rsidRDefault="00FE36F6">
            <w:pPr>
              <w:spacing w:after="0" w:line="240" w:lineRule="auto"/>
            </w:pPr>
            <w:r>
              <w:rPr>
                <w:sz w:val="16"/>
              </w:rPr>
              <w:t>Qualified IT evaluators conduct the independent review; Evon coordinates and records. Evaluation and closure: 16 May-15 Jul 2026.</w:t>
            </w:r>
          </w:p>
        </w:tc>
        <w:tc>
          <w:tcPr>
            <w:tcW w:w="1440" w:type="dxa"/>
          </w:tcPr>
          <w:p w14:paraId="586DB1EC" w14:textId="77777777" w:rsidR="00F41F00" w:rsidRDefault="00FE36F6">
            <w:pPr>
              <w:spacing w:after="0" w:line="240" w:lineRule="auto"/>
            </w:pPr>
            <w:r>
              <w:rPr>
                <w:sz w:val="16"/>
              </w:rPr>
              <w:t>Completed validation survey and finding log. Evaluators and outcome unverified; date elapsed.</w:t>
            </w:r>
          </w:p>
        </w:tc>
      </w:tr>
      <w:tr w:rsidR="00F41F00" w14:paraId="6020FA8D" w14:textId="77777777">
        <w:trPr>
          <w:cantSplit/>
          <w:jc w:val="center"/>
        </w:trPr>
        <w:tc>
          <w:tcPr>
            <w:tcW w:w="2016" w:type="dxa"/>
            <w:shd w:val="clear" w:color="auto" w:fill="FFFFFF"/>
            <w:tcMar>
              <w:top w:w="90" w:type="dxa"/>
              <w:left w:w="105" w:type="dxa"/>
              <w:bottom w:w="90" w:type="dxa"/>
              <w:right w:w="105" w:type="dxa"/>
            </w:tcMar>
            <w:vAlign w:val="center"/>
          </w:tcPr>
          <w:p w14:paraId="206C413C" w14:textId="77777777" w:rsidR="00F41F00" w:rsidRDefault="00FE36F6">
            <w:pPr>
              <w:spacing w:after="0" w:line="240" w:lineRule="auto"/>
            </w:pPr>
            <w:r>
              <w:rPr>
                <w:sz w:val="16"/>
              </w:rPr>
              <w:t>Recovery readiness</w:t>
            </w:r>
          </w:p>
        </w:tc>
        <w:tc>
          <w:tcPr>
            <w:tcW w:w="5328" w:type="dxa"/>
            <w:shd w:val="clear" w:color="auto" w:fill="FFFFFF"/>
            <w:tcMar>
              <w:top w:w="90" w:type="dxa"/>
              <w:left w:w="105" w:type="dxa"/>
              <w:bottom w:w="90" w:type="dxa"/>
              <w:right w:w="105" w:type="dxa"/>
            </w:tcMar>
            <w:vAlign w:val="center"/>
          </w:tcPr>
          <w:p w14:paraId="740F643A" w14:textId="77777777" w:rsidR="00F41F00" w:rsidRDefault="00FE36F6">
            <w:pPr>
              <w:spacing w:after="0" w:line="240" w:lineRule="auto"/>
            </w:pPr>
            <w:r>
              <w:rPr>
                <w:sz w:val="16"/>
              </w:rPr>
              <w:t>Complete one isolated restore rehearsal and reconcile stores, products, sales, sale items, and stock adjustments; record smoke-test results by 15 Jul 2026.</w:t>
            </w:r>
          </w:p>
        </w:tc>
        <w:tc>
          <w:tcPr>
            <w:tcW w:w="2693" w:type="dxa"/>
            <w:shd w:val="clear" w:color="auto" w:fill="FFFFFF"/>
            <w:tcMar>
              <w:top w:w="90" w:type="dxa"/>
              <w:left w:w="105" w:type="dxa"/>
              <w:bottom w:w="90" w:type="dxa"/>
              <w:right w:w="105" w:type="dxa"/>
            </w:tcMar>
            <w:vAlign w:val="center"/>
          </w:tcPr>
          <w:p w14:paraId="0D84F637" w14:textId="77777777" w:rsidR="00F41F00" w:rsidRDefault="00FE36F6">
            <w:pPr>
              <w:spacing w:after="0" w:line="240" w:lineRule="auto"/>
            </w:pPr>
            <w:r>
              <w:rPr>
                <w:sz w:val="16"/>
              </w:rPr>
              <w:t>Evon (test lead) coordinates; an authorized technical maintainer executes; an independent reviewer checks evidence. Evaluation and closure: 16 May-15 Jul 2026.</w:t>
            </w:r>
          </w:p>
        </w:tc>
        <w:tc>
          <w:tcPr>
            <w:tcW w:w="1440" w:type="dxa"/>
          </w:tcPr>
          <w:p w14:paraId="40E65A3F" w14:textId="77777777" w:rsidR="00F41F00" w:rsidRDefault="00FE36F6">
            <w:pPr>
              <w:spacing w:after="0" w:line="240" w:lineRule="auto"/>
            </w:pPr>
            <w:r>
              <w:rPr>
                <w:sz w:val="16"/>
              </w:rPr>
              <w:t>Restore log, reconciliation counts, and reviewer record. Technical operator and outcome unverified; date elapsed.</w:t>
            </w:r>
          </w:p>
        </w:tc>
      </w:tr>
    </w:tbl>
    <w:p w14:paraId="6C38E0FD" w14:textId="77777777" w:rsidR="00F41F00" w:rsidRDefault="00F41F00">
      <w:pPr>
        <w:spacing w:after="40"/>
      </w:pPr>
    </w:p>
    <w:p w14:paraId="5D1C4E15" w14:textId="77777777" w:rsidR="00F41F00" w:rsidRDefault="00FE36F6">
      <w:pPr>
        <w:pStyle w:val="Heading1"/>
      </w:pPr>
      <w:bookmarkStart w:id="5" w:name="_Toc242710514"/>
      <w:r>
        <w:t>3. Architecture and major components</w:t>
      </w:r>
      <w:bookmarkEnd w:id="5"/>
    </w:p>
    <w:p w14:paraId="21EC655B" w14:textId="77777777" w:rsidR="00F41F00" w:rsidRDefault="00FE36F6">
      <w:r>
        <w:t>The browser presents route-level screens and controls. Zustand stores manage session, active store, products, suppliers, cart, and alerts. The Supabase JavaScript client connects authenticated users to the backend. Supabase Auth issues sessions; Postgres policies constrain data; database functions and triggers carry business operations; Edge Functions perform privileged user and invite actions. Browser offline storage holds a product cache and eligible offline queues. Web Serial is optional and limited to a compatible cash-drawer command.</w:t>
      </w:r>
    </w:p>
    <w:p w14:paraId="04F912DA" w14:textId="77777777" w:rsidR="00F41F00" w:rsidRDefault="00FE36F6">
      <w:pPr>
        <w:keepNext/>
        <w:spacing w:before="140" w:after="80"/>
        <w:jc w:val="center"/>
      </w:pPr>
      <w:r>
        <w:rPr>
          <w:b/>
          <w:color w:val="000000"/>
          <w:sz w:val="18"/>
        </w:rPr>
        <w:t>Figure 1. Kodigo Logical Architecture</w:t>
      </w:r>
    </w:p>
    <w:p w14:paraId="6254F0E9" w14:textId="77777777" w:rsidR="00F41F00" w:rsidRDefault="00FE36F6">
      <w:pPr>
        <w:keepLines/>
        <w:spacing w:after="180"/>
        <w:jc w:val="center"/>
      </w:pPr>
      <w:r>
        <w:rPr>
          <w:noProof/>
        </w:rPr>
        <w:drawing>
          <wp:inline distT="0" distB="0" distL="0" distR="0" wp14:anchorId="3BD05553" wp14:editId="42662AC4">
            <wp:extent cx="6355080" cy="3570950"/>
            <wp:effectExtent l="0" t="0" r="0" b="0"/>
            <wp:docPr id="1" name="Picture 1" descr="Architecture diagram showing users, browser application and state, IndexedDB, Supabase Auth, Postgres services, Edge Functions, and hosting verification note." title="Kodigo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55080" cy="3570950"/>
                    </a:xfrm>
                    <a:prstGeom prst="rect">
                      <a:avLst/>
                    </a:prstGeom>
                  </pic:spPr>
                </pic:pic>
              </a:graphicData>
            </a:graphic>
          </wp:inline>
        </w:drawing>
      </w:r>
    </w:p>
    <w:p w14:paraId="6FAB11EE" w14:textId="77777777" w:rsidR="00F41F00" w:rsidRDefault="00FE36F6">
      <w:pPr>
        <w:pStyle w:val="Heading1"/>
      </w:pPr>
      <w:bookmarkStart w:id="6" w:name="_Toc242710515"/>
      <w:r>
        <w:t>4. Technology choices and rationale</w:t>
      </w:r>
      <w:bookmarkEnd w:id="6"/>
    </w:p>
    <w:p w14:paraId="10DBB7E6" w14:textId="77777777" w:rsidR="00F41F00" w:rsidRDefault="00FE36F6">
      <w:pPr>
        <w:keepNext/>
        <w:spacing w:before="100" w:after="80"/>
      </w:pPr>
      <w:r>
        <w:rPr>
          <w:b/>
          <w:color w:val="000000"/>
          <w:sz w:val="18"/>
        </w:rPr>
        <w:t>Table 4. Technology stack and design reason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3168"/>
        <w:gridCol w:w="5357"/>
      </w:tblGrid>
      <w:tr w:rsidR="00F41F00" w14:paraId="1ABC6250" w14:textId="77777777">
        <w:trPr>
          <w:cantSplit/>
          <w:tblHeader/>
          <w:jc w:val="center"/>
        </w:trPr>
        <w:tc>
          <w:tcPr>
            <w:tcW w:w="1512" w:type="dxa"/>
            <w:shd w:val="clear" w:color="auto" w:fill="17365D"/>
            <w:tcMar>
              <w:top w:w="90" w:type="dxa"/>
              <w:left w:w="105" w:type="dxa"/>
              <w:bottom w:w="90" w:type="dxa"/>
              <w:right w:w="105" w:type="dxa"/>
            </w:tcMar>
            <w:vAlign w:val="center"/>
          </w:tcPr>
          <w:p w14:paraId="582A9D56" w14:textId="77777777" w:rsidR="00F41F00" w:rsidRDefault="00FE36F6">
            <w:pPr>
              <w:keepNext/>
              <w:spacing w:after="0" w:line="240" w:lineRule="auto"/>
            </w:pPr>
            <w:r>
              <w:rPr>
                <w:b/>
                <w:color w:val="FFFFFF"/>
                <w:sz w:val="15"/>
              </w:rPr>
              <w:t>Layer</w:t>
            </w:r>
          </w:p>
        </w:tc>
        <w:tc>
          <w:tcPr>
            <w:tcW w:w="3168" w:type="dxa"/>
            <w:shd w:val="clear" w:color="auto" w:fill="17365D"/>
            <w:tcMar>
              <w:top w:w="90" w:type="dxa"/>
              <w:left w:w="105" w:type="dxa"/>
              <w:bottom w:w="90" w:type="dxa"/>
              <w:right w:w="105" w:type="dxa"/>
            </w:tcMar>
            <w:vAlign w:val="center"/>
          </w:tcPr>
          <w:p w14:paraId="75E2E194" w14:textId="77777777" w:rsidR="00F41F00" w:rsidRDefault="00FE36F6">
            <w:pPr>
              <w:keepNext/>
              <w:spacing w:after="0" w:line="240" w:lineRule="auto"/>
            </w:pPr>
            <w:r>
              <w:rPr>
                <w:b/>
                <w:color w:val="FFFFFF"/>
                <w:sz w:val="15"/>
              </w:rPr>
              <w:t>Current implementation</w:t>
            </w:r>
          </w:p>
        </w:tc>
        <w:tc>
          <w:tcPr>
            <w:tcW w:w="5357" w:type="dxa"/>
            <w:shd w:val="clear" w:color="auto" w:fill="17365D"/>
            <w:tcMar>
              <w:top w:w="90" w:type="dxa"/>
              <w:left w:w="105" w:type="dxa"/>
              <w:bottom w:w="90" w:type="dxa"/>
              <w:right w:w="105" w:type="dxa"/>
            </w:tcMar>
            <w:vAlign w:val="center"/>
          </w:tcPr>
          <w:p w14:paraId="1BF4D5D7" w14:textId="77777777" w:rsidR="00F41F00" w:rsidRDefault="00FE36F6">
            <w:pPr>
              <w:keepNext/>
              <w:spacing w:after="0" w:line="240" w:lineRule="auto"/>
            </w:pPr>
            <w:r>
              <w:rPr>
                <w:b/>
                <w:color w:val="FFFFFF"/>
                <w:sz w:val="15"/>
              </w:rPr>
              <w:t>Reason for use / constraint</w:t>
            </w:r>
          </w:p>
        </w:tc>
      </w:tr>
      <w:tr w:rsidR="00F41F00" w14:paraId="0E32C05B" w14:textId="77777777">
        <w:trPr>
          <w:cantSplit/>
          <w:jc w:val="center"/>
        </w:trPr>
        <w:tc>
          <w:tcPr>
            <w:tcW w:w="1512" w:type="dxa"/>
            <w:shd w:val="clear" w:color="auto" w:fill="FFFFFF"/>
            <w:tcMar>
              <w:top w:w="90" w:type="dxa"/>
              <w:left w:w="105" w:type="dxa"/>
              <w:bottom w:w="90" w:type="dxa"/>
              <w:right w:w="105" w:type="dxa"/>
            </w:tcMar>
            <w:vAlign w:val="center"/>
          </w:tcPr>
          <w:p w14:paraId="48145C4C" w14:textId="77777777" w:rsidR="00F41F00" w:rsidRDefault="00FE36F6">
            <w:pPr>
              <w:spacing w:after="0" w:line="240" w:lineRule="auto"/>
            </w:pPr>
            <w:r>
              <w:rPr>
                <w:sz w:val="15"/>
              </w:rPr>
              <w:t>Frontend</w:t>
            </w:r>
          </w:p>
        </w:tc>
        <w:tc>
          <w:tcPr>
            <w:tcW w:w="3168" w:type="dxa"/>
            <w:shd w:val="clear" w:color="auto" w:fill="FFFFFF"/>
            <w:tcMar>
              <w:top w:w="90" w:type="dxa"/>
              <w:left w:w="105" w:type="dxa"/>
              <w:bottom w:w="90" w:type="dxa"/>
              <w:right w:w="105" w:type="dxa"/>
            </w:tcMar>
            <w:vAlign w:val="center"/>
          </w:tcPr>
          <w:p w14:paraId="5025A327" w14:textId="77777777" w:rsidR="00F41F00" w:rsidRDefault="00FE36F6">
            <w:pPr>
              <w:spacing w:after="0" w:line="240" w:lineRule="auto"/>
            </w:pPr>
            <w:r>
              <w:rPr>
                <w:sz w:val="15"/>
              </w:rPr>
              <w:t>React 19, TypeScript 5.9, Vite 7</w:t>
            </w:r>
          </w:p>
        </w:tc>
        <w:tc>
          <w:tcPr>
            <w:tcW w:w="5357" w:type="dxa"/>
            <w:shd w:val="clear" w:color="auto" w:fill="FFFFFF"/>
            <w:tcMar>
              <w:top w:w="90" w:type="dxa"/>
              <w:left w:w="105" w:type="dxa"/>
              <w:bottom w:w="90" w:type="dxa"/>
              <w:right w:w="105" w:type="dxa"/>
            </w:tcMar>
            <w:vAlign w:val="center"/>
          </w:tcPr>
          <w:p w14:paraId="4EF0FD50" w14:textId="77777777" w:rsidR="00F41F00" w:rsidRDefault="00FE36F6">
            <w:pPr>
              <w:spacing w:after="0" w:line="240" w:lineRule="auto"/>
            </w:pPr>
            <w:r>
              <w:rPr>
                <w:sz w:val="15"/>
              </w:rPr>
              <w:t>Component-based interactive UI, typed application contracts, fast local development/build. TypeScript does not replace server authorization.</w:t>
            </w:r>
          </w:p>
        </w:tc>
      </w:tr>
      <w:tr w:rsidR="00F41F00" w14:paraId="631DF780" w14:textId="77777777">
        <w:trPr>
          <w:cantSplit/>
          <w:jc w:val="center"/>
        </w:trPr>
        <w:tc>
          <w:tcPr>
            <w:tcW w:w="1512" w:type="dxa"/>
            <w:shd w:val="clear" w:color="auto" w:fill="F2F6FA"/>
            <w:tcMar>
              <w:top w:w="90" w:type="dxa"/>
              <w:left w:w="105" w:type="dxa"/>
              <w:bottom w:w="90" w:type="dxa"/>
              <w:right w:w="105" w:type="dxa"/>
            </w:tcMar>
            <w:vAlign w:val="center"/>
          </w:tcPr>
          <w:p w14:paraId="4C0A11D0" w14:textId="77777777" w:rsidR="00F41F00" w:rsidRDefault="00FE36F6">
            <w:pPr>
              <w:spacing w:after="0" w:line="240" w:lineRule="auto"/>
            </w:pPr>
            <w:r>
              <w:rPr>
                <w:sz w:val="15"/>
              </w:rPr>
              <w:lastRenderedPageBreak/>
              <w:t>Navigation and state</w:t>
            </w:r>
          </w:p>
        </w:tc>
        <w:tc>
          <w:tcPr>
            <w:tcW w:w="3168" w:type="dxa"/>
            <w:shd w:val="clear" w:color="auto" w:fill="F2F6FA"/>
            <w:tcMar>
              <w:top w:w="90" w:type="dxa"/>
              <w:left w:w="105" w:type="dxa"/>
              <w:bottom w:w="90" w:type="dxa"/>
              <w:right w:w="105" w:type="dxa"/>
            </w:tcMar>
            <w:vAlign w:val="center"/>
          </w:tcPr>
          <w:p w14:paraId="395A3F97" w14:textId="77777777" w:rsidR="00F41F00" w:rsidRDefault="00FE36F6">
            <w:pPr>
              <w:spacing w:after="0" w:line="240" w:lineRule="auto"/>
            </w:pPr>
            <w:r>
              <w:rPr>
                <w:sz w:val="15"/>
              </w:rPr>
              <w:t>React Router 7, Zustand 5</w:t>
            </w:r>
          </w:p>
        </w:tc>
        <w:tc>
          <w:tcPr>
            <w:tcW w:w="5357" w:type="dxa"/>
            <w:shd w:val="clear" w:color="auto" w:fill="F2F6FA"/>
            <w:tcMar>
              <w:top w:w="90" w:type="dxa"/>
              <w:left w:w="105" w:type="dxa"/>
              <w:bottom w:w="90" w:type="dxa"/>
              <w:right w:w="105" w:type="dxa"/>
            </w:tcMar>
            <w:vAlign w:val="center"/>
          </w:tcPr>
          <w:p w14:paraId="56465454" w14:textId="77777777" w:rsidR="00F41F00" w:rsidRDefault="00FE36F6">
            <w:pPr>
              <w:spacing w:after="0" w:line="240" w:lineRule="auto"/>
            </w:pPr>
            <w:r>
              <w:rPr>
                <w:sz w:val="15"/>
              </w:rPr>
              <w:t>Route organization and small focused stores for authentication, product, supplier, cart, and alert state.</w:t>
            </w:r>
          </w:p>
        </w:tc>
      </w:tr>
      <w:tr w:rsidR="00F41F00" w14:paraId="705CBFA3" w14:textId="77777777">
        <w:trPr>
          <w:cantSplit/>
          <w:jc w:val="center"/>
        </w:trPr>
        <w:tc>
          <w:tcPr>
            <w:tcW w:w="1512" w:type="dxa"/>
            <w:shd w:val="clear" w:color="auto" w:fill="FFFFFF"/>
            <w:tcMar>
              <w:top w:w="90" w:type="dxa"/>
              <w:left w:w="105" w:type="dxa"/>
              <w:bottom w:w="90" w:type="dxa"/>
              <w:right w:w="105" w:type="dxa"/>
            </w:tcMar>
            <w:vAlign w:val="center"/>
          </w:tcPr>
          <w:p w14:paraId="0FACD34D" w14:textId="77777777" w:rsidR="00F41F00" w:rsidRDefault="00FE36F6">
            <w:pPr>
              <w:spacing w:after="0" w:line="240" w:lineRule="auto"/>
            </w:pPr>
            <w:r>
              <w:rPr>
                <w:sz w:val="15"/>
              </w:rPr>
              <w:t>UI and charts</w:t>
            </w:r>
          </w:p>
        </w:tc>
        <w:tc>
          <w:tcPr>
            <w:tcW w:w="3168" w:type="dxa"/>
            <w:shd w:val="clear" w:color="auto" w:fill="FFFFFF"/>
            <w:tcMar>
              <w:top w:w="90" w:type="dxa"/>
              <w:left w:w="105" w:type="dxa"/>
              <w:bottom w:w="90" w:type="dxa"/>
              <w:right w:w="105" w:type="dxa"/>
            </w:tcMar>
            <w:vAlign w:val="center"/>
          </w:tcPr>
          <w:p w14:paraId="7432F6BA" w14:textId="77777777" w:rsidR="00F41F00" w:rsidRDefault="00FE36F6">
            <w:pPr>
              <w:spacing w:after="0" w:line="240" w:lineRule="auto"/>
            </w:pPr>
            <w:r>
              <w:rPr>
                <w:sz w:val="15"/>
              </w:rPr>
              <w:t>Tailwind CSS 4, Radix UI primitives, Lucide React, Recharts 3</w:t>
            </w:r>
          </w:p>
        </w:tc>
        <w:tc>
          <w:tcPr>
            <w:tcW w:w="5357" w:type="dxa"/>
            <w:shd w:val="clear" w:color="auto" w:fill="FFFFFF"/>
            <w:tcMar>
              <w:top w:w="90" w:type="dxa"/>
              <w:left w:w="105" w:type="dxa"/>
              <w:bottom w:w="90" w:type="dxa"/>
              <w:right w:w="105" w:type="dxa"/>
            </w:tcMar>
            <w:vAlign w:val="center"/>
          </w:tcPr>
          <w:p w14:paraId="623041E4" w14:textId="77777777" w:rsidR="00F41F00" w:rsidRDefault="00FE36F6">
            <w:pPr>
              <w:spacing w:after="0" w:line="240" w:lineRule="auto"/>
            </w:pPr>
            <w:r>
              <w:rPr>
                <w:sz w:val="15"/>
              </w:rPr>
              <w:t>Consistent responsive controls, accessible UI primitives, and interactive business charts.</w:t>
            </w:r>
          </w:p>
        </w:tc>
      </w:tr>
      <w:tr w:rsidR="00F41F00" w14:paraId="6BBD6FAE" w14:textId="77777777">
        <w:trPr>
          <w:cantSplit/>
          <w:jc w:val="center"/>
        </w:trPr>
        <w:tc>
          <w:tcPr>
            <w:tcW w:w="1512" w:type="dxa"/>
            <w:shd w:val="clear" w:color="auto" w:fill="F2F6FA"/>
            <w:tcMar>
              <w:top w:w="90" w:type="dxa"/>
              <w:left w:w="105" w:type="dxa"/>
              <w:bottom w:w="90" w:type="dxa"/>
              <w:right w:w="105" w:type="dxa"/>
            </w:tcMar>
            <w:vAlign w:val="center"/>
          </w:tcPr>
          <w:p w14:paraId="3130BB10" w14:textId="77777777" w:rsidR="00F41F00" w:rsidRDefault="00FE36F6">
            <w:pPr>
              <w:spacing w:after="0" w:line="240" w:lineRule="auto"/>
            </w:pPr>
            <w:r>
              <w:rPr>
                <w:sz w:val="15"/>
              </w:rPr>
              <w:t>Backend</w:t>
            </w:r>
          </w:p>
        </w:tc>
        <w:tc>
          <w:tcPr>
            <w:tcW w:w="3168" w:type="dxa"/>
            <w:shd w:val="clear" w:color="auto" w:fill="F2F6FA"/>
            <w:tcMar>
              <w:top w:w="90" w:type="dxa"/>
              <w:left w:w="105" w:type="dxa"/>
              <w:bottom w:w="90" w:type="dxa"/>
              <w:right w:w="105" w:type="dxa"/>
            </w:tcMar>
            <w:vAlign w:val="center"/>
          </w:tcPr>
          <w:p w14:paraId="35852F8D" w14:textId="77777777" w:rsidR="00F41F00" w:rsidRDefault="00FE36F6">
            <w:pPr>
              <w:spacing w:after="0" w:line="240" w:lineRule="auto"/>
            </w:pPr>
            <w:r>
              <w:rPr>
                <w:sz w:val="15"/>
              </w:rPr>
              <w:t>Supabase Auth, Postgres, row-level security, database operations, triggers, views, Edge Functions</w:t>
            </w:r>
          </w:p>
        </w:tc>
        <w:tc>
          <w:tcPr>
            <w:tcW w:w="5357" w:type="dxa"/>
            <w:shd w:val="clear" w:color="auto" w:fill="F2F6FA"/>
            <w:tcMar>
              <w:top w:w="90" w:type="dxa"/>
              <w:left w:w="105" w:type="dxa"/>
              <w:bottom w:w="90" w:type="dxa"/>
              <w:right w:w="105" w:type="dxa"/>
            </w:tcMar>
            <w:vAlign w:val="center"/>
          </w:tcPr>
          <w:p w14:paraId="517E0CCA" w14:textId="77777777" w:rsidR="00F41F00" w:rsidRDefault="00FE36F6">
            <w:pPr>
              <w:spacing w:after="0" w:line="240" w:lineRule="auto"/>
            </w:pPr>
            <w:r>
              <w:rPr>
                <w:sz w:val="15"/>
              </w:rPr>
              <w:t>Managed sign-in and relational storage; database policies and functions enforce rules close to data. Actual target project and plan require confirmation.</w:t>
            </w:r>
          </w:p>
        </w:tc>
      </w:tr>
      <w:tr w:rsidR="00F41F00" w14:paraId="31784869" w14:textId="77777777">
        <w:trPr>
          <w:cantSplit/>
          <w:jc w:val="center"/>
        </w:trPr>
        <w:tc>
          <w:tcPr>
            <w:tcW w:w="1512" w:type="dxa"/>
            <w:shd w:val="clear" w:color="auto" w:fill="FFFFFF"/>
            <w:tcMar>
              <w:top w:w="90" w:type="dxa"/>
              <w:left w:w="105" w:type="dxa"/>
              <w:bottom w:w="90" w:type="dxa"/>
              <w:right w:w="105" w:type="dxa"/>
            </w:tcMar>
            <w:vAlign w:val="center"/>
          </w:tcPr>
          <w:p w14:paraId="5D725F4B" w14:textId="77777777" w:rsidR="00F41F00" w:rsidRDefault="00FE36F6">
            <w:pPr>
              <w:spacing w:after="0" w:line="240" w:lineRule="auto"/>
            </w:pPr>
            <w:r>
              <w:rPr>
                <w:sz w:val="15"/>
              </w:rPr>
              <w:t>Offline</w:t>
            </w:r>
          </w:p>
        </w:tc>
        <w:tc>
          <w:tcPr>
            <w:tcW w:w="3168" w:type="dxa"/>
            <w:shd w:val="clear" w:color="auto" w:fill="FFFFFF"/>
            <w:tcMar>
              <w:top w:w="90" w:type="dxa"/>
              <w:left w:w="105" w:type="dxa"/>
              <w:bottom w:w="90" w:type="dxa"/>
              <w:right w:w="105" w:type="dxa"/>
            </w:tcMar>
            <w:vAlign w:val="center"/>
          </w:tcPr>
          <w:p w14:paraId="07BEAE78" w14:textId="77777777" w:rsidR="00F41F00" w:rsidRDefault="00FE36F6">
            <w:pPr>
              <w:spacing w:after="0" w:line="240" w:lineRule="auto"/>
            </w:pPr>
            <w:r>
              <w:rPr>
                <w:sz w:val="15"/>
              </w:rPr>
              <w:t>browser offline storage through idb</w:t>
            </w:r>
          </w:p>
        </w:tc>
        <w:tc>
          <w:tcPr>
            <w:tcW w:w="5357" w:type="dxa"/>
            <w:shd w:val="clear" w:color="auto" w:fill="FFFFFF"/>
            <w:tcMar>
              <w:top w:w="90" w:type="dxa"/>
              <w:left w:w="105" w:type="dxa"/>
              <w:bottom w:w="90" w:type="dxa"/>
              <w:right w:w="105" w:type="dxa"/>
            </w:tcMar>
            <w:vAlign w:val="center"/>
          </w:tcPr>
          <w:p w14:paraId="3937EC7D" w14:textId="77777777" w:rsidR="00F41F00" w:rsidRDefault="00FE36F6">
            <w:pPr>
              <w:spacing w:after="0" w:line="240" w:lineRule="auto"/>
            </w:pPr>
            <w:r>
              <w:rPr>
                <w:sz w:val="15"/>
              </w:rPr>
              <w:t>Browser-local product cache and queues support eligible work during connectivity interruptions; conflict resolution is limited and queues require careful reconciliation.</w:t>
            </w:r>
          </w:p>
        </w:tc>
      </w:tr>
      <w:tr w:rsidR="00F41F00" w14:paraId="261EFE47" w14:textId="77777777">
        <w:trPr>
          <w:cantSplit/>
          <w:jc w:val="center"/>
        </w:trPr>
        <w:tc>
          <w:tcPr>
            <w:tcW w:w="1512" w:type="dxa"/>
            <w:shd w:val="clear" w:color="auto" w:fill="F2F6FA"/>
            <w:tcMar>
              <w:top w:w="90" w:type="dxa"/>
              <w:left w:w="105" w:type="dxa"/>
              <w:bottom w:w="90" w:type="dxa"/>
              <w:right w:w="105" w:type="dxa"/>
            </w:tcMar>
            <w:vAlign w:val="center"/>
          </w:tcPr>
          <w:p w14:paraId="6E7EA52E" w14:textId="77777777" w:rsidR="00F41F00" w:rsidRDefault="00FE36F6">
            <w:pPr>
              <w:spacing w:after="0" w:line="240" w:lineRule="auto"/>
            </w:pPr>
            <w:r>
              <w:rPr>
                <w:sz w:val="15"/>
              </w:rPr>
              <w:t>Hardware and exports</w:t>
            </w:r>
          </w:p>
        </w:tc>
        <w:tc>
          <w:tcPr>
            <w:tcW w:w="3168" w:type="dxa"/>
            <w:shd w:val="clear" w:color="auto" w:fill="F2F6FA"/>
            <w:tcMar>
              <w:top w:w="90" w:type="dxa"/>
              <w:left w:w="105" w:type="dxa"/>
              <w:bottom w:w="90" w:type="dxa"/>
              <w:right w:w="105" w:type="dxa"/>
            </w:tcMar>
            <w:vAlign w:val="center"/>
          </w:tcPr>
          <w:p w14:paraId="0B93C907" w14:textId="77777777" w:rsidR="00F41F00" w:rsidRDefault="00FE36F6">
            <w:pPr>
              <w:spacing w:after="0" w:line="240" w:lineRule="auto"/>
            </w:pPr>
            <w:r>
              <w:rPr>
                <w:sz w:val="15"/>
              </w:rPr>
              <w:t>Web Serial for optional ESC/POS drawer command; jsPDF and write-excel-file for exports</w:t>
            </w:r>
          </w:p>
        </w:tc>
        <w:tc>
          <w:tcPr>
            <w:tcW w:w="5357" w:type="dxa"/>
            <w:shd w:val="clear" w:color="auto" w:fill="F2F6FA"/>
            <w:tcMar>
              <w:top w:w="90" w:type="dxa"/>
              <w:left w:w="105" w:type="dxa"/>
              <w:bottom w:w="90" w:type="dxa"/>
              <w:right w:w="105" w:type="dxa"/>
            </w:tcMar>
            <w:vAlign w:val="center"/>
          </w:tcPr>
          <w:p w14:paraId="3F93DA00" w14:textId="77777777" w:rsidR="00F41F00" w:rsidRDefault="00FE36F6">
            <w:pPr>
              <w:spacing w:after="0" w:line="240" w:lineRule="auto"/>
            </w:pPr>
            <w:r>
              <w:rPr>
                <w:sz w:val="15"/>
              </w:rPr>
              <w:t>Uses browser capabilities for optional peripherals and report output. Printer/drawer compatibility must be tested.</w:t>
            </w:r>
          </w:p>
        </w:tc>
      </w:tr>
      <w:tr w:rsidR="00F41F00" w14:paraId="1C183471" w14:textId="77777777">
        <w:trPr>
          <w:cantSplit/>
          <w:jc w:val="center"/>
        </w:trPr>
        <w:tc>
          <w:tcPr>
            <w:tcW w:w="1512" w:type="dxa"/>
            <w:shd w:val="clear" w:color="auto" w:fill="FFFFFF"/>
            <w:tcMar>
              <w:top w:w="90" w:type="dxa"/>
              <w:left w:w="105" w:type="dxa"/>
              <w:bottom w:w="90" w:type="dxa"/>
              <w:right w:w="105" w:type="dxa"/>
            </w:tcMar>
            <w:vAlign w:val="center"/>
          </w:tcPr>
          <w:p w14:paraId="0E0DC030" w14:textId="77777777" w:rsidR="00F41F00" w:rsidRDefault="00FE36F6">
            <w:pPr>
              <w:spacing w:after="0" w:line="240" w:lineRule="auto"/>
            </w:pPr>
            <w:r>
              <w:rPr>
                <w:sz w:val="15"/>
              </w:rPr>
              <w:t>Hosting</w:t>
            </w:r>
          </w:p>
        </w:tc>
        <w:tc>
          <w:tcPr>
            <w:tcW w:w="316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092B579" w14:textId="77777777" w:rsidR="00810761" w:rsidRDefault="008450C2">
            <w:pPr>
              <w:spacing w:after="0" w:line="240" w:lineRule="auto"/>
            </w:pPr>
            <w:r>
              <w:rPr>
                <w:color w:val="192330"/>
                <w:sz w:val="15"/>
              </w:rPr>
              <w:t>Vercel SPA rewrite configuration is present in source; the owner reports deployment at https://kodigo-blue.vercel.app/.</w:t>
            </w:r>
          </w:p>
        </w:tc>
        <w:tc>
          <w:tcPr>
            <w:tcW w:w="5357"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748BA19" w14:textId="77777777" w:rsidR="00810761" w:rsidRDefault="008450C2">
            <w:pPr>
              <w:spacing w:after="0" w:line="240" w:lineRule="auto"/>
            </w:pPr>
            <w:r>
              <w:rPr>
                <w:color w:val="192330"/>
                <w:sz w:val="15"/>
              </w:rPr>
              <w:t>Public login page observed on 12 October 2026. Authenticated production behavior, provider plan, release permissions, and hosting cost were not verified.</w:t>
            </w:r>
          </w:p>
        </w:tc>
      </w:tr>
    </w:tbl>
    <w:p w14:paraId="67A080FB" w14:textId="77777777" w:rsidR="00F41F00" w:rsidRDefault="00F41F00">
      <w:pPr>
        <w:spacing w:after="40"/>
      </w:pPr>
    </w:p>
    <w:p w14:paraId="1381044A" w14:textId="77777777" w:rsidR="00F41F00" w:rsidRDefault="00FE36F6">
      <w:pPr>
        <w:pStyle w:val="Heading1"/>
      </w:pPr>
      <w:bookmarkStart w:id="7" w:name="_Toc242710516"/>
      <w:r>
        <w:t>5. Major modules and functional requirements</w:t>
      </w:r>
      <w:bookmarkEnd w:id="7"/>
    </w:p>
    <w:p w14:paraId="578E3BF6" w14:textId="77777777" w:rsidR="00F41F00" w:rsidRDefault="00FE36F6">
      <w:pPr>
        <w:keepNext/>
        <w:spacing w:before="100" w:after="80"/>
      </w:pPr>
      <w:r>
        <w:rPr>
          <w:b/>
          <w:color w:val="000000"/>
          <w:sz w:val="18"/>
        </w:rPr>
        <w:t>Table 5. Implemented module requirements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472"/>
        <w:gridCol w:w="2621"/>
      </w:tblGrid>
      <w:tr w:rsidR="00F41F00" w14:paraId="1BF15000" w14:textId="77777777">
        <w:trPr>
          <w:cantSplit/>
          <w:tblHeader/>
          <w:jc w:val="center"/>
        </w:trPr>
        <w:tc>
          <w:tcPr>
            <w:tcW w:w="1944" w:type="dxa"/>
            <w:shd w:val="clear" w:color="auto" w:fill="17365D"/>
            <w:tcMar>
              <w:top w:w="90" w:type="dxa"/>
              <w:left w:w="105" w:type="dxa"/>
              <w:bottom w:w="90" w:type="dxa"/>
              <w:right w:w="105" w:type="dxa"/>
            </w:tcMar>
            <w:vAlign w:val="center"/>
          </w:tcPr>
          <w:p w14:paraId="069F253C" w14:textId="77777777" w:rsidR="00F41F00" w:rsidRDefault="00FE36F6">
            <w:pPr>
              <w:keepNext/>
              <w:spacing w:after="0" w:line="240" w:lineRule="auto"/>
            </w:pPr>
            <w:r>
              <w:rPr>
                <w:b/>
                <w:color w:val="FFFFFF"/>
                <w:sz w:val="15"/>
              </w:rPr>
              <w:t>ID / module</w:t>
            </w:r>
          </w:p>
        </w:tc>
        <w:tc>
          <w:tcPr>
            <w:tcW w:w="5472" w:type="dxa"/>
            <w:shd w:val="clear" w:color="auto" w:fill="17365D"/>
            <w:tcMar>
              <w:top w:w="90" w:type="dxa"/>
              <w:left w:w="105" w:type="dxa"/>
              <w:bottom w:w="90" w:type="dxa"/>
              <w:right w:w="105" w:type="dxa"/>
            </w:tcMar>
            <w:vAlign w:val="center"/>
          </w:tcPr>
          <w:p w14:paraId="2264329C" w14:textId="77777777" w:rsidR="00F41F00" w:rsidRDefault="00FE36F6">
            <w:pPr>
              <w:keepNext/>
              <w:spacing w:after="0" w:line="240" w:lineRule="auto"/>
            </w:pPr>
            <w:r>
              <w:rPr>
                <w:b/>
                <w:color w:val="FFFFFF"/>
                <w:sz w:val="15"/>
              </w:rPr>
              <w:t>Current behavior supported by project source</w:t>
            </w:r>
          </w:p>
        </w:tc>
        <w:tc>
          <w:tcPr>
            <w:tcW w:w="2621" w:type="dxa"/>
            <w:shd w:val="clear" w:color="auto" w:fill="17365D"/>
            <w:tcMar>
              <w:top w:w="90" w:type="dxa"/>
              <w:left w:w="105" w:type="dxa"/>
              <w:bottom w:w="90" w:type="dxa"/>
              <w:right w:w="105" w:type="dxa"/>
            </w:tcMar>
            <w:vAlign w:val="center"/>
          </w:tcPr>
          <w:p w14:paraId="78F64CE8" w14:textId="77777777" w:rsidR="00F41F00" w:rsidRDefault="00FE36F6">
            <w:pPr>
              <w:keepNext/>
              <w:spacing w:after="0" w:line="240" w:lineRule="auto"/>
            </w:pPr>
            <w:r>
              <w:rPr>
                <w:b/>
                <w:color w:val="FFFFFF"/>
                <w:sz w:val="15"/>
              </w:rPr>
              <w:t>Expected result</w:t>
            </w:r>
          </w:p>
        </w:tc>
      </w:tr>
      <w:tr w:rsidR="00F41F00" w14:paraId="4CC932F5" w14:textId="77777777">
        <w:trPr>
          <w:cantSplit/>
          <w:jc w:val="center"/>
        </w:trPr>
        <w:tc>
          <w:tcPr>
            <w:tcW w:w="1944" w:type="dxa"/>
            <w:shd w:val="clear" w:color="auto" w:fill="FFFFFF"/>
            <w:tcMar>
              <w:top w:w="90" w:type="dxa"/>
              <w:left w:w="105" w:type="dxa"/>
              <w:bottom w:w="90" w:type="dxa"/>
              <w:right w:w="105" w:type="dxa"/>
            </w:tcMar>
            <w:vAlign w:val="center"/>
          </w:tcPr>
          <w:p w14:paraId="1396E340" w14:textId="77777777" w:rsidR="00F41F00" w:rsidRDefault="00FE36F6">
            <w:pPr>
              <w:spacing w:after="0" w:line="240" w:lineRule="auto"/>
            </w:pPr>
            <w:r>
              <w:rPr>
                <w:sz w:val="15"/>
              </w:rPr>
              <w:t>FR-01 Identity and store context</w:t>
            </w:r>
          </w:p>
        </w:tc>
        <w:tc>
          <w:tcPr>
            <w:tcW w:w="5472" w:type="dxa"/>
            <w:shd w:val="clear" w:color="auto" w:fill="FFFFFF"/>
            <w:tcMar>
              <w:top w:w="90" w:type="dxa"/>
              <w:left w:w="105" w:type="dxa"/>
              <w:bottom w:w="90" w:type="dxa"/>
              <w:right w:w="105" w:type="dxa"/>
            </w:tcMar>
            <w:vAlign w:val="center"/>
          </w:tcPr>
          <w:p w14:paraId="1E98BA29" w14:textId="77777777" w:rsidR="00F41F00" w:rsidRDefault="00FE36F6">
            <w:pPr>
              <w:spacing w:after="0" w:line="240" w:lineRule="auto"/>
            </w:pPr>
            <w:r>
              <w:rPr>
                <w:sz w:val="15"/>
              </w:rPr>
              <w:t>Email/password sign-in, invite-based owner registration, role resolution, assigned store loading, and role-based route routing.</w:t>
            </w:r>
          </w:p>
        </w:tc>
        <w:tc>
          <w:tcPr>
            <w:tcW w:w="2621" w:type="dxa"/>
            <w:shd w:val="clear" w:color="auto" w:fill="FFFFFF"/>
            <w:tcMar>
              <w:top w:w="90" w:type="dxa"/>
              <w:left w:w="105" w:type="dxa"/>
              <w:bottom w:w="90" w:type="dxa"/>
              <w:right w:w="105" w:type="dxa"/>
            </w:tcMar>
            <w:vAlign w:val="center"/>
          </w:tcPr>
          <w:p w14:paraId="642A7B4D" w14:textId="77777777" w:rsidR="00F41F00" w:rsidRDefault="00FE36F6">
            <w:pPr>
              <w:spacing w:after="0" w:line="240" w:lineRule="auto"/>
            </w:pPr>
            <w:r>
              <w:rPr>
                <w:sz w:val="15"/>
              </w:rPr>
              <w:t>A user sees only authorized screens and store data.</w:t>
            </w:r>
          </w:p>
        </w:tc>
      </w:tr>
      <w:tr w:rsidR="00F41F00" w14:paraId="149743E3" w14:textId="77777777">
        <w:trPr>
          <w:cantSplit/>
          <w:jc w:val="center"/>
        </w:trPr>
        <w:tc>
          <w:tcPr>
            <w:tcW w:w="1944" w:type="dxa"/>
            <w:shd w:val="clear" w:color="auto" w:fill="F2F6FA"/>
            <w:tcMar>
              <w:top w:w="90" w:type="dxa"/>
              <w:left w:w="105" w:type="dxa"/>
              <w:bottom w:w="90" w:type="dxa"/>
              <w:right w:w="105" w:type="dxa"/>
            </w:tcMar>
            <w:vAlign w:val="center"/>
          </w:tcPr>
          <w:p w14:paraId="5DB4AFC1" w14:textId="77777777" w:rsidR="00F41F00" w:rsidRDefault="00FE36F6">
            <w:pPr>
              <w:spacing w:after="0" w:line="240" w:lineRule="auto"/>
            </w:pPr>
            <w:r>
              <w:rPr>
                <w:sz w:val="15"/>
              </w:rPr>
              <w:t>FR-02 POS and receipts</w:t>
            </w:r>
          </w:p>
        </w:tc>
        <w:tc>
          <w:tcPr>
            <w:tcW w:w="5472" w:type="dxa"/>
            <w:shd w:val="clear" w:color="auto" w:fill="F2F6FA"/>
            <w:tcMar>
              <w:top w:w="90" w:type="dxa"/>
              <w:left w:w="105" w:type="dxa"/>
              <w:bottom w:w="90" w:type="dxa"/>
              <w:right w:w="105" w:type="dxa"/>
            </w:tcMar>
            <w:vAlign w:val="center"/>
          </w:tcPr>
          <w:p w14:paraId="77C75547" w14:textId="77777777" w:rsidR="00F41F00" w:rsidRDefault="00FE36F6">
            <w:pPr>
              <w:spacing w:after="0" w:line="240" w:lineRule="auto"/>
            </w:pPr>
            <w:r>
              <w:rPr>
                <w:sz w:val="15"/>
              </w:rPr>
              <w:t>Search by name/SKU/barcode, cart, unit/bulk options, payment, receipt snapshot, and sales lifecycle actions through database functions.</w:t>
            </w:r>
          </w:p>
        </w:tc>
        <w:tc>
          <w:tcPr>
            <w:tcW w:w="2621" w:type="dxa"/>
            <w:shd w:val="clear" w:color="auto" w:fill="F2F6FA"/>
            <w:tcMar>
              <w:top w:w="90" w:type="dxa"/>
              <w:left w:w="105" w:type="dxa"/>
              <w:bottom w:w="90" w:type="dxa"/>
              <w:right w:w="105" w:type="dxa"/>
            </w:tcMar>
            <w:vAlign w:val="center"/>
          </w:tcPr>
          <w:p w14:paraId="351F80A7" w14:textId="77777777" w:rsidR="00F41F00" w:rsidRDefault="00FE36F6">
            <w:pPr>
              <w:spacing w:after="0" w:line="240" w:lineRule="auto"/>
            </w:pPr>
            <w:r>
              <w:rPr>
                <w:sz w:val="15"/>
              </w:rPr>
              <w:t>Sale, sale items, payment details, and stock effects are recorded consistently.</w:t>
            </w:r>
          </w:p>
        </w:tc>
      </w:tr>
      <w:tr w:rsidR="00F41F00" w14:paraId="74FD07DF" w14:textId="77777777">
        <w:trPr>
          <w:cantSplit/>
          <w:jc w:val="center"/>
        </w:trPr>
        <w:tc>
          <w:tcPr>
            <w:tcW w:w="1944" w:type="dxa"/>
            <w:shd w:val="clear" w:color="auto" w:fill="FFFFFF"/>
            <w:tcMar>
              <w:top w:w="90" w:type="dxa"/>
              <w:left w:w="105" w:type="dxa"/>
              <w:bottom w:w="90" w:type="dxa"/>
              <w:right w:w="105" w:type="dxa"/>
            </w:tcMar>
            <w:vAlign w:val="center"/>
          </w:tcPr>
          <w:p w14:paraId="0A141E4E" w14:textId="77777777" w:rsidR="00F41F00" w:rsidRDefault="00FE36F6">
            <w:pPr>
              <w:spacing w:after="0" w:line="240" w:lineRule="auto"/>
            </w:pPr>
            <w:r>
              <w:rPr>
                <w:sz w:val="15"/>
              </w:rPr>
              <w:t>FR-03 Offline continuity</w:t>
            </w:r>
          </w:p>
        </w:tc>
        <w:tc>
          <w:tcPr>
            <w:tcW w:w="5472" w:type="dxa"/>
            <w:shd w:val="clear" w:color="auto" w:fill="FFFFFF"/>
            <w:tcMar>
              <w:top w:w="90" w:type="dxa"/>
              <w:left w:w="105" w:type="dxa"/>
              <w:bottom w:w="90" w:type="dxa"/>
              <w:right w:w="105" w:type="dxa"/>
            </w:tcMar>
            <w:vAlign w:val="center"/>
          </w:tcPr>
          <w:p w14:paraId="40DB4AB6" w14:textId="77777777" w:rsidR="00F41F00" w:rsidRDefault="00FE36F6">
            <w:pPr>
              <w:spacing w:after="0" w:line="240" w:lineRule="auto"/>
            </w:pPr>
            <w:r>
              <w:rPr>
                <w:sz w:val="15"/>
              </w:rPr>
              <w:t>Cache products; queue eligible sales and selected mutations in browser offline storage; attempt replay on reconnect or page activity.</w:t>
            </w:r>
          </w:p>
        </w:tc>
        <w:tc>
          <w:tcPr>
            <w:tcW w:w="2621" w:type="dxa"/>
            <w:shd w:val="clear" w:color="auto" w:fill="FFFFFF"/>
            <w:tcMar>
              <w:top w:w="90" w:type="dxa"/>
              <w:left w:w="105" w:type="dxa"/>
              <w:bottom w:w="90" w:type="dxa"/>
              <w:right w:w="105" w:type="dxa"/>
            </w:tcMar>
            <w:vAlign w:val="center"/>
          </w:tcPr>
          <w:p w14:paraId="37CE00AF" w14:textId="77777777" w:rsidR="00F41F00" w:rsidRDefault="00FE36F6">
            <w:pPr>
              <w:spacing w:after="0" w:line="240" w:lineRule="auto"/>
            </w:pPr>
            <w:r>
              <w:rPr>
                <w:sz w:val="15"/>
              </w:rPr>
              <w:t>Pending/error state remains visible for reconciliation; business rule errors are not silently treated as network failures.</w:t>
            </w:r>
          </w:p>
        </w:tc>
      </w:tr>
      <w:tr w:rsidR="00F41F00" w14:paraId="0B3F3F6A" w14:textId="77777777">
        <w:trPr>
          <w:cantSplit/>
          <w:jc w:val="center"/>
        </w:trPr>
        <w:tc>
          <w:tcPr>
            <w:tcW w:w="1944" w:type="dxa"/>
            <w:shd w:val="clear" w:color="auto" w:fill="F2F6FA"/>
            <w:tcMar>
              <w:top w:w="90" w:type="dxa"/>
              <w:left w:w="105" w:type="dxa"/>
              <w:bottom w:w="90" w:type="dxa"/>
              <w:right w:w="105" w:type="dxa"/>
            </w:tcMar>
            <w:vAlign w:val="center"/>
          </w:tcPr>
          <w:p w14:paraId="2A23EF19" w14:textId="77777777" w:rsidR="00F41F00" w:rsidRDefault="00FE36F6">
            <w:pPr>
              <w:spacing w:after="0" w:line="240" w:lineRule="auto"/>
            </w:pPr>
            <w:r>
              <w:rPr>
                <w:sz w:val="15"/>
              </w:rPr>
              <w:t>FR-04 Product and inventory</w:t>
            </w:r>
          </w:p>
        </w:tc>
        <w:tc>
          <w:tcPr>
            <w:tcW w:w="5472" w:type="dxa"/>
            <w:shd w:val="clear" w:color="auto" w:fill="F2F6FA"/>
            <w:tcMar>
              <w:top w:w="90" w:type="dxa"/>
              <w:left w:w="105" w:type="dxa"/>
              <w:bottom w:w="90" w:type="dxa"/>
              <w:right w:w="105" w:type="dxa"/>
            </w:tcMar>
            <w:vAlign w:val="center"/>
          </w:tcPr>
          <w:p w14:paraId="3F9859F0" w14:textId="77777777" w:rsidR="00F41F00" w:rsidRDefault="00FE36F6">
            <w:pPr>
              <w:spacing w:after="0" w:line="240" w:lineRule="auto"/>
            </w:pPr>
            <w:r>
              <w:rPr>
                <w:sz w:val="15"/>
              </w:rPr>
              <w:t>Product/category maintenance, purchase and selling units, price history, stock adjustment and movement records, archive/restore, and consumption history.</w:t>
            </w:r>
          </w:p>
        </w:tc>
        <w:tc>
          <w:tcPr>
            <w:tcW w:w="2621" w:type="dxa"/>
            <w:shd w:val="clear" w:color="auto" w:fill="F2F6FA"/>
            <w:tcMar>
              <w:top w:w="90" w:type="dxa"/>
              <w:left w:w="105" w:type="dxa"/>
              <w:bottom w:w="90" w:type="dxa"/>
              <w:right w:w="105" w:type="dxa"/>
            </w:tcMar>
            <w:vAlign w:val="center"/>
          </w:tcPr>
          <w:p w14:paraId="52BF2D72" w14:textId="77777777" w:rsidR="00F41F00" w:rsidRDefault="00FE36F6">
            <w:pPr>
              <w:spacing w:after="0" w:line="240" w:lineRule="auto"/>
            </w:pPr>
            <w:r>
              <w:rPr>
                <w:sz w:val="15"/>
              </w:rPr>
              <w:t>Base stock and its history remain traceable; sold products are archived rather than deleted.</w:t>
            </w:r>
          </w:p>
        </w:tc>
      </w:tr>
      <w:tr w:rsidR="00F41F00" w14:paraId="778D2D38" w14:textId="77777777">
        <w:trPr>
          <w:cantSplit/>
          <w:jc w:val="center"/>
        </w:trPr>
        <w:tc>
          <w:tcPr>
            <w:tcW w:w="1944" w:type="dxa"/>
            <w:shd w:val="clear" w:color="auto" w:fill="FFFFFF"/>
            <w:tcMar>
              <w:top w:w="90" w:type="dxa"/>
              <w:left w:w="105" w:type="dxa"/>
              <w:bottom w:w="90" w:type="dxa"/>
              <w:right w:w="105" w:type="dxa"/>
            </w:tcMar>
            <w:vAlign w:val="center"/>
          </w:tcPr>
          <w:p w14:paraId="1470868C" w14:textId="77777777" w:rsidR="00F41F00" w:rsidRDefault="00FE36F6">
            <w:pPr>
              <w:spacing w:after="0" w:line="240" w:lineRule="auto"/>
            </w:pPr>
            <w:r>
              <w:rPr>
                <w:sz w:val="15"/>
              </w:rPr>
              <w:t>FR-05 Suppliers and purchasing</w:t>
            </w:r>
          </w:p>
        </w:tc>
        <w:tc>
          <w:tcPr>
            <w:tcW w:w="5472" w:type="dxa"/>
            <w:shd w:val="clear" w:color="auto" w:fill="FFFFFF"/>
            <w:tcMar>
              <w:top w:w="90" w:type="dxa"/>
              <w:left w:w="105" w:type="dxa"/>
              <w:bottom w:w="90" w:type="dxa"/>
              <w:right w:w="105" w:type="dxa"/>
            </w:tcMar>
            <w:vAlign w:val="center"/>
          </w:tcPr>
          <w:p w14:paraId="3BE675D0" w14:textId="77777777" w:rsidR="00F41F00" w:rsidRDefault="00FE36F6">
            <w:pPr>
              <w:spacing w:after="0" w:line="240" w:lineRule="auto"/>
            </w:pPr>
            <w:r>
              <w:rPr>
                <w:sz w:val="15"/>
              </w:rPr>
              <w:t>Supplier records and store links, product supplier assignments, restocking options, purchase orders, receiving functions, supplier scoring, and consignment lots/balances.</w:t>
            </w:r>
          </w:p>
        </w:tc>
        <w:tc>
          <w:tcPr>
            <w:tcW w:w="2621" w:type="dxa"/>
            <w:shd w:val="clear" w:color="auto" w:fill="FFFFFF"/>
            <w:tcMar>
              <w:top w:w="90" w:type="dxa"/>
              <w:left w:w="105" w:type="dxa"/>
              <w:bottom w:w="90" w:type="dxa"/>
              <w:right w:w="105" w:type="dxa"/>
            </w:tcMar>
            <w:vAlign w:val="center"/>
          </w:tcPr>
          <w:p w14:paraId="134274F2" w14:textId="77777777" w:rsidR="00F41F00" w:rsidRDefault="00FE36F6">
            <w:pPr>
              <w:spacing w:after="0" w:line="240" w:lineRule="auto"/>
            </w:pPr>
            <w:r>
              <w:rPr>
                <w:sz w:val="15"/>
              </w:rPr>
              <w:t>Delivery and supplier-owned stock can be distinguished and reviewed.</w:t>
            </w:r>
          </w:p>
        </w:tc>
      </w:tr>
      <w:tr w:rsidR="00F41F00" w14:paraId="28980108" w14:textId="77777777">
        <w:trPr>
          <w:cantSplit/>
          <w:jc w:val="center"/>
        </w:trPr>
        <w:tc>
          <w:tcPr>
            <w:tcW w:w="1944" w:type="dxa"/>
            <w:shd w:val="clear" w:color="auto" w:fill="F2F6FA"/>
            <w:tcMar>
              <w:top w:w="90" w:type="dxa"/>
              <w:left w:w="105" w:type="dxa"/>
              <w:bottom w:w="90" w:type="dxa"/>
              <w:right w:w="105" w:type="dxa"/>
            </w:tcMar>
            <w:vAlign w:val="center"/>
          </w:tcPr>
          <w:p w14:paraId="7E0CBE38" w14:textId="77777777" w:rsidR="00F41F00" w:rsidRDefault="00FE36F6">
            <w:pPr>
              <w:spacing w:after="0" w:line="240" w:lineRule="auto"/>
            </w:pPr>
            <w:r>
              <w:rPr>
                <w:sz w:val="15"/>
              </w:rPr>
              <w:t>FR-06 Alerts and notifications</w:t>
            </w:r>
          </w:p>
        </w:tc>
        <w:tc>
          <w:tcPr>
            <w:tcW w:w="5472" w:type="dxa"/>
            <w:shd w:val="clear" w:color="auto" w:fill="F2F6FA"/>
            <w:tcMar>
              <w:top w:w="90" w:type="dxa"/>
              <w:left w:w="105" w:type="dxa"/>
              <w:bottom w:w="90" w:type="dxa"/>
              <w:right w:w="105" w:type="dxa"/>
            </w:tcMar>
            <w:vAlign w:val="center"/>
          </w:tcPr>
          <w:p w14:paraId="49EA545E" w14:textId="77777777" w:rsidR="00F41F00" w:rsidRDefault="00FE36F6">
            <w:pPr>
              <w:spacing w:after="0" w:line="240" w:lineRule="auto"/>
            </w:pPr>
            <w:r>
              <w:rPr>
                <w:sz w:val="15"/>
              </w:rPr>
              <w:t>Stock and selling-option conditions create notifications with user read state; report-export and transaction events can be surfaced.</w:t>
            </w:r>
          </w:p>
        </w:tc>
        <w:tc>
          <w:tcPr>
            <w:tcW w:w="2621" w:type="dxa"/>
            <w:shd w:val="clear" w:color="auto" w:fill="F2F6FA"/>
            <w:tcMar>
              <w:top w:w="90" w:type="dxa"/>
              <w:left w:w="105" w:type="dxa"/>
              <w:bottom w:w="90" w:type="dxa"/>
              <w:right w:w="105" w:type="dxa"/>
            </w:tcMar>
            <w:vAlign w:val="center"/>
          </w:tcPr>
          <w:p w14:paraId="3DB374E3" w14:textId="77777777" w:rsidR="00F41F00" w:rsidRDefault="00FE36F6">
            <w:pPr>
              <w:spacing w:after="0" w:line="240" w:lineRule="auto"/>
            </w:pPr>
            <w:r>
              <w:rPr>
                <w:sz w:val="15"/>
              </w:rPr>
              <w:t>Authorized users can review operational notices for assigned context.</w:t>
            </w:r>
          </w:p>
        </w:tc>
      </w:tr>
      <w:tr w:rsidR="00F41F00" w14:paraId="3D6D451B" w14:textId="77777777">
        <w:trPr>
          <w:cantSplit/>
          <w:jc w:val="center"/>
        </w:trPr>
        <w:tc>
          <w:tcPr>
            <w:tcW w:w="1944" w:type="dxa"/>
            <w:shd w:val="clear" w:color="auto" w:fill="FFFFFF"/>
            <w:tcMar>
              <w:top w:w="90" w:type="dxa"/>
              <w:left w:w="105" w:type="dxa"/>
              <w:bottom w:w="90" w:type="dxa"/>
              <w:right w:w="105" w:type="dxa"/>
            </w:tcMar>
            <w:vAlign w:val="center"/>
          </w:tcPr>
          <w:p w14:paraId="6A6C5E34" w14:textId="77777777" w:rsidR="00F41F00" w:rsidRDefault="00FE36F6">
            <w:pPr>
              <w:spacing w:after="0" w:line="240" w:lineRule="auto"/>
            </w:pPr>
            <w:r>
              <w:rPr>
                <w:sz w:val="15"/>
              </w:rPr>
              <w:t>FR-07 Reporting and analytics</w:t>
            </w:r>
          </w:p>
        </w:tc>
        <w:tc>
          <w:tcPr>
            <w:tcW w:w="5472" w:type="dxa"/>
            <w:shd w:val="clear" w:color="auto" w:fill="FFFFFF"/>
            <w:tcMar>
              <w:top w:w="90" w:type="dxa"/>
              <w:left w:w="105" w:type="dxa"/>
              <w:bottom w:w="90" w:type="dxa"/>
              <w:right w:w="105" w:type="dxa"/>
            </w:tcMar>
            <w:vAlign w:val="center"/>
          </w:tcPr>
          <w:p w14:paraId="5A66E9F9" w14:textId="77777777" w:rsidR="00F41F00" w:rsidRDefault="00FE36F6">
            <w:pPr>
              <w:spacing w:after="0" w:line="240" w:lineRule="auto"/>
            </w:pPr>
            <w:r>
              <w:rPr>
                <w:sz w:val="15"/>
              </w:rPr>
              <w:t>Sales and inventory reports, Excel/PDF export paths, revenue/profit/category/hour charts, transaction views, rankings, and velocity.</w:t>
            </w:r>
          </w:p>
        </w:tc>
        <w:tc>
          <w:tcPr>
            <w:tcW w:w="2621" w:type="dxa"/>
            <w:shd w:val="clear" w:color="auto" w:fill="FFFFFF"/>
            <w:tcMar>
              <w:top w:w="90" w:type="dxa"/>
              <w:left w:w="105" w:type="dxa"/>
              <w:bottom w:w="90" w:type="dxa"/>
              <w:right w:w="105" w:type="dxa"/>
            </w:tcMar>
            <w:vAlign w:val="center"/>
          </w:tcPr>
          <w:p w14:paraId="392AE3AD" w14:textId="77777777" w:rsidR="00F41F00" w:rsidRDefault="00FE36F6">
            <w:pPr>
              <w:spacing w:after="0" w:line="240" w:lineRule="auto"/>
            </w:pPr>
            <w:r>
              <w:rPr>
                <w:sz w:val="15"/>
              </w:rPr>
              <w:t>Users review filtered output and export only within their role.</w:t>
            </w:r>
          </w:p>
        </w:tc>
      </w:tr>
      <w:tr w:rsidR="00F41F00" w14:paraId="5888C4EA" w14:textId="77777777">
        <w:trPr>
          <w:cantSplit/>
          <w:jc w:val="center"/>
        </w:trPr>
        <w:tc>
          <w:tcPr>
            <w:tcW w:w="1944" w:type="dxa"/>
            <w:shd w:val="clear" w:color="auto" w:fill="F2F6FA"/>
            <w:tcMar>
              <w:top w:w="90" w:type="dxa"/>
              <w:left w:w="105" w:type="dxa"/>
              <w:bottom w:w="90" w:type="dxa"/>
              <w:right w:w="105" w:type="dxa"/>
            </w:tcMar>
            <w:vAlign w:val="center"/>
          </w:tcPr>
          <w:p w14:paraId="2400EDCF" w14:textId="77777777" w:rsidR="00F41F00" w:rsidRDefault="00FE36F6">
            <w:pPr>
              <w:spacing w:after="0" w:line="240" w:lineRule="auto"/>
            </w:pPr>
            <w:r>
              <w:rPr>
                <w:sz w:val="15"/>
              </w:rPr>
              <w:t>FR-08 Administration</w:t>
            </w:r>
          </w:p>
        </w:tc>
        <w:tc>
          <w:tcPr>
            <w:tcW w:w="5472" w:type="dxa"/>
            <w:shd w:val="clear" w:color="auto" w:fill="F2F6FA"/>
            <w:tcMar>
              <w:top w:w="90" w:type="dxa"/>
              <w:left w:w="105" w:type="dxa"/>
              <w:bottom w:w="90" w:type="dxa"/>
              <w:right w:w="105" w:type="dxa"/>
            </w:tcMar>
            <w:vAlign w:val="center"/>
          </w:tcPr>
          <w:p w14:paraId="52AFDF3C" w14:textId="77777777" w:rsidR="00F41F00" w:rsidRDefault="00FE36F6">
            <w:pPr>
              <w:spacing w:after="0" w:line="240" w:lineRule="auto"/>
            </w:pPr>
            <w:r>
              <w:rPr>
                <w:sz w:val="15"/>
              </w:rPr>
              <w:t>Store branding and settings, managed staff account operations through admin-users Edge Function, invite generation through generate-invite, password reset, TOTP management.</w:t>
            </w:r>
          </w:p>
        </w:tc>
        <w:tc>
          <w:tcPr>
            <w:tcW w:w="2621" w:type="dxa"/>
            <w:shd w:val="clear" w:color="auto" w:fill="F2F6FA"/>
            <w:tcMar>
              <w:top w:w="90" w:type="dxa"/>
              <w:left w:w="105" w:type="dxa"/>
              <w:bottom w:w="90" w:type="dxa"/>
              <w:right w:w="105" w:type="dxa"/>
            </w:tcMar>
            <w:vAlign w:val="center"/>
          </w:tcPr>
          <w:p w14:paraId="4013F41D" w14:textId="77777777" w:rsidR="00F41F00" w:rsidRDefault="00FE36F6">
            <w:pPr>
              <w:spacing w:after="0" w:line="240" w:lineRule="auto"/>
            </w:pPr>
            <w:r>
              <w:rPr>
                <w:sz w:val="15"/>
              </w:rPr>
              <w:t>Authorized changes are attributed and limited to the required store scope.</w:t>
            </w:r>
          </w:p>
        </w:tc>
      </w:tr>
    </w:tbl>
    <w:p w14:paraId="11F730AF" w14:textId="77777777" w:rsidR="00F41F00" w:rsidRDefault="00F41F00">
      <w:pPr>
        <w:spacing w:after="40"/>
      </w:pPr>
    </w:p>
    <w:p w14:paraId="53135DB9" w14:textId="77777777" w:rsidR="00F41F00" w:rsidRDefault="00FE36F6">
      <w:pPr>
        <w:pStyle w:val="Heading1"/>
      </w:pPr>
      <w:bookmarkStart w:id="8" w:name="_Toc242710517"/>
      <w:r>
        <w:t>6. Data model and relationships</w:t>
      </w:r>
      <w:bookmarkEnd w:id="8"/>
    </w:p>
    <w:p w14:paraId="28FF6C3B" w14:textId="77777777" w:rsidR="00F41F00" w:rsidRDefault="00FE36F6">
      <w:r>
        <w:t>The schema is relational and store-oriented. Most operational records carry a store identifier or reach a store through an approved mapping. Row-level security (RLS) means database policies decide which rows an authenticated user can read or change for each request.</w:t>
      </w:r>
    </w:p>
    <w:p w14:paraId="69E7EE18" w14:textId="77777777" w:rsidR="00F41F00" w:rsidRDefault="00FE36F6">
      <w:pPr>
        <w:keepNext/>
        <w:spacing w:before="100" w:after="80"/>
      </w:pPr>
      <w:r>
        <w:rPr>
          <w:b/>
          <w:color w:val="000000"/>
          <w:sz w:val="18"/>
        </w:rPr>
        <w:t>Table 6. Core data entities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728"/>
        <w:gridCol w:w="4464"/>
        <w:gridCol w:w="3845"/>
      </w:tblGrid>
      <w:tr w:rsidR="00F41F00" w14:paraId="0BCD7B5F" w14:textId="77777777">
        <w:trPr>
          <w:cantSplit/>
          <w:tblHeader/>
          <w:jc w:val="center"/>
        </w:trPr>
        <w:tc>
          <w:tcPr>
            <w:tcW w:w="1728" w:type="dxa"/>
            <w:shd w:val="clear" w:color="auto" w:fill="17365D"/>
            <w:tcMar>
              <w:top w:w="90" w:type="dxa"/>
              <w:left w:w="105" w:type="dxa"/>
              <w:bottom w:w="90" w:type="dxa"/>
              <w:right w:w="105" w:type="dxa"/>
            </w:tcMar>
            <w:vAlign w:val="center"/>
          </w:tcPr>
          <w:p w14:paraId="01A606AF" w14:textId="77777777" w:rsidR="00F41F00" w:rsidRDefault="00FE36F6">
            <w:pPr>
              <w:keepNext/>
              <w:spacing w:after="0"/>
            </w:pPr>
            <w:r>
              <w:rPr>
                <w:b/>
                <w:color w:val="FFFFFF"/>
                <w:sz w:val="16"/>
              </w:rPr>
              <w:t>Domain</w:t>
            </w:r>
          </w:p>
        </w:tc>
        <w:tc>
          <w:tcPr>
            <w:tcW w:w="4464" w:type="dxa"/>
            <w:shd w:val="clear" w:color="auto" w:fill="17365D"/>
            <w:tcMar>
              <w:top w:w="90" w:type="dxa"/>
              <w:left w:w="105" w:type="dxa"/>
              <w:bottom w:w="90" w:type="dxa"/>
              <w:right w:w="105" w:type="dxa"/>
            </w:tcMar>
            <w:vAlign w:val="center"/>
          </w:tcPr>
          <w:p w14:paraId="595B13A1" w14:textId="77777777" w:rsidR="00F41F00" w:rsidRDefault="00FE36F6">
            <w:pPr>
              <w:keepNext/>
              <w:spacing w:after="0"/>
            </w:pPr>
            <w:r>
              <w:rPr>
                <w:b/>
                <w:color w:val="FFFFFF"/>
                <w:sz w:val="16"/>
              </w:rPr>
              <w:t>Entities evidenced in schema and migrations</w:t>
            </w:r>
          </w:p>
        </w:tc>
        <w:tc>
          <w:tcPr>
            <w:tcW w:w="3845" w:type="dxa"/>
            <w:shd w:val="clear" w:color="auto" w:fill="17365D"/>
            <w:tcMar>
              <w:top w:w="90" w:type="dxa"/>
              <w:left w:w="105" w:type="dxa"/>
              <w:bottom w:w="90" w:type="dxa"/>
              <w:right w:w="105" w:type="dxa"/>
            </w:tcMar>
            <w:vAlign w:val="center"/>
          </w:tcPr>
          <w:p w14:paraId="160D0034" w14:textId="77777777" w:rsidR="00F41F00" w:rsidRDefault="00FE36F6">
            <w:pPr>
              <w:keepNext/>
              <w:spacing w:after="0"/>
            </w:pPr>
            <w:r>
              <w:rPr>
                <w:b/>
                <w:color w:val="FFFFFF"/>
                <w:sz w:val="16"/>
              </w:rPr>
              <w:t>Relationship / purpose</w:t>
            </w:r>
          </w:p>
        </w:tc>
      </w:tr>
      <w:tr w:rsidR="00F41F00" w14:paraId="328EA4AE" w14:textId="77777777">
        <w:trPr>
          <w:cantSplit/>
          <w:jc w:val="center"/>
        </w:trPr>
        <w:tc>
          <w:tcPr>
            <w:tcW w:w="1728" w:type="dxa"/>
            <w:shd w:val="clear" w:color="auto" w:fill="FFFFFF"/>
            <w:tcMar>
              <w:top w:w="90" w:type="dxa"/>
              <w:left w:w="105" w:type="dxa"/>
              <w:bottom w:w="90" w:type="dxa"/>
              <w:right w:w="105" w:type="dxa"/>
            </w:tcMar>
            <w:vAlign w:val="center"/>
          </w:tcPr>
          <w:p w14:paraId="6502B2FE" w14:textId="77777777" w:rsidR="00F41F00" w:rsidRDefault="00FE36F6">
            <w:pPr>
              <w:spacing w:after="0" w:line="245" w:lineRule="auto"/>
            </w:pPr>
            <w:r>
              <w:rPr>
                <w:sz w:val="16"/>
              </w:rPr>
              <w:t>Identity and tenancy</w:t>
            </w:r>
          </w:p>
        </w:tc>
        <w:tc>
          <w:tcPr>
            <w:tcW w:w="4464" w:type="dxa"/>
            <w:shd w:val="clear" w:color="auto" w:fill="FFFFFF"/>
            <w:tcMar>
              <w:top w:w="90" w:type="dxa"/>
              <w:left w:w="105" w:type="dxa"/>
              <w:bottom w:w="90" w:type="dxa"/>
              <w:right w:w="105" w:type="dxa"/>
            </w:tcMar>
            <w:vAlign w:val="center"/>
          </w:tcPr>
          <w:p w14:paraId="33999F0E" w14:textId="77777777" w:rsidR="00F41F00" w:rsidRDefault="00FE36F6">
            <w:pPr>
              <w:spacing w:after="0" w:line="245" w:lineRule="auto"/>
            </w:pPr>
            <w:r>
              <w:rPr>
                <w:sz w:val="16"/>
              </w:rPr>
              <w:t>`profiles`, `stores`, `store_users`, `invite_codes`</w:t>
            </w:r>
          </w:p>
        </w:tc>
        <w:tc>
          <w:tcPr>
            <w:tcW w:w="3845" w:type="dxa"/>
            <w:shd w:val="clear" w:color="auto" w:fill="FFFFFF"/>
            <w:tcMar>
              <w:top w:w="90" w:type="dxa"/>
              <w:left w:w="105" w:type="dxa"/>
              <w:bottom w:w="90" w:type="dxa"/>
              <w:right w:w="105" w:type="dxa"/>
            </w:tcMar>
            <w:vAlign w:val="center"/>
          </w:tcPr>
          <w:p w14:paraId="27779B54" w14:textId="77777777" w:rsidR="00F41F00" w:rsidRDefault="00FE36F6">
            <w:pPr>
              <w:spacing w:after="0" w:line="245" w:lineRule="auto"/>
            </w:pPr>
            <w:r>
              <w:rPr>
                <w:sz w:val="16"/>
              </w:rPr>
              <w:t>Profiles map to stores through store_users; role and membership scope access.</w:t>
            </w:r>
          </w:p>
        </w:tc>
      </w:tr>
      <w:tr w:rsidR="00F41F00" w14:paraId="3F10A5A1" w14:textId="77777777">
        <w:trPr>
          <w:cantSplit/>
          <w:jc w:val="center"/>
        </w:trPr>
        <w:tc>
          <w:tcPr>
            <w:tcW w:w="1728" w:type="dxa"/>
            <w:shd w:val="clear" w:color="auto" w:fill="F2F6FA"/>
            <w:tcMar>
              <w:top w:w="90" w:type="dxa"/>
              <w:left w:w="105" w:type="dxa"/>
              <w:bottom w:w="90" w:type="dxa"/>
              <w:right w:w="105" w:type="dxa"/>
            </w:tcMar>
            <w:vAlign w:val="center"/>
          </w:tcPr>
          <w:p w14:paraId="255085C6" w14:textId="77777777" w:rsidR="00F41F00" w:rsidRDefault="00FE36F6">
            <w:pPr>
              <w:spacing w:after="0" w:line="245" w:lineRule="auto"/>
            </w:pPr>
            <w:r>
              <w:rPr>
                <w:sz w:val="16"/>
              </w:rPr>
              <w:t>Catalog and stock</w:t>
            </w:r>
          </w:p>
        </w:tc>
        <w:tc>
          <w:tcPr>
            <w:tcW w:w="4464" w:type="dxa"/>
            <w:shd w:val="clear" w:color="auto" w:fill="F2F6FA"/>
            <w:tcMar>
              <w:top w:w="90" w:type="dxa"/>
              <w:left w:w="105" w:type="dxa"/>
              <w:bottom w:w="90" w:type="dxa"/>
              <w:right w:w="105" w:type="dxa"/>
            </w:tcMar>
            <w:vAlign w:val="center"/>
          </w:tcPr>
          <w:p w14:paraId="1D28B940" w14:textId="77777777" w:rsidR="00F41F00" w:rsidRDefault="00FE36F6">
            <w:pPr>
              <w:spacing w:after="0" w:line="245" w:lineRule="auto"/>
            </w:pPr>
            <w:r>
              <w:rPr>
                <w:sz w:val="16"/>
              </w:rPr>
              <w:t>`categories`, `products`, `product_selling_options`, `product_restocking_options`, `stock_adjustments`, `inventory_movements`, `inventory_stock_lots`</w:t>
            </w:r>
          </w:p>
        </w:tc>
        <w:tc>
          <w:tcPr>
            <w:tcW w:w="3845" w:type="dxa"/>
            <w:shd w:val="clear" w:color="auto" w:fill="F2F6FA"/>
            <w:tcMar>
              <w:top w:w="90" w:type="dxa"/>
              <w:left w:w="105" w:type="dxa"/>
              <w:bottom w:w="90" w:type="dxa"/>
              <w:right w:w="105" w:type="dxa"/>
            </w:tcMar>
            <w:vAlign w:val="center"/>
          </w:tcPr>
          <w:p w14:paraId="3E578831" w14:textId="77777777" w:rsidR="00F41F00" w:rsidRDefault="00FE36F6">
            <w:pPr>
              <w:spacing w:after="0" w:line="245" w:lineRule="auto"/>
            </w:pPr>
            <w:r>
              <w:rPr>
                <w:sz w:val="16"/>
              </w:rPr>
              <w:t>Products belong to store/category; stock movements explain sales, receipt, loss, adjustment, and consignment allocation.</w:t>
            </w:r>
          </w:p>
        </w:tc>
      </w:tr>
      <w:tr w:rsidR="00F41F00" w14:paraId="55BC347F" w14:textId="77777777">
        <w:trPr>
          <w:cantSplit/>
          <w:jc w:val="center"/>
        </w:trPr>
        <w:tc>
          <w:tcPr>
            <w:tcW w:w="1728" w:type="dxa"/>
            <w:shd w:val="clear" w:color="auto" w:fill="FFFFFF"/>
            <w:tcMar>
              <w:top w:w="90" w:type="dxa"/>
              <w:left w:w="105" w:type="dxa"/>
              <w:bottom w:w="90" w:type="dxa"/>
              <w:right w:w="105" w:type="dxa"/>
            </w:tcMar>
            <w:vAlign w:val="center"/>
          </w:tcPr>
          <w:p w14:paraId="7CAEE58E" w14:textId="77777777" w:rsidR="00F41F00" w:rsidRDefault="00FE36F6">
            <w:pPr>
              <w:spacing w:after="0" w:line="245" w:lineRule="auto"/>
            </w:pPr>
            <w:r>
              <w:rPr>
                <w:sz w:val="16"/>
              </w:rPr>
              <w:t>Sales</w:t>
            </w:r>
          </w:p>
        </w:tc>
        <w:tc>
          <w:tcPr>
            <w:tcW w:w="4464" w:type="dxa"/>
            <w:shd w:val="clear" w:color="auto" w:fill="FFFFFF"/>
            <w:tcMar>
              <w:top w:w="90" w:type="dxa"/>
              <w:left w:w="105" w:type="dxa"/>
              <w:bottom w:w="90" w:type="dxa"/>
              <w:right w:w="105" w:type="dxa"/>
            </w:tcMar>
            <w:vAlign w:val="center"/>
          </w:tcPr>
          <w:p w14:paraId="5CA97125" w14:textId="77777777" w:rsidR="00F41F00" w:rsidRDefault="00FE36F6">
            <w:pPr>
              <w:spacing w:after="0" w:line="245" w:lineRule="auto"/>
            </w:pPr>
            <w:r>
              <w:rPr>
                <w:sz w:val="16"/>
              </w:rPr>
              <w:t>`sales`, `sale_items`, `sale_payments`, `receipts`, `sale_events`, `sale_returns`, `sale_return_items`, `cashier_closeouts`</w:t>
            </w:r>
          </w:p>
        </w:tc>
        <w:tc>
          <w:tcPr>
            <w:tcW w:w="3845" w:type="dxa"/>
            <w:shd w:val="clear" w:color="auto" w:fill="FFFFFF"/>
            <w:tcMar>
              <w:top w:w="90" w:type="dxa"/>
              <w:left w:w="105" w:type="dxa"/>
              <w:bottom w:w="90" w:type="dxa"/>
              <w:right w:w="105" w:type="dxa"/>
            </w:tcMar>
            <w:vAlign w:val="center"/>
          </w:tcPr>
          <w:p w14:paraId="6B667C52" w14:textId="77777777" w:rsidR="00F41F00" w:rsidRDefault="00FE36F6">
            <w:pPr>
              <w:spacing w:after="0" w:line="245" w:lineRule="auto"/>
            </w:pPr>
            <w:r>
              <w:rPr>
                <w:sz w:val="16"/>
              </w:rPr>
              <w:t>A sale has line items, payment and receipt records, with lifecycle events for void/refund/return and closeout.</w:t>
            </w:r>
          </w:p>
        </w:tc>
      </w:tr>
      <w:tr w:rsidR="00F41F00" w14:paraId="6197A71F" w14:textId="77777777">
        <w:trPr>
          <w:cantSplit/>
          <w:jc w:val="center"/>
        </w:trPr>
        <w:tc>
          <w:tcPr>
            <w:tcW w:w="1728" w:type="dxa"/>
            <w:shd w:val="clear" w:color="auto" w:fill="F2F6FA"/>
            <w:tcMar>
              <w:top w:w="90" w:type="dxa"/>
              <w:left w:w="105" w:type="dxa"/>
              <w:bottom w:w="90" w:type="dxa"/>
              <w:right w:w="105" w:type="dxa"/>
            </w:tcMar>
            <w:vAlign w:val="center"/>
          </w:tcPr>
          <w:p w14:paraId="3036DCC1" w14:textId="77777777" w:rsidR="00F41F00" w:rsidRDefault="00FE36F6">
            <w:pPr>
              <w:spacing w:after="0" w:line="245" w:lineRule="auto"/>
            </w:pPr>
            <w:r>
              <w:rPr>
                <w:sz w:val="16"/>
              </w:rPr>
              <w:t>Procurement</w:t>
            </w:r>
          </w:p>
        </w:tc>
        <w:tc>
          <w:tcPr>
            <w:tcW w:w="4464" w:type="dxa"/>
            <w:shd w:val="clear" w:color="auto" w:fill="F2F6FA"/>
            <w:tcMar>
              <w:top w:w="90" w:type="dxa"/>
              <w:left w:w="105" w:type="dxa"/>
              <w:bottom w:w="90" w:type="dxa"/>
              <w:right w:w="105" w:type="dxa"/>
            </w:tcMar>
            <w:vAlign w:val="center"/>
          </w:tcPr>
          <w:p w14:paraId="43BFB22D" w14:textId="77777777" w:rsidR="00F41F00" w:rsidRDefault="00FE36F6">
            <w:pPr>
              <w:spacing w:after="0" w:line="245" w:lineRule="auto"/>
            </w:pPr>
            <w:r>
              <w:rPr>
                <w:sz w:val="16"/>
              </w:rPr>
              <w:t>`suppliers`, `supplier_stores`, `product_suppliers`, `purchase_orders`, `purchase_order_items`</w:t>
            </w:r>
          </w:p>
        </w:tc>
        <w:tc>
          <w:tcPr>
            <w:tcW w:w="3845" w:type="dxa"/>
            <w:shd w:val="clear" w:color="auto" w:fill="F2F6FA"/>
            <w:tcMar>
              <w:top w:w="90" w:type="dxa"/>
              <w:left w:w="105" w:type="dxa"/>
              <w:bottom w:w="90" w:type="dxa"/>
              <w:right w:w="105" w:type="dxa"/>
            </w:tcMar>
            <w:vAlign w:val="center"/>
          </w:tcPr>
          <w:p w14:paraId="2C234EED" w14:textId="77777777" w:rsidR="00F41F00" w:rsidRDefault="00FE36F6">
            <w:pPr>
              <w:spacing w:after="0" w:line="245" w:lineRule="auto"/>
            </w:pPr>
            <w:r>
              <w:rPr>
                <w:sz w:val="16"/>
              </w:rPr>
              <w:t>Supplier-store links support shared suppliers; orders link suppliers and products to receiving events.</w:t>
            </w:r>
          </w:p>
        </w:tc>
      </w:tr>
      <w:tr w:rsidR="00F41F00" w14:paraId="5F23E989" w14:textId="77777777">
        <w:trPr>
          <w:cantSplit/>
          <w:jc w:val="center"/>
        </w:trPr>
        <w:tc>
          <w:tcPr>
            <w:tcW w:w="1728" w:type="dxa"/>
            <w:shd w:val="clear" w:color="auto" w:fill="FFFFFF"/>
            <w:tcMar>
              <w:top w:w="90" w:type="dxa"/>
              <w:left w:w="105" w:type="dxa"/>
              <w:bottom w:w="90" w:type="dxa"/>
              <w:right w:w="105" w:type="dxa"/>
            </w:tcMar>
            <w:vAlign w:val="center"/>
          </w:tcPr>
          <w:p w14:paraId="11F345FA" w14:textId="77777777" w:rsidR="00F41F00" w:rsidRDefault="00FE36F6">
            <w:pPr>
              <w:spacing w:after="0" w:line="245" w:lineRule="auto"/>
            </w:pPr>
            <w:r>
              <w:rPr>
                <w:sz w:val="16"/>
              </w:rPr>
              <w:t>Operations and evidence</w:t>
            </w:r>
          </w:p>
        </w:tc>
        <w:tc>
          <w:tcPr>
            <w:tcW w:w="4464" w:type="dxa"/>
            <w:shd w:val="clear" w:color="auto" w:fill="FFFFFF"/>
            <w:tcMar>
              <w:top w:w="90" w:type="dxa"/>
              <w:left w:w="105" w:type="dxa"/>
              <w:bottom w:w="90" w:type="dxa"/>
              <w:right w:w="105" w:type="dxa"/>
            </w:tcMar>
            <w:vAlign w:val="center"/>
          </w:tcPr>
          <w:p w14:paraId="3CD04902" w14:textId="77777777" w:rsidR="00F41F00" w:rsidRDefault="00FE36F6">
            <w:pPr>
              <w:spacing w:after="0" w:line="245" w:lineRule="auto"/>
            </w:pPr>
            <w:r>
              <w:rPr>
                <w:sz w:val="16"/>
              </w:rPr>
              <w:t>`notifications`, `notification_user_states`, `audit_logs`, `error_logs`, `receipt_reprints`, `product_price_history`</w:t>
            </w:r>
          </w:p>
        </w:tc>
        <w:tc>
          <w:tcPr>
            <w:tcW w:w="3845" w:type="dxa"/>
            <w:shd w:val="clear" w:color="auto" w:fill="FFFFFF"/>
            <w:tcMar>
              <w:top w:w="90" w:type="dxa"/>
              <w:left w:w="105" w:type="dxa"/>
              <w:bottom w:w="90" w:type="dxa"/>
              <w:right w:w="105" w:type="dxa"/>
            </w:tcMar>
            <w:vAlign w:val="center"/>
          </w:tcPr>
          <w:p w14:paraId="1D8DAC9E" w14:textId="77777777" w:rsidR="00F41F00" w:rsidRDefault="00FE36F6">
            <w:pPr>
              <w:spacing w:after="0" w:line="245" w:lineRule="auto"/>
            </w:pPr>
            <w:r>
              <w:rPr>
                <w:sz w:val="16"/>
              </w:rPr>
              <w:t>Operational notices, user read status, errors, audit evidence, reprints, and price history support monitoring and traceability.</w:t>
            </w:r>
          </w:p>
        </w:tc>
      </w:tr>
    </w:tbl>
    <w:p w14:paraId="7FC31930" w14:textId="77777777" w:rsidR="00F41F00" w:rsidRDefault="00F41F00">
      <w:pPr>
        <w:spacing w:after="40"/>
      </w:pPr>
    </w:p>
    <w:p w14:paraId="7AAA4045" w14:textId="77777777" w:rsidR="00F41F00" w:rsidRDefault="00FE36F6">
      <w:r>
        <w:t>The list reflects current application source migrations and application queries, not a verified live database inventory. The target project’s applied migration ledger and actual grants must be inspected before release.</w:t>
      </w:r>
    </w:p>
    <w:p w14:paraId="70707E64" w14:textId="3689AABA" w:rsidR="00810761" w:rsidRDefault="008450C2">
      <w:r>
        <w:t xml:space="preserve">Database metadata: </w:t>
      </w:r>
      <w:hyperlink r:id="rId9">
        <w:r>
          <w:rPr>
            <w:color w:val="0563C1"/>
            <w:u w:val="single"/>
          </w:rPr>
          <w:t>repository baseline schema snapshot (supabase_schema.sql)</w:t>
        </w:r>
      </w:hyperlink>
      <w:r>
        <w:t xml:space="preserve">; </w:t>
      </w:r>
      <w:hyperlink r:id="rId10">
        <w:r>
          <w:rPr>
            <w:color w:val="0563C1"/>
            <w:u w:val="single"/>
          </w:rPr>
          <w:t>ordered Supabase migrations</w:t>
        </w:r>
      </w:hyperlink>
      <w:r>
        <w:t xml:space="preserve">; </w:t>
      </w:r>
      <w:hyperlink r:id="rId11">
        <w:r>
          <w:rPr>
            <w:color w:val="0563C1"/>
            <w:u w:val="single"/>
          </w:rPr>
          <w:t>repository migration index and numbered SQL files</w:t>
        </w:r>
      </w:hyperlink>
      <w:r>
        <w:t>. The baseline snapshot is dated 2 March 2026 and may not include later source migrations. The deployed project migration ledger, live schema, grants, and policy state were not inspected; treat them as authoritative.</w:t>
      </w:r>
    </w:p>
    <w:p w14:paraId="26ADAEC0" w14:textId="77777777" w:rsidR="00F41F00" w:rsidRDefault="00FE36F6">
      <w:pPr>
        <w:pStyle w:val="Heading1"/>
      </w:pPr>
      <w:bookmarkStart w:id="9" w:name="_Toc242710518"/>
      <w:r>
        <w:t>7. Data flow and business process</w:t>
      </w:r>
      <w:bookmarkEnd w:id="9"/>
    </w:p>
    <w:p w14:paraId="7015CF4B" w14:textId="77777777" w:rsidR="00F41F00" w:rsidRDefault="00FE36F6">
      <w:pPr>
        <w:keepNext/>
        <w:keepLines/>
      </w:pPr>
      <w:r>
        <w:t>A named user is assigned a role and store, signs in, and confirms the active store. After access is checked, the user performs assigned work; online sales use the protected sale-processing RPC, while only eligible work may be queued locally during an interruption. Staff reconcile outcomes before closeout.</w:t>
      </w:r>
    </w:p>
    <w:p w14:paraId="0FBE5E65" w14:textId="77777777" w:rsidR="00810761" w:rsidRDefault="008450C2">
      <w:pPr>
        <w:keepNext/>
        <w:jc w:val="center"/>
      </w:pPr>
      <w:r>
        <w:rPr>
          <w:noProof/>
        </w:rPr>
        <w:drawing>
          <wp:inline distT="0" distB="0" distL="0" distR="0" wp14:anchorId="1F84B66E" wp14:editId="4157668A">
            <wp:extent cx="5715000" cy="4583906"/>
            <wp:effectExtent l="0" t="0" r="0" b="0"/>
            <wp:docPr id="2" name="Picture 2" descr="Admin provisions a named role and store; the user signs in. Incorrect role or store stops the transaction and routes correction to the Admin. Authorized work follows either the protected online service or an eligible local offline queue, then both paths converge on reconciliation and safe closeout." title="Kodigo operating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15000" cy="4583906"/>
                    </a:xfrm>
                    <a:prstGeom prst="rect">
                      <a:avLst/>
                    </a:prstGeom>
                  </pic:spPr>
                </pic:pic>
              </a:graphicData>
            </a:graphic>
          </wp:inline>
        </w:drawing>
      </w:r>
    </w:p>
    <w:p w14:paraId="1537FCC5" w14:textId="77777777" w:rsidR="00810761" w:rsidRDefault="008450C2">
      <w:pPr>
        <w:keepNext/>
        <w:jc w:val="center"/>
      </w:pPr>
      <w:r>
        <w:t>Figure 2. Kodigo operating process and offline-recovery flow</w:t>
      </w:r>
    </w:p>
    <w:p w14:paraId="1FE8CE43" w14:textId="77777777" w:rsidR="00810761" w:rsidRDefault="008450C2">
      <w:pPr>
        <w:keepLines/>
      </w:pPr>
      <w:r>
        <w:t>Flow summary: Provision role/store → sign in → verify access (stop before posting if incorrect) → complete assigned work online or queue eligible offline work → reconcile receipts, stock, pending work, and closeout.</w:t>
      </w:r>
    </w:p>
    <w:p w14:paraId="413D98C3" w14:textId="77777777" w:rsidR="00F41F00" w:rsidRDefault="00FE36F6">
      <w:pPr>
        <w:pStyle w:val="Heading1"/>
      </w:pPr>
      <w:bookmarkStart w:id="10" w:name="_Toc242710519"/>
      <w:r>
        <w:t>8. Role and permission design</w:t>
      </w:r>
      <w:bookmarkEnd w:id="10"/>
    </w:p>
    <w:p w14:paraId="731A420F" w14:textId="77777777" w:rsidR="00F41F00" w:rsidRDefault="00FE36F6">
      <w:pPr>
        <w:keepNext/>
        <w:spacing w:before="100" w:after="80"/>
      </w:pPr>
      <w:r>
        <w:rPr>
          <w:b/>
          <w:color w:val="000000"/>
          <w:sz w:val="18"/>
        </w:rPr>
        <w:t>Table 7. Application permission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20"/>
        <w:gridCol w:w="1872"/>
        <w:gridCol w:w="1512"/>
        <w:gridCol w:w="2088"/>
        <w:gridCol w:w="2045"/>
      </w:tblGrid>
      <w:tr w:rsidR="00F41F00" w14:paraId="76C638D7" w14:textId="77777777">
        <w:trPr>
          <w:cantSplit/>
          <w:tblHeader/>
          <w:jc w:val="center"/>
        </w:trPr>
        <w:tc>
          <w:tcPr>
            <w:tcW w:w="2520" w:type="dxa"/>
            <w:shd w:val="clear" w:color="auto" w:fill="17365D"/>
            <w:tcMar>
              <w:top w:w="90" w:type="dxa"/>
              <w:left w:w="105" w:type="dxa"/>
              <w:bottom w:w="90" w:type="dxa"/>
              <w:right w:w="105" w:type="dxa"/>
            </w:tcMar>
            <w:vAlign w:val="center"/>
          </w:tcPr>
          <w:p w14:paraId="516535C1" w14:textId="77777777" w:rsidR="00F41F00" w:rsidRDefault="00FE36F6">
            <w:pPr>
              <w:keepNext/>
              <w:spacing w:after="0"/>
            </w:pPr>
            <w:r>
              <w:rPr>
                <w:b/>
                <w:color w:val="FFFFFF"/>
                <w:sz w:val="15"/>
              </w:rPr>
              <w:t>Capability</w:t>
            </w:r>
          </w:p>
        </w:tc>
        <w:tc>
          <w:tcPr>
            <w:tcW w:w="1872" w:type="dxa"/>
            <w:shd w:val="clear" w:color="auto" w:fill="17365D"/>
            <w:tcMar>
              <w:top w:w="90" w:type="dxa"/>
              <w:left w:w="105" w:type="dxa"/>
              <w:bottom w:w="90" w:type="dxa"/>
              <w:right w:w="105" w:type="dxa"/>
            </w:tcMar>
            <w:vAlign w:val="center"/>
          </w:tcPr>
          <w:p w14:paraId="32CC1424" w14:textId="77777777" w:rsidR="00F41F00" w:rsidRDefault="00FE36F6">
            <w:pPr>
              <w:keepNext/>
              <w:spacing w:after="0"/>
            </w:pPr>
            <w:r>
              <w:rPr>
                <w:b/>
                <w:color w:val="FFFFFF"/>
                <w:sz w:val="15"/>
              </w:rPr>
              <w:t>Admin</w:t>
            </w:r>
          </w:p>
        </w:tc>
        <w:tc>
          <w:tcPr>
            <w:tcW w:w="1512" w:type="dxa"/>
            <w:shd w:val="clear" w:color="auto" w:fill="17365D"/>
            <w:tcMar>
              <w:top w:w="90" w:type="dxa"/>
              <w:left w:w="105" w:type="dxa"/>
              <w:bottom w:w="90" w:type="dxa"/>
              <w:right w:w="105" w:type="dxa"/>
            </w:tcMar>
            <w:vAlign w:val="center"/>
          </w:tcPr>
          <w:p w14:paraId="5A2D798D" w14:textId="77777777" w:rsidR="00F41F00" w:rsidRDefault="00FE36F6">
            <w:pPr>
              <w:keepNext/>
              <w:spacing w:after="0"/>
            </w:pPr>
            <w:r>
              <w:rPr>
                <w:b/>
                <w:color w:val="FFFFFF"/>
                <w:sz w:val="15"/>
              </w:rPr>
              <w:t>Cashier</w:t>
            </w:r>
          </w:p>
        </w:tc>
        <w:tc>
          <w:tcPr>
            <w:tcW w:w="2088" w:type="dxa"/>
            <w:shd w:val="clear" w:color="auto" w:fill="17365D"/>
            <w:tcMar>
              <w:top w:w="90" w:type="dxa"/>
              <w:left w:w="105" w:type="dxa"/>
              <w:bottom w:w="90" w:type="dxa"/>
              <w:right w:w="105" w:type="dxa"/>
            </w:tcMar>
            <w:vAlign w:val="center"/>
          </w:tcPr>
          <w:p w14:paraId="1D9CF336" w14:textId="77777777" w:rsidR="00F41F00" w:rsidRDefault="00FE36F6">
            <w:pPr>
              <w:keepNext/>
              <w:spacing w:after="0"/>
            </w:pPr>
            <w:r>
              <w:rPr>
                <w:b/>
                <w:color w:val="FFFFFF"/>
                <w:sz w:val="15"/>
              </w:rPr>
              <w:t>Inventory</w:t>
            </w:r>
          </w:p>
        </w:tc>
        <w:tc>
          <w:tcPr>
            <w:tcW w:w="2045" w:type="dxa"/>
            <w:shd w:val="clear" w:color="auto" w:fill="17365D"/>
            <w:tcMar>
              <w:top w:w="90" w:type="dxa"/>
              <w:left w:w="105" w:type="dxa"/>
              <w:bottom w:w="90" w:type="dxa"/>
              <w:right w:w="105" w:type="dxa"/>
            </w:tcMar>
            <w:vAlign w:val="center"/>
          </w:tcPr>
          <w:p w14:paraId="292B220E" w14:textId="77777777" w:rsidR="00F41F00" w:rsidRDefault="00FE36F6">
            <w:pPr>
              <w:keepNext/>
              <w:spacing w:after="0"/>
            </w:pPr>
            <w:r>
              <w:rPr>
                <w:b/>
                <w:color w:val="FFFFFF"/>
                <w:sz w:val="15"/>
              </w:rPr>
              <w:t>Super Admin</w:t>
            </w:r>
          </w:p>
        </w:tc>
      </w:tr>
      <w:tr w:rsidR="00F41F00" w14:paraId="6A5AA0BB" w14:textId="77777777">
        <w:trPr>
          <w:cantSplit/>
          <w:jc w:val="center"/>
        </w:trPr>
        <w:tc>
          <w:tcPr>
            <w:tcW w:w="2520" w:type="dxa"/>
            <w:shd w:val="clear" w:color="auto" w:fill="FFFFFF"/>
            <w:tcMar>
              <w:top w:w="90" w:type="dxa"/>
              <w:left w:w="105" w:type="dxa"/>
              <w:bottom w:w="90" w:type="dxa"/>
              <w:right w:w="105" w:type="dxa"/>
            </w:tcMar>
            <w:vAlign w:val="center"/>
          </w:tcPr>
          <w:p w14:paraId="2D7F946E" w14:textId="77777777" w:rsidR="00F41F00" w:rsidRDefault="00FE36F6">
            <w:pPr>
              <w:spacing w:after="0" w:line="245" w:lineRule="auto"/>
            </w:pPr>
            <w:r>
              <w:rPr>
                <w:sz w:val="15"/>
              </w:rPr>
              <w:t>POS checkout</w:t>
            </w:r>
          </w:p>
        </w:tc>
        <w:tc>
          <w:tcPr>
            <w:tcW w:w="1872" w:type="dxa"/>
            <w:shd w:val="clear" w:color="auto" w:fill="FFFFFF"/>
            <w:tcMar>
              <w:top w:w="90" w:type="dxa"/>
              <w:left w:w="105" w:type="dxa"/>
              <w:bottom w:w="90" w:type="dxa"/>
              <w:right w:w="105" w:type="dxa"/>
            </w:tcMar>
            <w:vAlign w:val="center"/>
          </w:tcPr>
          <w:p w14:paraId="126E1169" w14:textId="77777777" w:rsidR="00F41F00" w:rsidRDefault="00FE36F6">
            <w:pPr>
              <w:spacing w:after="0" w:line="245" w:lineRule="auto"/>
            </w:pPr>
            <w:r>
              <w:rPr>
                <w:sz w:val="15"/>
              </w:rPr>
              <w:t>Execute where enabled</w:t>
            </w:r>
          </w:p>
        </w:tc>
        <w:tc>
          <w:tcPr>
            <w:tcW w:w="1512" w:type="dxa"/>
            <w:shd w:val="clear" w:color="auto" w:fill="FFFFFF"/>
            <w:tcMar>
              <w:top w:w="90" w:type="dxa"/>
              <w:left w:w="105" w:type="dxa"/>
              <w:bottom w:w="90" w:type="dxa"/>
              <w:right w:w="105" w:type="dxa"/>
            </w:tcMar>
            <w:vAlign w:val="center"/>
          </w:tcPr>
          <w:p w14:paraId="239EADA2" w14:textId="77777777" w:rsidR="00F41F00" w:rsidRDefault="00FE36F6">
            <w:pPr>
              <w:spacing w:after="0" w:line="245" w:lineRule="auto"/>
            </w:pPr>
            <w:r>
              <w:rPr>
                <w:sz w:val="15"/>
              </w:rPr>
              <w:t>Execute</w:t>
            </w:r>
          </w:p>
        </w:tc>
        <w:tc>
          <w:tcPr>
            <w:tcW w:w="2088" w:type="dxa"/>
            <w:shd w:val="clear" w:color="auto" w:fill="FFFFFF"/>
            <w:tcMar>
              <w:top w:w="90" w:type="dxa"/>
              <w:left w:w="105" w:type="dxa"/>
              <w:bottom w:w="90" w:type="dxa"/>
              <w:right w:w="105" w:type="dxa"/>
            </w:tcMar>
            <w:vAlign w:val="center"/>
          </w:tcPr>
          <w:p w14:paraId="1977D414" w14:textId="77777777" w:rsidR="00F41F00" w:rsidRDefault="00FE36F6">
            <w:pPr>
              <w:spacing w:after="0" w:line="245" w:lineRule="auto"/>
            </w:pPr>
            <w:r>
              <w:rPr>
                <w:sz w:val="15"/>
              </w:rPr>
              <w:t>None</w:t>
            </w:r>
          </w:p>
        </w:tc>
        <w:tc>
          <w:tcPr>
            <w:tcW w:w="2045" w:type="dxa"/>
            <w:shd w:val="clear" w:color="auto" w:fill="FFFFFF"/>
            <w:tcMar>
              <w:top w:w="90" w:type="dxa"/>
              <w:left w:w="105" w:type="dxa"/>
              <w:bottom w:w="90" w:type="dxa"/>
              <w:right w:w="105" w:type="dxa"/>
            </w:tcMar>
            <w:vAlign w:val="center"/>
          </w:tcPr>
          <w:p w14:paraId="250FCDE5" w14:textId="77777777" w:rsidR="00F41F00" w:rsidRDefault="00FE36F6">
            <w:pPr>
              <w:spacing w:after="0" w:line="245" w:lineRule="auto"/>
            </w:pPr>
            <w:r>
              <w:rPr>
                <w:sz w:val="15"/>
              </w:rPr>
              <w:t>None</w:t>
            </w:r>
          </w:p>
        </w:tc>
      </w:tr>
      <w:tr w:rsidR="00F41F00" w14:paraId="248A863C" w14:textId="77777777">
        <w:trPr>
          <w:cantSplit/>
          <w:jc w:val="center"/>
        </w:trPr>
        <w:tc>
          <w:tcPr>
            <w:tcW w:w="2520" w:type="dxa"/>
            <w:shd w:val="clear" w:color="auto" w:fill="F2F6FA"/>
            <w:tcMar>
              <w:top w:w="90" w:type="dxa"/>
              <w:left w:w="105" w:type="dxa"/>
              <w:bottom w:w="90" w:type="dxa"/>
              <w:right w:w="105" w:type="dxa"/>
            </w:tcMar>
            <w:vAlign w:val="center"/>
          </w:tcPr>
          <w:p w14:paraId="31D51E45" w14:textId="77777777" w:rsidR="00F41F00" w:rsidRDefault="00FE36F6">
            <w:pPr>
              <w:spacing w:after="0" w:line="245" w:lineRule="auto"/>
            </w:pPr>
            <w:r>
              <w:rPr>
                <w:sz w:val="15"/>
              </w:rPr>
              <w:t>Products and stock</w:t>
            </w:r>
          </w:p>
        </w:tc>
        <w:tc>
          <w:tcPr>
            <w:tcW w:w="1872" w:type="dxa"/>
            <w:shd w:val="clear" w:color="auto" w:fill="F2F6FA"/>
            <w:tcMar>
              <w:top w:w="90" w:type="dxa"/>
              <w:left w:w="105" w:type="dxa"/>
              <w:bottom w:w="90" w:type="dxa"/>
              <w:right w:w="105" w:type="dxa"/>
            </w:tcMar>
            <w:vAlign w:val="center"/>
          </w:tcPr>
          <w:p w14:paraId="57F70BF7" w14:textId="77777777" w:rsidR="00F41F00" w:rsidRDefault="00FE36F6">
            <w:pPr>
              <w:spacing w:after="0" w:line="245" w:lineRule="auto"/>
            </w:pPr>
            <w:r>
              <w:rPr>
                <w:sz w:val="15"/>
              </w:rPr>
              <w:t>Full store control</w:t>
            </w:r>
          </w:p>
        </w:tc>
        <w:tc>
          <w:tcPr>
            <w:tcW w:w="1512" w:type="dxa"/>
            <w:shd w:val="clear" w:color="auto" w:fill="F2F6FA"/>
            <w:tcMar>
              <w:top w:w="90" w:type="dxa"/>
              <w:left w:w="105" w:type="dxa"/>
              <w:bottom w:w="90" w:type="dxa"/>
              <w:right w:w="105" w:type="dxa"/>
            </w:tcMar>
            <w:vAlign w:val="center"/>
          </w:tcPr>
          <w:p w14:paraId="3B92E6D6" w14:textId="77777777" w:rsidR="00F41F00" w:rsidRDefault="00FE36F6">
            <w:pPr>
              <w:spacing w:after="0" w:line="245" w:lineRule="auto"/>
            </w:pPr>
            <w:r>
              <w:rPr>
                <w:sz w:val="15"/>
              </w:rPr>
              <w:t>Read at POS</w:t>
            </w:r>
          </w:p>
        </w:tc>
        <w:tc>
          <w:tcPr>
            <w:tcW w:w="2088" w:type="dxa"/>
            <w:shd w:val="clear" w:color="auto" w:fill="F2F6FA"/>
            <w:tcMar>
              <w:top w:w="90" w:type="dxa"/>
              <w:left w:w="105" w:type="dxa"/>
              <w:bottom w:w="90" w:type="dxa"/>
              <w:right w:w="105" w:type="dxa"/>
            </w:tcMar>
            <w:vAlign w:val="center"/>
          </w:tcPr>
          <w:p w14:paraId="0DAE6CFF" w14:textId="77777777" w:rsidR="00F41F00" w:rsidRDefault="00FE36F6">
            <w:pPr>
              <w:spacing w:after="0" w:line="245" w:lineRule="auto"/>
            </w:pPr>
            <w:r>
              <w:rPr>
                <w:sz w:val="15"/>
              </w:rPr>
              <w:t>Manage within assigned scope</w:t>
            </w:r>
          </w:p>
        </w:tc>
        <w:tc>
          <w:tcPr>
            <w:tcW w:w="2045" w:type="dxa"/>
            <w:shd w:val="clear" w:color="auto" w:fill="F2F6FA"/>
            <w:tcMar>
              <w:top w:w="90" w:type="dxa"/>
              <w:left w:w="105" w:type="dxa"/>
              <w:bottom w:w="90" w:type="dxa"/>
              <w:right w:w="105" w:type="dxa"/>
            </w:tcMar>
            <w:vAlign w:val="center"/>
          </w:tcPr>
          <w:p w14:paraId="77983086" w14:textId="77777777" w:rsidR="00F41F00" w:rsidRDefault="00FE36F6">
            <w:pPr>
              <w:spacing w:after="0" w:line="245" w:lineRule="auto"/>
            </w:pPr>
            <w:r>
              <w:rPr>
                <w:sz w:val="15"/>
              </w:rPr>
              <w:t>None</w:t>
            </w:r>
          </w:p>
        </w:tc>
      </w:tr>
      <w:tr w:rsidR="00F41F00" w14:paraId="5A976800" w14:textId="77777777">
        <w:trPr>
          <w:cantSplit/>
          <w:jc w:val="center"/>
        </w:trPr>
        <w:tc>
          <w:tcPr>
            <w:tcW w:w="2520" w:type="dxa"/>
            <w:shd w:val="clear" w:color="auto" w:fill="FFFFFF"/>
            <w:tcMar>
              <w:top w:w="90" w:type="dxa"/>
              <w:left w:w="105" w:type="dxa"/>
              <w:bottom w:w="90" w:type="dxa"/>
              <w:right w:w="105" w:type="dxa"/>
            </w:tcMar>
            <w:vAlign w:val="center"/>
          </w:tcPr>
          <w:p w14:paraId="714C6185" w14:textId="77777777" w:rsidR="00F41F00" w:rsidRDefault="00FE36F6">
            <w:pPr>
              <w:spacing w:after="0" w:line="245" w:lineRule="auto"/>
            </w:pPr>
            <w:r>
              <w:rPr>
                <w:sz w:val="15"/>
              </w:rPr>
              <w:t>Stock adjustment / receiving</w:t>
            </w:r>
          </w:p>
        </w:tc>
        <w:tc>
          <w:tcPr>
            <w:tcW w:w="1872" w:type="dxa"/>
            <w:shd w:val="clear" w:color="auto" w:fill="FFFFFF"/>
            <w:tcMar>
              <w:top w:w="90" w:type="dxa"/>
              <w:left w:w="105" w:type="dxa"/>
              <w:bottom w:w="90" w:type="dxa"/>
              <w:right w:w="105" w:type="dxa"/>
            </w:tcMar>
            <w:vAlign w:val="center"/>
          </w:tcPr>
          <w:p w14:paraId="1A460E39" w14:textId="77777777" w:rsidR="00F41F00" w:rsidRDefault="00FE36F6">
            <w:pPr>
              <w:spacing w:after="0" w:line="245" w:lineRule="auto"/>
            </w:pPr>
            <w:r>
              <w:rPr>
                <w:sz w:val="15"/>
              </w:rPr>
              <w:t>Manage and approve per local controls</w:t>
            </w:r>
          </w:p>
        </w:tc>
        <w:tc>
          <w:tcPr>
            <w:tcW w:w="1512" w:type="dxa"/>
            <w:shd w:val="clear" w:color="auto" w:fill="FFFFFF"/>
            <w:tcMar>
              <w:top w:w="90" w:type="dxa"/>
              <w:left w:w="105" w:type="dxa"/>
              <w:bottom w:w="90" w:type="dxa"/>
              <w:right w:w="105" w:type="dxa"/>
            </w:tcMar>
            <w:vAlign w:val="center"/>
          </w:tcPr>
          <w:p w14:paraId="0C9C718F"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68BD2E0C" w14:textId="77777777" w:rsidR="00F41F00" w:rsidRDefault="00FE36F6">
            <w:pPr>
              <w:spacing w:after="0" w:line="245" w:lineRule="auto"/>
            </w:pPr>
            <w:r>
              <w:rPr>
                <w:sz w:val="15"/>
              </w:rPr>
              <w:t>Record within role and store scope</w:t>
            </w:r>
          </w:p>
        </w:tc>
        <w:tc>
          <w:tcPr>
            <w:tcW w:w="2045" w:type="dxa"/>
            <w:shd w:val="clear" w:color="auto" w:fill="FFFFFF"/>
            <w:tcMar>
              <w:top w:w="90" w:type="dxa"/>
              <w:left w:w="105" w:type="dxa"/>
              <w:bottom w:w="90" w:type="dxa"/>
              <w:right w:w="105" w:type="dxa"/>
            </w:tcMar>
            <w:vAlign w:val="center"/>
          </w:tcPr>
          <w:p w14:paraId="3C9C7DEB" w14:textId="77777777" w:rsidR="00F41F00" w:rsidRDefault="00FE36F6">
            <w:pPr>
              <w:spacing w:after="0" w:line="245" w:lineRule="auto"/>
            </w:pPr>
            <w:r>
              <w:rPr>
                <w:sz w:val="15"/>
              </w:rPr>
              <w:t>None</w:t>
            </w:r>
          </w:p>
        </w:tc>
      </w:tr>
      <w:tr w:rsidR="00F41F00" w14:paraId="4FDE1264" w14:textId="77777777">
        <w:trPr>
          <w:cantSplit/>
          <w:jc w:val="center"/>
        </w:trPr>
        <w:tc>
          <w:tcPr>
            <w:tcW w:w="2520" w:type="dxa"/>
            <w:shd w:val="clear" w:color="auto" w:fill="F2F6FA"/>
            <w:tcMar>
              <w:top w:w="90" w:type="dxa"/>
              <w:left w:w="105" w:type="dxa"/>
              <w:bottom w:w="90" w:type="dxa"/>
              <w:right w:w="105" w:type="dxa"/>
            </w:tcMar>
            <w:vAlign w:val="center"/>
          </w:tcPr>
          <w:p w14:paraId="7D7DBAB6" w14:textId="77777777" w:rsidR="00F41F00" w:rsidRDefault="00FE36F6">
            <w:pPr>
              <w:spacing w:after="0" w:line="245" w:lineRule="auto"/>
            </w:pPr>
            <w:r>
              <w:rPr>
                <w:sz w:val="15"/>
              </w:rPr>
              <w:t>Suppliers and purchase orders</w:t>
            </w:r>
          </w:p>
        </w:tc>
        <w:tc>
          <w:tcPr>
            <w:tcW w:w="1872" w:type="dxa"/>
            <w:shd w:val="clear" w:color="auto" w:fill="F2F6FA"/>
            <w:tcMar>
              <w:top w:w="90" w:type="dxa"/>
              <w:left w:w="105" w:type="dxa"/>
              <w:bottom w:w="90" w:type="dxa"/>
              <w:right w:w="105" w:type="dxa"/>
            </w:tcMar>
            <w:vAlign w:val="center"/>
          </w:tcPr>
          <w:p w14:paraId="5B70DBD7" w14:textId="77777777" w:rsidR="00F41F00" w:rsidRDefault="00FE36F6">
            <w:pPr>
              <w:spacing w:after="0" w:line="245" w:lineRule="auto"/>
            </w:pPr>
            <w:r>
              <w:rPr>
                <w:sz w:val="15"/>
              </w:rPr>
              <w:t>Manage assigned stores</w:t>
            </w:r>
          </w:p>
        </w:tc>
        <w:tc>
          <w:tcPr>
            <w:tcW w:w="1512" w:type="dxa"/>
            <w:shd w:val="clear" w:color="auto" w:fill="F2F6FA"/>
            <w:tcMar>
              <w:top w:w="90" w:type="dxa"/>
              <w:left w:w="105" w:type="dxa"/>
              <w:bottom w:w="90" w:type="dxa"/>
              <w:right w:w="105" w:type="dxa"/>
            </w:tcMar>
            <w:vAlign w:val="center"/>
          </w:tcPr>
          <w:p w14:paraId="13AEAD89"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2F441FDC" w14:textId="77777777" w:rsidR="00F41F00" w:rsidRDefault="00FE36F6">
            <w:pPr>
              <w:spacing w:after="0" w:line="245" w:lineRule="auto"/>
            </w:pPr>
            <w:r>
              <w:rPr>
                <w:sz w:val="15"/>
              </w:rPr>
              <w:t>No supplier administration</w:t>
            </w:r>
          </w:p>
        </w:tc>
        <w:tc>
          <w:tcPr>
            <w:tcW w:w="2045" w:type="dxa"/>
            <w:shd w:val="clear" w:color="auto" w:fill="F2F6FA"/>
            <w:tcMar>
              <w:top w:w="90" w:type="dxa"/>
              <w:left w:w="105" w:type="dxa"/>
              <w:bottom w:w="90" w:type="dxa"/>
              <w:right w:w="105" w:type="dxa"/>
            </w:tcMar>
            <w:vAlign w:val="center"/>
          </w:tcPr>
          <w:p w14:paraId="63871283" w14:textId="77777777" w:rsidR="00F41F00" w:rsidRDefault="00FE36F6">
            <w:pPr>
              <w:spacing w:after="0" w:line="245" w:lineRule="auto"/>
            </w:pPr>
            <w:r>
              <w:rPr>
                <w:sz w:val="15"/>
              </w:rPr>
              <w:t>None</w:t>
            </w:r>
          </w:p>
        </w:tc>
      </w:tr>
      <w:tr w:rsidR="00F41F00" w14:paraId="0416CAB6" w14:textId="77777777">
        <w:trPr>
          <w:cantSplit/>
          <w:jc w:val="center"/>
        </w:trPr>
        <w:tc>
          <w:tcPr>
            <w:tcW w:w="2520" w:type="dxa"/>
            <w:shd w:val="clear" w:color="auto" w:fill="FFFFFF"/>
            <w:tcMar>
              <w:top w:w="90" w:type="dxa"/>
              <w:left w:w="105" w:type="dxa"/>
              <w:bottom w:w="90" w:type="dxa"/>
              <w:right w:w="105" w:type="dxa"/>
            </w:tcMar>
            <w:vAlign w:val="center"/>
          </w:tcPr>
          <w:p w14:paraId="15746843" w14:textId="77777777" w:rsidR="00F41F00" w:rsidRDefault="00FE36F6">
            <w:pPr>
              <w:spacing w:after="0" w:line="245" w:lineRule="auto"/>
            </w:pPr>
            <w:r>
              <w:rPr>
                <w:sz w:val="15"/>
              </w:rPr>
              <w:t>Dashboard / analytics / rankings</w:t>
            </w:r>
          </w:p>
        </w:tc>
        <w:tc>
          <w:tcPr>
            <w:tcW w:w="1872" w:type="dxa"/>
            <w:shd w:val="clear" w:color="auto" w:fill="FFFFFF"/>
            <w:tcMar>
              <w:top w:w="90" w:type="dxa"/>
              <w:left w:w="105" w:type="dxa"/>
              <w:bottom w:w="90" w:type="dxa"/>
              <w:right w:w="105" w:type="dxa"/>
            </w:tcMar>
            <w:vAlign w:val="center"/>
          </w:tcPr>
          <w:p w14:paraId="2DD09554" w14:textId="77777777" w:rsidR="00F41F00" w:rsidRDefault="00FE36F6">
            <w:pPr>
              <w:spacing w:after="0" w:line="245" w:lineRule="auto"/>
            </w:pPr>
            <w:r>
              <w:rPr>
                <w:sz w:val="15"/>
              </w:rPr>
              <w:t>Assigned-store view</w:t>
            </w:r>
          </w:p>
        </w:tc>
        <w:tc>
          <w:tcPr>
            <w:tcW w:w="1512" w:type="dxa"/>
            <w:shd w:val="clear" w:color="auto" w:fill="FFFFFF"/>
            <w:tcMar>
              <w:top w:w="90" w:type="dxa"/>
              <w:left w:w="105" w:type="dxa"/>
              <w:bottom w:w="90" w:type="dxa"/>
              <w:right w:w="105" w:type="dxa"/>
            </w:tcMar>
            <w:vAlign w:val="center"/>
          </w:tcPr>
          <w:p w14:paraId="35FD79D4"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58378A56" w14:textId="77777777" w:rsidR="00F41F00" w:rsidRDefault="00FE36F6">
            <w:pPr>
              <w:spacing w:after="0" w:line="245" w:lineRule="auto"/>
            </w:pPr>
            <w:r>
              <w:rPr>
                <w:sz w:val="15"/>
              </w:rPr>
              <w:t>Limited per route</w:t>
            </w:r>
          </w:p>
        </w:tc>
        <w:tc>
          <w:tcPr>
            <w:tcW w:w="2045" w:type="dxa"/>
            <w:shd w:val="clear" w:color="auto" w:fill="FFFFFF"/>
            <w:tcMar>
              <w:top w:w="90" w:type="dxa"/>
              <w:left w:w="105" w:type="dxa"/>
              <w:bottom w:w="90" w:type="dxa"/>
              <w:right w:w="105" w:type="dxa"/>
            </w:tcMar>
            <w:vAlign w:val="center"/>
          </w:tcPr>
          <w:p w14:paraId="65C2FAA7" w14:textId="77777777" w:rsidR="00F41F00" w:rsidRDefault="00FE36F6">
            <w:pPr>
              <w:spacing w:after="0" w:line="245" w:lineRule="auto"/>
            </w:pPr>
            <w:r>
              <w:rPr>
                <w:sz w:val="15"/>
              </w:rPr>
              <w:t>None</w:t>
            </w:r>
          </w:p>
        </w:tc>
      </w:tr>
      <w:tr w:rsidR="00F41F00" w14:paraId="23CC88D5" w14:textId="77777777">
        <w:trPr>
          <w:cantSplit/>
          <w:jc w:val="center"/>
        </w:trPr>
        <w:tc>
          <w:tcPr>
            <w:tcW w:w="2520" w:type="dxa"/>
            <w:shd w:val="clear" w:color="auto" w:fill="F2F6FA"/>
            <w:tcMar>
              <w:top w:w="90" w:type="dxa"/>
              <w:left w:w="105" w:type="dxa"/>
              <w:bottom w:w="90" w:type="dxa"/>
              <w:right w:w="105" w:type="dxa"/>
            </w:tcMar>
            <w:vAlign w:val="center"/>
          </w:tcPr>
          <w:p w14:paraId="796B6D1F" w14:textId="77777777" w:rsidR="00F41F00" w:rsidRDefault="00FE36F6">
            <w:pPr>
              <w:spacing w:after="0" w:line="245" w:lineRule="auto"/>
            </w:pPr>
            <w:r>
              <w:rPr>
                <w:sz w:val="15"/>
              </w:rPr>
              <w:t>Reports</w:t>
            </w:r>
          </w:p>
        </w:tc>
        <w:tc>
          <w:tcPr>
            <w:tcW w:w="1872" w:type="dxa"/>
            <w:shd w:val="clear" w:color="auto" w:fill="F2F6FA"/>
            <w:tcMar>
              <w:top w:w="90" w:type="dxa"/>
              <w:left w:w="105" w:type="dxa"/>
              <w:bottom w:w="90" w:type="dxa"/>
              <w:right w:w="105" w:type="dxa"/>
            </w:tcMar>
            <w:vAlign w:val="center"/>
          </w:tcPr>
          <w:p w14:paraId="294649A1" w14:textId="77777777" w:rsidR="00F41F00" w:rsidRDefault="00FE36F6">
            <w:pPr>
              <w:spacing w:after="0" w:line="245" w:lineRule="auto"/>
            </w:pPr>
            <w:r>
              <w:rPr>
                <w:sz w:val="15"/>
              </w:rPr>
              <w:t>Sales and inventory</w:t>
            </w:r>
          </w:p>
        </w:tc>
        <w:tc>
          <w:tcPr>
            <w:tcW w:w="1512" w:type="dxa"/>
            <w:shd w:val="clear" w:color="auto" w:fill="F2F6FA"/>
            <w:tcMar>
              <w:top w:w="90" w:type="dxa"/>
              <w:left w:w="105" w:type="dxa"/>
              <w:bottom w:w="90" w:type="dxa"/>
              <w:right w:w="105" w:type="dxa"/>
            </w:tcMar>
            <w:vAlign w:val="center"/>
          </w:tcPr>
          <w:p w14:paraId="088379A3"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36DE1504" w14:textId="77777777" w:rsidR="00F41F00" w:rsidRDefault="00FE36F6">
            <w:pPr>
              <w:spacing w:after="0" w:line="245" w:lineRule="auto"/>
            </w:pPr>
            <w:r>
              <w:rPr>
                <w:sz w:val="15"/>
              </w:rPr>
              <w:t>Inventory-oriented reports</w:t>
            </w:r>
          </w:p>
        </w:tc>
        <w:tc>
          <w:tcPr>
            <w:tcW w:w="2045" w:type="dxa"/>
            <w:shd w:val="clear" w:color="auto" w:fill="F2F6FA"/>
            <w:tcMar>
              <w:top w:w="90" w:type="dxa"/>
              <w:left w:w="105" w:type="dxa"/>
              <w:bottom w:w="90" w:type="dxa"/>
              <w:right w:w="105" w:type="dxa"/>
            </w:tcMar>
            <w:vAlign w:val="center"/>
          </w:tcPr>
          <w:p w14:paraId="00D91A24" w14:textId="77777777" w:rsidR="00F41F00" w:rsidRDefault="00FE36F6">
            <w:pPr>
              <w:spacing w:after="0" w:line="245" w:lineRule="auto"/>
            </w:pPr>
            <w:r>
              <w:rPr>
                <w:sz w:val="15"/>
              </w:rPr>
              <w:t>None</w:t>
            </w:r>
          </w:p>
        </w:tc>
      </w:tr>
      <w:tr w:rsidR="00F41F00" w14:paraId="2B5FF7CE" w14:textId="77777777">
        <w:trPr>
          <w:cantSplit/>
          <w:jc w:val="center"/>
        </w:trPr>
        <w:tc>
          <w:tcPr>
            <w:tcW w:w="2520" w:type="dxa"/>
            <w:shd w:val="clear" w:color="auto" w:fill="FFFFFF"/>
            <w:tcMar>
              <w:top w:w="90" w:type="dxa"/>
              <w:left w:w="105" w:type="dxa"/>
              <w:bottom w:w="90" w:type="dxa"/>
              <w:right w:w="105" w:type="dxa"/>
            </w:tcMar>
            <w:vAlign w:val="center"/>
          </w:tcPr>
          <w:p w14:paraId="78AA1E3B" w14:textId="77777777" w:rsidR="00F41F00" w:rsidRDefault="00FE36F6">
            <w:pPr>
              <w:spacing w:after="0" w:line="245" w:lineRule="auto"/>
            </w:pPr>
            <w:r>
              <w:rPr>
                <w:sz w:val="15"/>
              </w:rPr>
              <w:t>Store settings / staff management</w:t>
            </w:r>
          </w:p>
        </w:tc>
        <w:tc>
          <w:tcPr>
            <w:tcW w:w="1872" w:type="dxa"/>
            <w:shd w:val="clear" w:color="auto" w:fill="FFFFFF"/>
            <w:tcMar>
              <w:top w:w="90" w:type="dxa"/>
              <w:left w:w="105" w:type="dxa"/>
              <w:bottom w:w="90" w:type="dxa"/>
              <w:right w:w="105" w:type="dxa"/>
            </w:tcMar>
            <w:vAlign w:val="center"/>
          </w:tcPr>
          <w:p w14:paraId="3156B462" w14:textId="77777777" w:rsidR="00F41F00" w:rsidRDefault="00FE36F6">
            <w:pPr>
              <w:spacing w:after="0" w:line="245" w:lineRule="auto"/>
            </w:pPr>
            <w:r>
              <w:rPr>
                <w:sz w:val="15"/>
              </w:rPr>
              <w:t>Manage assigned stores via supported controls</w:t>
            </w:r>
          </w:p>
        </w:tc>
        <w:tc>
          <w:tcPr>
            <w:tcW w:w="1512" w:type="dxa"/>
            <w:shd w:val="clear" w:color="auto" w:fill="FFFFFF"/>
            <w:tcMar>
              <w:top w:w="90" w:type="dxa"/>
              <w:left w:w="105" w:type="dxa"/>
              <w:bottom w:w="90" w:type="dxa"/>
              <w:right w:w="105" w:type="dxa"/>
            </w:tcMar>
            <w:vAlign w:val="center"/>
          </w:tcPr>
          <w:p w14:paraId="6652E7E5"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1597234C"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6231CBB0" w14:textId="77777777" w:rsidR="00F41F00" w:rsidRDefault="00FE36F6">
            <w:pPr>
              <w:spacing w:after="0" w:line="245" w:lineRule="auto"/>
            </w:pPr>
            <w:r>
              <w:rPr>
                <w:sz w:val="15"/>
              </w:rPr>
              <w:t>None</w:t>
            </w:r>
          </w:p>
        </w:tc>
      </w:tr>
      <w:tr w:rsidR="00F41F00" w14:paraId="75A941BE" w14:textId="77777777">
        <w:trPr>
          <w:cantSplit/>
          <w:jc w:val="center"/>
        </w:trPr>
        <w:tc>
          <w:tcPr>
            <w:tcW w:w="2520" w:type="dxa"/>
            <w:shd w:val="clear" w:color="auto" w:fill="F2F6FA"/>
            <w:tcMar>
              <w:top w:w="90" w:type="dxa"/>
              <w:left w:w="105" w:type="dxa"/>
              <w:bottom w:w="90" w:type="dxa"/>
              <w:right w:w="105" w:type="dxa"/>
            </w:tcMar>
            <w:vAlign w:val="center"/>
          </w:tcPr>
          <w:p w14:paraId="1BB25DA6" w14:textId="77777777" w:rsidR="00F41F00" w:rsidRDefault="00FE36F6">
            <w:pPr>
              <w:spacing w:after="0" w:line="245" w:lineRule="auto"/>
            </w:pPr>
            <w:r>
              <w:rPr>
                <w:sz w:val="15"/>
              </w:rPr>
              <w:t>Invite governance</w:t>
            </w:r>
          </w:p>
        </w:tc>
        <w:tc>
          <w:tcPr>
            <w:tcW w:w="1872" w:type="dxa"/>
            <w:shd w:val="clear" w:color="auto" w:fill="F2F6FA"/>
            <w:tcMar>
              <w:top w:w="90" w:type="dxa"/>
              <w:left w:w="105" w:type="dxa"/>
              <w:bottom w:w="90" w:type="dxa"/>
              <w:right w:w="105" w:type="dxa"/>
            </w:tcMar>
            <w:vAlign w:val="center"/>
          </w:tcPr>
          <w:p w14:paraId="24BF6B8B" w14:textId="77777777" w:rsidR="00F41F00" w:rsidRDefault="00FE36F6">
            <w:pPr>
              <w:spacing w:after="0" w:line="245" w:lineRule="auto"/>
            </w:pPr>
            <w:r>
              <w:rPr>
                <w:sz w:val="15"/>
              </w:rPr>
              <w:t>None</w:t>
            </w:r>
          </w:p>
        </w:tc>
        <w:tc>
          <w:tcPr>
            <w:tcW w:w="1512" w:type="dxa"/>
            <w:shd w:val="clear" w:color="auto" w:fill="F2F6FA"/>
            <w:tcMar>
              <w:top w:w="90" w:type="dxa"/>
              <w:left w:w="105" w:type="dxa"/>
              <w:bottom w:w="90" w:type="dxa"/>
              <w:right w:w="105" w:type="dxa"/>
            </w:tcMar>
            <w:vAlign w:val="center"/>
          </w:tcPr>
          <w:p w14:paraId="5E8D7CD9"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74FB8A5D" w14:textId="77777777" w:rsidR="00F41F00" w:rsidRDefault="00FE36F6">
            <w:pPr>
              <w:spacing w:after="0" w:line="245" w:lineRule="auto"/>
            </w:pPr>
            <w:r>
              <w:rPr>
                <w:sz w:val="15"/>
              </w:rPr>
              <w:t>None</w:t>
            </w:r>
          </w:p>
        </w:tc>
        <w:tc>
          <w:tcPr>
            <w:tcW w:w="2045" w:type="dxa"/>
            <w:shd w:val="clear" w:color="auto" w:fill="F2F6FA"/>
            <w:tcMar>
              <w:top w:w="90" w:type="dxa"/>
              <w:left w:w="105" w:type="dxa"/>
              <w:bottom w:w="90" w:type="dxa"/>
              <w:right w:w="105" w:type="dxa"/>
            </w:tcMar>
            <w:vAlign w:val="center"/>
          </w:tcPr>
          <w:p w14:paraId="70F80373" w14:textId="77777777" w:rsidR="00F41F00" w:rsidRDefault="00FE36F6">
            <w:pPr>
              <w:spacing w:after="0" w:line="245" w:lineRule="auto"/>
            </w:pPr>
            <w:r>
              <w:rPr>
                <w:sz w:val="15"/>
              </w:rPr>
              <w:t>Generate owner invitation codes</w:t>
            </w:r>
          </w:p>
        </w:tc>
      </w:tr>
      <w:tr w:rsidR="00F41F00" w14:paraId="0924439B" w14:textId="77777777">
        <w:trPr>
          <w:cantSplit/>
          <w:jc w:val="center"/>
        </w:trPr>
        <w:tc>
          <w:tcPr>
            <w:tcW w:w="2520" w:type="dxa"/>
            <w:shd w:val="clear" w:color="auto" w:fill="FFFFFF"/>
            <w:tcMar>
              <w:top w:w="90" w:type="dxa"/>
              <w:left w:w="105" w:type="dxa"/>
              <w:bottom w:w="90" w:type="dxa"/>
              <w:right w:w="105" w:type="dxa"/>
            </w:tcMar>
            <w:vAlign w:val="center"/>
          </w:tcPr>
          <w:p w14:paraId="794C16AC" w14:textId="77777777" w:rsidR="00F41F00" w:rsidRDefault="00FE36F6">
            <w:pPr>
              <w:spacing w:after="0" w:line="245" w:lineRule="auto"/>
            </w:pPr>
            <w:r>
              <w:rPr>
                <w:sz w:val="15"/>
              </w:rPr>
              <w:t>Account security</w:t>
            </w:r>
          </w:p>
        </w:tc>
        <w:tc>
          <w:tcPr>
            <w:tcW w:w="1872" w:type="dxa"/>
            <w:shd w:val="clear" w:color="auto" w:fill="FFFFFF"/>
            <w:tcMar>
              <w:top w:w="90" w:type="dxa"/>
              <w:left w:w="105" w:type="dxa"/>
              <w:bottom w:w="90" w:type="dxa"/>
              <w:right w:w="105" w:type="dxa"/>
            </w:tcMar>
            <w:vAlign w:val="center"/>
          </w:tcPr>
          <w:p w14:paraId="770EC00A" w14:textId="77777777" w:rsidR="00F41F00" w:rsidRDefault="00FE36F6">
            <w:pPr>
              <w:spacing w:after="0" w:line="245" w:lineRule="auto"/>
            </w:pPr>
            <w:r>
              <w:rPr>
                <w:sz w:val="15"/>
              </w:rPr>
              <w:t>Own account</w:t>
            </w:r>
          </w:p>
        </w:tc>
        <w:tc>
          <w:tcPr>
            <w:tcW w:w="1512" w:type="dxa"/>
            <w:shd w:val="clear" w:color="auto" w:fill="FFFFFF"/>
            <w:tcMar>
              <w:top w:w="90" w:type="dxa"/>
              <w:left w:w="105" w:type="dxa"/>
              <w:bottom w:w="90" w:type="dxa"/>
              <w:right w:w="105" w:type="dxa"/>
            </w:tcMar>
            <w:vAlign w:val="center"/>
          </w:tcPr>
          <w:p w14:paraId="0BEA2DB5"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31E825C9"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31FE703B" w14:textId="77777777" w:rsidR="00F41F00" w:rsidRDefault="00FE36F6">
            <w:pPr>
              <w:spacing w:after="0" w:line="245" w:lineRule="auto"/>
            </w:pPr>
            <w:r>
              <w:rPr>
                <w:sz w:val="15"/>
              </w:rPr>
              <w:t>Own account</w:t>
            </w:r>
          </w:p>
        </w:tc>
      </w:tr>
    </w:tbl>
    <w:p w14:paraId="4F423F50" w14:textId="77777777" w:rsidR="00F41F00" w:rsidRDefault="00F41F00">
      <w:pPr>
        <w:spacing w:after="40"/>
      </w:pPr>
    </w:p>
    <w:p w14:paraId="3B83CE22" w14:textId="77777777" w:rsidR="00F41F00" w:rsidRDefault="00FE36F6">
      <w:r>
        <w:t>This table summarizes application-role behavior in source; database policies remain authoritative. System Administrator is a technical identity, not an in-app business role. The proposed environment matrices below include its separate provider-console scope; it has no POS/business permissions by default. Production permissions still require validation against the deployed migration state.</w:t>
      </w:r>
    </w:p>
    <w:p w14:paraId="4A87C1AC" w14:textId="77777777" w:rsidR="00F41F00" w:rsidRDefault="00FE36F6">
      <w:pPr>
        <w:keepNext/>
        <w:spacing w:before="100" w:after="80"/>
      </w:pPr>
      <w:r>
        <w:t>Environment-specific access matrices (group names below are proposed examples, not verified or provisioned)</w:t>
      </w:r>
    </w:p>
    <w:p w14:paraId="551DBCB9" w14:textId="77777777" w:rsidR="00810761" w:rsidRDefault="008450C2">
      <w:pPr>
        <w:keepNext/>
        <w:spacing w:before="100" w:after="60"/>
      </w:pPr>
      <w:r>
        <w:rPr>
          <w:b/>
          <w:sz w:val="17"/>
        </w:rPr>
        <w:t>Table 8. Proposed PROD access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736"/>
        <w:gridCol w:w="1296"/>
        <w:gridCol w:w="4032"/>
        <w:gridCol w:w="1944"/>
      </w:tblGrid>
      <w:tr w:rsidR="00F41F00" w14:paraId="6D6B817B"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0DDEBDB"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0CAE2AEC"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0B144AD"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BA46960" w14:textId="77777777" w:rsidR="00810761" w:rsidRDefault="008450C2">
            <w:pPr>
              <w:spacing w:after="0" w:line="240" w:lineRule="auto"/>
            </w:pPr>
            <w:r>
              <w:rPr>
                <w:b/>
                <w:color w:val="FFFFFF"/>
                <w:sz w:val="15"/>
              </w:rPr>
              <w:t>Verification status</w:t>
            </w:r>
          </w:p>
        </w:tc>
      </w:tr>
      <w:tr w:rsidR="00810761" w14:paraId="5A35C753"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0534464" w14:textId="77777777" w:rsidR="00810761" w:rsidRDefault="008450C2">
            <w:pPr>
              <w:spacing w:after="0" w:line="240" w:lineRule="auto"/>
            </w:pPr>
            <w:r>
              <w:rPr>
                <w:color w:val="192330"/>
                <w:sz w:val="15"/>
              </w:rPr>
              <w:t>KODIGO_PROD_ADMIN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573A225"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0203BE8" w14:textId="77777777" w:rsidR="00810761" w:rsidRDefault="008450C2">
            <w:pPr>
              <w:spacing w:after="0" w:line="240" w:lineRule="auto"/>
            </w:pPr>
            <w:r>
              <w:rPr>
                <w:color w:val="192330"/>
                <w:sz w:val="15"/>
              </w:rPr>
              <w:t>Assigned-store operations and supported staff/catalog controls.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FA724A6" w14:textId="77777777" w:rsidR="00810761" w:rsidRDefault="008450C2">
            <w:pPr>
              <w:spacing w:after="0" w:line="240" w:lineRule="auto"/>
            </w:pPr>
            <w:r>
              <w:rPr>
                <w:color w:val="192330"/>
                <w:sz w:val="15"/>
              </w:rPr>
              <w:t>Proposed name only; provisioning and membership unverified.</w:t>
            </w:r>
          </w:p>
        </w:tc>
      </w:tr>
      <w:tr w:rsidR="00810761" w14:paraId="2A5B30C6"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5C2C9EE1" w14:textId="77777777" w:rsidR="00810761" w:rsidRDefault="008450C2">
            <w:pPr>
              <w:spacing w:after="0" w:line="240" w:lineRule="auto"/>
            </w:pPr>
            <w:r>
              <w:rPr>
                <w:color w:val="192330"/>
                <w:sz w:val="15"/>
              </w:rPr>
              <w:t>KODIGO_PROD_CASHIER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6D814E0"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AA5A7E0" w14:textId="77777777" w:rsidR="00810761" w:rsidRDefault="008450C2">
            <w:pPr>
              <w:spacing w:after="0" w:line="240" w:lineRule="auto"/>
            </w:pPr>
            <w:r>
              <w:rPr>
                <w:color w:val="192330"/>
                <w:sz w:val="15"/>
              </w:rPr>
              <w:t>Checkout, receipts, and assigned shift tasks for the active store.</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025EF53" w14:textId="77777777" w:rsidR="00810761" w:rsidRDefault="008450C2">
            <w:pPr>
              <w:spacing w:after="0" w:line="240" w:lineRule="auto"/>
            </w:pPr>
            <w:r>
              <w:rPr>
                <w:color w:val="192330"/>
                <w:sz w:val="15"/>
              </w:rPr>
              <w:t>Proposed name only; provisioning and membership unverified.</w:t>
            </w:r>
          </w:p>
        </w:tc>
      </w:tr>
      <w:tr w:rsidR="00810761" w14:paraId="59195374"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76AEBCF" w14:textId="77777777" w:rsidR="00810761" w:rsidRDefault="008450C2">
            <w:pPr>
              <w:spacing w:after="0" w:line="240" w:lineRule="auto"/>
            </w:pPr>
            <w:r>
              <w:rPr>
                <w:color w:val="192330"/>
                <w:sz w:val="15"/>
              </w:rPr>
              <w:t>KODIGO_PROD_INVENTORY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BE50971"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CA7F218" w14:textId="77777777" w:rsidR="00810761" w:rsidRDefault="008450C2">
            <w:pPr>
              <w:spacing w:after="0" w:line="240" w:lineRule="auto"/>
            </w:pPr>
            <w:r>
              <w:rPr>
                <w:color w:val="192330"/>
                <w:sz w:val="15"/>
              </w:rPr>
              <w:t>Catalog, counts, receiving, and adjustments within assigned scope.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1FF457B" w14:textId="77777777" w:rsidR="00810761" w:rsidRDefault="008450C2">
            <w:pPr>
              <w:spacing w:after="0" w:line="240" w:lineRule="auto"/>
            </w:pPr>
            <w:r>
              <w:rPr>
                <w:color w:val="192330"/>
                <w:sz w:val="15"/>
              </w:rPr>
              <w:t>Proposed name only; provisioning and membership unverified.</w:t>
            </w:r>
          </w:p>
        </w:tc>
      </w:tr>
      <w:tr w:rsidR="00810761" w14:paraId="6E4B12A3"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BA365D4" w14:textId="77777777" w:rsidR="00810761" w:rsidRDefault="008450C2">
            <w:pPr>
              <w:spacing w:after="0" w:line="240" w:lineRule="auto"/>
            </w:pPr>
            <w:r>
              <w:rPr>
                <w:color w:val="192330"/>
                <w:sz w:val="15"/>
              </w:rPr>
              <w:t>KODIGO_PROD_SUPER_ADMIN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68643F2"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7E94ACB" w14:textId="77777777" w:rsidR="00810761" w:rsidRDefault="008450C2">
            <w:pPr>
              <w:spacing w:after="0" w:line="240" w:lineRule="auto"/>
            </w:pPr>
            <w:r>
              <w:rPr>
                <w:color w:val="192330"/>
                <w:sz w:val="15"/>
              </w:rPr>
              <w:t>Owner invitation governance; no routine store operations.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BE72A34" w14:textId="77777777" w:rsidR="00810761" w:rsidRDefault="008450C2">
            <w:pPr>
              <w:spacing w:after="0" w:line="240" w:lineRule="auto"/>
            </w:pPr>
            <w:r>
              <w:rPr>
                <w:color w:val="192330"/>
                <w:sz w:val="15"/>
              </w:rPr>
              <w:t>Proposed name only; provisioning and membership unverified.</w:t>
            </w:r>
          </w:p>
        </w:tc>
      </w:tr>
      <w:tr w:rsidR="00810761" w14:paraId="0C4132F3"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116D9E5" w14:textId="77777777" w:rsidR="00810761" w:rsidRDefault="008450C2">
            <w:pPr>
              <w:spacing w:after="0" w:line="240" w:lineRule="auto"/>
            </w:pPr>
            <w:r>
              <w:rPr>
                <w:color w:val="192330"/>
                <w:sz w:val="15"/>
              </w:rPr>
              <w:t>KODIGO_PROD_SYSADMIN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4B20892"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CFFB5D5" w14:textId="77777777" w:rsidR="00810761" w:rsidRDefault="008450C2">
            <w:pPr>
              <w:spacing w:after="0" w:line="240" w:lineRule="auto"/>
            </w:pPr>
            <w:r>
              <w:rPr>
                <w:color w:val="192330"/>
                <w:sz w:val="15"/>
              </w:rPr>
              <w:t>Separate named technical access to approved Vercel/Supabase control-plane tasks; no application business role by default.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8EFA2B1" w14:textId="77777777" w:rsidR="00810761" w:rsidRDefault="008450C2">
            <w:pPr>
              <w:spacing w:after="0" w:line="240" w:lineRule="auto"/>
            </w:pPr>
            <w:r>
              <w:rPr>
                <w:color w:val="192330"/>
                <w:sz w:val="15"/>
              </w:rPr>
              <w:t>Proposed name only; technical identity and access unverified.</w:t>
            </w:r>
          </w:p>
        </w:tc>
      </w:tr>
    </w:tbl>
    <w:p w14:paraId="3C4C552A" w14:textId="77777777" w:rsidR="00F41F00" w:rsidRDefault="00F41F00">
      <w:pPr>
        <w:spacing w:after="40"/>
      </w:pPr>
    </w:p>
    <w:p w14:paraId="576C11A2" w14:textId="77777777" w:rsidR="00810761" w:rsidRDefault="008450C2">
      <w:pPr>
        <w:keepNext/>
        <w:spacing w:before="100" w:after="60"/>
      </w:pPr>
      <w:r>
        <w:rPr>
          <w:b/>
          <w:color w:val="000000"/>
          <w:sz w:val="17"/>
        </w:rPr>
        <w:t>Table 9. Proposed UAT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2C5A35BE"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67ED6AD6"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A287EAB"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E902151"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A5AE6F0" w14:textId="77777777" w:rsidR="00810761" w:rsidRDefault="008450C2">
            <w:pPr>
              <w:spacing w:after="0" w:line="240" w:lineRule="auto"/>
            </w:pPr>
            <w:r>
              <w:rPr>
                <w:b/>
                <w:color w:val="FFFFFF"/>
                <w:sz w:val="15"/>
              </w:rPr>
              <w:t>Verification status</w:t>
            </w:r>
          </w:p>
        </w:tc>
      </w:tr>
      <w:tr w:rsidR="00810761" w14:paraId="54771109"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BCC887A" w14:textId="77777777" w:rsidR="00810761" w:rsidRDefault="008450C2">
            <w:pPr>
              <w:spacing w:after="0" w:line="240" w:lineRule="auto"/>
            </w:pPr>
            <w:r>
              <w:rPr>
                <w:color w:val="192330"/>
                <w:sz w:val="15"/>
              </w:rPr>
              <w:t>KODIGO_UAT_ADMIN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09C6A9E"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BB2EF03" w14:textId="77777777" w:rsidR="00810761" w:rsidRDefault="008450C2">
            <w:pPr>
              <w:spacing w:after="0" w:line="240" w:lineRule="auto"/>
            </w:pPr>
            <w:r>
              <w:rPr>
                <w:color w:val="192330"/>
                <w:sz w:val="15"/>
              </w:rPr>
              <w:t>User-acceptance workflows within the assigned test store.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A882818" w14:textId="77777777" w:rsidR="00810761" w:rsidRDefault="008450C2">
            <w:pPr>
              <w:spacing w:after="0" w:line="240" w:lineRule="auto"/>
            </w:pPr>
            <w:r>
              <w:rPr>
                <w:color w:val="192330"/>
                <w:sz w:val="15"/>
              </w:rPr>
              <w:t>Proposed name only; UAT project and membership unverified.</w:t>
            </w:r>
          </w:p>
        </w:tc>
      </w:tr>
      <w:tr w:rsidR="00810761" w14:paraId="46BBE26B"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6D56AE5" w14:textId="77777777" w:rsidR="00810761" w:rsidRDefault="008450C2">
            <w:pPr>
              <w:spacing w:after="0" w:line="240" w:lineRule="auto"/>
            </w:pPr>
            <w:r>
              <w:rPr>
                <w:color w:val="192330"/>
                <w:sz w:val="15"/>
              </w:rPr>
              <w:t>KODIGO_UAT_CASHIER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472D138"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3D13F43" w14:textId="77777777" w:rsidR="00810761" w:rsidRDefault="008450C2">
            <w:pPr>
              <w:spacing w:after="0" w:line="240" w:lineRule="auto"/>
            </w:pPr>
            <w:r>
              <w:rPr>
                <w:color w:val="192330"/>
                <w:sz w:val="15"/>
              </w:rPr>
              <w:t>Checkout/receipt acceptance tests using approved synthetic or masked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D74D92A" w14:textId="77777777" w:rsidR="00810761" w:rsidRDefault="008450C2">
            <w:pPr>
              <w:spacing w:after="0" w:line="240" w:lineRule="auto"/>
            </w:pPr>
            <w:r>
              <w:rPr>
                <w:color w:val="192330"/>
                <w:sz w:val="15"/>
              </w:rPr>
              <w:t>Proposed name only; UAT project and membership unverified.</w:t>
            </w:r>
          </w:p>
        </w:tc>
      </w:tr>
      <w:tr w:rsidR="00810761" w14:paraId="5CD043B6"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0EA0B9F" w14:textId="77777777" w:rsidR="00810761" w:rsidRDefault="008450C2">
            <w:pPr>
              <w:spacing w:after="0" w:line="240" w:lineRule="auto"/>
            </w:pPr>
            <w:r>
              <w:rPr>
                <w:color w:val="192330"/>
                <w:sz w:val="15"/>
              </w:rPr>
              <w:t>KODIGO_UAT_INVENTORY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DCCAA0E"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FA4A603" w14:textId="77777777" w:rsidR="00810761" w:rsidRDefault="008450C2">
            <w:pPr>
              <w:spacing w:after="0" w:line="240" w:lineRule="auto"/>
            </w:pPr>
            <w:r>
              <w:rPr>
                <w:color w:val="192330"/>
                <w:sz w:val="15"/>
              </w:rPr>
              <w:t>Catalog, count, receiving, and adjustment acceptance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A81B381" w14:textId="77777777" w:rsidR="00810761" w:rsidRDefault="008450C2">
            <w:pPr>
              <w:spacing w:after="0" w:line="240" w:lineRule="auto"/>
            </w:pPr>
            <w:r>
              <w:rPr>
                <w:color w:val="192330"/>
                <w:sz w:val="15"/>
              </w:rPr>
              <w:t>Proposed name only; UAT project and membership unverified.</w:t>
            </w:r>
          </w:p>
        </w:tc>
      </w:tr>
      <w:tr w:rsidR="00810761" w14:paraId="55DA6AE3"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CC29407" w14:textId="77777777" w:rsidR="00810761" w:rsidRDefault="008450C2">
            <w:pPr>
              <w:spacing w:after="0" w:line="240" w:lineRule="auto"/>
            </w:pPr>
            <w:r>
              <w:rPr>
                <w:color w:val="192330"/>
                <w:sz w:val="15"/>
              </w:rPr>
              <w:t>KODIGO_UAT_SUPER_ADMIN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FB5B480"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8DA51D0" w14:textId="77777777" w:rsidR="00810761" w:rsidRDefault="008450C2">
            <w:pPr>
              <w:spacing w:after="0" w:line="240" w:lineRule="auto"/>
            </w:pPr>
            <w:r>
              <w:rPr>
                <w:color w:val="192330"/>
                <w:sz w:val="15"/>
              </w:rPr>
              <w:t>Invitation governance tests only, using approved test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A81850E" w14:textId="77777777" w:rsidR="00810761" w:rsidRDefault="008450C2">
            <w:pPr>
              <w:spacing w:after="0" w:line="240" w:lineRule="auto"/>
            </w:pPr>
            <w:r>
              <w:rPr>
                <w:color w:val="192330"/>
                <w:sz w:val="15"/>
              </w:rPr>
              <w:t>Proposed name only; UAT project and membership unverified.</w:t>
            </w:r>
          </w:p>
        </w:tc>
      </w:tr>
      <w:tr w:rsidR="00810761" w14:paraId="10BDA223"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7436999" w14:textId="77777777" w:rsidR="00810761" w:rsidRDefault="008450C2">
            <w:pPr>
              <w:spacing w:after="0" w:line="240" w:lineRule="auto"/>
            </w:pPr>
            <w:r>
              <w:rPr>
                <w:color w:val="192330"/>
                <w:sz w:val="15"/>
              </w:rPr>
              <w:t>KODIGO_UAT_SYSADMIN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036D1F9"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2220A8F" w14:textId="77777777" w:rsidR="00810761" w:rsidRDefault="008450C2">
            <w:pPr>
              <w:spacing w:after="0" w:line="240" w:lineRule="auto"/>
            </w:pPr>
            <w:r>
              <w:rPr>
                <w:color w:val="192330"/>
                <w:sz w:val="15"/>
              </w:rPr>
              <w:t>Technical access to the isolated UAT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EFBE645" w14:textId="77777777" w:rsidR="00810761" w:rsidRDefault="008450C2">
            <w:pPr>
              <w:spacing w:after="0" w:line="240" w:lineRule="auto"/>
            </w:pPr>
            <w:r>
              <w:rPr>
                <w:color w:val="192330"/>
                <w:sz w:val="15"/>
              </w:rPr>
              <w:t>Proposed name only; technical identity and access unverified.</w:t>
            </w:r>
          </w:p>
        </w:tc>
      </w:tr>
    </w:tbl>
    <w:p w14:paraId="5601CD9D" w14:textId="77777777" w:rsidR="00810761" w:rsidRDefault="008450C2">
      <w:pPr>
        <w:keepNext/>
        <w:spacing w:before="100" w:after="60"/>
      </w:pPr>
      <w:r>
        <w:rPr>
          <w:b/>
          <w:color w:val="000000"/>
          <w:sz w:val="17"/>
        </w:rPr>
        <w:t>Table 10. Proposed TEST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68DEF197"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E39E305"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2DC6E845"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42C97469"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4583B5B6" w14:textId="77777777" w:rsidR="00810761" w:rsidRDefault="008450C2">
            <w:pPr>
              <w:spacing w:after="0" w:line="240" w:lineRule="auto"/>
            </w:pPr>
            <w:r>
              <w:rPr>
                <w:b/>
                <w:color w:val="FFFFFF"/>
                <w:sz w:val="15"/>
              </w:rPr>
              <w:t>Verification status</w:t>
            </w:r>
          </w:p>
        </w:tc>
      </w:tr>
      <w:tr w:rsidR="00810761" w14:paraId="051FE8CC"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BE70BF7" w14:textId="77777777" w:rsidR="00810761" w:rsidRDefault="008450C2">
            <w:pPr>
              <w:spacing w:after="0" w:line="240" w:lineRule="auto"/>
            </w:pPr>
            <w:r>
              <w:rPr>
                <w:color w:val="192330"/>
                <w:sz w:val="15"/>
              </w:rPr>
              <w:t>KODIGO_TEST_ADMIN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9C2E1F6"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4639566" w14:textId="77777777" w:rsidR="00810761" w:rsidRDefault="008450C2">
            <w:pPr>
              <w:spacing w:after="0" w:line="240" w:lineRule="auto"/>
            </w:pPr>
            <w:r>
              <w:rPr>
                <w:color w:val="192330"/>
                <w:sz w:val="15"/>
              </w:rPr>
              <w:t>Functional and role/store tests in an isolated synthetic-data project.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B674DC9" w14:textId="77777777" w:rsidR="00810761" w:rsidRDefault="008450C2">
            <w:pPr>
              <w:spacing w:after="0" w:line="240" w:lineRule="auto"/>
            </w:pPr>
            <w:r>
              <w:rPr>
                <w:color w:val="192330"/>
                <w:sz w:val="15"/>
              </w:rPr>
              <w:t>Proposed name only; TEST project and membership unverified.</w:t>
            </w:r>
          </w:p>
        </w:tc>
      </w:tr>
      <w:tr w:rsidR="00810761" w14:paraId="18BECE26"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432863E" w14:textId="77777777" w:rsidR="00810761" w:rsidRDefault="008450C2">
            <w:pPr>
              <w:spacing w:after="0" w:line="240" w:lineRule="auto"/>
            </w:pPr>
            <w:r>
              <w:rPr>
                <w:color w:val="192330"/>
                <w:sz w:val="15"/>
              </w:rPr>
              <w:t>KODIGO_TEST_CASHIER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154D1D7"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E02EC5C" w14:textId="77777777" w:rsidR="00810761" w:rsidRDefault="008450C2">
            <w:pPr>
              <w:spacing w:after="0" w:line="240" w:lineRule="auto"/>
            </w:pPr>
            <w:r>
              <w:rPr>
                <w:color w:val="192330"/>
                <w:sz w:val="15"/>
              </w:rPr>
              <w:t>Checkout, receipt, and transaction-lifecycle tests with synthetic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51327BA8" w14:textId="77777777" w:rsidR="00810761" w:rsidRDefault="008450C2">
            <w:pPr>
              <w:spacing w:after="0" w:line="240" w:lineRule="auto"/>
            </w:pPr>
            <w:r>
              <w:rPr>
                <w:color w:val="192330"/>
                <w:sz w:val="15"/>
              </w:rPr>
              <w:t>Proposed name only; TEST project and membership unverified.</w:t>
            </w:r>
          </w:p>
        </w:tc>
      </w:tr>
      <w:tr w:rsidR="00810761" w14:paraId="1FBF3009"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AF753C8" w14:textId="77777777" w:rsidR="00810761" w:rsidRDefault="008450C2">
            <w:pPr>
              <w:spacing w:after="0" w:line="240" w:lineRule="auto"/>
            </w:pPr>
            <w:r>
              <w:rPr>
                <w:color w:val="192330"/>
                <w:sz w:val="15"/>
              </w:rPr>
              <w:t>KODIGO_TEST_INVENTORY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D56008A"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75F82BA" w14:textId="77777777" w:rsidR="00810761" w:rsidRDefault="008450C2">
            <w:pPr>
              <w:spacing w:after="0" w:line="240" w:lineRule="auto"/>
            </w:pPr>
            <w:r>
              <w:rPr>
                <w:color w:val="192330"/>
                <w:sz w:val="15"/>
              </w:rPr>
              <w:t>Inventory, receiving, adjustment, and offline-replay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626F62F" w14:textId="77777777" w:rsidR="00810761" w:rsidRDefault="008450C2">
            <w:pPr>
              <w:spacing w:after="0" w:line="240" w:lineRule="auto"/>
            </w:pPr>
            <w:r>
              <w:rPr>
                <w:color w:val="192330"/>
                <w:sz w:val="15"/>
              </w:rPr>
              <w:t>Proposed name only; TEST project and membership unverified.</w:t>
            </w:r>
          </w:p>
        </w:tc>
      </w:tr>
      <w:tr w:rsidR="00810761" w14:paraId="56F2E337"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4A27D46" w14:textId="77777777" w:rsidR="00810761" w:rsidRDefault="008450C2">
            <w:pPr>
              <w:spacing w:after="0" w:line="240" w:lineRule="auto"/>
            </w:pPr>
            <w:r>
              <w:rPr>
                <w:color w:val="192330"/>
                <w:sz w:val="15"/>
              </w:rPr>
              <w:t>KODIGO_TEST_SUPER_ADMIN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8AC9C27"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0EF6713" w14:textId="77777777" w:rsidR="00810761" w:rsidRDefault="008450C2">
            <w:pPr>
              <w:spacing w:after="0" w:line="240" w:lineRule="auto"/>
            </w:pPr>
            <w:r>
              <w:rPr>
                <w:color w:val="192330"/>
                <w:sz w:val="15"/>
              </w:rPr>
              <w:t>Invitation-governance tests using test-only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B5214C0" w14:textId="77777777" w:rsidR="00810761" w:rsidRDefault="008450C2">
            <w:pPr>
              <w:spacing w:after="0" w:line="240" w:lineRule="auto"/>
            </w:pPr>
            <w:r>
              <w:rPr>
                <w:color w:val="192330"/>
                <w:sz w:val="15"/>
              </w:rPr>
              <w:t>Proposed name only; TEST project and membership unverified.</w:t>
            </w:r>
          </w:p>
        </w:tc>
      </w:tr>
      <w:tr w:rsidR="00810761" w14:paraId="58FE3D44"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F038A2D" w14:textId="77777777" w:rsidR="00810761" w:rsidRDefault="008450C2">
            <w:pPr>
              <w:spacing w:after="0" w:line="240" w:lineRule="auto"/>
            </w:pPr>
            <w:r>
              <w:rPr>
                <w:color w:val="192330"/>
                <w:sz w:val="15"/>
              </w:rPr>
              <w:t>KODIGO_TEST_SYSADMIN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5D8A7FC"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3B11489" w14:textId="77777777" w:rsidR="00810761" w:rsidRDefault="008450C2">
            <w:pPr>
              <w:spacing w:after="0" w:line="240" w:lineRule="auto"/>
            </w:pPr>
            <w:r>
              <w:rPr>
                <w:color w:val="192330"/>
                <w:sz w:val="15"/>
              </w:rPr>
              <w:t>Technical access to the isolated TEST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B6DA922" w14:textId="77777777" w:rsidR="00810761" w:rsidRDefault="008450C2">
            <w:pPr>
              <w:spacing w:after="0" w:line="240" w:lineRule="auto"/>
            </w:pPr>
            <w:r>
              <w:rPr>
                <w:color w:val="192330"/>
                <w:sz w:val="15"/>
              </w:rPr>
              <w:t>Proposed name only; technical identity and access unverified.</w:t>
            </w:r>
          </w:p>
        </w:tc>
      </w:tr>
    </w:tbl>
    <w:p w14:paraId="2C813139" w14:textId="77777777" w:rsidR="00F41F00" w:rsidRDefault="00FE36F6">
      <w:pPr>
        <w:pStyle w:val="Heading1"/>
      </w:pPr>
      <w:bookmarkStart w:id="11" w:name="_Toc242710520"/>
      <w:r>
        <w:t>9. Security architecture and risk controls</w:t>
      </w:r>
      <w:bookmarkEnd w:id="11"/>
    </w:p>
    <w:p w14:paraId="734A112D" w14:textId="77777777" w:rsidR="00F41F00" w:rsidRDefault="00FE36F6">
      <w:pPr>
        <w:keepNext/>
        <w:spacing w:before="100" w:after="80"/>
      </w:pPr>
      <w:r>
        <w:rPr>
          <w:b/>
          <w:color w:val="000000"/>
          <w:sz w:val="18"/>
        </w:rPr>
        <w:t>Table 11. Security controls classified by purpose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4608"/>
        <w:gridCol w:w="3917"/>
      </w:tblGrid>
      <w:tr w:rsidR="00F41F00" w14:paraId="5E7A5A3D" w14:textId="77777777">
        <w:trPr>
          <w:cantSplit/>
          <w:tblHeader/>
          <w:jc w:val="center"/>
        </w:trPr>
        <w:tc>
          <w:tcPr>
            <w:tcW w:w="1512" w:type="dxa"/>
            <w:shd w:val="clear" w:color="auto" w:fill="17365D"/>
            <w:tcMar>
              <w:top w:w="90" w:type="dxa"/>
              <w:left w:w="105" w:type="dxa"/>
              <w:bottom w:w="90" w:type="dxa"/>
              <w:right w:w="105" w:type="dxa"/>
            </w:tcMar>
            <w:vAlign w:val="center"/>
          </w:tcPr>
          <w:p w14:paraId="7B81D166" w14:textId="77777777" w:rsidR="00F41F00" w:rsidRDefault="00FE36F6">
            <w:pPr>
              <w:keepNext/>
              <w:spacing w:after="0"/>
            </w:pPr>
            <w:r>
              <w:rPr>
                <w:b/>
                <w:color w:val="FFFFFF"/>
                <w:sz w:val="15"/>
              </w:rPr>
              <w:t>Control class</w:t>
            </w:r>
          </w:p>
        </w:tc>
        <w:tc>
          <w:tcPr>
            <w:tcW w:w="4608" w:type="dxa"/>
            <w:shd w:val="clear" w:color="auto" w:fill="17365D"/>
            <w:tcMar>
              <w:top w:w="90" w:type="dxa"/>
              <w:left w:w="105" w:type="dxa"/>
              <w:bottom w:w="90" w:type="dxa"/>
              <w:right w:w="105" w:type="dxa"/>
            </w:tcMar>
            <w:vAlign w:val="center"/>
          </w:tcPr>
          <w:p w14:paraId="3E4B1F2E" w14:textId="77777777" w:rsidR="00F41F00" w:rsidRDefault="00FE36F6">
            <w:pPr>
              <w:keepNext/>
              <w:spacing w:after="0"/>
            </w:pPr>
            <w:r>
              <w:rPr>
                <w:b/>
                <w:color w:val="FFFFFF"/>
                <w:sz w:val="15"/>
              </w:rPr>
              <w:t>Control evidenced or required</w:t>
            </w:r>
          </w:p>
        </w:tc>
        <w:tc>
          <w:tcPr>
            <w:tcW w:w="3917" w:type="dxa"/>
            <w:shd w:val="clear" w:color="auto" w:fill="17365D"/>
            <w:tcMar>
              <w:top w:w="90" w:type="dxa"/>
              <w:left w:w="105" w:type="dxa"/>
              <w:bottom w:w="90" w:type="dxa"/>
              <w:right w:w="105" w:type="dxa"/>
            </w:tcMar>
            <w:vAlign w:val="center"/>
          </w:tcPr>
          <w:p w14:paraId="62F7FB8E" w14:textId="77777777" w:rsidR="00F41F00" w:rsidRDefault="00FE36F6">
            <w:pPr>
              <w:keepNext/>
              <w:spacing w:after="0"/>
            </w:pPr>
            <w:r>
              <w:rPr>
                <w:b/>
                <w:color w:val="FFFFFF"/>
                <w:sz w:val="15"/>
              </w:rPr>
              <w:t>Risk addressed / evidence</w:t>
            </w:r>
          </w:p>
        </w:tc>
      </w:tr>
      <w:tr w:rsidR="00F41F00" w14:paraId="58FA0806" w14:textId="77777777">
        <w:trPr>
          <w:cantSplit/>
          <w:jc w:val="center"/>
        </w:trPr>
        <w:tc>
          <w:tcPr>
            <w:tcW w:w="1512" w:type="dxa"/>
            <w:shd w:val="clear" w:color="auto" w:fill="FFFFFF"/>
            <w:tcMar>
              <w:top w:w="90" w:type="dxa"/>
              <w:left w:w="105" w:type="dxa"/>
              <w:bottom w:w="90" w:type="dxa"/>
              <w:right w:w="105" w:type="dxa"/>
            </w:tcMar>
            <w:vAlign w:val="center"/>
          </w:tcPr>
          <w:p w14:paraId="16E4C655"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61995B22" w14:textId="77777777" w:rsidR="00F41F00" w:rsidRDefault="00FE36F6">
            <w:pPr>
              <w:spacing w:after="0" w:line="245" w:lineRule="auto"/>
            </w:pPr>
            <w:r>
              <w:rPr>
                <w:sz w:val="15"/>
              </w:rPr>
              <w:t>Supabase Auth sessions; role checks; store membership; row-level security; authorized RPC checks.</w:t>
            </w:r>
          </w:p>
        </w:tc>
        <w:tc>
          <w:tcPr>
            <w:tcW w:w="3917" w:type="dxa"/>
            <w:shd w:val="clear" w:color="auto" w:fill="FFFFFF"/>
            <w:tcMar>
              <w:top w:w="90" w:type="dxa"/>
              <w:left w:w="105" w:type="dxa"/>
              <w:bottom w:w="90" w:type="dxa"/>
              <w:right w:w="105" w:type="dxa"/>
            </w:tcMar>
            <w:vAlign w:val="center"/>
          </w:tcPr>
          <w:p w14:paraId="534A004A" w14:textId="77777777" w:rsidR="00F41F00" w:rsidRDefault="00FE36F6">
            <w:pPr>
              <w:spacing w:after="0" w:line="245" w:lineRule="auto"/>
            </w:pPr>
            <w:r>
              <w:rPr>
                <w:sz w:val="15"/>
              </w:rPr>
              <w:t>Blocks unauthorized access and cross-store operations; validate with role/store test cases.</w:t>
            </w:r>
          </w:p>
        </w:tc>
      </w:tr>
      <w:tr w:rsidR="00F41F00" w14:paraId="2D41E87E" w14:textId="77777777">
        <w:trPr>
          <w:cantSplit/>
          <w:jc w:val="center"/>
        </w:trPr>
        <w:tc>
          <w:tcPr>
            <w:tcW w:w="1512" w:type="dxa"/>
            <w:shd w:val="clear" w:color="auto" w:fill="F2F6FA"/>
            <w:tcMar>
              <w:top w:w="90" w:type="dxa"/>
              <w:left w:w="105" w:type="dxa"/>
              <w:bottom w:w="90" w:type="dxa"/>
              <w:right w:w="105" w:type="dxa"/>
            </w:tcMar>
            <w:vAlign w:val="center"/>
          </w:tcPr>
          <w:p w14:paraId="0B12B2A9" w14:textId="77777777" w:rsidR="00F41F00" w:rsidRDefault="00FE36F6">
            <w:pPr>
              <w:spacing w:after="0" w:line="240" w:lineRule="auto"/>
            </w:pPr>
            <w:r>
              <w:rPr>
                <w:sz w:val="15"/>
              </w:rPr>
              <w:t>Preventive</w:t>
            </w:r>
          </w:p>
        </w:tc>
        <w:tc>
          <w:tcPr>
            <w:tcW w:w="4608" w:type="dxa"/>
            <w:shd w:val="clear" w:color="auto" w:fill="F2F6FA"/>
            <w:tcMar>
              <w:top w:w="90" w:type="dxa"/>
              <w:left w:w="105" w:type="dxa"/>
              <w:bottom w:w="90" w:type="dxa"/>
              <w:right w:w="105" w:type="dxa"/>
            </w:tcMar>
            <w:vAlign w:val="center"/>
          </w:tcPr>
          <w:p w14:paraId="675CC71F" w14:textId="77777777" w:rsidR="00810761" w:rsidRDefault="008450C2">
            <w:pPr>
              <w:spacing w:after="0" w:line="240" w:lineRule="auto"/>
            </w:pPr>
            <w:r>
              <w:rPr>
                <w:sz w:val="15"/>
              </w:rPr>
              <w:t>Owner-confirmed policy: MFA is required and implemented for Admin and Super Admin. Source includes TOTP enrollment, challenge verification, and AAL2 checks for verified factors. The migration allows AAL1 without a verified factor; confirm the first-factor enrollment gate in the deployed configuration.</w:t>
            </w:r>
          </w:p>
        </w:tc>
        <w:tc>
          <w:tcPr>
            <w:tcW w:w="3917" w:type="dxa"/>
            <w:shd w:val="clear" w:color="auto" w:fill="F2F6FA"/>
            <w:tcMar>
              <w:top w:w="90" w:type="dxa"/>
              <w:left w:w="105" w:type="dxa"/>
              <w:bottom w:w="90" w:type="dxa"/>
              <w:right w:w="105" w:type="dxa"/>
            </w:tcMar>
            <w:vAlign w:val="center"/>
          </w:tcPr>
          <w:p w14:paraId="6D4FE645" w14:textId="77777777" w:rsidR="00810761" w:rsidRDefault="008450C2">
            <w:pPr>
              <w:spacing w:after="0" w:line="240" w:lineRule="auto"/>
            </w:pPr>
            <w:r>
              <w:rPr>
                <w:sz w:val="15"/>
              </w:rPr>
              <w:t>Reduces account takeover. Production account settings and first-factor enrollment enforcement were not independently inspected.</w:t>
            </w:r>
          </w:p>
        </w:tc>
      </w:tr>
      <w:tr w:rsidR="00F41F00" w14:paraId="7D1C0C60" w14:textId="77777777">
        <w:trPr>
          <w:cantSplit/>
          <w:jc w:val="center"/>
        </w:trPr>
        <w:tc>
          <w:tcPr>
            <w:tcW w:w="1512" w:type="dxa"/>
            <w:shd w:val="clear" w:color="auto" w:fill="FFFFFF"/>
            <w:tcMar>
              <w:top w:w="90" w:type="dxa"/>
              <w:left w:w="105" w:type="dxa"/>
              <w:bottom w:w="90" w:type="dxa"/>
              <w:right w:w="105" w:type="dxa"/>
            </w:tcMar>
            <w:vAlign w:val="center"/>
          </w:tcPr>
          <w:p w14:paraId="5480F453"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722A0A16" w14:textId="77777777" w:rsidR="00F41F00" w:rsidRDefault="00FE36F6">
            <w:pPr>
              <w:spacing w:after="0" w:line="245" w:lineRule="auto"/>
            </w:pPr>
            <w:r>
              <w:rPr>
                <w:sz w:val="15"/>
              </w:rPr>
              <w:t>Server-side admin-users and generate-invite functions; service-role secrets stay in server environment.</w:t>
            </w:r>
          </w:p>
        </w:tc>
        <w:tc>
          <w:tcPr>
            <w:tcW w:w="3917" w:type="dxa"/>
            <w:shd w:val="clear" w:color="auto" w:fill="FFFFFF"/>
            <w:tcMar>
              <w:top w:w="90" w:type="dxa"/>
              <w:left w:w="105" w:type="dxa"/>
              <w:bottom w:w="90" w:type="dxa"/>
              <w:right w:w="105" w:type="dxa"/>
            </w:tcMar>
            <w:vAlign w:val="center"/>
          </w:tcPr>
          <w:p w14:paraId="51D1EA73" w14:textId="77777777" w:rsidR="00F41F00" w:rsidRDefault="00FE36F6">
            <w:pPr>
              <w:spacing w:after="0" w:line="245" w:lineRule="auto"/>
            </w:pPr>
            <w:r>
              <w:rPr>
                <w:sz w:val="15"/>
              </w:rPr>
              <w:t>Limits privileged user-management operations; verify only required secrets are configured and never expose them in VITE variables.</w:t>
            </w:r>
          </w:p>
        </w:tc>
      </w:tr>
      <w:tr w:rsidR="00F41F00" w14:paraId="4245F757" w14:textId="77777777">
        <w:trPr>
          <w:cantSplit/>
          <w:jc w:val="center"/>
        </w:trPr>
        <w:tc>
          <w:tcPr>
            <w:tcW w:w="1512" w:type="dxa"/>
            <w:shd w:val="clear" w:color="auto" w:fill="F2F6FA"/>
            <w:tcMar>
              <w:top w:w="90" w:type="dxa"/>
              <w:left w:w="105" w:type="dxa"/>
              <w:bottom w:w="90" w:type="dxa"/>
              <w:right w:w="105" w:type="dxa"/>
            </w:tcMar>
            <w:vAlign w:val="center"/>
          </w:tcPr>
          <w:p w14:paraId="3813AD78"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65F2B254" w14:textId="77777777" w:rsidR="00F41F00" w:rsidRPr="00CC77DC" w:rsidRDefault="00FE36F6">
            <w:pPr>
              <w:spacing w:after="0" w:line="245" w:lineRule="auto"/>
              <w:rPr>
                <w:sz w:val="15"/>
              </w:rPr>
            </w:pPr>
            <w:r w:rsidRPr="00CC77DC">
              <w:rPr>
                <w:sz w:val="15"/>
              </w:rPr>
              <w:t>Store-specific active context for POS; database sale/receive/adjustment database operations; validation and lifecycle rules.</w:t>
            </w:r>
          </w:p>
        </w:tc>
        <w:tc>
          <w:tcPr>
            <w:tcW w:w="3917" w:type="dxa"/>
            <w:shd w:val="clear" w:color="auto" w:fill="F2F6FA"/>
            <w:tcMar>
              <w:top w:w="90" w:type="dxa"/>
              <w:left w:w="105" w:type="dxa"/>
              <w:bottom w:w="90" w:type="dxa"/>
              <w:right w:w="105" w:type="dxa"/>
            </w:tcMar>
            <w:vAlign w:val="center"/>
          </w:tcPr>
          <w:p w14:paraId="2AB02346" w14:textId="77777777" w:rsidR="00F41F00" w:rsidRDefault="00FE36F6">
            <w:pPr>
              <w:spacing w:after="0" w:line="245" w:lineRule="auto"/>
            </w:pPr>
            <w:r>
              <w:rPr>
                <w:sz w:val="15"/>
              </w:rPr>
              <w:t>Reduces wrong-store posting and direct stock mutation.</w:t>
            </w:r>
          </w:p>
        </w:tc>
      </w:tr>
      <w:tr w:rsidR="00F41F00" w14:paraId="6222491E" w14:textId="77777777">
        <w:trPr>
          <w:cantSplit/>
          <w:jc w:val="center"/>
        </w:trPr>
        <w:tc>
          <w:tcPr>
            <w:tcW w:w="1512" w:type="dxa"/>
            <w:shd w:val="clear" w:color="auto" w:fill="FFFFFF"/>
            <w:tcMar>
              <w:top w:w="90" w:type="dxa"/>
              <w:left w:w="105" w:type="dxa"/>
              <w:bottom w:w="90" w:type="dxa"/>
              <w:right w:w="105" w:type="dxa"/>
            </w:tcMar>
            <w:vAlign w:val="center"/>
          </w:tcPr>
          <w:p w14:paraId="112EA651" w14:textId="77777777" w:rsidR="00F41F00" w:rsidRDefault="00FE36F6">
            <w:pPr>
              <w:spacing w:after="0" w:line="245" w:lineRule="auto"/>
            </w:pPr>
            <w:r>
              <w:rPr>
                <w:sz w:val="15"/>
              </w:rPr>
              <w:t>Detective</w:t>
            </w:r>
          </w:p>
        </w:tc>
        <w:tc>
          <w:tcPr>
            <w:tcW w:w="4608" w:type="dxa"/>
            <w:shd w:val="clear" w:color="auto" w:fill="FFFFFF"/>
            <w:tcMar>
              <w:top w:w="90" w:type="dxa"/>
              <w:left w:w="105" w:type="dxa"/>
              <w:bottom w:w="90" w:type="dxa"/>
              <w:right w:w="105" w:type="dxa"/>
            </w:tcMar>
            <w:vAlign w:val="center"/>
          </w:tcPr>
          <w:p w14:paraId="45AF1F82" w14:textId="77777777" w:rsidR="00F41F00" w:rsidRDefault="00FE36F6">
            <w:pPr>
              <w:spacing w:after="0" w:line="245" w:lineRule="auto"/>
            </w:pPr>
            <w:r>
              <w:rPr>
                <w:sz w:val="15"/>
              </w:rPr>
              <w:t>`audit_logs`, `sale_events`, `inventory_movements`, `error_logs`, closeouts, price history, and export notifications.</w:t>
            </w:r>
          </w:p>
        </w:tc>
        <w:tc>
          <w:tcPr>
            <w:tcW w:w="3917" w:type="dxa"/>
            <w:shd w:val="clear" w:color="auto" w:fill="FFFFFF"/>
            <w:tcMar>
              <w:top w:w="90" w:type="dxa"/>
              <w:left w:w="105" w:type="dxa"/>
              <w:bottom w:w="90" w:type="dxa"/>
              <w:right w:w="105" w:type="dxa"/>
            </w:tcMar>
            <w:vAlign w:val="center"/>
          </w:tcPr>
          <w:p w14:paraId="6A588CE6" w14:textId="77777777" w:rsidR="00F41F00" w:rsidRDefault="00FE36F6">
            <w:pPr>
              <w:spacing w:after="0" w:line="245" w:lineRule="auto"/>
            </w:pPr>
            <w:r>
              <w:rPr>
                <w:sz w:val="15"/>
              </w:rPr>
              <w:t>Supports accountability and incident reconstruction; retention, access review, and alert ownership must be assigned.</w:t>
            </w:r>
          </w:p>
        </w:tc>
      </w:tr>
      <w:tr w:rsidR="00F41F00" w14:paraId="6A1647AE" w14:textId="77777777">
        <w:trPr>
          <w:cantSplit/>
          <w:jc w:val="center"/>
        </w:trPr>
        <w:tc>
          <w:tcPr>
            <w:tcW w:w="1512" w:type="dxa"/>
            <w:shd w:val="clear" w:color="auto" w:fill="F2F6FA"/>
            <w:tcMar>
              <w:top w:w="90" w:type="dxa"/>
              <w:left w:w="105" w:type="dxa"/>
              <w:bottom w:w="90" w:type="dxa"/>
              <w:right w:w="105" w:type="dxa"/>
            </w:tcMar>
            <w:vAlign w:val="center"/>
          </w:tcPr>
          <w:p w14:paraId="585BDD83" w14:textId="77777777" w:rsidR="00F41F00" w:rsidRDefault="00FE36F6">
            <w:pPr>
              <w:spacing w:after="0" w:line="245" w:lineRule="auto"/>
            </w:pPr>
            <w:r>
              <w:rPr>
                <w:sz w:val="15"/>
              </w:rPr>
              <w:t>Detective</w:t>
            </w:r>
          </w:p>
        </w:tc>
        <w:tc>
          <w:tcPr>
            <w:tcW w:w="4608" w:type="dxa"/>
            <w:shd w:val="clear" w:color="auto" w:fill="F2F6FA"/>
            <w:tcMar>
              <w:top w:w="90" w:type="dxa"/>
              <w:left w:w="105" w:type="dxa"/>
              <w:bottom w:w="90" w:type="dxa"/>
              <w:right w:w="105" w:type="dxa"/>
            </w:tcMar>
            <w:vAlign w:val="center"/>
          </w:tcPr>
          <w:p w14:paraId="574DCDB8" w14:textId="77777777" w:rsidR="00F41F00" w:rsidRDefault="00FE36F6">
            <w:pPr>
              <w:spacing w:after="0" w:line="245" w:lineRule="auto"/>
            </w:pPr>
            <w:r>
              <w:rPr>
                <w:sz w:val="15"/>
              </w:rPr>
              <w:t>Quarterly role/store review and release/test evidence.</w:t>
            </w:r>
          </w:p>
        </w:tc>
        <w:tc>
          <w:tcPr>
            <w:tcW w:w="3917" w:type="dxa"/>
            <w:shd w:val="clear" w:color="auto" w:fill="F2F6FA"/>
            <w:tcMar>
              <w:top w:w="90" w:type="dxa"/>
              <w:left w:w="105" w:type="dxa"/>
              <w:bottom w:w="90" w:type="dxa"/>
              <w:right w:w="105" w:type="dxa"/>
            </w:tcMar>
            <w:vAlign w:val="center"/>
          </w:tcPr>
          <w:p w14:paraId="5ED9F198" w14:textId="77777777" w:rsidR="00F41F00" w:rsidRDefault="00FE36F6">
            <w:pPr>
              <w:spacing w:after="0" w:line="245" w:lineRule="auto"/>
            </w:pPr>
            <w:r>
              <w:rPr>
                <w:sz w:val="15"/>
              </w:rPr>
              <w:t>Detects stale or excessive privileges and unsafe changes; retain dated approval records.</w:t>
            </w:r>
          </w:p>
        </w:tc>
      </w:tr>
      <w:tr w:rsidR="00F41F00" w14:paraId="353A8A16" w14:textId="77777777">
        <w:trPr>
          <w:cantSplit/>
          <w:jc w:val="center"/>
        </w:trPr>
        <w:tc>
          <w:tcPr>
            <w:tcW w:w="1512" w:type="dxa"/>
            <w:shd w:val="clear" w:color="auto" w:fill="FFFFFF"/>
            <w:tcMar>
              <w:top w:w="90" w:type="dxa"/>
              <w:left w:w="105" w:type="dxa"/>
              <w:bottom w:w="90" w:type="dxa"/>
              <w:right w:w="105" w:type="dxa"/>
            </w:tcMar>
            <w:vAlign w:val="center"/>
          </w:tcPr>
          <w:p w14:paraId="73C8DAE4" w14:textId="77777777" w:rsidR="00F41F00" w:rsidRDefault="00FE36F6">
            <w:pPr>
              <w:spacing w:after="0" w:line="245" w:lineRule="auto"/>
            </w:pPr>
            <w:r>
              <w:rPr>
                <w:sz w:val="15"/>
              </w:rPr>
              <w:t>Corrective</w:t>
            </w:r>
          </w:p>
        </w:tc>
        <w:tc>
          <w:tcPr>
            <w:tcW w:w="4608" w:type="dxa"/>
            <w:shd w:val="clear" w:color="auto" w:fill="FFFFFF"/>
            <w:tcMar>
              <w:top w:w="90" w:type="dxa"/>
              <w:left w:w="105" w:type="dxa"/>
              <w:bottom w:w="90" w:type="dxa"/>
              <w:right w:w="105" w:type="dxa"/>
            </w:tcMar>
            <w:vAlign w:val="center"/>
          </w:tcPr>
          <w:p w14:paraId="7B824041" w14:textId="77777777" w:rsidR="00F41F00" w:rsidRDefault="00FE36F6">
            <w:pPr>
              <w:spacing w:after="0" w:line="245" w:lineRule="auto"/>
            </w:pPr>
            <w:r>
              <w:rPr>
                <w:sz w:val="15"/>
              </w:rPr>
              <w:t>Revoke or change access, reset credentials, correct through traceable adjustment/return functions, and preserve error queues.</w:t>
            </w:r>
          </w:p>
        </w:tc>
        <w:tc>
          <w:tcPr>
            <w:tcW w:w="3917" w:type="dxa"/>
            <w:shd w:val="clear" w:color="auto" w:fill="FFFFFF"/>
            <w:tcMar>
              <w:top w:w="90" w:type="dxa"/>
              <w:left w:w="105" w:type="dxa"/>
              <w:bottom w:w="90" w:type="dxa"/>
              <w:right w:w="105" w:type="dxa"/>
            </w:tcMar>
            <w:vAlign w:val="center"/>
          </w:tcPr>
          <w:p w14:paraId="4EE7FF50" w14:textId="77777777" w:rsidR="00F41F00" w:rsidRDefault="00FE36F6">
            <w:pPr>
              <w:spacing w:after="0" w:line="245" w:lineRule="auto"/>
            </w:pPr>
            <w:r>
              <w:rPr>
                <w:sz w:val="15"/>
              </w:rPr>
              <w:t>Contains compromise and repairs records without concealing prior events.</w:t>
            </w:r>
          </w:p>
        </w:tc>
      </w:tr>
      <w:tr w:rsidR="00F41F00" w14:paraId="0C337CFF" w14:textId="77777777">
        <w:trPr>
          <w:cantSplit/>
          <w:jc w:val="center"/>
        </w:trPr>
        <w:tc>
          <w:tcPr>
            <w:tcW w:w="1512" w:type="dxa"/>
            <w:shd w:val="clear" w:color="auto" w:fill="F2F6FA"/>
            <w:tcMar>
              <w:top w:w="90" w:type="dxa"/>
              <w:left w:w="105" w:type="dxa"/>
              <w:bottom w:w="90" w:type="dxa"/>
              <w:right w:w="105" w:type="dxa"/>
            </w:tcMar>
            <w:vAlign w:val="center"/>
          </w:tcPr>
          <w:p w14:paraId="21D048A8" w14:textId="77777777" w:rsidR="00F41F00" w:rsidRDefault="00FE36F6">
            <w:pPr>
              <w:spacing w:after="0" w:line="245" w:lineRule="auto"/>
            </w:pPr>
            <w:r>
              <w:rPr>
                <w:sz w:val="15"/>
              </w:rPr>
              <w:t>Corrective</w:t>
            </w:r>
          </w:p>
        </w:tc>
        <w:tc>
          <w:tcPr>
            <w:tcW w:w="4608"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4E8026A1" w14:textId="4B58A675" w:rsidR="00810761" w:rsidRDefault="008450C2">
            <w:pPr>
              <w:spacing w:after="0" w:line="240" w:lineRule="auto"/>
            </w:pPr>
            <w:r>
              <w:rPr>
                <w:color w:val="192330"/>
                <w:sz w:val="15"/>
              </w:rPr>
              <w:t xml:space="preserve">Proposed backup and restore steps are in the companion </w:t>
            </w:r>
            <w:hyperlink r:id="rId13">
              <w:r>
                <w:rPr>
                  <w:color w:val="0563C1"/>
                  <w:u w:val="single"/>
                </w:rPr>
                <w:t>KodiGo Operations Runbook</w:t>
              </w:r>
            </w:hyperlink>
            <w:r>
              <w:rPr>
                <w:color w:val="192330"/>
                <w:sz w:val="15"/>
              </w:rPr>
              <w:t>.</w:t>
            </w:r>
          </w:p>
        </w:tc>
        <w:tc>
          <w:tcPr>
            <w:tcW w:w="3917" w:type="dxa"/>
            <w:shd w:val="clear" w:color="auto" w:fill="F2F6FA"/>
            <w:tcMar>
              <w:top w:w="90" w:type="dxa"/>
              <w:left w:w="105" w:type="dxa"/>
              <w:bottom w:w="90" w:type="dxa"/>
              <w:right w:w="105" w:type="dxa"/>
            </w:tcMar>
            <w:vAlign w:val="center"/>
          </w:tcPr>
          <w:p w14:paraId="2556C0E9" w14:textId="77777777" w:rsidR="00810761" w:rsidRDefault="008450C2">
            <w:r>
              <w:rPr>
                <w:sz w:val="15"/>
              </w:rPr>
              <w:t>Recovery depends on configured backups and a successful restore drill; production backup settings and restore evidence were not provided.</w:t>
            </w:r>
          </w:p>
        </w:tc>
      </w:tr>
    </w:tbl>
    <w:p w14:paraId="2E4EE7A7" w14:textId="77777777" w:rsidR="00F41F00" w:rsidRDefault="00F41F00">
      <w:pPr>
        <w:spacing w:after="40"/>
      </w:pPr>
    </w:p>
    <w:p w14:paraId="2419C12B" w14:textId="77777777" w:rsidR="00F41F00" w:rsidRDefault="00FE36F6">
      <w:pPr>
        <w:pStyle w:val="Heading1"/>
      </w:pPr>
      <w:bookmarkStart w:id="12" w:name="_Toc242710521"/>
      <w:r>
        <w:t>10. Integrations, environments, and service identities</w:t>
      </w:r>
      <w:bookmarkEnd w:id="12"/>
    </w:p>
    <w:p w14:paraId="0B145DC0" w14:textId="77777777" w:rsidR="00F41F00" w:rsidRDefault="00FE36F6">
      <w:pPr>
        <w:keepNext/>
        <w:spacing w:before="100" w:after="80"/>
      </w:pPr>
      <w:r>
        <w:rPr>
          <w:b/>
          <w:color w:val="000000"/>
          <w:sz w:val="18"/>
        </w:rPr>
        <w:t>Table 12. Environment and identity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72"/>
        <w:gridCol w:w="2376"/>
        <w:gridCol w:w="2405"/>
      </w:tblGrid>
      <w:tr w:rsidR="00F41F00" w14:paraId="210BF2A1" w14:textId="77777777">
        <w:trPr>
          <w:cantSplit/>
          <w:tblHeader/>
          <w:jc w:val="center"/>
        </w:trPr>
        <w:tc>
          <w:tcPr>
            <w:tcW w:w="1584" w:type="dxa"/>
            <w:shd w:val="clear" w:color="auto" w:fill="17365D"/>
            <w:tcMar>
              <w:top w:w="90" w:type="dxa"/>
              <w:left w:w="105" w:type="dxa"/>
              <w:bottom w:w="90" w:type="dxa"/>
              <w:right w:w="105" w:type="dxa"/>
            </w:tcMar>
            <w:vAlign w:val="center"/>
          </w:tcPr>
          <w:p w14:paraId="275D3B09" w14:textId="77777777" w:rsidR="00F41F00" w:rsidRDefault="00FE36F6">
            <w:pPr>
              <w:keepNext/>
              <w:spacing w:after="0" w:line="240" w:lineRule="auto"/>
            </w:pPr>
            <w:r>
              <w:rPr>
                <w:b/>
                <w:color w:val="FFFFFF"/>
                <w:sz w:val="16"/>
              </w:rPr>
              <w:t>Environment / identity</w:t>
            </w:r>
          </w:p>
        </w:tc>
        <w:tc>
          <w:tcPr>
            <w:tcW w:w="3672" w:type="dxa"/>
            <w:shd w:val="clear" w:color="auto" w:fill="17365D"/>
            <w:tcMar>
              <w:top w:w="90" w:type="dxa"/>
              <w:left w:w="105" w:type="dxa"/>
              <w:bottom w:w="90" w:type="dxa"/>
              <w:right w:w="105" w:type="dxa"/>
            </w:tcMar>
            <w:vAlign w:val="center"/>
          </w:tcPr>
          <w:p w14:paraId="3EAE8928" w14:textId="77777777" w:rsidR="00F41F00" w:rsidRDefault="00FE36F6">
            <w:pPr>
              <w:keepNext/>
              <w:spacing w:after="0" w:line="240" w:lineRule="auto"/>
            </w:pPr>
            <w:r>
              <w:rPr>
                <w:b/>
                <w:color w:val="FFFFFF"/>
                <w:sz w:val="16"/>
              </w:rPr>
              <w:t>Current configuration or account group</w:t>
            </w:r>
          </w:p>
        </w:tc>
        <w:tc>
          <w:tcPr>
            <w:tcW w:w="2376" w:type="dxa"/>
            <w:shd w:val="clear" w:color="auto" w:fill="17365D"/>
            <w:tcMar>
              <w:top w:w="90" w:type="dxa"/>
              <w:left w:w="105" w:type="dxa"/>
              <w:bottom w:w="90" w:type="dxa"/>
              <w:right w:w="105" w:type="dxa"/>
            </w:tcMar>
            <w:vAlign w:val="center"/>
          </w:tcPr>
          <w:p w14:paraId="48D0A8E9" w14:textId="77777777" w:rsidR="00F41F00" w:rsidRDefault="00FE36F6">
            <w:pPr>
              <w:keepNext/>
              <w:spacing w:after="0" w:line="240" w:lineRule="auto"/>
            </w:pPr>
            <w:r>
              <w:rPr>
                <w:b/>
                <w:color w:val="FFFFFF"/>
                <w:sz w:val="16"/>
              </w:rPr>
              <w:t>Access and data boundary</w:t>
            </w:r>
          </w:p>
        </w:tc>
        <w:tc>
          <w:tcPr>
            <w:tcW w:w="2405" w:type="dxa"/>
            <w:shd w:val="clear" w:color="auto" w:fill="17365D"/>
            <w:tcMar>
              <w:top w:w="90" w:type="dxa"/>
              <w:left w:w="105" w:type="dxa"/>
              <w:bottom w:w="90" w:type="dxa"/>
              <w:right w:w="105" w:type="dxa"/>
            </w:tcMar>
            <w:vAlign w:val="center"/>
          </w:tcPr>
          <w:p w14:paraId="07ECC345" w14:textId="77777777" w:rsidR="00F41F00" w:rsidRDefault="00FE36F6">
            <w:pPr>
              <w:keepNext/>
              <w:spacing w:after="0" w:line="240" w:lineRule="auto"/>
            </w:pPr>
            <w:r>
              <w:rPr>
                <w:b/>
                <w:color w:val="FFFFFF"/>
                <w:sz w:val="16"/>
              </w:rPr>
              <w:t>Status / verification</w:t>
            </w:r>
          </w:p>
        </w:tc>
      </w:tr>
      <w:tr w:rsidR="00F41F00" w14:paraId="418B6D5B" w14:textId="77777777">
        <w:trPr>
          <w:cantSplit/>
          <w:jc w:val="center"/>
        </w:trPr>
        <w:tc>
          <w:tcPr>
            <w:tcW w:w="1584" w:type="dxa"/>
            <w:shd w:val="clear" w:color="auto" w:fill="FFFFFF"/>
            <w:tcMar>
              <w:top w:w="90" w:type="dxa"/>
              <w:left w:w="105" w:type="dxa"/>
              <w:bottom w:w="90" w:type="dxa"/>
              <w:right w:w="105" w:type="dxa"/>
            </w:tcMar>
            <w:vAlign w:val="center"/>
          </w:tcPr>
          <w:p w14:paraId="6267C5AE" w14:textId="77777777" w:rsidR="00F41F00" w:rsidRDefault="00FE36F6">
            <w:pPr>
              <w:spacing w:after="0" w:line="240" w:lineRule="auto"/>
            </w:pPr>
            <w:r>
              <w:rPr>
                <w:sz w:val="16"/>
              </w:rPr>
              <w:t>Local demo</w:t>
            </w:r>
          </w:p>
        </w:tc>
        <w:tc>
          <w:tcPr>
            <w:tcW w:w="3672" w:type="dxa"/>
            <w:shd w:val="clear" w:color="auto" w:fill="FFFFFF"/>
            <w:tcMar>
              <w:top w:w="90" w:type="dxa"/>
              <w:left w:w="105" w:type="dxa"/>
              <w:bottom w:w="90" w:type="dxa"/>
              <w:right w:w="105" w:type="dxa"/>
            </w:tcMar>
            <w:vAlign w:val="center"/>
          </w:tcPr>
          <w:p w14:paraId="42179115" w14:textId="77777777" w:rsidR="00F41F00" w:rsidRDefault="00FE36F6">
            <w:pPr>
              <w:spacing w:after="0" w:line="240" w:lineRule="auto"/>
            </w:pPr>
            <w:r>
              <w:rPr>
                <w:sz w:val="16"/>
              </w:rPr>
              <w:t>http://localhost:5173/; Vite development server on the owner workstation. Application roles: admin, cashier, inventory, super_admin.</w:t>
            </w:r>
          </w:p>
        </w:tc>
        <w:tc>
          <w:tcPr>
            <w:tcW w:w="2376" w:type="dxa"/>
            <w:shd w:val="clear" w:color="auto" w:fill="FFFFFF"/>
            <w:tcMar>
              <w:top w:w="90" w:type="dxa"/>
              <w:left w:w="105" w:type="dxa"/>
              <w:bottom w:w="90" w:type="dxa"/>
              <w:right w:w="105" w:type="dxa"/>
            </w:tcMar>
            <w:vAlign w:val="center"/>
          </w:tcPr>
          <w:p w14:paraId="1D25A98C" w14:textId="77777777" w:rsidR="00F41F00" w:rsidRDefault="00FE36F6">
            <w:pPr>
              <w:spacing w:after="0" w:line="240" w:lineRule="auto"/>
            </w:pPr>
            <w:r>
              <w:rPr>
                <w:sz w:val="16"/>
              </w:rPr>
              <w:t>Use synthetic records only; localhost is reachable on that computer only.</w:t>
            </w:r>
          </w:p>
        </w:tc>
        <w:tc>
          <w:tcPr>
            <w:tcW w:w="2405" w:type="dxa"/>
            <w:shd w:val="clear" w:color="auto" w:fill="FFFFFF"/>
            <w:tcMar>
              <w:top w:w="90" w:type="dxa"/>
              <w:left w:w="105" w:type="dxa"/>
              <w:bottom w:w="90" w:type="dxa"/>
              <w:right w:w="105" w:type="dxa"/>
            </w:tcMar>
            <w:vAlign w:val="center"/>
          </w:tcPr>
          <w:p w14:paraId="48E62E4F" w14:textId="77777777" w:rsidR="00F41F00" w:rsidRDefault="00FE36F6">
            <w:pPr>
              <w:spacing w:after="0" w:line="240" w:lineRule="auto"/>
            </w:pPr>
            <w:r>
              <w:rPr>
                <w:sz w:val="16"/>
              </w:rPr>
              <w:t>Observed in the local demo on 12 October 2026; not a public or production URL.</w:t>
            </w:r>
          </w:p>
        </w:tc>
      </w:tr>
      <w:tr w:rsidR="00F41F00" w14:paraId="62DD033F" w14:textId="77777777">
        <w:trPr>
          <w:cantSplit/>
          <w:jc w:val="center"/>
        </w:trPr>
        <w:tc>
          <w:tcPr>
            <w:tcW w:w="1584" w:type="dxa"/>
            <w:shd w:val="clear" w:color="auto" w:fill="F2F6FA"/>
            <w:tcMar>
              <w:top w:w="90" w:type="dxa"/>
              <w:left w:w="105" w:type="dxa"/>
              <w:bottom w:w="90" w:type="dxa"/>
              <w:right w:w="105" w:type="dxa"/>
            </w:tcMar>
            <w:vAlign w:val="center"/>
          </w:tcPr>
          <w:p w14:paraId="1CEF220A" w14:textId="77777777" w:rsidR="00F41F00" w:rsidRDefault="00FE36F6">
            <w:pPr>
              <w:spacing w:after="0" w:line="240" w:lineRule="auto"/>
            </w:pPr>
            <w:r>
              <w:rPr>
                <w:sz w:val="15"/>
              </w:rPr>
              <w:t>TEST</w:t>
            </w:r>
          </w:p>
        </w:tc>
        <w:tc>
          <w:tcPr>
            <w:tcW w:w="3672" w:type="dxa"/>
            <w:shd w:val="clear" w:color="auto" w:fill="F2F6FA"/>
            <w:tcMar>
              <w:top w:w="90" w:type="dxa"/>
              <w:left w:w="105" w:type="dxa"/>
              <w:bottom w:w="90" w:type="dxa"/>
              <w:right w:w="105" w:type="dxa"/>
            </w:tcMar>
            <w:vAlign w:val="center"/>
          </w:tcPr>
          <w:p w14:paraId="1CF99547" w14:textId="77777777" w:rsidR="00810761" w:rsidRDefault="008450C2">
            <w:pPr>
              <w:spacing w:after="0" w:line="240" w:lineRule="auto"/>
            </w:pPr>
            <w:r>
              <w:rPr>
                <w:sz w:val="15"/>
              </w:rPr>
              <w:t>Proposed TEST groups appear in Table 10; application source includes test tooling.</w:t>
            </w:r>
          </w:p>
        </w:tc>
        <w:tc>
          <w:tcPr>
            <w:tcW w:w="2376" w:type="dxa"/>
            <w:shd w:val="clear" w:color="auto" w:fill="F2F6FA"/>
            <w:tcMar>
              <w:top w:w="90" w:type="dxa"/>
              <w:left w:w="105" w:type="dxa"/>
              <w:bottom w:w="90" w:type="dxa"/>
              <w:right w:w="105" w:type="dxa"/>
            </w:tcMar>
            <w:vAlign w:val="center"/>
          </w:tcPr>
          <w:p w14:paraId="2DE08EC0" w14:textId="77777777" w:rsidR="00810761" w:rsidRDefault="008450C2">
            <w:pPr>
              <w:spacing w:after="0" w:line="240" w:lineRule="auto"/>
            </w:pPr>
            <w:r>
              <w:rPr>
                <w:sz w:val="15"/>
              </w:rPr>
              <w:t>Synthetic accounts and isolated test data only; do not connect test identities to production.</w:t>
            </w:r>
          </w:p>
        </w:tc>
        <w:tc>
          <w:tcPr>
            <w:tcW w:w="2405" w:type="dxa"/>
            <w:shd w:val="clear" w:color="auto" w:fill="F2F6FA"/>
            <w:tcMar>
              <w:top w:w="90" w:type="dxa"/>
              <w:left w:w="105" w:type="dxa"/>
              <w:bottom w:w="90" w:type="dxa"/>
              <w:right w:w="105" w:type="dxa"/>
            </w:tcMar>
            <w:vAlign w:val="center"/>
          </w:tcPr>
          <w:p w14:paraId="1AD119F1" w14:textId="77777777" w:rsidR="00810761" w:rsidRDefault="008450C2">
            <w:pPr>
              <w:spacing w:after="0" w:line="240" w:lineRule="auto"/>
            </w:pPr>
            <w:r>
              <w:rPr>
                <w:sz w:val="15"/>
              </w:rPr>
              <w:t>TEST project URL, deployed migration state, group provisioning, membership, and test roster were not verified.</w:t>
            </w:r>
          </w:p>
        </w:tc>
      </w:tr>
      <w:tr w:rsidR="00F41F00" w14:paraId="0855FB00" w14:textId="77777777">
        <w:trPr>
          <w:cantSplit/>
          <w:jc w:val="center"/>
        </w:trPr>
        <w:tc>
          <w:tcPr>
            <w:tcW w:w="1584" w:type="dxa"/>
            <w:shd w:val="clear" w:color="auto" w:fill="FFFFFF"/>
            <w:tcMar>
              <w:top w:w="90" w:type="dxa"/>
              <w:left w:w="105" w:type="dxa"/>
              <w:bottom w:w="90" w:type="dxa"/>
              <w:right w:w="105" w:type="dxa"/>
            </w:tcMar>
            <w:vAlign w:val="center"/>
          </w:tcPr>
          <w:p w14:paraId="53D279C7" w14:textId="77777777" w:rsidR="00F41F00" w:rsidRDefault="00FE36F6">
            <w:pPr>
              <w:spacing w:after="0" w:line="240" w:lineRule="auto"/>
            </w:pPr>
            <w:r>
              <w:rPr>
                <w:sz w:val="15"/>
              </w:rPr>
              <w:t>UAT</w:t>
            </w:r>
          </w:p>
        </w:tc>
        <w:tc>
          <w:tcPr>
            <w:tcW w:w="3672" w:type="dxa"/>
            <w:shd w:val="clear" w:color="auto" w:fill="FFFFFF"/>
            <w:tcMar>
              <w:top w:w="90" w:type="dxa"/>
              <w:left w:w="105" w:type="dxa"/>
              <w:bottom w:w="90" w:type="dxa"/>
              <w:right w:w="105" w:type="dxa"/>
            </w:tcMar>
            <w:vAlign w:val="center"/>
          </w:tcPr>
          <w:p w14:paraId="4C96A4BA" w14:textId="77777777" w:rsidR="00810761" w:rsidRDefault="008450C2">
            <w:pPr>
              <w:spacing w:after="0" w:line="240" w:lineRule="auto"/>
            </w:pPr>
            <w:r>
              <w:rPr>
                <w:sz w:val="15"/>
              </w:rPr>
              <w:t>Proposed UAT groups appear in Table 9; no UAT endpoint was supplied.</w:t>
            </w:r>
          </w:p>
        </w:tc>
        <w:tc>
          <w:tcPr>
            <w:tcW w:w="2376" w:type="dxa"/>
            <w:shd w:val="clear" w:color="auto" w:fill="FFFFFF"/>
            <w:tcMar>
              <w:top w:w="90" w:type="dxa"/>
              <w:left w:w="105" w:type="dxa"/>
              <w:bottom w:w="90" w:type="dxa"/>
              <w:right w:w="105" w:type="dxa"/>
            </w:tcMar>
            <w:vAlign w:val="center"/>
          </w:tcPr>
          <w:p w14:paraId="4A3A60D1" w14:textId="77777777" w:rsidR="00810761" w:rsidRDefault="008450C2">
            <w:pPr>
              <w:spacing w:after="0" w:line="240" w:lineRule="auto"/>
            </w:pPr>
            <w:r>
              <w:rPr>
                <w:sz w:val="15"/>
              </w:rPr>
              <w:t>Keep UAT separate from production; use synthetic or specifically approved masked data.</w:t>
            </w:r>
          </w:p>
        </w:tc>
        <w:tc>
          <w:tcPr>
            <w:tcW w:w="2405" w:type="dxa"/>
            <w:shd w:val="clear" w:color="auto" w:fill="FFFFFF"/>
            <w:tcMar>
              <w:top w:w="90" w:type="dxa"/>
              <w:left w:w="105" w:type="dxa"/>
              <w:bottom w:w="90" w:type="dxa"/>
              <w:right w:w="105" w:type="dxa"/>
            </w:tcMar>
            <w:vAlign w:val="center"/>
          </w:tcPr>
          <w:p w14:paraId="3CA10552" w14:textId="77777777" w:rsidR="00810761" w:rsidRDefault="008450C2">
            <w:pPr>
              <w:spacing w:after="0" w:line="240" w:lineRule="auto"/>
            </w:pPr>
            <w:r>
              <w:rPr>
                <w:sz w:val="15"/>
              </w:rPr>
              <w:t>UAT project, URL, provider groups, membership, and data controls were not verified.</w:t>
            </w:r>
          </w:p>
        </w:tc>
      </w:tr>
      <w:tr w:rsidR="00F41F00" w14:paraId="64F7E11A" w14:textId="77777777">
        <w:trPr>
          <w:cantSplit/>
          <w:jc w:val="center"/>
        </w:trPr>
        <w:tc>
          <w:tcPr>
            <w:tcW w:w="1584" w:type="dxa"/>
            <w:shd w:val="clear" w:color="auto" w:fill="F2F6FA"/>
            <w:tcMar>
              <w:top w:w="90" w:type="dxa"/>
              <w:left w:w="105" w:type="dxa"/>
              <w:bottom w:w="90" w:type="dxa"/>
              <w:right w:w="105" w:type="dxa"/>
            </w:tcMar>
            <w:vAlign w:val="center"/>
          </w:tcPr>
          <w:p w14:paraId="658AEB2A" w14:textId="77777777" w:rsidR="00F41F00" w:rsidRDefault="00FE36F6">
            <w:pPr>
              <w:spacing w:after="0" w:line="240" w:lineRule="auto"/>
            </w:pPr>
            <w:r>
              <w:rPr>
                <w:sz w:val="15"/>
              </w:rPr>
              <w:t>PROD</w:t>
            </w:r>
          </w:p>
        </w:tc>
        <w:tc>
          <w:tcPr>
            <w:tcW w:w="3672"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1D6CA4FE" w14:textId="702ACB5C" w:rsidR="00810761" w:rsidRDefault="008450C2">
            <w:pPr>
              <w:spacing w:after="0" w:line="240" w:lineRule="auto"/>
            </w:pPr>
            <w:r>
              <w:rPr>
                <w:color w:val="192330"/>
                <w:sz w:val="15"/>
              </w:rPr>
              <w:t xml:space="preserve">Owner-reported deployment: </w:t>
            </w:r>
            <w:hyperlink r:id="rId14">
              <w:r>
                <w:rPr>
                  <w:color w:val="0563C1"/>
                  <w:u w:val="single"/>
                </w:rPr>
                <w:t>https://kodigo-blue.vercel.app/</w:t>
              </w:r>
            </w:hyperlink>
          </w:p>
        </w:tc>
        <w:tc>
          <w:tcPr>
            <w:tcW w:w="2376" w:type="dxa"/>
            <w:shd w:val="clear" w:color="auto" w:fill="F2F6FA"/>
            <w:tcMar>
              <w:top w:w="90" w:type="dxa"/>
              <w:left w:w="105" w:type="dxa"/>
              <w:bottom w:w="90" w:type="dxa"/>
              <w:right w:w="105" w:type="dxa"/>
            </w:tcMar>
            <w:vAlign w:val="center"/>
          </w:tcPr>
          <w:p w14:paraId="6C026BFA" w14:textId="77777777" w:rsidR="00810761" w:rsidRDefault="008450C2">
            <w:pPr>
              <w:spacing w:after="0" w:line="240" w:lineRule="auto"/>
            </w:pPr>
            <w:r>
              <w:rPr>
                <w:sz w:val="15"/>
              </w:rPr>
              <w:t>Named application accounts and store-scoped permissions are intended. The live data set, Supabase project identity, provider roles, and group membership were not inspected.</w:t>
            </w:r>
          </w:p>
        </w:tc>
        <w:tc>
          <w:tcPr>
            <w:tcW w:w="2405" w:type="dxa"/>
            <w:shd w:val="clear" w:color="auto" w:fill="F2F6FA"/>
            <w:tcMar>
              <w:top w:w="90" w:type="dxa"/>
              <w:left w:w="105" w:type="dxa"/>
              <w:bottom w:w="90" w:type="dxa"/>
              <w:right w:w="105" w:type="dxa"/>
            </w:tcMar>
            <w:vAlign w:val="center"/>
          </w:tcPr>
          <w:p w14:paraId="33F54F81" w14:textId="77777777" w:rsidR="00810761" w:rsidRDefault="008450C2">
            <w:pPr>
              <w:spacing w:after="0" w:line="240" w:lineRule="auto"/>
            </w:pPr>
            <w:r>
              <w:rPr>
                <w:sz w:val="15"/>
              </w:rPr>
              <w:t>Public /login page observed on 12 October 2026. Authenticated transactions, deployed migrations, and production access controls were not independently tested.</w:t>
            </w:r>
          </w:p>
        </w:tc>
      </w:tr>
      <w:tr w:rsidR="00F41F00" w14:paraId="39BE0165" w14:textId="77777777">
        <w:trPr>
          <w:cantSplit/>
          <w:jc w:val="center"/>
        </w:trPr>
        <w:tc>
          <w:tcPr>
            <w:tcW w:w="1584" w:type="dxa"/>
            <w:shd w:val="clear" w:color="auto" w:fill="FFFFFF"/>
            <w:tcMar>
              <w:top w:w="90" w:type="dxa"/>
              <w:left w:w="105" w:type="dxa"/>
              <w:bottom w:w="90" w:type="dxa"/>
              <w:right w:w="105" w:type="dxa"/>
            </w:tcMar>
            <w:vAlign w:val="center"/>
          </w:tcPr>
          <w:p w14:paraId="1483891A" w14:textId="77777777" w:rsidR="00F41F00" w:rsidRDefault="00FE36F6">
            <w:pPr>
              <w:spacing w:after="0" w:line="240" w:lineRule="auto"/>
            </w:pPr>
            <w:r>
              <w:rPr>
                <w:sz w:val="16"/>
              </w:rPr>
              <w:t>Browser client</w:t>
            </w:r>
          </w:p>
        </w:tc>
        <w:tc>
          <w:tcPr>
            <w:tcW w:w="3672" w:type="dxa"/>
            <w:shd w:val="clear" w:color="auto" w:fill="FFFFFF"/>
            <w:tcMar>
              <w:top w:w="90" w:type="dxa"/>
              <w:left w:w="105" w:type="dxa"/>
              <w:bottom w:w="90" w:type="dxa"/>
              <w:right w:w="105" w:type="dxa"/>
            </w:tcMar>
            <w:vAlign w:val="center"/>
          </w:tcPr>
          <w:p w14:paraId="152F5814" w14:textId="77777777" w:rsidR="00F41F00" w:rsidRDefault="00FE36F6">
            <w:pPr>
              <w:spacing w:after="0" w:line="240" w:lineRule="auto"/>
            </w:pPr>
            <w:r>
              <w:rPr>
                <w:sz w:val="16"/>
              </w:rPr>
              <w:t>VITE_SUPABASE_URL and VITE_SUPABASE_ANON_KEY are public browser configuration values.</w:t>
            </w:r>
          </w:p>
        </w:tc>
        <w:tc>
          <w:tcPr>
            <w:tcW w:w="2376" w:type="dxa"/>
            <w:shd w:val="clear" w:color="auto" w:fill="FFFFFF"/>
            <w:tcMar>
              <w:top w:w="90" w:type="dxa"/>
              <w:left w:w="105" w:type="dxa"/>
              <w:bottom w:w="90" w:type="dxa"/>
              <w:right w:w="105" w:type="dxa"/>
            </w:tcMar>
            <w:vAlign w:val="center"/>
          </w:tcPr>
          <w:p w14:paraId="5452C27E" w14:textId="77777777" w:rsidR="00F41F00" w:rsidRDefault="00FE36F6">
            <w:pPr>
              <w:spacing w:after="0" w:line="240" w:lineRule="auto"/>
            </w:pPr>
            <w:r>
              <w:rPr>
                <w:sz w:val="16"/>
              </w:rPr>
              <w:t>Only the public/anon key may be shipped to the browser; database policies enforce access.</w:t>
            </w:r>
          </w:p>
        </w:tc>
        <w:tc>
          <w:tcPr>
            <w:tcW w:w="2405" w:type="dxa"/>
            <w:shd w:val="clear" w:color="auto" w:fill="FFFFFF"/>
            <w:tcMar>
              <w:top w:w="90" w:type="dxa"/>
              <w:left w:w="105" w:type="dxa"/>
              <w:bottom w:w="90" w:type="dxa"/>
              <w:right w:w="105" w:type="dxa"/>
            </w:tcMar>
            <w:vAlign w:val="center"/>
          </w:tcPr>
          <w:p w14:paraId="05FC43B4" w14:textId="77777777" w:rsidR="00F41F00" w:rsidRDefault="00FE36F6">
            <w:pPr>
              <w:spacing w:after="0" w:line="240" w:lineRule="auto"/>
            </w:pPr>
            <w:r>
              <w:rPr>
                <w:sz w:val="16"/>
              </w:rPr>
              <w:t>No client secret may be placed in VITE variables or browser bundles.</w:t>
            </w:r>
          </w:p>
        </w:tc>
      </w:tr>
      <w:tr w:rsidR="00F41F00" w14:paraId="06D4D17D" w14:textId="77777777">
        <w:trPr>
          <w:cantSplit/>
          <w:jc w:val="center"/>
        </w:trPr>
        <w:tc>
          <w:tcPr>
            <w:tcW w:w="1584" w:type="dxa"/>
            <w:shd w:val="clear" w:color="auto" w:fill="F2F6FA"/>
            <w:tcMar>
              <w:top w:w="90" w:type="dxa"/>
              <w:left w:w="105" w:type="dxa"/>
              <w:bottom w:w="90" w:type="dxa"/>
              <w:right w:w="105" w:type="dxa"/>
            </w:tcMar>
            <w:vAlign w:val="center"/>
          </w:tcPr>
          <w:p w14:paraId="49485196" w14:textId="77777777" w:rsidR="00F41F00" w:rsidRDefault="00FE36F6">
            <w:pPr>
              <w:spacing w:after="0" w:line="240" w:lineRule="auto"/>
            </w:pPr>
            <w:r>
              <w:rPr>
                <w:sz w:val="15"/>
              </w:rPr>
              <w:t>Server functions and backups</w:t>
            </w:r>
          </w:p>
        </w:tc>
        <w:tc>
          <w:tcPr>
            <w:tcW w:w="3672" w:type="dxa"/>
            <w:shd w:val="clear" w:color="auto" w:fill="F2F6FA"/>
            <w:tcMar>
              <w:top w:w="90" w:type="dxa"/>
              <w:left w:w="105" w:type="dxa"/>
              <w:bottom w:w="90" w:type="dxa"/>
              <w:right w:w="105" w:type="dxa"/>
            </w:tcMar>
            <w:vAlign w:val="center"/>
          </w:tcPr>
          <w:p w14:paraId="766ED5C9" w14:textId="77777777" w:rsidR="00810761" w:rsidRDefault="008450C2">
            <w:pPr>
              <w:spacing w:after="0" w:line="240" w:lineRule="auto"/>
            </w:pPr>
            <w:r>
              <w:rPr>
                <w:sz w:val="15"/>
              </w:rPr>
              <w:t>admin-users and generate-invite functions are present in source; the companion runbook proposes backup and restore procedures.</w:t>
            </w:r>
          </w:p>
        </w:tc>
        <w:tc>
          <w:tcPr>
            <w:tcW w:w="2376" w:type="dxa"/>
            <w:shd w:val="clear" w:color="auto" w:fill="F2F6FA"/>
            <w:tcMar>
              <w:top w:w="90" w:type="dxa"/>
              <w:left w:w="105" w:type="dxa"/>
              <w:bottom w:w="90" w:type="dxa"/>
              <w:right w:w="105" w:type="dxa"/>
            </w:tcMar>
            <w:vAlign w:val="center"/>
          </w:tcPr>
          <w:p w14:paraId="150C683F" w14:textId="77777777" w:rsidR="00810761" w:rsidRDefault="008450C2">
            <w:pPr>
              <w:spacing w:after="0" w:line="240" w:lineRule="auto"/>
            </w:pPr>
            <w:r>
              <w:rPr>
                <w:sz w:val="15"/>
              </w:rPr>
              <w:t>Keep service-role secrets server-side; restrict control-plane access; never put secrets in VITE variables or browser bundles.</w:t>
            </w:r>
          </w:p>
        </w:tc>
        <w:tc>
          <w:tcPr>
            <w:tcW w:w="2405" w:type="dxa"/>
            <w:shd w:val="clear" w:color="auto" w:fill="F2F6FA"/>
            <w:tcMar>
              <w:top w:w="90" w:type="dxa"/>
              <w:left w:w="105" w:type="dxa"/>
              <w:bottom w:w="90" w:type="dxa"/>
              <w:right w:w="105" w:type="dxa"/>
            </w:tcMar>
            <w:vAlign w:val="center"/>
          </w:tcPr>
          <w:p w14:paraId="180805D7" w14:textId="77777777" w:rsidR="00810761" w:rsidRDefault="008450C2">
            <w:pPr>
              <w:spacing w:after="0" w:line="240" w:lineRule="auto"/>
            </w:pPr>
            <w:r>
              <w:rPr>
                <w:sz w:val="15"/>
              </w:rPr>
              <w:t>Production function deployment, named service identities, backup plan, retention, and restore evidence remain unverified.</w:t>
            </w:r>
          </w:p>
        </w:tc>
      </w:tr>
    </w:tbl>
    <w:p w14:paraId="2D756DB8" w14:textId="77777777" w:rsidR="00F41F00" w:rsidRDefault="00F41F00">
      <w:pPr>
        <w:spacing w:after="40"/>
      </w:pPr>
    </w:p>
    <w:p w14:paraId="0CFF065C" w14:textId="77777777" w:rsidR="00F41F00" w:rsidRDefault="00FE36F6">
      <w:r>
        <w:t>Migration caution: the current application source contains numbered migrations through migration_40 and additional dated migrations. The README setup sequence does not include every newest file. Treat the applied migration ledger in the target Supabase project as the deployment source of truth; do not assume current application source files are already deployed or invent an execution order where the environment is unknown.</w:t>
      </w:r>
    </w:p>
    <w:p w14:paraId="2EA3BB15" w14:textId="77777777" w:rsidR="00F41F00" w:rsidRDefault="00FE36F6">
      <w:pPr>
        <w:pStyle w:val="Heading1"/>
      </w:pPr>
      <w:bookmarkStart w:id="13" w:name="_Toc242710522"/>
      <w:r>
        <w:t>PART II - SYSTEM GOVERNANCE</w:t>
      </w:r>
      <w:bookmarkEnd w:id="13"/>
    </w:p>
    <w:p w14:paraId="5A4CEF4A" w14:textId="77777777" w:rsidR="00F41F00" w:rsidRDefault="00FE36F6">
      <w:pPr>
        <w:pStyle w:val="Heading1"/>
      </w:pPr>
      <w:bookmarkStart w:id="14" w:name="_Toc242710523"/>
      <w:r>
        <w:t>11. Governance objectives and structure</w:t>
      </w:r>
      <w:bookmarkEnd w:id="14"/>
    </w:p>
    <w:p w14:paraId="5484E1D8" w14:textId="77777777" w:rsidR="00F41F00" w:rsidRDefault="00FE36F6">
      <w:r>
        <w:t>Governance assigns decision rights for access, changes, data, security, incidents, backups, and documentation. The deploying organization owns the service and accepts operational and privacy obligations. The roles below are governance assignments; only Admin, Cashier, Inventory, and Super Admin are application roles in the current TypeScript role union.</w:t>
      </w:r>
    </w:p>
    <w:p w14:paraId="08D8EDE5" w14:textId="77777777" w:rsidR="00F41F00" w:rsidRDefault="00FE36F6">
      <w:pPr>
        <w:keepNext/>
        <w:spacing w:before="100" w:after="80"/>
      </w:pPr>
      <w:r>
        <w:rPr>
          <w:b/>
          <w:color w:val="000000"/>
          <w:sz w:val="18"/>
        </w:rPr>
        <w:t>Table 13. Governance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800"/>
        <w:gridCol w:w="3240"/>
        <w:gridCol w:w="2952"/>
        <w:gridCol w:w="2045"/>
      </w:tblGrid>
      <w:tr w:rsidR="00F41F00" w14:paraId="2D833368" w14:textId="77777777">
        <w:trPr>
          <w:cantSplit/>
          <w:tblHeader/>
          <w:jc w:val="center"/>
        </w:trPr>
        <w:tc>
          <w:tcPr>
            <w:tcW w:w="1800" w:type="dxa"/>
            <w:shd w:val="clear" w:color="auto" w:fill="17365D"/>
            <w:tcMar>
              <w:top w:w="90" w:type="dxa"/>
              <w:left w:w="105" w:type="dxa"/>
              <w:bottom w:w="90" w:type="dxa"/>
              <w:right w:w="105" w:type="dxa"/>
            </w:tcMar>
            <w:vAlign w:val="center"/>
          </w:tcPr>
          <w:p w14:paraId="052B162E" w14:textId="77777777" w:rsidR="00F41F00" w:rsidRDefault="00FE36F6">
            <w:pPr>
              <w:keepNext/>
              <w:spacing w:after="0"/>
            </w:pPr>
            <w:r>
              <w:rPr>
                <w:b/>
                <w:color w:val="FFFFFF"/>
                <w:sz w:val="14"/>
              </w:rPr>
              <w:t>Governance role</w:t>
            </w:r>
          </w:p>
        </w:tc>
        <w:tc>
          <w:tcPr>
            <w:tcW w:w="3240" w:type="dxa"/>
            <w:shd w:val="clear" w:color="auto" w:fill="17365D"/>
            <w:tcMar>
              <w:top w:w="90" w:type="dxa"/>
              <w:left w:w="105" w:type="dxa"/>
              <w:bottom w:w="90" w:type="dxa"/>
              <w:right w:w="105" w:type="dxa"/>
            </w:tcMar>
            <w:vAlign w:val="center"/>
          </w:tcPr>
          <w:p w14:paraId="60FE87B9" w14:textId="77777777" w:rsidR="00F41F00" w:rsidRDefault="00FE36F6">
            <w:pPr>
              <w:keepNext/>
              <w:spacing w:after="0"/>
            </w:pPr>
            <w:r>
              <w:rPr>
                <w:b/>
                <w:color w:val="FFFFFF"/>
                <w:sz w:val="14"/>
              </w:rPr>
              <w:t>Owns / maintains</w:t>
            </w:r>
          </w:p>
        </w:tc>
        <w:tc>
          <w:tcPr>
            <w:tcW w:w="2952" w:type="dxa"/>
            <w:shd w:val="clear" w:color="auto" w:fill="17365D"/>
            <w:tcMar>
              <w:top w:w="90" w:type="dxa"/>
              <w:left w:w="105" w:type="dxa"/>
              <w:bottom w:w="90" w:type="dxa"/>
              <w:right w:w="105" w:type="dxa"/>
            </w:tcMar>
            <w:vAlign w:val="center"/>
          </w:tcPr>
          <w:p w14:paraId="1FA9BA12" w14:textId="77777777" w:rsidR="00F41F00" w:rsidRDefault="00FE36F6">
            <w:pPr>
              <w:keepNext/>
              <w:spacing w:after="0"/>
            </w:pPr>
            <w:r>
              <w:rPr>
                <w:b/>
                <w:color w:val="FFFFFF"/>
                <w:sz w:val="14"/>
              </w:rPr>
              <w:t>Approves / decides</w:t>
            </w:r>
          </w:p>
        </w:tc>
        <w:tc>
          <w:tcPr>
            <w:tcW w:w="2045" w:type="dxa"/>
            <w:shd w:val="clear" w:color="auto" w:fill="17365D"/>
            <w:tcMar>
              <w:top w:w="90" w:type="dxa"/>
              <w:left w:w="105" w:type="dxa"/>
              <w:bottom w:w="90" w:type="dxa"/>
              <w:right w:w="105" w:type="dxa"/>
            </w:tcMar>
            <w:vAlign w:val="center"/>
          </w:tcPr>
          <w:p w14:paraId="4D5413AA" w14:textId="77777777" w:rsidR="00F41F00" w:rsidRDefault="00FE36F6">
            <w:pPr>
              <w:keepNext/>
              <w:spacing w:after="0"/>
            </w:pPr>
            <w:r>
              <w:rPr>
                <w:b/>
                <w:color w:val="FFFFFF"/>
                <w:sz w:val="14"/>
              </w:rPr>
              <w:t>Accountability</w:t>
            </w:r>
          </w:p>
        </w:tc>
      </w:tr>
      <w:tr w:rsidR="00F41F00" w14:paraId="658679B4" w14:textId="77777777">
        <w:trPr>
          <w:cantSplit/>
          <w:jc w:val="center"/>
        </w:trPr>
        <w:tc>
          <w:tcPr>
            <w:tcW w:w="1800" w:type="dxa"/>
            <w:shd w:val="clear" w:color="auto" w:fill="FFFFFF"/>
            <w:tcMar>
              <w:top w:w="90" w:type="dxa"/>
              <w:left w:w="105" w:type="dxa"/>
              <w:bottom w:w="90" w:type="dxa"/>
              <w:right w:w="105" w:type="dxa"/>
            </w:tcMar>
            <w:vAlign w:val="center"/>
          </w:tcPr>
          <w:p w14:paraId="1D57DDAC" w14:textId="77777777" w:rsidR="00F41F00" w:rsidRDefault="00FE36F6">
            <w:pPr>
              <w:spacing w:after="0" w:line="240" w:lineRule="auto"/>
            </w:pPr>
            <w:r>
              <w:rPr>
                <w:sz w:val="16"/>
              </w:rPr>
              <w:t>Client organization / accountable service owner</w:t>
            </w:r>
          </w:p>
        </w:tc>
        <w:tc>
          <w:tcPr>
            <w:tcW w:w="3240" w:type="dxa"/>
            <w:shd w:val="clear" w:color="auto" w:fill="FFFFFF"/>
            <w:tcMar>
              <w:top w:w="90" w:type="dxa"/>
              <w:left w:w="105" w:type="dxa"/>
              <w:bottom w:w="90" w:type="dxa"/>
              <w:right w:w="105" w:type="dxa"/>
            </w:tcMar>
            <w:vAlign w:val="center"/>
          </w:tcPr>
          <w:p w14:paraId="4EDFCE80" w14:textId="77777777" w:rsidR="00F41F00" w:rsidRDefault="00FE36F6">
            <w:pPr>
              <w:spacing w:after="0" w:line="240" w:lineRule="auto"/>
            </w:pPr>
            <w:r>
              <w:rPr>
                <w:sz w:val="16"/>
              </w:rPr>
              <w:t>Legal organization was not supplied. Ira Pongasi is the client stakeholder named by the project owner; formal operational authority is not evidenced.</w:t>
            </w:r>
          </w:p>
        </w:tc>
        <w:tc>
          <w:tcPr>
            <w:tcW w:w="2952" w:type="dxa"/>
            <w:shd w:val="clear" w:color="auto" w:fill="FFFFFF"/>
            <w:tcMar>
              <w:top w:w="90" w:type="dxa"/>
              <w:left w:w="105" w:type="dxa"/>
              <w:bottom w:w="90" w:type="dxa"/>
              <w:right w:w="105" w:type="dxa"/>
            </w:tcMar>
            <w:vAlign w:val="center"/>
          </w:tcPr>
          <w:p w14:paraId="7B01D51F" w14:textId="77777777" w:rsidR="00F41F00" w:rsidRDefault="00FE36F6">
            <w:pPr>
              <w:spacing w:after="0" w:line="245" w:lineRule="auto"/>
            </w:pPr>
            <w:r>
              <w:rPr>
                <w:sz w:val="14"/>
              </w:rPr>
              <w:t>Accepts business changes, assigns owners, accepts residual risk.</w:t>
            </w:r>
          </w:p>
        </w:tc>
        <w:tc>
          <w:tcPr>
            <w:tcW w:w="2045" w:type="dxa"/>
            <w:shd w:val="clear" w:color="auto" w:fill="FFFFFF"/>
            <w:tcMar>
              <w:top w:w="90" w:type="dxa"/>
              <w:left w:w="105" w:type="dxa"/>
              <w:bottom w:w="90" w:type="dxa"/>
              <w:right w:w="105" w:type="dxa"/>
            </w:tcMar>
            <w:vAlign w:val="center"/>
          </w:tcPr>
          <w:p w14:paraId="1059F130" w14:textId="77777777" w:rsidR="00F41F00" w:rsidRDefault="00FE36F6">
            <w:pPr>
              <w:spacing w:after="0" w:line="245" w:lineRule="auto"/>
            </w:pPr>
            <w:r>
              <w:rPr>
                <w:sz w:val="14"/>
              </w:rPr>
              <w:t>Business impact, support capacity, and service direction.</w:t>
            </w:r>
          </w:p>
        </w:tc>
      </w:tr>
      <w:tr w:rsidR="00F41F00" w14:paraId="4558DACC" w14:textId="77777777">
        <w:trPr>
          <w:cantSplit/>
          <w:jc w:val="center"/>
        </w:trPr>
        <w:tc>
          <w:tcPr>
            <w:tcW w:w="1800" w:type="dxa"/>
            <w:shd w:val="clear" w:color="auto" w:fill="F2F6FA"/>
            <w:tcMar>
              <w:top w:w="90" w:type="dxa"/>
              <w:left w:w="105" w:type="dxa"/>
              <w:bottom w:w="90" w:type="dxa"/>
              <w:right w:w="105" w:type="dxa"/>
            </w:tcMar>
            <w:vAlign w:val="center"/>
          </w:tcPr>
          <w:p w14:paraId="72F7E23A" w14:textId="77777777" w:rsidR="00F41F00" w:rsidRDefault="00FE36F6">
            <w:pPr>
              <w:spacing w:after="0" w:line="245" w:lineRule="auto"/>
            </w:pPr>
            <w:r>
              <w:rPr>
                <w:sz w:val="14"/>
              </w:rPr>
              <w:t>Admin / store owner</w:t>
            </w:r>
          </w:p>
        </w:tc>
        <w:tc>
          <w:tcPr>
            <w:tcW w:w="3240" w:type="dxa"/>
            <w:shd w:val="clear" w:color="auto" w:fill="F2F6FA"/>
            <w:tcMar>
              <w:top w:w="90" w:type="dxa"/>
              <w:left w:w="105" w:type="dxa"/>
              <w:bottom w:w="90" w:type="dxa"/>
              <w:right w:w="105" w:type="dxa"/>
            </w:tcMar>
            <w:vAlign w:val="center"/>
          </w:tcPr>
          <w:p w14:paraId="2AAEC43B" w14:textId="77777777" w:rsidR="00F41F00" w:rsidRDefault="00FE36F6">
            <w:pPr>
              <w:spacing w:after="0" w:line="245" w:lineRule="auto"/>
            </w:pPr>
            <w:r>
              <w:rPr>
                <w:sz w:val="14"/>
              </w:rPr>
              <w:t>Store configuration, product and staff accuracy, local access, daily reconciliation.</w:t>
            </w:r>
          </w:p>
        </w:tc>
        <w:tc>
          <w:tcPr>
            <w:tcW w:w="2952" w:type="dxa"/>
            <w:shd w:val="clear" w:color="auto" w:fill="F2F6FA"/>
            <w:tcMar>
              <w:top w:w="90" w:type="dxa"/>
              <w:left w:w="105" w:type="dxa"/>
              <w:bottom w:w="90" w:type="dxa"/>
              <w:right w:w="105" w:type="dxa"/>
            </w:tcMar>
            <w:vAlign w:val="center"/>
          </w:tcPr>
          <w:p w14:paraId="0DAADA56" w14:textId="77777777" w:rsidR="00F41F00" w:rsidRDefault="00FE36F6">
            <w:pPr>
              <w:spacing w:after="0" w:line="245" w:lineRule="auto"/>
            </w:pPr>
            <w:r>
              <w:rPr>
                <w:sz w:val="14"/>
              </w:rPr>
              <w:t>Routine account/store access, stock corrections, and purchase actions under local thresholds.</w:t>
            </w:r>
          </w:p>
        </w:tc>
        <w:tc>
          <w:tcPr>
            <w:tcW w:w="2045" w:type="dxa"/>
            <w:shd w:val="clear" w:color="auto" w:fill="F2F6FA"/>
            <w:tcMar>
              <w:top w:w="90" w:type="dxa"/>
              <w:left w:w="105" w:type="dxa"/>
              <w:bottom w:w="90" w:type="dxa"/>
              <w:right w:w="105" w:type="dxa"/>
            </w:tcMar>
            <w:vAlign w:val="center"/>
          </w:tcPr>
          <w:p w14:paraId="6E86D2FB" w14:textId="77777777" w:rsidR="00F41F00" w:rsidRDefault="00FE36F6">
            <w:pPr>
              <w:spacing w:after="0" w:line="245" w:lineRule="auto"/>
            </w:pPr>
            <w:r>
              <w:rPr>
                <w:sz w:val="14"/>
              </w:rPr>
              <w:t>Store operation and correct, timely escalation.</w:t>
            </w:r>
          </w:p>
        </w:tc>
      </w:tr>
      <w:tr w:rsidR="00F41F00" w14:paraId="22F2A287" w14:textId="77777777">
        <w:trPr>
          <w:cantSplit/>
          <w:jc w:val="center"/>
        </w:trPr>
        <w:tc>
          <w:tcPr>
            <w:tcW w:w="1800" w:type="dxa"/>
            <w:shd w:val="clear" w:color="auto" w:fill="FFFFFF"/>
            <w:tcMar>
              <w:top w:w="90" w:type="dxa"/>
              <w:left w:w="105" w:type="dxa"/>
              <w:bottom w:w="90" w:type="dxa"/>
              <w:right w:w="105" w:type="dxa"/>
            </w:tcMar>
            <w:vAlign w:val="center"/>
          </w:tcPr>
          <w:p w14:paraId="7CCEA86F" w14:textId="77777777" w:rsidR="00F41F00" w:rsidRDefault="00FE36F6">
            <w:pPr>
              <w:spacing w:after="0" w:line="245" w:lineRule="auto"/>
            </w:pPr>
            <w:r>
              <w:rPr>
                <w:sz w:val="14"/>
              </w:rPr>
              <w:t>Cashier</w:t>
            </w:r>
          </w:p>
        </w:tc>
        <w:tc>
          <w:tcPr>
            <w:tcW w:w="3240" w:type="dxa"/>
            <w:shd w:val="clear" w:color="auto" w:fill="FFFFFF"/>
            <w:tcMar>
              <w:top w:w="90" w:type="dxa"/>
              <w:left w:w="105" w:type="dxa"/>
              <w:bottom w:w="90" w:type="dxa"/>
              <w:right w:w="105" w:type="dxa"/>
            </w:tcMar>
            <w:vAlign w:val="center"/>
          </w:tcPr>
          <w:p w14:paraId="1F20B2D9" w14:textId="77777777" w:rsidR="00F41F00" w:rsidRDefault="00FE36F6">
            <w:pPr>
              <w:spacing w:after="0" w:line="245" w:lineRule="auto"/>
            </w:pPr>
            <w:r>
              <w:rPr>
                <w:sz w:val="14"/>
              </w:rPr>
              <w:t>Accurate cart, payment, receipt, and shift handoff.</w:t>
            </w:r>
          </w:p>
        </w:tc>
        <w:tc>
          <w:tcPr>
            <w:tcW w:w="2952" w:type="dxa"/>
            <w:shd w:val="clear" w:color="auto" w:fill="FFFFFF"/>
            <w:tcMar>
              <w:top w:w="90" w:type="dxa"/>
              <w:left w:w="105" w:type="dxa"/>
              <w:bottom w:w="90" w:type="dxa"/>
              <w:right w:w="105" w:type="dxa"/>
            </w:tcMar>
            <w:vAlign w:val="center"/>
          </w:tcPr>
          <w:p w14:paraId="4479E082" w14:textId="77777777" w:rsidR="00F41F00" w:rsidRDefault="00FE36F6">
            <w:pPr>
              <w:spacing w:after="0" w:line="245" w:lineRule="auto"/>
            </w:pPr>
            <w:r>
              <w:rPr>
                <w:sz w:val="14"/>
              </w:rPr>
              <w:t>No role authority to approve own exceptions beyond assigned actions.</w:t>
            </w:r>
          </w:p>
        </w:tc>
        <w:tc>
          <w:tcPr>
            <w:tcW w:w="2045" w:type="dxa"/>
            <w:shd w:val="clear" w:color="auto" w:fill="FFFFFF"/>
            <w:tcMar>
              <w:top w:w="90" w:type="dxa"/>
              <w:left w:w="105" w:type="dxa"/>
              <w:bottom w:w="90" w:type="dxa"/>
              <w:right w:w="105" w:type="dxa"/>
            </w:tcMar>
            <w:vAlign w:val="center"/>
          </w:tcPr>
          <w:p w14:paraId="12A6C57A" w14:textId="77777777" w:rsidR="00F41F00" w:rsidRDefault="00FE36F6">
            <w:pPr>
              <w:spacing w:after="0" w:line="245" w:lineRule="auto"/>
            </w:pPr>
            <w:r>
              <w:rPr>
                <w:sz w:val="14"/>
              </w:rPr>
              <w:t>Actions performed under own credentials; prompt discrepancy report.</w:t>
            </w:r>
          </w:p>
        </w:tc>
      </w:tr>
      <w:tr w:rsidR="00F41F00" w14:paraId="59CDE8BB" w14:textId="77777777">
        <w:trPr>
          <w:cantSplit/>
          <w:jc w:val="center"/>
        </w:trPr>
        <w:tc>
          <w:tcPr>
            <w:tcW w:w="1800" w:type="dxa"/>
            <w:shd w:val="clear" w:color="auto" w:fill="F2F6FA"/>
            <w:tcMar>
              <w:top w:w="90" w:type="dxa"/>
              <w:left w:w="105" w:type="dxa"/>
              <w:bottom w:w="90" w:type="dxa"/>
              <w:right w:w="105" w:type="dxa"/>
            </w:tcMar>
            <w:vAlign w:val="center"/>
          </w:tcPr>
          <w:p w14:paraId="5151DA47" w14:textId="77777777" w:rsidR="00F41F00" w:rsidRDefault="00FE36F6">
            <w:pPr>
              <w:spacing w:after="0" w:line="245" w:lineRule="auto"/>
            </w:pPr>
            <w:r>
              <w:rPr>
                <w:sz w:val="14"/>
              </w:rPr>
              <w:t>Inventory staff</w:t>
            </w:r>
          </w:p>
        </w:tc>
        <w:tc>
          <w:tcPr>
            <w:tcW w:w="3240" w:type="dxa"/>
            <w:shd w:val="clear" w:color="auto" w:fill="F2F6FA"/>
            <w:tcMar>
              <w:top w:w="90" w:type="dxa"/>
              <w:left w:w="105" w:type="dxa"/>
              <w:bottom w:w="90" w:type="dxa"/>
              <w:right w:w="105" w:type="dxa"/>
            </w:tcMar>
            <w:vAlign w:val="center"/>
          </w:tcPr>
          <w:p w14:paraId="4C2FA956" w14:textId="77777777" w:rsidR="00F41F00" w:rsidRDefault="00FE36F6">
            <w:pPr>
              <w:spacing w:after="0" w:line="245" w:lineRule="auto"/>
            </w:pPr>
            <w:r>
              <w:rPr>
                <w:sz w:val="14"/>
              </w:rPr>
              <w:t>Catalog, physical counts, movement records, and inventory reports.</w:t>
            </w:r>
          </w:p>
        </w:tc>
        <w:tc>
          <w:tcPr>
            <w:tcW w:w="2952" w:type="dxa"/>
            <w:shd w:val="clear" w:color="auto" w:fill="F2F6FA"/>
            <w:tcMar>
              <w:top w:w="90" w:type="dxa"/>
              <w:left w:w="105" w:type="dxa"/>
              <w:bottom w:w="90" w:type="dxa"/>
              <w:right w:w="105" w:type="dxa"/>
            </w:tcMar>
            <w:vAlign w:val="center"/>
          </w:tcPr>
          <w:p w14:paraId="5B803663" w14:textId="77777777" w:rsidR="00F41F00" w:rsidRDefault="00FE36F6">
            <w:pPr>
              <w:spacing w:after="0" w:line="245" w:lineRule="auto"/>
            </w:pPr>
            <w:r>
              <w:rPr>
                <w:sz w:val="14"/>
              </w:rPr>
              <w:t>Routine stock activity within role; Admin approves unusual changes per policy.</w:t>
            </w:r>
          </w:p>
        </w:tc>
        <w:tc>
          <w:tcPr>
            <w:tcW w:w="2045" w:type="dxa"/>
            <w:shd w:val="clear" w:color="auto" w:fill="F2F6FA"/>
            <w:tcMar>
              <w:top w:w="90" w:type="dxa"/>
              <w:left w:w="105" w:type="dxa"/>
              <w:bottom w:w="90" w:type="dxa"/>
              <w:right w:w="105" w:type="dxa"/>
            </w:tcMar>
            <w:vAlign w:val="center"/>
          </w:tcPr>
          <w:p w14:paraId="60B34E40" w14:textId="77777777" w:rsidR="00F41F00" w:rsidRDefault="00FE36F6">
            <w:pPr>
              <w:spacing w:after="0" w:line="245" w:lineRule="auto"/>
            </w:pPr>
            <w:r>
              <w:rPr>
                <w:sz w:val="14"/>
              </w:rPr>
              <w:t>Count accuracy, conversion correctness, and evidence notes.</w:t>
            </w:r>
          </w:p>
        </w:tc>
      </w:tr>
      <w:tr w:rsidR="00F41F00" w14:paraId="430F824A" w14:textId="77777777">
        <w:trPr>
          <w:cantSplit/>
          <w:jc w:val="center"/>
        </w:trPr>
        <w:tc>
          <w:tcPr>
            <w:tcW w:w="1800" w:type="dxa"/>
            <w:shd w:val="clear" w:color="auto" w:fill="FFFFFF"/>
            <w:tcMar>
              <w:top w:w="90" w:type="dxa"/>
              <w:left w:w="105" w:type="dxa"/>
              <w:bottom w:w="90" w:type="dxa"/>
              <w:right w:w="105" w:type="dxa"/>
            </w:tcMar>
            <w:vAlign w:val="center"/>
          </w:tcPr>
          <w:p w14:paraId="4B6634F6" w14:textId="77777777" w:rsidR="00F41F00" w:rsidRDefault="00FE36F6">
            <w:pPr>
              <w:spacing w:after="0" w:line="245" w:lineRule="auto"/>
            </w:pPr>
            <w:r>
              <w:rPr>
                <w:sz w:val="14"/>
              </w:rPr>
              <w:t>Super Admin</w:t>
            </w:r>
          </w:p>
        </w:tc>
        <w:tc>
          <w:tcPr>
            <w:tcW w:w="3240" w:type="dxa"/>
            <w:shd w:val="clear" w:color="auto" w:fill="FFFFFF"/>
            <w:tcMar>
              <w:top w:w="90" w:type="dxa"/>
              <w:left w:w="105" w:type="dxa"/>
              <w:bottom w:w="90" w:type="dxa"/>
              <w:right w:w="105" w:type="dxa"/>
            </w:tcMar>
            <w:vAlign w:val="center"/>
          </w:tcPr>
          <w:p w14:paraId="2B0A91D7" w14:textId="77777777" w:rsidR="00F41F00" w:rsidRDefault="00FE36F6">
            <w:pPr>
              <w:spacing w:after="0" w:line="245" w:lineRule="auto"/>
            </w:pPr>
            <w:r>
              <w:rPr>
                <w:sz w:val="14"/>
              </w:rPr>
              <w:t>Owner invite-code governance.</w:t>
            </w:r>
          </w:p>
        </w:tc>
        <w:tc>
          <w:tcPr>
            <w:tcW w:w="2952" w:type="dxa"/>
            <w:shd w:val="clear" w:color="auto" w:fill="FFFFFF"/>
            <w:tcMar>
              <w:top w:w="90" w:type="dxa"/>
              <w:left w:w="105" w:type="dxa"/>
              <w:bottom w:w="90" w:type="dxa"/>
              <w:right w:w="105" w:type="dxa"/>
            </w:tcMar>
            <w:vAlign w:val="center"/>
          </w:tcPr>
          <w:p w14:paraId="4F89C217" w14:textId="77777777" w:rsidR="00F41F00" w:rsidRDefault="00FE36F6">
            <w:pPr>
              <w:spacing w:after="0" w:line="245" w:lineRule="auto"/>
            </w:pPr>
            <w:r>
              <w:rPr>
                <w:sz w:val="14"/>
              </w:rPr>
              <w:t>Issue governed owner invitation codes.</w:t>
            </w:r>
          </w:p>
        </w:tc>
        <w:tc>
          <w:tcPr>
            <w:tcW w:w="2045" w:type="dxa"/>
            <w:shd w:val="clear" w:color="auto" w:fill="FFFFFF"/>
            <w:tcMar>
              <w:top w:w="90" w:type="dxa"/>
              <w:left w:w="105" w:type="dxa"/>
              <w:bottom w:w="90" w:type="dxa"/>
              <w:right w:w="105" w:type="dxa"/>
            </w:tcMar>
            <w:vAlign w:val="center"/>
          </w:tcPr>
          <w:p w14:paraId="72E7D627" w14:textId="77777777" w:rsidR="00F41F00" w:rsidRDefault="00FE36F6">
            <w:pPr>
              <w:spacing w:after="0" w:line="245" w:lineRule="auto"/>
            </w:pPr>
            <w:r>
              <w:rPr>
                <w:sz w:val="14"/>
              </w:rPr>
              <w:t>Invite issuance and onboarding integrity; no tenant operations.</w:t>
            </w:r>
          </w:p>
        </w:tc>
      </w:tr>
      <w:tr w:rsidR="00F41F00" w14:paraId="745CBB65" w14:textId="77777777">
        <w:trPr>
          <w:cantSplit/>
          <w:jc w:val="center"/>
        </w:trPr>
        <w:tc>
          <w:tcPr>
            <w:tcW w:w="1800" w:type="dxa"/>
            <w:shd w:val="clear" w:color="auto" w:fill="F2F6FA"/>
            <w:tcMar>
              <w:top w:w="90" w:type="dxa"/>
              <w:left w:w="105" w:type="dxa"/>
              <w:bottom w:w="90" w:type="dxa"/>
              <w:right w:w="105" w:type="dxa"/>
            </w:tcMar>
            <w:vAlign w:val="center"/>
          </w:tcPr>
          <w:p w14:paraId="45062EEB" w14:textId="77777777" w:rsidR="00F41F00" w:rsidRDefault="00FE36F6">
            <w:pPr>
              <w:spacing w:after="0" w:line="245" w:lineRule="auto"/>
            </w:pPr>
            <w:r>
              <w:rPr>
                <w:sz w:val="14"/>
              </w:rPr>
              <w:t>System Administrator</w:t>
            </w:r>
          </w:p>
        </w:tc>
        <w:tc>
          <w:tcPr>
            <w:tcW w:w="3240" w:type="dxa"/>
            <w:shd w:val="clear" w:color="auto" w:fill="F2F6FA"/>
            <w:tcMar>
              <w:top w:w="90" w:type="dxa"/>
              <w:left w:w="105" w:type="dxa"/>
              <w:bottom w:w="90" w:type="dxa"/>
              <w:right w:w="105" w:type="dxa"/>
            </w:tcMar>
            <w:vAlign w:val="center"/>
          </w:tcPr>
          <w:p w14:paraId="1942C5A4" w14:textId="77777777" w:rsidR="00F41F00" w:rsidRDefault="00FE36F6">
            <w:pPr>
              <w:spacing w:after="0" w:line="245" w:lineRule="auto"/>
            </w:pPr>
            <w:r>
              <w:rPr>
                <w:sz w:val="14"/>
              </w:rPr>
              <w:t>Supabase configuration, technical access, releases, logs, and recovery work.</w:t>
            </w:r>
          </w:p>
        </w:tc>
        <w:tc>
          <w:tcPr>
            <w:tcW w:w="2952" w:type="dxa"/>
            <w:shd w:val="clear" w:color="auto" w:fill="F2F6FA"/>
            <w:tcMar>
              <w:top w:w="90" w:type="dxa"/>
              <w:left w:w="105" w:type="dxa"/>
              <w:bottom w:w="90" w:type="dxa"/>
              <w:right w:w="105" w:type="dxa"/>
            </w:tcMar>
            <w:vAlign w:val="center"/>
          </w:tcPr>
          <w:p w14:paraId="31A4D702" w14:textId="77777777" w:rsidR="00F41F00" w:rsidRDefault="00FE36F6">
            <w:pPr>
              <w:spacing w:after="0" w:line="245" w:lineRule="auto"/>
            </w:pPr>
            <w:r>
              <w:rPr>
                <w:sz w:val="14"/>
              </w:rPr>
              <w:t>Execute approved changes; emergency action under incident authority.</w:t>
            </w:r>
          </w:p>
        </w:tc>
        <w:tc>
          <w:tcPr>
            <w:tcW w:w="2045" w:type="dxa"/>
            <w:shd w:val="clear" w:color="auto" w:fill="F2F6FA"/>
            <w:tcMar>
              <w:top w:w="90" w:type="dxa"/>
              <w:left w:w="105" w:type="dxa"/>
              <w:bottom w:w="90" w:type="dxa"/>
              <w:right w:w="105" w:type="dxa"/>
            </w:tcMar>
            <w:vAlign w:val="center"/>
          </w:tcPr>
          <w:p w14:paraId="1BD92492" w14:textId="77777777" w:rsidR="00F41F00" w:rsidRDefault="00FE36F6">
            <w:pPr>
              <w:spacing w:after="0" w:line="245" w:lineRule="auto"/>
            </w:pPr>
            <w:r>
              <w:rPr>
                <w:sz w:val="14"/>
              </w:rPr>
              <w:t>Technical recovery evidence, privileged access, and migration records.</w:t>
            </w:r>
          </w:p>
        </w:tc>
      </w:tr>
      <w:tr w:rsidR="00F41F00" w14:paraId="7BE523C6" w14:textId="77777777">
        <w:trPr>
          <w:cantSplit/>
          <w:jc w:val="center"/>
        </w:trPr>
        <w:tc>
          <w:tcPr>
            <w:tcW w:w="1800" w:type="dxa"/>
            <w:shd w:val="clear" w:color="auto" w:fill="FFFFFF"/>
            <w:tcMar>
              <w:top w:w="90" w:type="dxa"/>
              <w:left w:w="105" w:type="dxa"/>
              <w:bottom w:w="90" w:type="dxa"/>
              <w:right w:w="105" w:type="dxa"/>
            </w:tcMar>
            <w:vAlign w:val="center"/>
          </w:tcPr>
          <w:p w14:paraId="248E0109" w14:textId="77777777" w:rsidR="00F41F00" w:rsidRDefault="00FE36F6">
            <w:pPr>
              <w:spacing w:after="0" w:line="240" w:lineRule="auto"/>
            </w:pPr>
            <w:r>
              <w:rPr>
                <w:sz w:val="16"/>
              </w:rPr>
              <w:t>Client service authority / IT Manager (if deployed)</w:t>
            </w:r>
          </w:p>
        </w:tc>
        <w:tc>
          <w:tcPr>
            <w:tcW w:w="3240" w:type="dxa"/>
            <w:shd w:val="clear" w:color="auto" w:fill="FFFFFF"/>
            <w:tcMar>
              <w:top w:w="90" w:type="dxa"/>
              <w:left w:w="105" w:type="dxa"/>
              <w:bottom w:w="90" w:type="dxa"/>
              <w:right w:w="105" w:type="dxa"/>
            </w:tcMar>
            <w:vAlign w:val="center"/>
          </w:tcPr>
          <w:p w14:paraId="76CA8D1C" w14:textId="77777777" w:rsidR="00F41F00" w:rsidRDefault="00FE36F6">
            <w:pPr>
              <w:spacing w:after="0" w:line="240" w:lineRule="auto"/>
            </w:pPr>
            <w:r>
              <w:rPr>
                <w:sz w:val="16"/>
              </w:rPr>
              <w:t>No person or office was supplied. The client designates this role before production operation; project email is not a 24/7 service desk.</w:t>
            </w:r>
          </w:p>
        </w:tc>
        <w:tc>
          <w:tcPr>
            <w:tcW w:w="2952" w:type="dxa"/>
            <w:shd w:val="clear" w:color="auto" w:fill="FFFFFF"/>
            <w:tcMar>
              <w:top w:w="90" w:type="dxa"/>
              <w:left w:w="105" w:type="dxa"/>
              <w:bottom w:w="90" w:type="dxa"/>
              <w:right w:w="105" w:type="dxa"/>
            </w:tcMar>
            <w:vAlign w:val="center"/>
          </w:tcPr>
          <w:p w14:paraId="53945904" w14:textId="77777777" w:rsidR="00F41F00" w:rsidRDefault="00FE36F6">
            <w:pPr>
              <w:spacing w:after="0" w:line="245" w:lineRule="auto"/>
            </w:pPr>
            <w:r>
              <w:rPr>
                <w:sz w:val="14"/>
              </w:rPr>
              <w:t>Approves major changes, emergency access, restoration, and service communications.</w:t>
            </w:r>
          </w:p>
        </w:tc>
        <w:tc>
          <w:tcPr>
            <w:tcW w:w="2045" w:type="dxa"/>
            <w:shd w:val="clear" w:color="auto" w:fill="FFFFFF"/>
            <w:tcMar>
              <w:top w:w="90" w:type="dxa"/>
              <w:left w:w="105" w:type="dxa"/>
              <w:bottom w:w="90" w:type="dxa"/>
              <w:right w:w="105" w:type="dxa"/>
            </w:tcMar>
            <w:vAlign w:val="center"/>
          </w:tcPr>
          <w:p w14:paraId="7D27D361" w14:textId="77777777" w:rsidR="00F41F00" w:rsidRDefault="00FE36F6">
            <w:pPr>
              <w:spacing w:after="0" w:line="245" w:lineRule="auto"/>
            </w:pPr>
            <w:r>
              <w:rPr>
                <w:sz w:val="14"/>
              </w:rPr>
              <w:t>Service continuity and closure of corrective actions.</w:t>
            </w:r>
          </w:p>
        </w:tc>
      </w:tr>
      <w:tr w:rsidR="00F41F00" w14:paraId="42F69D5F" w14:textId="77777777">
        <w:trPr>
          <w:cantSplit/>
          <w:jc w:val="center"/>
        </w:trPr>
        <w:tc>
          <w:tcPr>
            <w:tcW w:w="1800" w:type="dxa"/>
            <w:shd w:val="clear" w:color="auto" w:fill="F2F6FA"/>
            <w:tcMar>
              <w:top w:w="90" w:type="dxa"/>
              <w:left w:w="105" w:type="dxa"/>
              <w:bottom w:w="90" w:type="dxa"/>
              <w:right w:w="105" w:type="dxa"/>
            </w:tcMar>
            <w:vAlign w:val="center"/>
          </w:tcPr>
          <w:p w14:paraId="209A66BB" w14:textId="77777777" w:rsidR="00EF13A0" w:rsidRDefault="00DA222E">
            <w:r>
              <w:rPr>
                <w:sz w:val="16"/>
              </w:rPr>
              <w:t>Client/controller Privacy Contact / DPO</w:t>
            </w:r>
          </w:p>
        </w:tc>
        <w:tc>
          <w:tcPr>
            <w:tcW w:w="3240" w:type="dxa"/>
            <w:shd w:val="clear" w:color="auto" w:fill="F2F6FA"/>
            <w:tcMar>
              <w:top w:w="90" w:type="dxa"/>
              <w:left w:w="105" w:type="dxa"/>
              <w:bottom w:w="90" w:type="dxa"/>
              <w:right w:w="105" w:type="dxa"/>
            </w:tcMar>
            <w:vAlign w:val="center"/>
          </w:tcPr>
          <w:p w14:paraId="5E63DAE4" w14:textId="77777777" w:rsidR="00F41F00" w:rsidRDefault="00FE36F6">
            <w:pPr>
              <w:spacing w:after="0" w:line="240" w:lineRule="auto"/>
            </w:pPr>
            <w:r>
              <w:rPr>
                <w:sz w:val="16"/>
              </w:rPr>
              <w:t>No individual was supplied. The responsible controller designates an authorized contact before personal-data processing; suspected breaches are escalated directly and immediately.</w:t>
            </w:r>
          </w:p>
        </w:tc>
        <w:tc>
          <w:tcPr>
            <w:tcW w:w="2952" w:type="dxa"/>
            <w:shd w:val="clear" w:color="auto" w:fill="F2F6FA"/>
            <w:tcMar>
              <w:top w:w="90" w:type="dxa"/>
              <w:left w:w="105" w:type="dxa"/>
              <w:bottom w:w="90" w:type="dxa"/>
              <w:right w:w="105" w:type="dxa"/>
            </w:tcMar>
            <w:vAlign w:val="center"/>
          </w:tcPr>
          <w:p w14:paraId="37D13731" w14:textId="77777777" w:rsidR="00EF13A0" w:rsidRDefault="00DA222E">
            <w:r>
              <w:rPr>
                <w:sz w:val="14"/>
              </w:rPr>
              <w:t>Leads and documents the breach assessment; the PIC retains the reportability and notification decision.</w:t>
            </w:r>
          </w:p>
        </w:tc>
        <w:tc>
          <w:tcPr>
            <w:tcW w:w="2045" w:type="dxa"/>
            <w:shd w:val="clear" w:color="auto" w:fill="F2F6FA"/>
            <w:tcMar>
              <w:top w:w="90" w:type="dxa"/>
              <w:left w:w="105" w:type="dxa"/>
              <w:bottom w:w="90" w:type="dxa"/>
              <w:right w:w="105" w:type="dxa"/>
            </w:tcMar>
            <w:vAlign w:val="center"/>
          </w:tcPr>
          <w:p w14:paraId="703F2EE3" w14:textId="77777777" w:rsidR="00F41F00" w:rsidRDefault="00FE36F6">
            <w:pPr>
              <w:spacing w:after="0" w:line="245" w:lineRule="auto"/>
            </w:pPr>
            <w:r>
              <w:rPr>
                <w:sz w:val="14"/>
              </w:rPr>
              <w:t>Transparent, documented privacy handling.</w:t>
            </w:r>
          </w:p>
        </w:tc>
      </w:tr>
      <w:tr w:rsidR="00F41F00" w14:paraId="43E628E5" w14:textId="77777777">
        <w:trPr>
          <w:cantSplit/>
          <w:jc w:val="center"/>
        </w:trPr>
        <w:tc>
          <w:tcPr>
            <w:tcW w:w="1800" w:type="dxa"/>
            <w:shd w:val="clear" w:color="auto" w:fill="FFFFFF"/>
            <w:tcMar>
              <w:top w:w="90" w:type="dxa"/>
              <w:left w:w="105" w:type="dxa"/>
              <w:bottom w:w="90" w:type="dxa"/>
              <w:right w:w="105" w:type="dxa"/>
            </w:tcMar>
            <w:vAlign w:val="center"/>
          </w:tcPr>
          <w:p w14:paraId="0A00165D" w14:textId="77777777" w:rsidR="00F41F00" w:rsidRDefault="00FE36F6">
            <w:pPr>
              <w:spacing w:after="0" w:line="245" w:lineRule="auto"/>
            </w:pPr>
            <w:r>
              <w:rPr>
                <w:sz w:val="14"/>
              </w:rPr>
              <w:t>Developer / technical contributor</w:t>
            </w:r>
          </w:p>
        </w:tc>
        <w:tc>
          <w:tcPr>
            <w:tcW w:w="3240" w:type="dxa"/>
            <w:shd w:val="clear" w:color="auto" w:fill="FFFFFF"/>
            <w:tcMar>
              <w:top w:w="90" w:type="dxa"/>
              <w:left w:w="105" w:type="dxa"/>
              <w:bottom w:w="90" w:type="dxa"/>
              <w:right w:w="105" w:type="dxa"/>
            </w:tcMar>
            <w:vAlign w:val="center"/>
          </w:tcPr>
          <w:p w14:paraId="4066A0E3" w14:textId="77777777" w:rsidR="00F41F00" w:rsidRDefault="00FE36F6">
            <w:pPr>
              <w:spacing w:after="0" w:line="245" w:lineRule="auto"/>
            </w:pPr>
            <w:r>
              <w:rPr>
                <w:sz w:val="14"/>
              </w:rPr>
              <w:t>Source code and migrations under version control.</w:t>
            </w:r>
          </w:p>
        </w:tc>
        <w:tc>
          <w:tcPr>
            <w:tcW w:w="2952" w:type="dxa"/>
            <w:shd w:val="clear" w:color="auto" w:fill="FFFFFF"/>
            <w:tcMar>
              <w:top w:w="90" w:type="dxa"/>
              <w:left w:w="105" w:type="dxa"/>
              <w:bottom w:w="90" w:type="dxa"/>
              <w:right w:w="105" w:type="dxa"/>
            </w:tcMar>
            <w:vAlign w:val="center"/>
          </w:tcPr>
          <w:p w14:paraId="3C36F9A9" w14:textId="77777777" w:rsidR="00F41F00" w:rsidRDefault="00FE36F6">
            <w:pPr>
              <w:spacing w:after="0" w:line="245" w:lineRule="auto"/>
            </w:pPr>
            <w:r>
              <w:rPr>
                <w:sz w:val="14"/>
              </w:rPr>
              <w:t>No routine production access; contributes reviewed changes.</w:t>
            </w:r>
          </w:p>
        </w:tc>
        <w:tc>
          <w:tcPr>
            <w:tcW w:w="2045" w:type="dxa"/>
            <w:shd w:val="clear" w:color="auto" w:fill="FFFFFF"/>
            <w:tcMar>
              <w:top w:w="90" w:type="dxa"/>
              <w:left w:w="105" w:type="dxa"/>
              <w:bottom w:w="90" w:type="dxa"/>
              <w:right w:w="105" w:type="dxa"/>
            </w:tcMar>
            <w:vAlign w:val="center"/>
          </w:tcPr>
          <w:p w14:paraId="24149007" w14:textId="77777777" w:rsidR="00F41F00" w:rsidRDefault="00FE36F6">
            <w:pPr>
              <w:spacing w:after="0" w:line="245" w:lineRule="auto"/>
            </w:pPr>
            <w:r>
              <w:rPr>
                <w:sz w:val="14"/>
              </w:rPr>
              <w:t>Tests, review responses, and accurate technical documentation.</w:t>
            </w:r>
          </w:p>
        </w:tc>
      </w:tr>
    </w:tbl>
    <w:p w14:paraId="6FBBB68D" w14:textId="77777777" w:rsidR="00F41F00" w:rsidRDefault="00F41F00">
      <w:pPr>
        <w:spacing w:after="40"/>
      </w:pPr>
    </w:p>
    <w:p w14:paraId="0F572581" w14:textId="77777777" w:rsidR="00F41F00" w:rsidRDefault="00FE36F6">
      <w:pPr>
        <w:pStyle w:val="Heading1"/>
      </w:pPr>
      <w:bookmarkStart w:id="15" w:name="_Toc242710524"/>
      <w:r>
        <w:t>12. Decision rights and segregation of duties</w:t>
      </w:r>
      <w:bookmarkEnd w:id="15"/>
    </w:p>
    <w:p w14:paraId="1D467718" w14:textId="77777777" w:rsidR="00F41F00" w:rsidRDefault="00FE36F6">
      <w:pPr>
        <w:keepNext/>
        <w:spacing w:before="100" w:after="80"/>
      </w:pPr>
      <w:r>
        <w:rPr>
          <w:b/>
          <w:color w:val="000000"/>
          <w:sz w:val="18"/>
        </w:rPr>
        <w:t>Table 14. Decision and approval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1944"/>
        <w:gridCol w:w="2520"/>
        <w:gridCol w:w="3197"/>
      </w:tblGrid>
      <w:tr w:rsidR="00F41F00" w14:paraId="4CDC575B" w14:textId="77777777">
        <w:trPr>
          <w:cantSplit/>
          <w:tblHeader/>
          <w:jc w:val="center"/>
        </w:trPr>
        <w:tc>
          <w:tcPr>
            <w:tcW w:w="2376" w:type="dxa"/>
            <w:shd w:val="clear" w:color="auto" w:fill="17365D"/>
            <w:tcMar>
              <w:top w:w="90" w:type="dxa"/>
              <w:left w:w="105" w:type="dxa"/>
              <w:bottom w:w="90" w:type="dxa"/>
              <w:right w:w="105" w:type="dxa"/>
            </w:tcMar>
            <w:vAlign w:val="center"/>
          </w:tcPr>
          <w:p w14:paraId="33539428" w14:textId="77777777" w:rsidR="00F41F00" w:rsidRDefault="00FE36F6">
            <w:pPr>
              <w:keepNext/>
              <w:spacing w:after="0"/>
            </w:pPr>
            <w:r>
              <w:rPr>
                <w:b/>
                <w:color w:val="FFFFFF"/>
                <w:sz w:val="15"/>
              </w:rPr>
              <w:t>Decision</w:t>
            </w:r>
          </w:p>
        </w:tc>
        <w:tc>
          <w:tcPr>
            <w:tcW w:w="1944" w:type="dxa"/>
            <w:shd w:val="clear" w:color="auto" w:fill="17365D"/>
            <w:tcMar>
              <w:top w:w="90" w:type="dxa"/>
              <w:left w:w="105" w:type="dxa"/>
              <w:bottom w:w="90" w:type="dxa"/>
              <w:right w:w="105" w:type="dxa"/>
            </w:tcMar>
            <w:vAlign w:val="center"/>
          </w:tcPr>
          <w:p w14:paraId="2867A477" w14:textId="77777777" w:rsidR="00F41F00" w:rsidRDefault="00FE36F6">
            <w:pPr>
              <w:keepNext/>
              <w:spacing w:after="0"/>
            </w:pPr>
            <w:r>
              <w:rPr>
                <w:b/>
                <w:color w:val="FFFFFF"/>
                <w:sz w:val="15"/>
              </w:rPr>
              <w:t>Prepares</w:t>
            </w:r>
          </w:p>
        </w:tc>
        <w:tc>
          <w:tcPr>
            <w:tcW w:w="2520" w:type="dxa"/>
            <w:shd w:val="clear" w:color="auto" w:fill="17365D"/>
            <w:tcMar>
              <w:top w:w="90" w:type="dxa"/>
              <w:left w:w="105" w:type="dxa"/>
              <w:bottom w:w="90" w:type="dxa"/>
              <w:right w:w="105" w:type="dxa"/>
            </w:tcMar>
            <w:vAlign w:val="center"/>
          </w:tcPr>
          <w:p w14:paraId="2B1D2C38" w14:textId="77777777" w:rsidR="00F41F00" w:rsidRDefault="00FE36F6">
            <w:pPr>
              <w:keepNext/>
              <w:spacing w:after="0"/>
            </w:pPr>
            <w:r>
              <w:rPr>
                <w:b/>
                <w:color w:val="FFFFFF"/>
                <w:sz w:val="15"/>
              </w:rPr>
              <w:t>Approves</w:t>
            </w:r>
          </w:p>
        </w:tc>
        <w:tc>
          <w:tcPr>
            <w:tcW w:w="3197" w:type="dxa"/>
            <w:shd w:val="clear" w:color="auto" w:fill="17365D"/>
            <w:tcMar>
              <w:top w:w="90" w:type="dxa"/>
              <w:left w:w="105" w:type="dxa"/>
              <w:bottom w:w="90" w:type="dxa"/>
              <w:right w:w="105" w:type="dxa"/>
            </w:tcMar>
            <w:vAlign w:val="center"/>
          </w:tcPr>
          <w:p w14:paraId="193622A8" w14:textId="77777777" w:rsidR="00F41F00" w:rsidRDefault="00FE36F6">
            <w:pPr>
              <w:keepNext/>
              <w:spacing w:after="0"/>
            </w:pPr>
            <w:r>
              <w:rPr>
                <w:b/>
                <w:color w:val="FFFFFF"/>
                <w:sz w:val="15"/>
              </w:rPr>
              <w:t>Evidence</w:t>
            </w:r>
          </w:p>
        </w:tc>
      </w:tr>
      <w:tr w:rsidR="00F41F00" w14:paraId="685C3655" w14:textId="77777777">
        <w:trPr>
          <w:cantSplit/>
          <w:jc w:val="center"/>
        </w:trPr>
        <w:tc>
          <w:tcPr>
            <w:tcW w:w="2376" w:type="dxa"/>
            <w:shd w:val="clear" w:color="auto" w:fill="FFFFFF"/>
            <w:tcMar>
              <w:top w:w="90" w:type="dxa"/>
              <w:left w:w="105" w:type="dxa"/>
              <w:bottom w:w="90" w:type="dxa"/>
              <w:right w:w="105" w:type="dxa"/>
            </w:tcMar>
            <w:vAlign w:val="center"/>
          </w:tcPr>
          <w:p w14:paraId="3C100D1C" w14:textId="77777777" w:rsidR="00F41F00" w:rsidRDefault="00FE36F6">
            <w:pPr>
              <w:spacing w:after="0" w:line="245" w:lineRule="auto"/>
            </w:pPr>
            <w:r>
              <w:rPr>
                <w:sz w:val="15"/>
              </w:rPr>
              <w:t>Create or change a user/store assignment</w:t>
            </w:r>
          </w:p>
        </w:tc>
        <w:tc>
          <w:tcPr>
            <w:tcW w:w="1944" w:type="dxa"/>
            <w:shd w:val="clear" w:color="auto" w:fill="FFFFFF"/>
            <w:tcMar>
              <w:top w:w="90" w:type="dxa"/>
              <w:left w:w="105" w:type="dxa"/>
              <w:bottom w:w="90" w:type="dxa"/>
              <w:right w:w="105" w:type="dxa"/>
            </w:tcMar>
            <w:vAlign w:val="center"/>
          </w:tcPr>
          <w:p w14:paraId="4ED3B6D9" w14:textId="77777777" w:rsidR="00F41F00" w:rsidRDefault="00FE36F6">
            <w:pPr>
              <w:spacing w:after="0" w:line="245" w:lineRule="auto"/>
            </w:pPr>
            <w:r>
              <w:rPr>
                <w:sz w:val="15"/>
              </w:rPr>
              <w:t>Admin</w:t>
            </w:r>
          </w:p>
        </w:tc>
        <w:tc>
          <w:tcPr>
            <w:tcW w:w="2520" w:type="dxa"/>
            <w:shd w:val="clear" w:color="auto" w:fill="FFFFFF"/>
            <w:tcMar>
              <w:top w:w="90" w:type="dxa"/>
              <w:left w:w="105" w:type="dxa"/>
              <w:bottom w:w="90" w:type="dxa"/>
              <w:right w:w="105" w:type="dxa"/>
            </w:tcMar>
            <w:vAlign w:val="center"/>
          </w:tcPr>
          <w:p w14:paraId="2B1A8E35" w14:textId="77777777" w:rsidR="00F41F00" w:rsidRDefault="00FE36F6">
            <w:pPr>
              <w:spacing w:after="0" w:line="245" w:lineRule="auto"/>
            </w:pPr>
            <w:r>
              <w:rPr>
                <w:sz w:val="15"/>
              </w:rPr>
              <w:t>Authorized store owner / manager</w:t>
            </w:r>
          </w:p>
        </w:tc>
        <w:tc>
          <w:tcPr>
            <w:tcW w:w="3197" w:type="dxa"/>
            <w:shd w:val="clear" w:color="auto" w:fill="FFFFFF"/>
            <w:tcMar>
              <w:top w:w="90" w:type="dxa"/>
              <w:left w:w="105" w:type="dxa"/>
              <w:bottom w:w="90" w:type="dxa"/>
              <w:right w:w="105" w:type="dxa"/>
            </w:tcMar>
            <w:vAlign w:val="center"/>
          </w:tcPr>
          <w:p w14:paraId="34CE45E5" w14:textId="77777777" w:rsidR="00F41F00" w:rsidRDefault="00FE36F6">
            <w:pPr>
              <w:spacing w:after="0" w:line="245" w:lineRule="auto"/>
            </w:pPr>
            <w:r>
              <w:rPr>
                <w:sz w:val="15"/>
              </w:rPr>
              <w:t>Named user, role, store, approver, date, expiry where relevant.</w:t>
            </w:r>
          </w:p>
        </w:tc>
      </w:tr>
      <w:tr w:rsidR="00F41F00" w14:paraId="0DE98B86" w14:textId="77777777">
        <w:trPr>
          <w:cantSplit/>
          <w:jc w:val="center"/>
        </w:trPr>
        <w:tc>
          <w:tcPr>
            <w:tcW w:w="2376" w:type="dxa"/>
            <w:shd w:val="clear" w:color="auto" w:fill="F2F6FA"/>
            <w:tcMar>
              <w:top w:w="90" w:type="dxa"/>
              <w:left w:w="105" w:type="dxa"/>
              <w:bottom w:w="90" w:type="dxa"/>
              <w:right w:w="105" w:type="dxa"/>
            </w:tcMar>
            <w:vAlign w:val="center"/>
          </w:tcPr>
          <w:p w14:paraId="349D5A68" w14:textId="77777777" w:rsidR="00F41F00" w:rsidRDefault="00FE36F6">
            <w:pPr>
              <w:spacing w:after="0" w:line="245" w:lineRule="auto"/>
            </w:pPr>
            <w:r>
              <w:rPr>
                <w:sz w:val="15"/>
              </w:rPr>
              <w:t>High-impact stock correction</w:t>
            </w:r>
          </w:p>
        </w:tc>
        <w:tc>
          <w:tcPr>
            <w:tcW w:w="1944" w:type="dxa"/>
            <w:shd w:val="clear" w:color="auto" w:fill="F2F6FA"/>
            <w:tcMar>
              <w:top w:w="90" w:type="dxa"/>
              <w:left w:w="105" w:type="dxa"/>
              <w:bottom w:w="90" w:type="dxa"/>
              <w:right w:w="105" w:type="dxa"/>
            </w:tcMar>
            <w:vAlign w:val="center"/>
          </w:tcPr>
          <w:p w14:paraId="13A22778" w14:textId="77777777" w:rsidR="00F41F00" w:rsidRDefault="00FE36F6">
            <w:pPr>
              <w:spacing w:after="0" w:line="245" w:lineRule="auto"/>
            </w:pPr>
            <w:r>
              <w:rPr>
                <w:sz w:val="15"/>
              </w:rPr>
              <w:t>Inventory staff or Admin</w:t>
            </w:r>
          </w:p>
        </w:tc>
        <w:tc>
          <w:tcPr>
            <w:tcW w:w="2520" w:type="dxa"/>
            <w:shd w:val="clear" w:color="auto" w:fill="F2F6FA"/>
            <w:tcMar>
              <w:top w:w="90" w:type="dxa"/>
              <w:left w:w="105" w:type="dxa"/>
              <w:bottom w:w="90" w:type="dxa"/>
              <w:right w:w="105" w:type="dxa"/>
            </w:tcMar>
            <w:vAlign w:val="center"/>
          </w:tcPr>
          <w:p w14:paraId="4ED0D858" w14:textId="77777777" w:rsidR="00F41F00" w:rsidRDefault="00FE36F6">
            <w:pPr>
              <w:spacing w:after="0" w:line="245" w:lineRule="auto"/>
            </w:pPr>
            <w:r>
              <w:rPr>
                <w:sz w:val="15"/>
              </w:rPr>
              <w:t>Second authorized approver under local threshold</w:t>
            </w:r>
          </w:p>
        </w:tc>
        <w:tc>
          <w:tcPr>
            <w:tcW w:w="3197" w:type="dxa"/>
            <w:shd w:val="clear" w:color="auto" w:fill="F2F6FA"/>
            <w:tcMar>
              <w:top w:w="90" w:type="dxa"/>
              <w:left w:w="105" w:type="dxa"/>
              <w:bottom w:w="90" w:type="dxa"/>
              <w:right w:w="105" w:type="dxa"/>
            </w:tcMar>
            <w:vAlign w:val="center"/>
          </w:tcPr>
          <w:p w14:paraId="3D089930" w14:textId="77777777" w:rsidR="00F41F00" w:rsidRDefault="00FE36F6">
            <w:pPr>
              <w:spacing w:after="0" w:line="245" w:lineRule="auto"/>
            </w:pPr>
            <w:r>
              <w:rPr>
                <w:sz w:val="15"/>
              </w:rPr>
              <w:t>Count, reason, before/after, supporting reference.</w:t>
            </w:r>
          </w:p>
        </w:tc>
      </w:tr>
      <w:tr w:rsidR="00F41F00" w14:paraId="70F515CC" w14:textId="77777777">
        <w:trPr>
          <w:cantSplit/>
          <w:jc w:val="center"/>
        </w:trPr>
        <w:tc>
          <w:tcPr>
            <w:tcW w:w="2376" w:type="dxa"/>
            <w:shd w:val="clear" w:color="auto" w:fill="FFFFFF"/>
            <w:tcMar>
              <w:top w:w="90" w:type="dxa"/>
              <w:left w:w="105" w:type="dxa"/>
              <w:bottom w:w="90" w:type="dxa"/>
              <w:right w:w="105" w:type="dxa"/>
            </w:tcMar>
            <w:vAlign w:val="center"/>
          </w:tcPr>
          <w:p w14:paraId="539A594A" w14:textId="77777777" w:rsidR="00F41F00" w:rsidRDefault="00FE36F6">
            <w:pPr>
              <w:spacing w:after="0" w:line="245" w:lineRule="auto"/>
            </w:pPr>
            <w:r>
              <w:rPr>
                <w:sz w:val="15"/>
              </w:rPr>
              <w:t>Normal code or database change</w:t>
            </w:r>
          </w:p>
        </w:tc>
        <w:tc>
          <w:tcPr>
            <w:tcW w:w="1944" w:type="dxa"/>
            <w:shd w:val="clear" w:color="auto" w:fill="FFFFFF"/>
            <w:tcMar>
              <w:top w:w="90" w:type="dxa"/>
              <w:left w:w="105" w:type="dxa"/>
              <w:bottom w:w="90" w:type="dxa"/>
              <w:right w:w="105" w:type="dxa"/>
            </w:tcMar>
            <w:vAlign w:val="center"/>
          </w:tcPr>
          <w:p w14:paraId="63603BE8" w14:textId="77777777" w:rsidR="00F41F00" w:rsidRDefault="00FE36F6">
            <w:pPr>
              <w:spacing w:after="0" w:line="245" w:lineRule="auto"/>
            </w:pPr>
            <w:r>
              <w:rPr>
                <w:sz w:val="15"/>
              </w:rPr>
              <w:t>Developer</w:t>
            </w:r>
          </w:p>
        </w:tc>
        <w:tc>
          <w:tcPr>
            <w:tcW w:w="2520" w:type="dxa"/>
            <w:shd w:val="clear" w:color="auto" w:fill="FFFFFF"/>
            <w:tcMar>
              <w:top w:w="90" w:type="dxa"/>
              <w:left w:w="105" w:type="dxa"/>
              <w:bottom w:w="90" w:type="dxa"/>
              <w:right w:w="105" w:type="dxa"/>
            </w:tcMar>
            <w:vAlign w:val="center"/>
          </w:tcPr>
          <w:p w14:paraId="7DE70CD1" w14:textId="77777777" w:rsidR="00F41F00" w:rsidRDefault="00FE36F6">
            <w:pPr>
              <w:spacing w:after="0" w:line="245" w:lineRule="auto"/>
            </w:pPr>
            <w:r>
              <w:rPr>
                <w:sz w:val="15"/>
              </w:rPr>
              <w:t>Reviewer and release owner</w:t>
            </w:r>
          </w:p>
        </w:tc>
        <w:tc>
          <w:tcPr>
            <w:tcW w:w="3197" w:type="dxa"/>
            <w:shd w:val="clear" w:color="auto" w:fill="FFFFFF"/>
            <w:tcMar>
              <w:top w:w="90" w:type="dxa"/>
              <w:left w:w="105" w:type="dxa"/>
              <w:bottom w:w="90" w:type="dxa"/>
              <w:right w:w="105" w:type="dxa"/>
            </w:tcMar>
            <w:vAlign w:val="center"/>
          </w:tcPr>
          <w:p w14:paraId="23E3B074" w14:textId="77777777" w:rsidR="00F41F00" w:rsidRDefault="00FE36F6">
            <w:pPr>
              <w:spacing w:after="0" w:line="245" w:lineRule="auto"/>
            </w:pPr>
            <w:r>
              <w:rPr>
                <w:sz w:val="15"/>
              </w:rPr>
              <w:t>Issue, pull request, tests, migration, release record.</w:t>
            </w:r>
          </w:p>
        </w:tc>
      </w:tr>
      <w:tr w:rsidR="00F41F00" w14:paraId="6C974479" w14:textId="77777777">
        <w:trPr>
          <w:cantSplit/>
          <w:jc w:val="center"/>
        </w:trPr>
        <w:tc>
          <w:tcPr>
            <w:tcW w:w="2376" w:type="dxa"/>
            <w:shd w:val="clear" w:color="auto" w:fill="F2F6FA"/>
            <w:tcMar>
              <w:top w:w="90" w:type="dxa"/>
              <w:left w:w="105" w:type="dxa"/>
              <w:bottom w:w="90" w:type="dxa"/>
              <w:right w:w="105" w:type="dxa"/>
            </w:tcMar>
            <w:vAlign w:val="center"/>
          </w:tcPr>
          <w:p w14:paraId="05523424" w14:textId="77777777" w:rsidR="00F41F00" w:rsidRDefault="00FE36F6">
            <w:pPr>
              <w:spacing w:after="0" w:line="245" w:lineRule="auto"/>
            </w:pPr>
            <w:r>
              <w:rPr>
                <w:sz w:val="15"/>
              </w:rPr>
              <w:t>Emergency technical change</w:t>
            </w:r>
          </w:p>
        </w:tc>
        <w:tc>
          <w:tcPr>
            <w:tcW w:w="1944" w:type="dxa"/>
            <w:shd w:val="clear" w:color="auto" w:fill="F2F6FA"/>
            <w:tcMar>
              <w:top w:w="90" w:type="dxa"/>
              <w:left w:w="105" w:type="dxa"/>
              <w:bottom w:w="90" w:type="dxa"/>
              <w:right w:w="105" w:type="dxa"/>
            </w:tcMar>
            <w:vAlign w:val="center"/>
          </w:tcPr>
          <w:p w14:paraId="3DA6F476" w14:textId="77777777" w:rsidR="00F41F00" w:rsidRDefault="00FE36F6">
            <w:pPr>
              <w:spacing w:after="0" w:line="245" w:lineRule="auto"/>
            </w:pPr>
            <w:r>
              <w:rPr>
                <w:sz w:val="15"/>
              </w:rPr>
              <w:t>System Administrator</w:t>
            </w:r>
          </w:p>
        </w:tc>
        <w:tc>
          <w:tcPr>
            <w:tcW w:w="2520" w:type="dxa"/>
            <w:shd w:val="clear" w:color="auto" w:fill="F2F6FA"/>
            <w:tcMar>
              <w:top w:w="90" w:type="dxa"/>
              <w:left w:w="105" w:type="dxa"/>
              <w:bottom w:w="90" w:type="dxa"/>
              <w:right w:w="105" w:type="dxa"/>
            </w:tcMar>
            <w:vAlign w:val="center"/>
          </w:tcPr>
          <w:p w14:paraId="48FD333A" w14:textId="77777777" w:rsidR="00F41F00" w:rsidRDefault="00FE36F6">
            <w:pPr>
              <w:spacing w:after="0" w:line="245" w:lineRule="auto"/>
            </w:pPr>
            <w:r>
              <w:rPr>
                <w:sz w:val="15"/>
              </w:rPr>
              <w:t>IT Manager or delegated incident commander</w:t>
            </w:r>
          </w:p>
        </w:tc>
        <w:tc>
          <w:tcPr>
            <w:tcW w:w="3197" w:type="dxa"/>
            <w:shd w:val="clear" w:color="auto" w:fill="F2F6FA"/>
            <w:tcMar>
              <w:top w:w="90" w:type="dxa"/>
              <w:left w:w="105" w:type="dxa"/>
              <w:bottom w:w="90" w:type="dxa"/>
              <w:right w:w="105" w:type="dxa"/>
            </w:tcMar>
            <w:vAlign w:val="center"/>
          </w:tcPr>
          <w:p w14:paraId="34A3022D" w14:textId="77777777" w:rsidR="00F41F00" w:rsidRDefault="00FE36F6">
            <w:pPr>
              <w:spacing w:after="0" w:line="245" w:lineRule="auto"/>
            </w:pPr>
            <w:r>
              <w:rPr>
                <w:sz w:val="15"/>
              </w:rPr>
              <w:t>Incident ID, reason, scope, rollback, time, retrospective review.</w:t>
            </w:r>
          </w:p>
        </w:tc>
      </w:tr>
      <w:tr w:rsidR="00F41F00" w14:paraId="58134010" w14:textId="77777777">
        <w:trPr>
          <w:cantSplit/>
          <w:jc w:val="center"/>
        </w:trPr>
        <w:tc>
          <w:tcPr>
            <w:tcW w:w="2376" w:type="dxa"/>
            <w:shd w:val="clear" w:color="auto" w:fill="FFFFFF"/>
            <w:tcMar>
              <w:top w:w="90" w:type="dxa"/>
              <w:left w:w="105" w:type="dxa"/>
              <w:bottom w:w="90" w:type="dxa"/>
              <w:right w:w="105" w:type="dxa"/>
            </w:tcMar>
            <w:vAlign w:val="center"/>
          </w:tcPr>
          <w:p w14:paraId="022AC4C8" w14:textId="77777777" w:rsidR="00F41F00" w:rsidRDefault="00FE36F6">
            <w:pPr>
              <w:spacing w:after="0" w:line="245" w:lineRule="auto"/>
            </w:pPr>
            <w:r>
              <w:rPr>
                <w:sz w:val="15"/>
              </w:rPr>
              <w:t>Restore or backup-retention change</w:t>
            </w:r>
          </w:p>
        </w:tc>
        <w:tc>
          <w:tcPr>
            <w:tcW w:w="1944" w:type="dxa"/>
            <w:shd w:val="clear" w:color="auto" w:fill="FFFFFF"/>
            <w:tcMar>
              <w:top w:w="90" w:type="dxa"/>
              <w:left w:w="105" w:type="dxa"/>
              <w:bottom w:w="90" w:type="dxa"/>
              <w:right w:w="105" w:type="dxa"/>
            </w:tcMar>
            <w:vAlign w:val="center"/>
          </w:tcPr>
          <w:p w14:paraId="3DCBD2A5" w14:textId="77777777" w:rsidR="00F41F00" w:rsidRDefault="00FE36F6">
            <w:pPr>
              <w:spacing w:after="0" w:line="245" w:lineRule="auto"/>
            </w:pPr>
            <w:r>
              <w:rPr>
                <w:sz w:val="15"/>
              </w:rPr>
              <w:t>System Administrator</w:t>
            </w:r>
          </w:p>
        </w:tc>
        <w:tc>
          <w:tcPr>
            <w:tcW w:w="2520" w:type="dxa"/>
            <w:shd w:val="clear" w:color="auto" w:fill="FFFFFF"/>
            <w:tcMar>
              <w:top w:w="90" w:type="dxa"/>
              <w:left w:w="105" w:type="dxa"/>
              <w:bottom w:w="90" w:type="dxa"/>
              <w:right w:w="105" w:type="dxa"/>
            </w:tcMar>
            <w:vAlign w:val="center"/>
          </w:tcPr>
          <w:p w14:paraId="4F5CE14E" w14:textId="77777777" w:rsidR="00F41F00" w:rsidRDefault="00FE36F6">
            <w:pPr>
              <w:spacing w:after="0" w:line="245" w:lineRule="auto"/>
            </w:pPr>
            <w:r>
              <w:rPr>
                <w:sz w:val="15"/>
              </w:rPr>
              <w:t>IT Manager / System Owner</w:t>
            </w:r>
          </w:p>
        </w:tc>
        <w:tc>
          <w:tcPr>
            <w:tcW w:w="3197" w:type="dxa"/>
            <w:shd w:val="clear" w:color="auto" w:fill="FFFFFF"/>
            <w:tcMar>
              <w:top w:w="90" w:type="dxa"/>
              <w:left w:w="105" w:type="dxa"/>
              <w:bottom w:w="90" w:type="dxa"/>
              <w:right w:w="105" w:type="dxa"/>
            </w:tcMar>
            <w:vAlign w:val="center"/>
          </w:tcPr>
          <w:p w14:paraId="393C4441" w14:textId="77777777" w:rsidR="00F41F00" w:rsidRDefault="00FE36F6">
            <w:pPr>
              <w:spacing w:after="0" w:line="245" w:lineRule="auto"/>
            </w:pPr>
            <w:r>
              <w:rPr>
                <w:sz w:val="15"/>
              </w:rPr>
              <w:t>Restore scope, approvals, reconciliation, retention evidence.</w:t>
            </w:r>
          </w:p>
        </w:tc>
      </w:tr>
      <w:tr w:rsidR="00F41F00" w14:paraId="4108AF82" w14:textId="77777777">
        <w:trPr>
          <w:cantSplit/>
          <w:jc w:val="center"/>
        </w:trPr>
        <w:tc>
          <w:tcPr>
            <w:tcW w:w="2376" w:type="dxa"/>
            <w:shd w:val="clear" w:color="auto" w:fill="F2F6FA"/>
            <w:tcMar>
              <w:top w:w="90" w:type="dxa"/>
              <w:left w:w="105" w:type="dxa"/>
              <w:bottom w:w="90" w:type="dxa"/>
              <w:right w:w="105" w:type="dxa"/>
            </w:tcMar>
            <w:vAlign w:val="center"/>
          </w:tcPr>
          <w:p w14:paraId="758D8678" w14:textId="77777777" w:rsidR="00F41F00" w:rsidRDefault="00FE36F6">
            <w:pPr>
              <w:spacing w:after="0" w:line="245" w:lineRule="auto"/>
            </w:pPr>
            <w:r>
              <w:rPr>
                <w:sz w:val="15"/>
              </w:rPr>
              <w:t>Privacy request or disclosure</w:t>
            </w:r>
          </w:p>
        </w:tc>
        <w:tc>
          <w:tcPr>
            <w:tcW w:w="1944" w:type="dxa"/>
            <w:shd w:val="clear" w:color="auto" w:fill="F2F6FA"/>
            <w:tcMar>
              <w:top w:w="90" w:type="dxa"/>
              <w:left w:w="105" w:type="dxa"/>
              <w:bottom w:w="90" w:type="dxa"/>
              <w:right w:w="105" w:type="dxa"/>
            </w:tcMar>
            <w:vAlign w:val="center"/>
          </w:tcPr>
          <w:p w14:paraId="516C8F92" w14:textId="77777777" w:rsidR="00F41F00" w:rsidRDefault="00FE36F6">
            <w:pPr>
              <w:spacing w:after="0" w:line="245" w:lineRule="auto"/>
            </w:pPr>
            <w:r>
              <w:rPr>
                <w:sz w:val="15"/>
              </w:rPr>
              <w:t>Privacy Contact with system support</w:t>
            </w:r>
          </w:p>
        </w:tc>
        <w:tc>
          <w:tcPr>
            <w:tcW w:w="2520" w:type="dxa"/>
            <w:shd w:val="clear" w:color="auto" w:fill="F2F6FA"/>
            <w:tcMar>
              <w:top w:w="90" w:type="dxa"/>
              <w:left w:w="105" w:type="dxa"/>
              <w:bottom w:w="90" w:type="dxa"/>
              <w:right w:w="105" w:type="dxa"/>
            </w:tcMar>
            <w:vAlign w:val="center"/>
          </w:tcPr>
          <w:p w14:paraId="4CCCB61F" w14:textId="77777777" w:rsidR="00F41F00" w:rsidRDefault="00FE36F6">
            <w:pPr>
              <w:spacing w:after="0" w:line="245" w:lineRule="auto"/>
            </w:pPr>
            <w:r>
              <w:rPr>
                <w:sz w:val="15"/>
              </w:rPr>
              <w:t>Privacy authority under organization policy</w:t>
            </w:r>
          </w:p>
        </w:tc>
        <w:tc>
          <w:tcPr>
            <w:tcW w:w="3197" w:type="dxa"/>
            <w:shd w:val="clear" w:color="auto" w:fill="F2F6FA"/>
            <w:tcMar>
              <w:top w:w="90" w:type="dxa"/>
              <w:left w:w="105" w:type="dxa"/>
              <w:bottom w:w="90" w:type="dxa"/>
              <w:right w:w="105" w:type="dxa"/>
            </w:tcMar>
            <w:vAlign w:val="center"/>
          </w:tcPr>
          <w:p w14:paraId="6473942F" w14:textId="77777777" w:rsidR="00F41F00" w:rsidRDefault="00FE36F6">
            <w:pPr>
              <w:spacing w:after="0" w:line="245" w:lineRule="auto"/>
            </w:pPr>
            <w:r>
              <w:rPr>
                <w:sz w:val="15"/>
              </w:rPr>
              <w:t>Request, identity verification, decision, disclosure/correction/deletion evidence.</w:t>
            </w:r>
          </w:p>
        </w:tc>
      </w:tr>
    </w:tbl>
    <w:p w14:paraId="0541DF4E" w14:textId="77777777" w:rsidR="00F41F00" w:rsidRDefault="00F41F00">
      <w:pPr>
        <w:spacing w:after="40"/>
      </w:pPr>
    </w:p>
    <w:p w14:paraId="4B2054FA" w14:textId="77777777" w:rsidR="00F41F00" w:rsidRDefault="00FE36F6">
      <w:r>
        <w:t>Where project staffing is too small for full separation, the System Owner records the conflict, appoints an independent reviewer for high-risk actions, and retains evidence. No single person should silently request, approve, implement, and close their own high-impact production change.</w:t>
      </w:r>
    </w:p>
    <w:p w14:paraId="3268EA04" w14:textId="77777777" w:rsidR="00F41F00" w:rsidRDefault="00FE36F6">
      <w:pPr>
        <w:pStyle w:val="Heading1"/>
      </w:pPr>
      <w:bookmarkStart w:id="16" w:name="_Toc242710525"/>
      <w:r>
        <w:t>13. Access governance lifecycle</w:t>
      </w:r>
      <w:bookmarkEnd w:id="16"/>
    </w:p>
    <w:p w14:paraId="7DE66434" w14:textId="77777777" w:rsidR="00F41F00" w:rsidRDefault="00FE36F6">
      <w:pPr>
        <w:spacing w:after="60"/>
        <w:ind w:left="403" w:hanging="403"/>
      </w:pPr>
      <w:r>
        <w:t>1. Request: document the user, business duty, role, store scope, start date, duration, and any privileged need.</w:t>
      </w:r>
    </w:p>
    <w:p w14:paraId="0A9F2D68" w14:textId="77777777" w:rsidR="00F41F00" w:rsidRDefault="00FE36F6">
      <w:pPr>
        <w:spacing w:after="60"/>
        <w:ind w:left="403" w:hanging="403"/>
      </w:pPr>
      <w:r>
        <w:t>2. Approve: Admin or designated owner validates identity and need; an independent approver reviews high-risk or cross-store access.</w:t>
      </w:r>
    </w:p>
    <w:p w14:paraId="179DB4D8" w14:textId="77777777" w:rsidR="00F41F00" w:rsidRDefault="00FE36F6">
      <w:pPr>
        <w:spacing w:after="60"/>
        <w:ind w:left="403" w:hanging="403"/>
      </w:pPr>
      <w:r>
        <w:t>3. Provision: use the managed user function and invite flow selected for production; record the resulting role/store mapping.</w:t>
      </w:r>
    </w:p>
    <w:p w14:paraId="182F6F94" w14:textId="77777777" w:rsidR="00F41F00" w:rsidRDefault="00FE36F6">
      <w:pPr>
        <w:spacing w:after="60"/>
        <w:ind w:left="403" w:hanging="403"/>
      </w:pPr>
      <w:r>
        <w:t>4. Review: at least quarterly, compare active users, roles, and store assignments with current duties; record decisions and exceptions.</w:t>
      </w:r>
    </w:p>
    <w:p w14:paraId="6ED84193" w14:textId="77777777" w:rsidR="00F41F00" w:rsidRDefault="00FE36F6">
      <w:pPr>
        <w:spacing w:after="60"/>
        <w:ind w:left="403" w:hanging="403"/>
      </w:pPr>
      <w:r>
        <w:t>5. Revoke or change: remove access on separation, role change, compromise, or end of assignment; preserve transaction attribution and reconcile pending offline work.</w:t>
      </w:r>
    </w:p>
    <w:p w14:paraId="7958A92C" w14:textId="77777777" w:rsidR="00F41F00" w:rsidRDefault="00FE36F6">
      <w:pPr>
        <w:spacing w:after="60"/>
        <w:ind w:left="403" w:hanging="403"/>
      </w:pPr>
      <w:r>
        <w:t>6. Privileged access: restrict to named administrators, require MFA for Admin and Super Admin, approve and time-bound support access, and review after use.</w:t>
      </w:r>
    </w:p>
    <w:p w14:paraId="595EF817" w14:textId="77777777" w:rsidR="00F41F00" w:rsidRDefault="00FE36F6">
      <w:r>
        <w:t>Owner registration path in current project code: a Super Admin generates a one-time owner invitation code; the initial owner enters it, submits the registration form, and confirms email before signing in. The public production web route is available, but the deployed invite function, authorization rules, user recovery path, and production identity settings were not tested; use only approved accounts and verify these controls before relying on them.</w:t>
      </w:r>
    </w:p>
    <w:p w14:paraId="2B6074FB" w14:textId="77777777" w:rsidR="00F41F00" w:rsidRDefault="00FE36F6">
      <w:pPr>
        <w:pStyle w:val="Heading1"/>
      </w:pPr>
      <w:bookmarkStart w:id="17" w:name="_Toc242710526"/>
      <w:r>
        <w:t>14. Data and privacy governance</w:t>
      </w:r>
      <w:bookmarkEnd w:id="17"/>
    </w:p>
    <w:p w14:paraId="2E7486DE" w14:textId="77777777" w:rsidR="00F41F00" w:rsidRDefault="00FE36F6">
      <w:r>
        <w:t>The deploying organization determines why personal information is collected, provides the required notice, assigns a Privacy Contact, approves retention, handles rights requests, and assesses incidents. Kodigo can contain names, email addresses, roles, store assignments, supplier contact details, sales and stock activity, payment method and limited reference, audit events, error context, exports, and device/browser details when linked to a user.</w:t>
      </w:r>
    </w:p>
    <w:p w14:paraId="4766C9A4" w14:textId="77777777" w:rsidR="00F41F00" w:rsidRDefault="00FE36F6">
      <w:r>
        <w:t>Kodigo must not store full card numbers, PINs, one-time passwords, or wallet passwords. Ordinary cash checkout does not require customer identity; collect customer details only where a defined and approved feature requires them.</w:t>
      </w:r>
    </w:p>
    <w:p w14:paraId="4D526DFF" w14:textId="77777777" w:rsidR="00F41F00" w:rsidRDefault="00FE36F6">
      <w:r>
        <w:t>Privacy handling follows Republic Act No. 10173, its Implementing Rules and Regulations, and applicable National Privacy Commission (NPC) guidance. Report any suspected personal-data incident immediately to the deploying organization's designated Privacy Contact or Data Protection Officer (DPO) and the technical incident lead; do not wait for routine support hours or confirmed scope. The procedure below assigns notification accountability to the personal information controller (PIC). This document describes governance requirements and does not claim certification or verified legal compliance.</w:t>
      </w:r>
    </w:p>
    <w:p w14:paraId="6E52AC2C" w14:textId="77777777" w:rsidR="00EF13A0" w:rsidRDefault="00DA222E">
      <w:pPr>
        <w:pStyle w:val="Heading2"/>
      </w:pPr>
      <w:bookmarkStart w:id="18" w:name="_Toc242710527"/>
      <w:r>
        <w:t>Breach assessment and notification procedure</w:t>
      </w:r>
      <w:bookmarkEnd w:id="18"/>
    </w:p>
    <w:p w14:paraId="74A3FA55" w14:textId="77777777" w:rsidR="00EF13A0" w:rsidRDefault="00DA222E">
      <w:r>
        <w:rPr>
          <w:b/>
        </w:rPr>
        <w:t xml:space="preserve">1. Report and preserve: </w:t>
      </w:r>
      <w:r>
        <w:t>Any user, operator, or service provider who suspects a personal-data incident immediately contacts the designated Privacy Contact/DPO and technical incident lead. Record discovery time, known systems and data, affected people or records, actions taken, and securely preserve relevant logs and evidence.</w:t>
      </w:r>
    </w:p>
    <w:p w14:paraId="51C793E0" w14:textId="77777777" w:rsidR="00EF13A0" w:rsidRDefault="00DA222E">
      <w:r>
        <w:rPr>
          <w:b/>
        </w:rPr>
        <w:t xml:space="preserve">2. Assess and decide: </w:t>
      </w:r>
      <w:r>
        <w:t>The deploying organization acting as PIC retains accountability for the notification decision. Its designated DPO/Privacy Contact documents the assessment and advises the authorized PIC decision-maker; the technical lead supplies the timeline, affected data and people, containment actions, and likely impact. Apply NPC Circular No. 2016-03, sections 11 and 13: assess whether sensitive personal information or information that could enable identity fraud was involved, whether it was likely acquired by an unauthorized person, and whether that acquisition is likely to create a real risk of serious harm. If uncertain, document the likely harm, whether notification would reduce risk, and the PIC's decision and rationale.</w:t>
      </w:r>
    </w:p>
    <w:p w14:paraId="7080E219" w14:textId="77777777" w:rsidR="00EF13A0" w:rsidRDefault="00DA222E">
      <w:r>
        <w:rPr>
          <w:b/>
        </w:rPr>
        <w:t xml:space="preserve">3. Notify: </w:t>
      </w:r>
      <w:r>
        <w:t>When notification is required, the PIC notifies the NPC within 72 hours of knowledge or reasonable belief, using information then available; notify affected data subjects within 72 hours, subject to the Circular's exemption or postponement rules. Do not wait for a complete investigation. Submit the full breach report within five days unless the NPC grants additional time, and retain proof of receipt and copies of notices.</w:t>
      </w:r>
    </w:p>
    <w:p w14:paraId="1B6EBE3D" w14:textId="77777777" w:rsidR="00EF13A0" w:rsidRDefault="00DA222E">
      <w:r>
        <w:rPr>
          <w:b/>
        </w:rPr>
        <w:t xml:space="preserve">4. Contain and review: </w:t>
      </w:r>
      <w:r>
        <w:t>Contain unauthorized access, revoke or reset affected credentials, preserve transaction attribution, and track corrective actions. Any delay, exemption, or postponement must follow the Circular and applicable NPC process; where section 17(C) prohibits delay, notify within the 72-hour period on available information. Complete a documented post-incident review.</w:t>
      </w:r>
    </w:p>
    <w:p w14:paraId="0284E608" w14:textId="1847DC86" w:rsidR="00F41F00" w:rsidRDefault="00FE36F6">
      <w:pPr>
        <w:spacing w:after="80"/>
      </w:pPr>
      <w:r>
        <w:t xml:space="preserve">Official references: </w:t>
      </w:r>
      <w:hyperlink r:id="rId15">
        <w:r>
          <w:rPr>
            <w:color w:val="0563C1"/>
            <w:u w:val="single"/>
          </w:rPr>
          <w:t>Republic Act No. 10173</w:t>
        </w:r>
      </w:hyperlink>
      <w:r>
        <w:t xml:space="preserve">; </w:t>
      </w:r>
      <w:hyperlink r:id="rId16">
        <w:r>
          <w:rPr>
            <w:color w:val="0563C1"/>
            <w:u w:val="single"/>
          </w:rPr>
          <w:t>National Privacy Commission Implementing Rules and Regulations</w:t>
        </w:r>
      </w:hyperlink>
      <w:r>
        <w:t xml:space="preserve">; </w:t>
      </w:r>
      <w:hyperlink r:id="rId17">
        <w:r>
          <w:rPr>
            <w:color w:val="0563C1"/>
            <w:u w:val="single"/>
          </w:rPr>
          <w:t>NPC Breach Reporting</w:t>
        </w:r>
      </w:hyperlink>
      <w:r>
        <w:t xml:space="preserve">; </w:t>
      </w:r>
      <w:hyperlink r:id="rId18">
        <w:r>
          <w:rPr>
            <w:color w:val="0563C1"/>
            <w:u w:val="single"/>
          </w:rPr>
          <w:t>NPC Circular 16-03</w:t>
        </w:r>
      </w:hyperlink>
    </w:p>
    <w:p w14:paraId="3F797967" w14:textId="77777777" w:rsidR="00F41F00" w:rsidRDefault="00FE36F6">
      <w:pPr>
        <w:keepNext/>
        <w:spacing w:before="100" w:after="80"/>
      </w:pPr>
      <w:r>
        <w:rPr>
          <w:b/>
          <w:color w:val="000000"/>
          <w:sz w:val="18"/>
        </w:rPr>
        <w:t>Table 15. Privacy governance fields to complete</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232"/>
        <w:gridCol w:w="3888"/>
        <w:gridCol w:w="3917"/>
      </w:tblGrid>
      <w:tr w:rsidR="00F41F00" w14:paraId="38191B03" w14:textId="77777777">
        <w:trPr>
          <w:cantSplit/>
          <w:tblHeader/>
          <w:jc w:val="center"/>
        </w:trPr>
        <w:tc>
          <w:tcPr>
            <w:tcW w:w="2232" w:type="dxa"/>
            <w:shd w:val="clear" w:color="auto" w:fill="17365D"/>
            <w:tcMar>
              <w:top w:w="65" w:type="dxa"/>
              <w:left w:w="80" w:type="dxa"/>
              <w:bottom w:w="65" w:type="dxa"/>
              <w:right w:w="80" w:type="dxa"/>
            </w:tcMar>
            <w:vAlign w:val="center"/>
          </w:tcPr>
          <w:p w14:paraId="32333C9D" w14:textId="77777777" w:rsidR="00F41F00" w:rsidRDefault="00FE36F6">
            <w:pPr>
              <w:keepNext/>
              <w:spacing w:after="0" w:line="240" w:lineRule="auto"/>
            </w:pPr>
            <w:r>
              <w:rPr>
                <w:b/>
                <w:color w:val="FFFFFF"/>
                <w:sz w:val="16"/>
              </w:rPr>
              <w:t>Privacy area</w:t>
            </w:r>
          </w:p>
        </w:tc>
        <w:tc>
          <w:tcPr>
            <w:tcW w:w="3888" w:type="dxa"/>
            <w:shd w:val="clear" w:color="auto" w:fill="17365D"/>
            <w:tcMar>
              <w:top w:w="65" w:type="dxa"/>
              <w:left w:w="80" w:type="dxa"/>
              <w:bottom w:w="65" w:type="dxa"/>
              <w:right w:w="80" w:type="dxa"/>
            </w:tcMar>
            <w:vAlign w:val="center"/>
          </w:tcPr>
          <w:p w14:paraId="72A9157E" w14:textId="77777777" w:rsidR="00F41F00" w:rsidRDefault="00FE36F6">
            <w:pPr>
              <w:keepNext/>
              <w:spacing w:after="0" w:line="240" w:lineRule="auto"/>
            </w:pPr>
            <w:r>
              <w:rPr>
                <w:b/>
                <w:color w:val="FFFFFF"/>
                <w:sz w:val="16"/>
              </w:rPr>
              <w:t>Documented status</w:t>
            </w:r>
          </w:p>
        </w:tc>
        <w:tc>
          <w:tcPr>
            <w:tcW w:w="3917" w:type="dxa"/>
            <w:shd w:val="clear" w:color="auto" w:fill="17365D"/>
            <w:tcMar>
              <w:top w:w="65" w:type="dxa"/>
              <w:left w:w="80" w:type="dxa"/>
              <w:bottom w:w="65" w:type="dxa"/>
              <w:right w:w="80" w:type="dxa"/>
            </w:tcMar>
          </w:tcPr>
          <w:p w14:paraId="5BAA8765" w14:textId="77777777" w:rsidR="00F41F00" w:rsidRDefault="00FE36F6">
            <w:pPr>
              <w:keepNext/>
              <w:spacing w:after="0" w:line="240" w:lineRule="auto"/>
            </w:pPr>
            <w:r>
              <w:rPr>
                <w:b/>
                <w:color w:val="FFFFFF"/>
                <w:sz w:val="16"/>
              </w:rPr>
              <w:t>Operational rule</w:t>
            </w:r>
          </w:p>
        </w:tc>
      </w:tr>
      <w:tr w:rsidR="00F41F00" w14:paraId="2F25E8AB" w14:textId="77777777">
        <w:trPr>
          <w:cantSplit/>
          <w:jc w:val="center"/>
        </w:trPr>
        <w:tc>
          <w:tcPr>
            <w:tcW w:w="2232" w:type="dxa"/>
            <w:shd w:val="clear" w:color="auto" w:fill="FFFFFF"/>
            <w:tcMar>
              <w:top w:w="65" w:type="dxa"/>
              <w:left w:w="80" w:type="dxa"/>
              <w:bottom w:w="65" w:type="dxa"/>
              <w:right w:w="80" w:type="dxa"/>
            </w:tcMar>
            <w:vAlign w:val="center"/>
          </w:tcPr>
          <w:p w14:paraId="362E1C74" w14:textId="77777777" w:rsidR="00F41F00" w:rsidRDefault="00FE36F6">
            <w:pPr>
              <w:spacing w:after="0" w:line="240" w:lineRule="auto"/>
            </w:pPr>
            <w:r>
              <w:rPr>
                <w:sz w:val="16"/>
              </w:rPr>
              <w:t>Responsible organization</w:t>
            </w:r>
          </w:p>
        </w:tc>
        <w:tc>
          <w:tcPr>
            <w:tcW w:w="3888" w:type="dxa"/>
            <w:shd w:val="clear" w:color="auto" w:fill="FFFFFF"/>
            <w:tcMar>
              <w:top w:w="65" w:type="dxa"/>
              <w:left w:w="80" w:type="dxa"/>
              <w:bottom w:w="65" w:type="dxa"/>
              <w:right w:w="80" w:type="dxa"/>
            </w:tcMar>
            <w:vAlign w:val="center"/>
          </w:tcPr>
          <w:p w14:paraId="22066A3B" w14:textId="77777777" w:rsidR="00F41F00" w:rsidRDefault="00FE36F6">
            <w:pPr>
              <w:spacing w:after="0" w:line="240" w:lineRule="auto"/>
            </w:pPr>
            <w:r>
              <w:rPr>
                <w:sz w:val="16"/>
              </w:rPr>
              <w:t>Ira Pongasi is the named client stakeholder; the legal organization name was not supplied.</w:t>
            </w:r>
          </w:p>
        </w:tc>
        <w:tc>
          <w:tcPr>
            <w:tcW w:w="3917" w:type="dxa"/>
            <w:tcMar>
              <w:top w:w="65" w:type="dxa"/>
              <w:left w:w="80" w:type="dxa"/>
              <w:bottom w:w="65" w:type="dxa"/>
              <w:right w:w="80" w:type="dxa"/>
            </w:tcMar>
          </w:tcPr>
          <w:p w14:paraId="6B2615F9" w14:textId="77777777" w:rsidR="00F41F00" w:rsidRDefault="00FE36F6">
            <w:pPr>
              <w:spacing w:after="0" w:line="240" w:lineRule="auto"/>
            </w:pPr>
            <w:r>
              <w:rPr>
                <w:sz w:val="16"/>
              </w:rPr>
              <w:t>Use synthetic data only until the responsible organization/controller is identified.</w:t>
            </w:r>
          </w:p>
        </w:tc>
      </w:tr>
      <w:tr w:rsidR="00F41F00" w14:paraId="2C10F498" w14:textId="77777777">
        <w:trPr>
          <w:cantSplit/>
          <w:jc w:val="center"/>
        </w:trPr>
        <w:tc>
          <w:tcPr>
            <w:tcW w:w="2232" w:type="dxa"/>
            <w:shd w:val="clear" w:color="auto" w:fill="F2F6FA"/>
            <w:tcMar>
              <w:top w:w="65" w:type="dxa"/>
              <w:left w:w="80" w:type="dxa"/>
              <w:bottom w:w="65" w:type="dxa"/>
              <w:right w:w="80" w:type="dxa"/>
            </w:tcMar>
            <w:vAlign w:val="center"/>
          </w:tcPr>
          <w:p w14:paraId="5C5BC1A9" w14:textId="77777777" w:rsidR="00F41F00" w:rsidRDefault="00FE36F6">
            <w:pPr>
              <w:spacing w:after="0" w:line="240" w:lineRule="auto"/>
            </w:pPr>
            <w:r>
              <w:rPr>
                <w:sz w:val="16"/>
              </w:rPr>
              <w:t>Privacy Contact / DPO</w:t>
            </w:r>
          </w:p>
        </w:tc>
        <w:tc>
          <w:tcPr>
            <w:tcW w:w="3888" w:type="dxa"/>
            <w:shd w:val="clear" w:color="auto" w:fill="F2F6FA"/>
            <w:tcMar>
              <w:top w:w="65" w:type="dxa"/>
              <w:left w:w="80" w:type="dxa"/>
              <w:bottom w:w="65" w:type="dxa"/>
              <w:right w:w="80" w:type="dxa"/>
            </w:tcMar>
            <w:vAlign w:val="center"/>
          </w:tcPr>
          <w:p w14:paraId="47214C8E" w14:textId="77777777" w:rsidR="00F41F00" w:rsidRDefault="00FE36F6">
            <w:pPr>
              <w:spacing w:after="0" w:line="240" w:lineRule="auto"/>
            </w:pPr>
            <w:r>
              <w:rPr>
                <w:sz w:val="16"/>
              </w:rPr>
              <w:t>No individual or direct contact details were supplied.</w:t>
            </w:r>
          </w:p>
        </w:tc>
        <w:tc>
          <w:tcPr>
            <w:tcW w:w="3917" w:type="dxa"/>
            <w:tcMar>
              <w:top w:w="65" w:type="dxa"/>
              <w:left w:w="80" w:type="dxa"/>
              <w:bottom w:w="65" w:type="dxa"/>
              <w:right w:w="80" w:type="dxa"/>
            </w:tcMar>
          </w:tcPr>
          <w:p w14:paraId="6382CD75" w14:textId="77777777" w:rsidR="00F41F00" w:rsidRDefault="00FE36F6">
            <w:pPr>
              <w:spacing w:after="0" w:line="240" w:lineRule="auto"/>
            </w:pPr>
            <w:r>
              <w:rPr>
                <w:sz w:val="16"/>
              </w:rPr>
              <w:t>The responsible controller designates the contact before personal-data processing; send suspected breach reports directly to that contact immediately.</w:t>
            </w:r>
          </w:p>
        </w:tc>
      </w:tr>
      <w:tr w:rsidR="00F41F00" w14:paraId="73134CE4" w14:textId="77777777">
        <w:trPr>
          <w:cantSplit/>
          <w:jc w:val="center"/>
        </w:trPr>
        <w:tc>
          <w:tcPr>
            <w:tcW w:w="2232" w:type="dxa"/>
            <w:shd w:val="clear" w:color="auto" w:fill="FFFFFF"/>
            <w:tcMar>
              <w:top w:w="65" w:type="dxa"/>
              <w:left w:w="80" w:type="dxa"/>
              <w:bottom w:w="65" w:type="dxa"/>
              <w:right w:w="80" w:type="dxa"/>
            </w:tcMar>
            <w:vAlign w:val="center"/>
          </w:tcPr>
          <w:p w14:paraId="2184450F" w14:textId="77777777" w:rsidR="00F41F00" w:rsidRDefault="00FE36F6">
            <w:pPr>
              <w:spacing w:after="0" w:line="240" w:lineRule="auto"/>
            </w:pPr>
            <w:r>
              <w:rPr>
                <w:sz w:val="15"/>
              </w:rPr>
              <w:t>Project support contact</w:t>
            </w:r>
          </w:p>
        </w:tc>
        <w:tc>
          <w:tcPr>
            <w:tcW w:w="3888" w:type="dxa"/>
            <w:shd w:val="clear" w:color="auto" w:fill="FFFFFF"/>
            <w:tcMar>
              <w:top w:w="65" w:type="dxa"/>
              <w:left w:w="80" w:type="dxa"/>
              <w:bottom w:w="65" w:type="dxa"/>
              <w:right w:w="80" w:type="dxa"/>
            </w:tcMar>
            <w:vAlign w:val="center"/>
          </w:tcPr>
          <w:p w14:paraId="6A5A221E" w14:textId="77777777" w:rsidR="00810761" w:rsidRDefault="008450C2">
            <w:pPr>
              <w:spacing w:after="0" w:line="240" w:lineRule="auto"/>
            </w:pPr>
            <w:r>
              <w:rPr>
                <w:sz w:val="15"/>
              </w:rPr>
              <w:t>Evon Christian P Vergara — vergaraevon@gmail.com; support hours are not formally established.</w:t>
            </w:r>
          </w:p>
        </w:tc>
        <w:tc>
          <w:tcPr>
            <w:tcW w:w="3917" w:type="dxa"/>
            <w:tcMar>
              <w:top w:w="65" w:type="dxa"/>
              <w:left w:w="80" w:type="dxa"/>
              <w:bottom w:w="65" w:type="dxa"/>
              <w:right w:w="80" w:type="dxa"/>
            </w:tcMar>
          </w:tcPr>
          <w:p w14:paraId="1EDBD8A7" w14:textId="77777777" w:rsidR="00810761" w:rsidRDefault="008450C2">
            <w:pPr>
              <w:spacing w:after="0" w:line="240" w:lineRule="auto"/>
            </w:pPr>
            <w:r>
              <w:rPr>
                <w:sz w:val="15"/>
              </w:rPr>
              <w:t>Project support only; not the client’s legal Privacy Contact or an on-call service desk.</w:t>
            </w:r>
          </w:p>
        </w:tc>
      </w:tr>
      <w:tr w:rsidR="00F41F00" w14:paraId="47DFE287" w14:textId="77777777">
        <w:trPr>
          <w:cantSplit/>
          <w:jc w:val="center"/>
        </w:trPr>
        <w:tc>
          <w:tcPr>
            <w:tcW w:w="2232" w:type="dxa"/>
            <w:shd w:val="clear" w:color="auto" w:fill="F2F6FA"/>
            <w:tcMar>
              <w:top w:w="65" w:type="dxa"/>
              <w:left w:w="80" w:type="dxa"/>
              <w:bottom w:w="65" w:type="dxa"/>
              <w:right w:w="80" w:type="dxa"/>
            </w:tcMar>
            <w:vAlign w:val="center"/>
          </w:tcPr>
          <w:p w14:paraId="4679B8F2" w14:textId="77777777" w:rsidR="00F41F00" w:rsidRDefault="00FE36F6">
            <w:pPr>
              <w:spacing w:after="0" w:line="240" w:lineRule="auto"/>
            </w:pPr>
            <w:r>
              <w:rPr>
                <w:sz w:val="16"/>
              </w:rPr>
              <w:t>Retention and rights requests</w:t>
            </w:r>
          </w:p>
        </w:tc>
        <w:tc>
          <w:tcPr>
            <w:tcW w:w="3888" w:type="dxa"/>
            <w:shd w:val="clear" w:color="auto" w:fill="F2F6FA"/>
            <w:tcMar>
              <w:top w:w="65" w:type="dxa"/>
              <w:left w:w="80" w:type="dxa"/>
              <w:bottom w:w="65" w:type="dxa"/>
              <w:right w:w="80" w:type="dxa"/>
            </w:tcMar>
            <w:vAlign w:val="center"/>
          </w:tcPr>
          <w:p w14:paraId="46B8E7F7" w14:textId="77777777" w:rsidR="00F41F00" w:rsidRDefault="00FE36F6">
            <w:pPr>
              <w:spacing w:after="0" w:line="240" w:lineRule="auto"/>
            </w:pPr>
            <w:r>
              <w:rPr>
                <w:sz w:val="16"/>
              </w:rPr>
              <w:t>No production retention schedule or rights-request channel was verified.</w:t>
            </w:r>
          </w:p>
        </w:tc>
        <w:tc>
          <w:tcPr>
            <w:tcW w:w="3917" w:type="dxa"/>
            <w:tcMar>
              <w:top w:w="65" w:type="dxa"/>
              <w:left w:w="80" w:type="dxa"/>
              <w:bottom w:w="65" w:type="dxa"/>
              <w:right w:w="80" w:type="dxa"/>
            </w:tcMar>
          </w:tcPr>
          <w:p w14:paraId="3EA7D695" w14:textId="77777777" w:rsidR="00F41F00" w:rsidRDefault="00FE36F6">
            <w:pPr>
              <w:spacing w:after="0" w:line="240" w:lineRule="auto"/>
            </w:pPr>
            <w:r>
              <w:rPr>
                <w:sz w:val="16"/>
              </w:rPr>
              <w:t>Do not load live personal information until the controller sets retention, access, correction/deletion, and notice processes.</w:t>
            </w:r>
          </w:p>
        </w:tc>
      </w:tr>
      <w:tr w:rsidR="00F41F00" w14:paraId="5DED9B8B" w14:textId="77777777">
        <w:trPr>
          <w:cantSplit/>
          <w:jc w:val="center"/>
        </w:trPr>
        <w:tc>
          <w:tcPr>
            <w:tcW w:w="2232" w:type="dxa"/>
            <w:shd w:val="clear" w:color="auto" w:fill="FFFFFF"/>
            <w:tcMar>
              <w:top w:w="65" w:type="dxa"/>
              <w:left w:w="80" w:type="dxa"/>
              <w:bottom w:w="65" w:type="dxa"/>
              <w:right w:w="80" w:type="dxa"/>
            </w:tcMar>
            <w:vAlign w:val="center"/>
          </w:tcPr>
          <w:p w14:paraId="73022B0F" w14:textId="77777777" w:rsidR="00F41F00" w:rsidRDefault="00FE36F6">
            <w:pPr>
              <w:spacing w:after="0" w:line="240" w:lineRule="auto"/>
            </w:pPr>
            <w:r>
              <w:rPr>
                <w:sz w:val="16"/>
              </w:rPr>
              <w:t>Breach notification authority</w:t>
            </w:r>
          </w:p>
        </w:tc>
        <w:tc>
          <w:tcPr>
            <w:tcW w:w="3888" w:type="dxa"/>
            <w:shd w:val="clear" w:color="auto" w:fill="FFFFFF"/>
            <w:tcMar>
              <w:top w:w="65" w:type="dxa"/>
              <w:left w:w="80" w:type="dxa"/>
              <w:bottom w:w="65" w:type="dxa"/>
              <w:right w:w="80" w:type="dxa"/>
            </w:tcMar>
            <w:vAlign w:val="center"/>
          </w:tcPr>
          <w:p w14:paraId="353ACC5F" w14:textId="77777777" w:rsidR="00F41F00" w:rsidRDefault="00FE36F6">
            <w:pPr>
              <w:spacing w:after="0" w:line="240" w:lineRule="auto"/>
            </w:pPr>
            <w:r>
              <w:rPr>
                <w:sz w:val="16"/>
              </w:rPr>
              <w:t>The controller decides whether statutory notification is required.</w:t>
            </w:r>
          </w:p>
        </w:tc>
        <w:tc>
          <w:tcPr>
            <w:tcW w:w="3917" w:type="dxa"/>
            <w:tcMar>
              <w:top w:w="65" w:type="dxa"/>
              <w:left w:w="80" w:type="dxa"/>
              <w:bottom w:w="65" w:type="dxa"/>
              <w:right w:w="80" w:type="dxa"/>
            </w:tcMar>
          </w:tcPr>
          <w:p w14:paraId="2BBF1DF9" w14:textId="77777777" w:rsidR="00EF13A0" w:rsidRDefault="00DA222E">
            <w:r>
              <w:rPr>
                <w:sz w:val="16"/>
              </w:rPr>
              <w:t>The PIC makes and records the notification decision using NPC Circular 16-03 criteria; the designated DPO/Privacy Contact leads the assessment. For notifiable breaches, follow the 72-hour notice and five-day full-report requirements. The responsible organization and named contact remain unverified.</w:t>
            </w:r>
          </w:p>
        </w:tc>
      </w:tr>
    </w:tbl>
    <w:p w14:paraId="7F750546" w14:textId="77777777" w:rsidR="00F41F00" w:rsidRDefault="00F41F00">
      <w:pPr>
        <w:spacing w:after="40"/>
      </w:pPr>
    </w:p>
    <w:p w14:paraId="47585035" w14:textId="77777777" w:rsidR="00F41F00" w:rsidRDefault="00FE36F6">
      <w:pPr>
        <w:pStyle w:val="Heading2"/>
        <w:spacing w:before="100" w:after="80"/>
      </w:pPr>
      <w:bookmarkStart w:id="19" w:name="_Toc242710528"/>
      <w:r>
        <w:t>Data classification and protection levels</w:t>
      </w:r>
      <w:bookmarkEnd w:id="19"/>
    </w:p>
    <w:p w14:paraId="2209CBCF" w14:textId="77777777" w:rsidR="00EF13A0" w:rsidRDefault="00DA222E">
      <w:r>
        <w:t>The table sets project-level handling requirements for data types evidenced in Kodigo. It does not assert that production provider settings, encryption configuration, or retention schedules were independently verified.</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952"/>
        <w:gridCol w:w="1296"/>
        <w:gridCol w:w="3816"/>
        <w:gridCol w:w="1944"/>
      </w:tblGrid>
      <w:tr w:rsidR="00F41F00" w14:paraId="5C7A8333" w14:textId="77777777">
        <w:trPr>
          <w:cantSplit/>
          <w:tblHeader/>
          <w:jc w:val="center"/>
        </w:trPr>
        <w:tc>
          <w:tcPr>
            <w:tcW w:w="2952" w:type="dxa"/>
            <w:shd w:val="clear" w:color="auto" w:fill="17365D"/>
            <w:tcMar>
              <w:top w:w="90" w:type="dxa"/>
              <w:left w:w="105" w:type="dxa"/>
              <w:bottom w:w="90" w:type="dxa"/>
              <w:right w:w="105" w:type="dxa"/>
            </w:tcMar>
            <w:vAlign w:val="center"/>
          </w:tcPr>
          <w:p w14:paraId="6CDC93C5" w14:textId="77777777" w:rsidR="00F41F00" w:rsidRDefault="00FE36F6">
            <w:pPr>
              <w:keepNext/>
              <w:spacing w:after="0"/>
            </w:pPr>
            <w:r>
              <w:rPr>
                <w:b/>
                <w:color w:val="FFFFFF"/>
                <w:sz w:val="17"/>
              </w:rPr>
              <w:t>Data item</w:t>
            </w:r>
          </w:p>
        </w:tc>
        <w:tc>
          <w:tcPr>
            <w:tcW w:w="1296" w:type="dxa"/>
            <w:shd w:val="clear" w:color="auto" w:fill="17365D"/>
            <w:tcMar>
              <w:top w:w="90" w:type="dxa"/>
              <w:left w:w="105" w:type="dxa"/>
              <w:bottom w:w="90" w:type="dxa"/>
              <w:right w:w="105" w:type="dxa"/>
            </w:tcMar>
            <w:vAlign w:val="center"/>
          </w:tcPr>
          <w:p w14:paraId="651DE905" w14:textId="77777777" w:rsidR="00F41F00" w:rsidRDefault="00FE36F6">
            <w:pPr>
              <w:keepNext/>
              <w:spacing w:after="0"/>
            </w:pPr>
            <w:r>
              <w:rPr>
                <w:b/>
                <w:color w:val="FFFFFF"/>
                <w:sz w:val="17"/>
              </w:rPr>
              <w:t>Classification</w:t>
            </w:r>
          </w:p>
        </w:tc>
        <w:tc>
          <w:tcPr>
            <w:tcW w:w="3816" w:type="dxa"/>
            <w:shd w:val="clear" w:color="auto" w:fill="17365D"/>
            <w:tcMar>
              <w:top w:w="90" w:type="dxa"/>
              <w:left w:w="105" w:type="dxa"/>
              <w:bottom w:w="90" w:type="dxa"/>
              <w:right w:w="105" w:type="dxa"/>
            </w:tcMar>
            <w:vAlign w:val="center"/>
          </w:tcPr>
          <w:p w14:paraId="478159C8" w14:textId="77777777" w:rsidR="00F41F00" w:rsidRDefault="00FE36F6">
            <w:pPr>
              <w:keepNext/>
              <w:spacing w:after="0"/>
            </w:pPr>
            <w:r>
              <w:rPr>
                <w:b/>
                <w:color w:val="FFFFFF"/>
                <w:sz w:val="17"/>
              </w:rPr>
              <w:t>Required protection level</w:t>
            </w:r>
          </w:p>
        </w:tc>
        <w:tc>
          <w:tcPr>
            <w:tcW w:w="1944" w:type="dxa"/>
            <w:shd w:val="clear" w:color="auto" w:fill="17365D"/>
            <w:tcMar>
              <w:top w:w="90" w:type="dxa"/>
              <w:left w:w="105" w:type="dxa"/>
              <w:bottom w:w="90" w:type="dxa"/>
              <w:right w:w="105" w:type="dxa"/>
            </w:tcMar>
            <w:vAlign w:val="center"/>
          </w:tcPr>
          <w:p w14:paraId="485E15E3" w14:textId="77777777" w:rsidR="00F41F00" w:rsidRDefault="00FE36F6">
            <w:pPr>
              <w:keepNext/>
              <w:spacing w:after="0"/>
            </w:pPr>
            <w:r>
              <w:rPr>
                <w:b/>
                <w:color w:val="FFFFFF"/>
                <w:sz w:val="17"/>
              </w:rPr>
              <w:t>Retention and disposal</w:t>
            </w:r>
          </w:p>
        </w:tc>
      </w:tr>
      <w:tr w:rsidR="00F41F00" w14:paraId="7A0AAF59" w14:textId="77777777">
        <w:trPr>
          <w:cantSplit/>
          <w:jc w:val="center"/>
        </w:trPr>
        <w:tc>
          <w:tcPr>
            <w:tcW w:w="2952" w:type="dxa"/>
            <w:shd w:val="clear" w:color="auto" w:fill="FFFFFF"/>
            <w:tcMar>
              <w:top w:w="90" w:type="dxa"/>
              <w:left w:w="105" w:type="dxa"/>
              <w:bottom w:w="90" w:type="dxa"/>
              <w:right w:w="105" w:type="dxa"/>
            </w:tcMar>
            <w:vAlign w:val="center"/>
          </w:tcPr>
          <w:p w14:paraId="63081E48" w14:textId="77777777" w:rsidR="00F41F00" w:rsidRDefault="00FE36F6">
            <w:pPr>
              <w:spacing w:after="0" w:line="245" w:lineRule="auto"/>
            </w:pPr>
            <w:r>
              <w:rPr>
                <w:sz w:val="17"/>
              </w:rPr>
              <w:t>Approved public-facing product or service information and published user guidance</w:t>
            </w:r>
          </w:p>
        </w:tc>
        <w:tc>
          <w:tcPr>
            <w:tcW w:w="1296" w:type="dxa"/>
            <w:shd w:val="clear" w:color="auto" w:fill="FFFFFF"/>
            <w:tcMar>
              <w:top w:w="90" w:type="dxa"/>
              <w:left w:w="105" w:type="dxa"/>
              <w:bottom w:w="90" w:type="dxa"/>
              <w:right w:w="105" w:type="dxa"/>
            </w:tcMar>
            <w:vAlign w:val="center"/>
          </w:tcPr>
          <w:p w14:paraId="497E996E" w14:textId="77777777" w:rsidR="00F41F00" w:rsidRDefault="00FE36F6">
            <w:pPr>
              <w:spacing w:after="0" w:line="245" w:lineRule="auto"/>
            </w:pPr>
            <w:r>
              <w:rPr>
                <w:sz w:val="17"/>
              </w:rPr>
              <w:t>Public</w:t>
            </w:r>
          </w:p>
        </w:tc>
        <w:tc>
          <w:tcPr>
            <w:tcW w:w="3816" w:type="dxa"/>
            <w:shd w:val="clear" w:color="auto" w:fill="FFFFFF"/>
            <w:tcMar>
              <w:top w:w="90" w:type="dxa"/>
              <w:left w:w="105" w:type="dxa"/>
              <w:bottom w:w="90" w:type="dxa"/>
              <w:right w:w="105" w:type="dxa"/>
            </w:tcMar>
            <w:vAlign w:val="center"/>
          </w:tcPr>
          <w:p w14:paraId="18D0F2AC" w14:textId="77777777" w:rsidR="00F41F00" w:rsidRDefault="00FE36F6">
            <w:pPr>
              <w:spacing w:after="0" w:line="245" w:lineRule="auto"/>
            </w:pPr>
            <w:r>
              <w:rPr>
                <w:sz w:val="17"/>
              </w:rPr>
              <w:t>Release only after owner review. Exclude personal data, account or store identifiers, transaction details, and secrets.</w:t>
            </w:r>
          </w:p>
        </w:tc>
        <w:tc>
          <w:tcPr>
            <w:tcW w:w="1944" w:type="dxa"/>
            <w:shd w:val="clear" w:color="auto" w:fill="FFFFFF"/>
            <w:tcMar>
              <w:top w:w="90" w:type="dxa"/>
              <w:left w:w="105" w:type="dxa"/>
              <w:bottom w:w="90" w:type="dxa"/>
              <w:right w:w="105" w:type="dxa"/>
            </w:tcMar>
            <w:vAlign w:val="center"/>
          </w:tcPr>
          <w:p w14:paraId="22FA5E91" w14:textId="77777777" w:rsidR="00F41F00" w:rsidRDefault="00FE36F6">
            <w:pPr>
              <w:spacing w:after="0" w:line="245" w:lineRule="auto"/>
            </w:pPr>
            <w:r>
              <w:rPr>
                <w:sz w:val="17"/>
              </w:rPr>
              <w:t>Review while published; withdraw obsolete copies.</w:t>
            </w:r>
          </w:p>
        </w:tc>
      </w:tr>
      <w:tr w:rsidR="00F41F00" w14:paraId="63C2F059" w14:textId="77777777">
        <w:trPr>
          <w:cantSplit/>
          <w:jc w:val="center"/>
        </w:trPr>
        <w:tc>
          <w:tcPr>
            <w:tcW w:w="2952" w:type="dxa"/>
            <w:shd w:val="clear" w:color="auto" w:fill="F2F6FA"/>
            <w:tcMar>
              <w:top w:w="90" w:type="dxa"/>
              <w:left w:w="105" w:type="dxa"/>
              <w:bottom w:w="90" w:type="dxa"/>
              <w:right w:w="105" w:type="dxa"/>
            </w:tcMar>
            <w:vAlign w:val="center"/>
          </w:tcPr>
          <w:p w14:paraId="06F5DEE6" w14:textId="77777777" w:rsidR="00F41F00" w:rsidRDefault="00FE36F6">
            <w:pPr>
              <w:spacing w:after="0" w:line="245" w:lineRule="auto"/>
            </w:pPr>
            <w:r>
              <w:rPr>
                <w:sz w:val="17"/>
              </w:rPr>
              <w:t>Non-public product catalog, store configuration, operating procedures, and aggregated non-identifying operational summaries</w:t>
            </w:r>
          </w:p>
        </w:tc>
        <w:tc>
          <w:tcPr>
            <w:tcW w:w="1296" w:type="dxa"/>
            <w:shd w:val="clear" w:color="auto" w:fill="F2F6FA"/>
            <w:tcMar>
              <w:top w:w="90" w:type="dxa"/>
              <w:left w:w="105" w:type="dxa"/>
              <w:bottom w:w="90" w:type="dxa"/>
              <w:right w:w="105" w:type="dxa"/>
            </w:tcMar>
            <w:vAlign w:val="center"/>
          </w:tcPr>
          <w:p w14:paraId="2174D0E2" w14:textId="77777777" w:rsidR="00F41F00" w:rsidRDefault="00FE36F6">
            <w:pPr>
              <w:spacing w:after="0" w:line="245" w:lineRule="auto"/>
            </w:pPr>
            <w:r>
              <w:rPr>
                <w:sz w:val="17"/>
              </w:rPr>
              <w:t>Internal</w:t>
            </w:r>
          </w:p>
        </w:tc>
        <w:tc>
          <w:tcPr>
            <w:tcW w:w="3816" w:type="dxa"/>
            <w:shd w:val="clear" w:color="auto" w:fill="F2F6FA"/>
            <w:tcMar>
              <w:top w:w="90" w:type="dxa"/>
              <w:left w:w="105" w:type="dxa"/>
              <w:bottom w:w="90" w:type="dxa"/>
              <w:right w:w="105" w:type="dxa"/>
            </w:tcMar>
            <w:vAlign w:val="center"/>
          </w:tcPr>
          <w:p w14:paraId="197E31D7" w14:textId="77777777" w:rsidR="00F41F00" w:rsidRDefault="00FE36F6">
            <w:pPr>
              <w:spacing w:after="0" w:line="245" w:lineRule="auto"/>
            </w:pPr>
            <w:r>
              <w:rPr>
                <w:sz w:val="17"/>
              </w:rPr>
              <w:t>Limit to authenticated users with a business need; share only through approved channels; do not place on public drives or personal email.</w:t>
            </w:r>
          </w:p>
        </w:tc>
        <w:tc>
          <w:tcPr>
            <w:tcW w:w="1944" w:type="dxa"/>
            <w:shd w:val="clear" w:color="auto" w:fill="F2F6FA"/>
            <w:tcMar>
              <w:top w:w="90" w:type="dxa"/>
              <w:left w:w="105" w:type="dxa"/>
              <w:bottom w:w="90" w:type="dxa"/>
              <w:right w:w="105" w:type="dxa"/>
            </w:tcMar>
            <w:vAlign w:val="center"/>
          </w:tcPr>
          <w:p w14:paraId="194AC060" w14:textId="77777777" w:rsidR="00F41F00" w:rsidRDefault="00FE36F6">
            <w:pPr>
              <w:spacing w:after="0" w:line="245" w:lineRule="auto"/>
            </w:pPr>
            <w:r>
              <w:rPr>
                <w:sz w:val="17"/>
              </w:rPr>
              <w:t>Keep only while operationally needed; remove stale copies.</w:t>
            </w:r>
          </w:p>
        </w:tc>
      </w:tr>
      <w:tr w:rsidR="00F41F00" w14:paraId="7BEF2EDB" w14:textId="77777777">
        <w:trPr>
          <w:cantSplit/>
          <w:jc w:val="center"/>
        </w:trPr>
        <w:tc>
          <w:tcPr>
            <w:tcW w:w="2952" w:type="dxa"/>
            <w:shd w:val="clear" w:color="auto" w:fill="FFFFFF"/>
            <w:tcMar>
              <w:top w:w="90" w:type="dxa"/>
              <w:left w:w="105" w:type="dxa"/>
              <w:bottom w:w="90" w:type="dxa"/>
              <w:right w:w="105" w:type="dxa"/>
            </w:tcMar>
            <w:vAlign w:val="center"/>
          </w:tcPr>
          <w:p w14:paraId="488B7F7E" w14:textId="77777777" w:rsidR="00F41F00" w:rsidRDefault="00FE36F6">
            <w:pPr>
              <w:spacing w:after="0" w:line="245" w:lineRule="auto"/>
            </w:pPr>
            <w:r>
              <w:rPr>
                <w:sz w:val="17"/>
              </w:rPr>
              <w:t>User names and email addresses, roles and store assignments, supplier contacts, and device/browser details linked to a user</w:t>
            </w:r>
          </w:p>
        </w:tc>
        <w:tc>
          <w:tcPr>
            <w:tcW w:w="1296" w:type="dxa"/>
            <w:shd w:val="clear" w:color="auto" w:fill="FFFFFF"/>
            <w:tcMar>
              <w:top w:w="90" w:type="dxa"/>
              <w:left w:w="105" w:type="dxa"/>
              <w:bottom w:w="90" w:type="dxa"/>
              <w:right w:w="105" w:type="dxa"/>
            </w:tcMar>
            <w:vAlign w:val="center"/>
          </w:tcPr>
          <w:p w14:paraId="2AA6D39A" w14:textId="77777777" w:rsidR="00F41F00" w:rsidRDefault="00FE36F6">
            <w:pPr>
              <w:spacing w:after="0" w:line="245" w:lineRule="auto"/>
            </w:pPr>
            <w:r>
              <w:rPr>
                <w:sz w:val="17"/>
              </w:rPr>
              <w:t>Confidential</w:t>
            </w:r>
          </w:p>
        </w:tc>
        <w:tc>
          <w:tcPr>
            <w:tcW w:w="3816" w:type="dxa"/>
            <w:shd w:val="clear" w:color="auto" w:fill="FFFFFF"/>
            <w:tcMar>
              <w:top w:w="90" w:type="dxa"/>
              <w:left w:w="105" w:type="dxa"/>
              <w:bottom w:w="90" w:type="dxa"/>
              <w:right w:w="105" w:type="dxa"/>
            </w:tcMar>
            <w:vAlign w:val="center"/>
          </w:tcPr>
          <w:p w14:paraId="5D1071B7" w14:textId="77777777" w:rsidR="00F41F00" w:rsidRDefault="00FE36F6">
            <w:pPr>
              <w:spacing w:after="0" w:line="245" w:lineRule="auto"/>
            </w:pPr>
            <w:r>
              <w:rPr>
                <w:sz w:val="17"/>
              </w:rPr>
              <w:t>Restrict by role and assigned store; minimize collection and exports; allow access only to authorized users.</w:t>
            </w:r>
          </w:p>
        </w:tc>
        <w:tc>
          <w:tcPr>
            <w:tcW w:w="1944" w:type="dxa"/>
            <w:shd w:val="clear" w:color="auto" w:fill="FFFFFF"/>
            <w:tcMar>
              <w:top w:w="90" w:type="dxa"/>
              <w:left w:w="105" w:type="dxa"/>
              <w:bottom w:w="90" w:type="dxa"/>
              <w:right w:w="105" w:type="dxa"/>
            </w:tcMar>
            <w:vAlign w:val="center"/>
          </w:tcPr>
          <w:p w14:paraId="5AE77137" w14:textId="77777777" w:rsidR="00F41F00" w:rsidRDefault="00FE36F6">
            <w:pPr>
              <w:spacing w:after="0" w:line="245" w:lineRule="auto"/>
            </w:pPr>
            <w:r>
              <w:rPr>
                <w:sz w:val="17"/>
              </w:rPr>
              <w:t>The controller sets purpose-based retention before live personal-data use.</w:t>
            </w:r>
          </w:p>
        </w:tc>
      </w:tr>
      <w:tr w:rsidR="00F41F00" w14:paraId="7714089F" w14:textId="77777777">
        <w:trPr>
          <w:cantSplit/>
          <w:jc w:val="center"/>
        </w:trPr>
        <w:tc>
          <w:tcPr>
            <w:tcW w:w="2952" w:type="dxa"/>
            <w:shd w:val="clear" w:color="auto" w:fill="F2F6FA"/>
            <w:tcMar>
              <w:top w:w="90" w:type="dxa"/>
              <w:left w:w="105" w:type="dxa"/>
              <w:bottom w:w="90" w:type="dxa"/>
              <w:right w:w="105" w:type="dxa"/>
            </w:tcMar>
            <w:vAlign w:val="center"/>
          </w:tcPr>
          <w:p w14:paraId="21E58CA2" w14:textId="77777777" w:rsidR="00F41F00" w:rsidRDefault="00FE36F6">
            <w:pPr>
              <w:spacing w:after="0" w:line="245" w:lineRule="auto"/>
            </w:pPr>
            <w:r>
              <w:rPr>
                <w:sz w:val="17"/>
              </w:rPr>
              <w:t>Sales and stock activity, purchase records, receipts, reports, audit events, support records, error context, and exports</w:t>
            </w:r>
          </w:p>
        </w:tc>
        <w:tc>
          <w:tcPr>
            <w:tcW w:w="1296" w:type="dxa"/>
            <w:shd w:val="clear" w:color="auto" w:fill="F2F6FA"/>
            <w:tcMar>
              <w:top w:w="90" w:type="dxa"/>
              <w:left w:w="105" w:type="dxa"/>
              <w:bottom w:w="90" w:type="dxa"/>
              <w:right w:w="105" w:type="dxa"/>
            </w:tcMar>
            <w:vAlign w:val="center"/>
          </w:tcPr>
          <w:p w14:paraId="7E50ED1A" w14:textId="77777777" w:rsidR="00F41F00" w:rsidRDefault="00FE36F6">
            <w:pPr>
              <w:spacing w:after="0" w:line="245" w:lineRule="auto"/>
            </w:pPr>
            <w:r>
              <w:rPr>
                <w:sz w:val="17"/>
              </w:rPr>
              <w:t>Confidential</w:t>
            </w:r>
          </w:p>
        </w:tc>
        <w:tc>
          <w:tcPr>
            <w:tcW w:w="3816" w:type="dxa"/>
            <w:shd w:val="clear" w:color="auto" w:fill="F2F6FA"/>
            <w:tcMar>
              <w:top w:w="90" w:type="dxa"/>
              <w:left w:w="105" w:type="dxa"/>
              <w:bottom w:w="90" w:type="dxa"/>
              <w:right w:w="105" w:type="dxa"/>
            </w:tcMar>
            <w:vAlign w:val="center"/>
          </w:tcPr>
          <w:p w14:paraId="01A4FEE0" w14:textId="77777777" w:rsidR="00F41F00" w:rsidRDefault="00FE36F6">
            <w:pPr>
              <w:spacing w:after="0" w:line="245" w:lineRule="auto"/>
            </w:pPr>
            <w:r>
              <w:rPr>
                <w:sz w:val="17"/>
              </w:rPr>
              <w:t>Use least-privilege and store-scoped access; limit exports; preserve transaction attribution and auditability.</w:t>
            </w:r>
          </w:p>
        </w:tc>
        <w:tc>
          <w:tcPr>
            <w:tcW w:w="1944" w:type="dxa"/>
            <w:shd w:val="clear" w:color="auto" w:fill="F2F6FA"/>
            <w:tcMar>
              <w:top w:w="90" w:type="dxa"/>
              <w:left w:w="105" w:type="dxa"/>
              <w:bottom w:w="90" w:type="dxa"/>
              <w:right w:w="105" w:type="dxa"/>
            </w:tcMar>
            <w:vAlign w:val="center"/>
          </w:tcPr>
          <w:p w14:paraId="31D297BD" w14:textId="77777777" w:rsidR="00F41F00" w:rsidRDefault="00FE36F6">
            <w:pPr>
              <w:spacing w:after="0" w:line="245" w:lineRule="auto"/>
            </w:pPr>
            <w:r>
              <w:rPr>
                <w:sz w:val="17"/>
              </w:rPr>
              <w:t>The controller sets retention; securely dispose of obsolete copies after any applicable hold.</w:t>
            </w:r>
          </w:p>
        </w:tc>
      </w:tr>
      <w:tr w:rsidR="00F41F00" w14:paraId="65CA6D8B" w14:textId="77777777">
        <w:trPr>
          <w:cantSplit/>
          <w:jc w:val="center"/>
        </w:trPr>
        <w:tc>
          <w:tcPr>
            <w:tcW w:w="2952" w:type="dxa"/>
            <w:shd w:val="clear" w:color="auto" w:fill="FFFFFF"/>
            <w:tcMar>
              <w:top w:w="90" w:type="dxa"/>
              <w:left w:w="105" w:type="dxa"/>
              <w:bottom w:w="90" w:type="dxa"/>
              <w:right w:w="105" w:type="dxa"/>
            </w:tcMar>
            <w:vAlign w:val="center"/>
          </w:tcPr>
          <w:p w14:paraId="569BB4BB" w14:textId="77777777" w:rsidR="00F41F00" w:rsidRDefault="00FE36F6">
            <w:pPr>
              <w:spacing w:after="0" w:line="245" w:lineRule="auto"/>
            </w:pPr>
            <w:r>
              <w:rPr>
                <w:sz w:val="17"/>
              </w:rPr>
              <w:t>Passwords, invite/reset tokens, TOTP setup material, service-role keys, database exports, and backup copies</w:t>
            </w:r>
          </w:p>
        </w:tc>
        <w:tc>
          <w:tcPr>
            <w:tcW w:w="1296" w:type="dxa"/>
            <w:shd w:val="clear" w:color="auto" w:fill="FFFFFF"/>
            <w:tcMar>
              <w:top w:w="90" w:type="dxa"/>
              <w:left w:w="105" w:type="dxa"/>
              <w:bottom w:w="90" w:type="dxa"/>
              <w:right w:w="105" w:type="dxa"/>
            </w:tcMar>
            <w:vAlign w:val="center"/>
          </w:tcPr>
          <w:p w14:paraId="2E7160FF" w14:textId="77777777" w:rsidR="00F41F00" w:rsidRDefault="00FE36F6">
            <w:pPr>
              <w:spacing w:after="0" w:line="245" w:lineRule="auto"/>
            </w:pPr>
            <w:r>
              <w:rPr>
                <w:sz w:val="17"/>
              </w:rPr>
              <w:t>Restricted</w:t>
            </w:r>
          </w:p>
        </w:tc>
        <w:tc>
          <w:tcPr>
            <w:tcW w:w="3816" w:type="dxa"/>
            <w:shd w:val="clear" w:color="auto" w:fill="FFFFFF"/>
            <w:tcMar>
              <w:top w:w="90" w:type="dxa"/>
              <w:left w:w="105" w:type="dxa"/>
              <w:bottom w:w="90" w:type="dxa"/>
              <w:right w:w="105" w:type="dxa"/>
            </w:tcMar>
            <w:vAlign w:val="center"/>
          </w:tcPr>
          <w:p w14:paraId="4EA2E22A" w14:textId="77777777" w:rsidR="00F41F00" w:rsidRDefault="00FE36F6">
            <w:pPr>
              <w:spacing w:after="0" w:line="245" w:lineRule="auto"/>
            </w:pPr>
            <w:r>
              <w:rPr>
                <w:sz w:val="17"/>
              </w:rPr>
              <w:t>Limit to authorized system operators; keep secrets server-side, never in browser bundles, logs, tickets, screenshots, or public storage; protect backup copies under approved provider controls.</w:t>
            </w:r>
          </w:p>
        </w:tc>
        <w:tc>
          <w:tcPr>
            <w:tcW w:w="1944" w:type="dxa"/>
            <w:shd w:val="clear" w:color="auto" w:fill="FFFFFF"/>
            <w:tcMar>
              <w:top w:w="90" w:type="dxa"/>
              <w:left w:w="105" w:type="dxa"/>
              <w:bottom w:w="90" w:type="dxa"/>
              <w:right w:w="105" w:type="dxa"/>
            </w:tcMar>
            <w:vAlign w:val="center"/>
          </w:tcPr>
          <w:p w14:paraId="59CB42B1" w14:textId="77777777" w:rsidR="00F41F00" w:rsidRDefault="00FE36F6">
            <w:pPr>
              <w:spacing w:after="0" w:line="245" w:lineRule="auto"/>
            </w:pPr>
            <w:r>
              <w:rPr>
                <w:sz w:val="17"/>
              </w:rPr>
              <w:t>Rotate or revoke exposed secrets; retain backups only under an approved recovery plan.</w:t>
            </w:r>
          </w:p>
        </w:tc>
      </w:tr>
      <w:tr w:rsidR="00F41F00" w14:paraId="5BD18919" w14:textId="77777777">
        <w:trPr>
          <w:cantSplit/>
          <w:jc w:val="center"/>
        </w:trPr>
        <w:tc>
          <w:tcPr>
            <w:tcW w:w="2952" w:type="dxa"/>
            <w:shd w:val="clear" w:color="auto" w:fill="F2F6FA"/>
            <w:tcMar>
              <w:top w:w="90" w:type="dxa"/>
              <w:left w:w="105" w:type="dxa"/>
              <w:bottom w:w="90" w:type="dxa"/>
              <w:right w:w="105" w:type="dxa"/>
            </w:tcMar>
            <w:vAlign w:val="center"/>
          </w:tcPr>
          <w:p w14:paraId="21D96742" w14:textId="77777777" w:rsidR="00F41F00" w:rsidRDefault="00FE36F6">
            <w:pPr>
              <w:spacing w:after="0" w:line="245" w:lineRule="auto"/>
            </w:pPr>
            <w:r>
              <w:rPr>
                <w:sz w:val="17"/>
              </w:rPr>
              <w:t>Full payment-card numbers, PINs, one-time passwords, and wallet passwords</w:t>
            </w:r>
          </w:p>
        </w:tc>
        <w:tc>
          <w:tcPr>
            <w:tcW w:w="1296" w:type="dxa"/>
            <w:shd w:val="clear" w:color="auto" w:fill="F2F6FA"/>
            <w:tcMar>
              <w:top w:w="90" w:type="dxa"/>
              <w:left w:w="105" w:type="dxa"/>
              <w:bottom w:w="90" w:type="dxa"/>
              <w:right w:w="105" w:type="dxa"/>
            </w:tcMar>
            <w:vAlign w:val="center"/>
          </w:tcPr>
          <w:p w14:paraId="2C5B08D3" w14:textId="77777777" w:rsidR="00F41F00" w:rsidRDefault="00FE36F6">
            <w:pPr>
              <w:spacing w:after="0" w:line="245" w:lineRule="auto"/>
            </w:pPr>
            <w:r>
              <w:rPr>
                <w:sz w:val="17"/>
              </w:rPr>
              <w:t>Prohibited (not stored)</w:t>
            </w:r>
          </w:p>
        </w:tc>
        <w:tc>
          <w:tcPr>
            <w:tcW w:w="3816" w:type="dxa"/>
            <w:shd w:val="clear" w:color="auto" w:fill="F2F6FA"/>
            <w:tcMar>
              <w:top w:w="90" w:type="dxa"/>
              <w:left w:w="105" w:type="dxa"/>
              <w:bottom w:w="90" w:type="dxa"/>
              <w:right w:w="105" w:type="dxa"/>
            </w:tcMar>
            <w:vAlign w:val="center"/>
          </w:tcPr>
          <w:p w14:paraId="3B6E42D2" w14:textId="77777777" w:rsidR="00F41F00" w:rsidRDefault="00FE36F6">
            <w:pPr>
              <w:spacing w:after="0" w:line="245" w:lineRule="auto"/>
            </w:pPr>
            <w:r>
              <w:rPr>
                <w:sz w:val="17"/>
              </w:rPr>
              <w:t>Do not collect or store. If encountered, stop routine handling and escalate through the incident process without copying or redistributing the data.</w:t>
            </w:r>
          </w:p>
        </w:tc>
        <w:tc>
          <w:tcPr>
            <w:tcW w:w="1944" w:type="dxa"/>
            <w:shd w:val="clear" w:color="auto" w:fill="F2F6FA"/>
            <w:tcMar>
              <w:top w:w="90" w:type="dxa"/>
              <w:left w:w="105" w:type="dxa"/>
              <w:bottom w:w="90" w:type="dxa"/>
              <w:right w:w="105" w:type="dxa"/>
            </w:tcMar>
            <w:vAlign w:val="center"/>
          </w:tcPr>
          <w:p w14:paraId="100646A9" w14:textId="77777777" w:rsidR="00F41F00" w:rsidRDefault="00FE36F6">
            <w:pPr>
              <w:spacing w:after="0" w:line="245" w:lineRule="auto"/>
            </w:pPr>
            <w:r>
              <w:rPr>
                <w:sz w:val="17"/>
              </w:rPr>
              <w:t>Do not retain; follow the incident and privacy process if unexpectedly encountered.</w:t>
            </w:r>
          </w:p>
        </w:tc>
      </w:tr>
    </w:tbl>
    <w:p w14:paraId="10857DC5" w14:textId="77777777" w:rsidR="00F41F00" w:rsidRDefault="00F41F00">
      <w:pPr>
        <w:spacing w:after="40"/>
      </w:pPr>
    </w:p>
    <w:p w14:paraId="6C36A171" w14:textId="01C89210" w:rsidR="00F41F00" w:rsidRDefault="00FE36F6">
      <w:r>
        <w:t xml:space="preserve">Related owner-issued policies: </w:t>
      </w:r>
      <w:hyperlink r:id="rId19">
        <w:r>
          <w:rPr>
            <w:color w:val="0563C1"/>
            <w:u w:val="single"/>
          </w:rPr>
          <w:t>Acceptable Use Policy</w:t>
        </w:r>
      </w:hyperlink>
      <w:r>
        <w:t xml:space="preserve"> | </w:t>
      </w:r>
      <w:hyperlink r:id="rId20">
        <w:r>
          <w:rPr>
            <w:color w:val="0563C1"/>
            <w:u w:val="single"/>
          </w:rPr>
          <w:t>BYOD Policy</w:t>
        </w:r>
      </w:hyperlink>
      <w:r>
        <w:t xml:space="preserve"> | </w:t>
      </w:r>
      <w:hyperlink r:id="rId21">
        <w:r>
          <w:rPr>
            <w:color w:val="0563C1"/>
            <w:u w:val="single"/>
          </w:rPr>
          <w:t>Kodigo User Manual</w:t>
        </w:r>
      </w:hyperlink>
    </w:p>
    <w:p w14:paraId="06DC52B5" w14:textId="77777777" w:rsidR="00F41F00" w:rsidRDefault="00FE36F6">
      <w:pPr>
        <w:pStyle w:val="Heading1"/>
      </w:pPr>
      <w:bookmarkStart w:id="20" w:name="_Toc242710529"/>
      <w:r>
        <w:t>15. Risk management</w:t>
      </w:r>
      <w:bookmarkEnd w:id="20"/>
    </w:p>
    <w:p w14:paraId="4D5D9789" w14:textId="77777777" w:rsidR="00F41F00" w:rsidRDefault="00FE36F6">
      <w:pPr>
        <w:keepNext/>
        <w:spacing w:before="100" w:after="80"/>
      </w:pPr>
      <w:r>
        <w:rPr>
          <w:b/>
          <w:color w:val="000000"/>
          <w:sz w:val="18"/>
        </w:rPr>
        <w:t>Table 16. Initial project risk register</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04"/>
        <w:gridCol w:w="1325"/>
        <w:gridCol w:w="2232"/>
        <w:gridCol w:w="4176"/>
      </w:tblGrid>
      <w:tr w:rsidR="00822084" w14:paraId="173BFBBD" w14:textId="77777777">
        <w:trPr>
          <w:cantSplit/>
          <w:tblHeader/>
          <w:jc w:val="center"/>
        </w:trPr>
        <w:tc>
          <w:tcPr>
            <w:tcW w:w="2304" w:type="dxa"/>
            <w:shd w:val="clear" w:color="auto" w:fill="17365D"/>
            <w:tcMar>
              <w:top w:w="55" w:type="dxa"/>
              <w:left w:w="70" w:type="dxa"/>
              <w:bottom w:w="55" w:type="dxa"/>
              <w:right w:w="70" w:type="dxa"/>
            </w:tcMar>
            <w:vAlign w:val="center"/>
          </w:tcPr>
          <w:p w14:paraId="1A8B3BF0" w14:textId="77777777" w:rsidR="00822084" w:rsidRDefault="00500562">
            <w:pPr>
              <w:keepNext/>
              <w:keepLines/>
              <w:spacing w:after="0" w:line="240" w:lineRule="auto"/>
            </w:pPr>
            <w:r>
              <w:rPr>
                <w:b/>
                <w:color w:val="FFFFFF"/>
                <w:sz w:val="19"/>
              </w:rPr>
              <w:t>Risk / evidence</w:t>
            </w:r>
          </w:p>
        </w:tc>
        <w:tc>
          <w:tcPr>
            <w:tcW w:w="1325" w:type="dxa"/>
            <w:shd w:val="clear" w:color="auto" w:fill="17365D"/>
            <w:tcMar>
              <w:top w:w="55" w:type="dxa"/>
              <w:left w:w="70" w:type="dxa"/>
              <w:bottom w:w="55" w:type="dxa"/>
              <w:right w:w="70" w:type="dxa"/>
            </w:tcMar>
            <w:vAlign w:val="center"/>
          </w:tcPr>
          <w:p w14:paraId="6A871F81" w14:textId="77777777" w:rsidR="00822084" w:rsidRDefault="00500562">
            <w:pPr>
              <w:keepNext/>
              <w:keepLines/>
              <w:spacing w:after="0" w:line="240" w:lineRule="auto"/>
            </w:pPr>
            <w:r>
              <w:rPr>
                <w:b/>
                <w:color w:val="FFFFFF"/>
                <w:sz w:val="19"/>
              </w:rPr>
              <w:t>Likelihood / impact</w:t>
            </w:r>
          </w:p>
        </w:tc>
        <w:tc>
          <w:tcPr>
            <w:tcW w:w="2232" w:type="dxa"/>
            <w:shd w:val="clear" w:color="auto" w:fill="17365D"/>
            <w:tcMar>
              <w:top w:w="55" w:type="dxa"/>
              <w:left w:w="70" w:type="dxa"/>
              <w:bottom w:w="55" w:type="dxa"/>
              <w:right w:w="70" w:type="dxa"/>
            </w:tcMar>
            <w:vAlign w:val="center"/>
          </w:tcPr>
          <w:p w14:paraId="5CD09657" w14:textId="77777777" w:rsidR="00822084" w:rsidRDefault="00500562">
            <w:pPr>
              <w:keepNext/>
              <w:keepLines/>
              <w:spacing w:after="0" w:line="240" w:lineRule="auto"/>
            </w:pPr>
            <w:r>
              <w:rPr>
                <w:b/>
                <w:color w:val="FFFFFF"/>
                <w:sz w:val="19"/>
              </w:rPr>
              <w:t>Potential effect</w:t>
            </w:r>
          </w:p>
        </w:tc>
        <w:tc>
          <w:tcPr>
            <w:tcW w:w="4176" w:type="dxa"/>
            <w:shd w:val="clear" w:color="auto" w:fill="17365D"/>
            <w:tcMar>
              <w:top w:w="55" w:type="dxa"/>
              <w:left w:w="70" w:type="dxa"/>
              <w:bottom w:w="55" w:type="dxa"/>
              <w:right w:w="70" w:type="dxa"/>
            </w:tcMar>
            <w:vAlign w:val="center"/>
          </w:tcPr>
          <w:p w14:paraId="492478D2" w14:textId="77777777" w:rsidR="00822084" w:rsidRDefault="00500562">
            <w:pPr>
              <w:keepNext/>
              <w:keepLines/>
              <w:spacing w:after="0" w:line="240" w:lineRule="auto"/>
            </w:pPr>
            <w:r>
              <w:rPr>
                <w:b/>
                <w:color w:val="FFFFFF"/>
                <w:sz w:val="19"/>
              </w:rPr>
              <w:t>Mitigation, owner, and status</w:t>
            </w:r>
          </w:p>
        </w:tc>
      </w:tr>
      <w:tr w:rsidR="00822084" w14:paraId="59115C91" w14:textId="77777777">
        <w:trPr>
          <w:cantSplit/>
          <w:jc w:val="center"/>
        </w:trPr>
        <w:tc>
          <w:tcPr>
            <w:tcW w:w="2304" w:type="dxa"/>
            <w:shd w:val="clear" w:color="auto" w:fill="FFFFFF"/>
            <w:tcMar>
              <w:top w:w="55" w:type="dxa"/>
              <w:left w:w="70" w:type="dxa"/>
              <w:bottom w:w="55" w:type="dxa"/>
              <w:right w:w="70" w:type="dxa"/>
            </w:tcMar>
            <w:vAlign w:val="center"/>
          </w:tcPr>
          <w:p w14:paraId="73354744" w14:textId="77777777" w:rsidR="00822084" w:rsidRDefault="00500562">
            <w:pPr>
              <w:keepLines/>
              <w:spacing w:after="0" w:line="240" w:lineRule="auto"/>
            </w:pPr>
            <w:r>
              <w:rPr>
                <w:sz w:val="15"/>
              </w:rPr>
              <w:t>Migration or live database differs from current project code</w:t>
            </w:r>
          </w:p>
        </w:tc>
        <w:tc>
          <w:tcPr>
            <w:tcW w:w="1325" w:type="dxa"/>
            <w:shd w:val="clear" w:color="auto" w:fill="FFFFFF"/>
            <w:tcMar>
              <w:top w:w="55" w:type="dxa"/>
              <w:left w:w="70" w:type="dxa"/>
              <w:bottom w:w="55" w:type="dxa"/>
              <w:right w:w="70" w:type="dxa"/>
            </w:tcMar>
            <w:vAlign w:val="center"/>
          </w:tcPr>
          <w:p w14:paraId="5DFBF217" w14:textId="77777777" w:rsidR="00822084" w:rsidRDefault="00500562">
            <w:pPr>
              <w:keepLines/>
              <w:spacing w:after="0" w:line="240" w:lineRule="auto"/>
            </w:pPr>
            <w:r>
              <w:rPr>
                <w:sz w:val="15"/>
              </w:rPr>
              <w:t>High / High</w:t>
            </w:r>
          </w:p>
        </w:tc>
        <w:tc>
          <w:tcPr>
            <w:tcW w:w="2232" w:type="dxa"/>
            <w:shd w:val="clear" w:color="auto" w:fill="FFFFFF"/>
            <w:tcMar>
              <w:top w:w="55" w:type="dxa"/>
              <w:left w:w="70" w:type="dxa"/>
              <w:bottom w:w="55" w:type="dxa"/>
              <w:right w:w="70" w:type="dxa"/>
            </w:tcMar>
            <w:vAlign w:val="center"/>
          </w:tcPr>
          <w:p w14:paraId="258335E6" w14:textId="77777777" w:rsidR="00822084" w:rsidRDefault="00500562">
            <w:pPr>
              <w:keepLines/>
              <w:spacing w:after="0" w:line="240" w:lineRule="auto"/>
            </w:pPr>
            <w:r>
              <w:rPr>
                <w:sz w:val="15"/>
              </w:rPr>
              <w:t>Policies, columns, or functions may be missing or inconsistent.</w:t>
            </w:r>
          </w:p>
        </w:tc>
        <w:tc>
          <w:tcPr>
            <w:tcW w:w="4176" w:type="dxa"/>
            <w:shd w:val="clear" w:color="auto" w:fill="FFFFFF"/>
            <w:tcMar>
              <w:top w:w="55" w:type="dxa"/>
              <w:left w:w="70" w:type="dxa"/>
              <w:bottom w:w="55" w:type="dxa"/>
              <w:right w:w="70" w:type="dxa"/>
            </w:tcMar>
            <w:vAlign w:val="center"/>
          </w:tcPr>
          <w:p w14:paraId="35B76E5B" w14:textId="77777777" w:rsidR="00810761" w:rsidRDefault="008450C2">
            <w:pPr>
              <w:spacing w:after="0" w:line="240" w:lineRule="auto"/>
            </w:pPr>
            <w:r>
              <w:rPr>
                <w:sz w:val="15"/>
              </w:rPr>
              <w:t>Compare deployed migration ledger, schema, policies, grants, functions, and triggers before releases. Owner: System Administrator. / Status: Open — production backend state not verified.</w:t>
            </w:r>
          </w:p>
        </w:tc>
      </w:tr>
      <w:tr w:rsidR="00822084" w14:paraId="5A34198E" w14:textId="77777777">
        <w:trPr>
          <w:cantSplit/>
          <w:jc w:val="center"/>
        </w:trPr>
        <w:tc>
          <w:tcPr>
            <w:tcW w:w="2304" w:type="dxa"/>
            <w:shd w:val="clear" w:color="auto" w:fill="F2F6FA"/>
            <w:tcMar>
              <w:top w:w="55" w:type="dxa"/>
              <w:left w:w="70" w:type="dxa"/>
              <w:bottom w:w="55" w:type="dxa"/>
              <w:right w:w="70" w:type="dxa"/>
            </w:tcMar>
            <w:vAlign w:val="center"/>
          </w:tcPr>
          <w:p w14:paraId="0A1919C5" w14:textId="77777777" w:rsidR="00822084" w:rsidRPr="00CC77DC" w:rsidRDefault="00500562">
            <w:pPr>
              <w:keepLines/>
              <w:spacing w:after="0" w:line="240" w:lineRule="auto"/>
              <w:rPr>
                <w:sz w:val="15"/>
              </w:rPr>
            </w:pPr>
            <w:r w:rsidRPr="00CC77DC">
              <w:rPr>
                <w:sz w:val="15"/>
              </w:rPr>
              <w:t>Offline queue conflict or replay failure</w:t>
            </w:r>
          </w:p>
        </w:tc>
        <w:tc>
          <w:tcPr>
            <w:tcW w:w="1325" w:type="dxa"/>
            <w:shd w:val="clear" w:color="auto" w:fill="F2F6FA"/>
            <w:tcMar>
              <w:top w:w="55" w:type="dxa"/>
              <w:left w:w="70" w:type="dxa"/>
              <w:bottom w:w="55" w:type="dxa"/>
              <w:right w:w="70" w:type="dxa"/>
            </w:tcMar>
            <w:vAlign w:val="center"/>
          </w:tcPr>
          <w:p w14:paraId="7FFE4E0A" w14:textId="77777777" w:rsidR="00822084" w:rsidRPr="00CC77DC" w:rsidRDefault="00500562">
            <w:pPr>
              <w:keepLines/>
              <w:spacing w:after="0" w:line="240" w:lineRule="auto"/>
              <w:rPr>
                <w:sz w:val="15"/>
              </w:rPr>
            </w:pPr>
            <w:r w:rsidRPr="00CC77DC">
              <w:rPr>
                <w:sz w:val="15"/>
              </w:rPr>
              <w:t>Medium / High</w:t>
            </w:r>
          </w:p>
        </w:tc>
        <w:tc>
          <w:tcPr>
            <w:tcW w:w="2232" w:type="dxa"/>
            <w:shd w:val="clear" w:color="auto" w:fill="F2F6FA"/>
            <w:tcMar>
              <w:top w:w="55" w:type="dxa"/>
              <w:left w:w="70" w:type="dxa"/>
              <w:bottom w:w="55" w:type="dxa"/>
              <w:right w:w="70" w:type="dxa"/>
            </w:tcMar>
            <w:vAlign w:val="center"/>
          </w:tcPr>
          <w:p w14:paraId="5A04CDAB" w14:textId="77777777" w:rsidR="00822084" w:rsidRPr="00CC77DC" w:rsidRDefault="00500562">
            <w:pPr>
              <w:keepLines/>
              <w:spacing w:after="0" w:line="240" w:lineRule="auto"/>
              <w:rPr>
                <w:sz w:val="15"/>
              </w:rPr>
            </w:pPr>
            <w:r w:rsidRPr="00CC77DC">
              <w:rPr>
                <w:sz w:val="15"/>
              </w:rPr>
              <w:t>A pending sale or stock change may be duplicated, rejected, or stale.</w:t>
            </w:r>
          </w:p>
        </w:tc>
        <w:tc>
          <w:tcPr>
            <w:tcW w:w="4176" w:type="dxa"/>
            <w:shd w:val="clear" w:color="auto" w:fill="F2F6FA"/>
            <w:tcMar>
              <w:top w:w="55" w:type="dxa"/>
              <w:left w:w="70" w:type="dxa"/>
              <w:bottom w:w="55" w:type="dxa"/>
              <w:right w:w="70" w:type="dxa"/>
            </w:tcMar>
            <w:vAlign w:val="center"/>
          </w:tcPr>
          <w:p w14:paraId="0552F2AA" w14:textId="77777777" w:rsidR="00822084" w:rsidRPr="00CC77DC" w:rsidRDefault="00500562">
            <w:pPr>
              <w:keepLines/>
              <w:spacing w:after="0" w:line="240" w:lineRule="auto"/>
              <w:rPr>
                <w:sz w:val="15"/>
              </w:rPr>
            </w:pPr>
            <w:r w:rsidRPr="00CC77DC">
              <w:rPr>
                <w:sz w:val="15"/>
              </w:rPr>
              <w:t>Use synthetic test cases; reconcile pending queue before retry; never clear browser data while work is pending. Owner: Admin + technical owner.</w:t>
            </w:r>
            <w:r w:rsidRPr="00CC77DC">
              <w:rPr>
                <w:sz w:val="15"/>
              </w:rPr>
              <w:br/>
              <w:t>Status: Open — limited conflict handling.</w:t>
            </w:r>
          </w:p>
        </w:tc>
      </w:tr>
      <w:tr w:rsidR="00822084" w14:paraId="6BD28185" w14:textId="77777777">
        <w:trPr>
          <w:cantSplit/>
          <w:jc w:val="center"/>
        </w:trPr>
        <w:tc>
          <w:tcPr>
            <w:tcW w:w="2304" w:type="dxa"/>
            <w:shd w:val="clear" w:color="auto" w:fill="FFFFFF"/>
            <w:tcMar>
              <w:top w:w="55" w:type="dxa"/>
              <w:left w:w="70" w:type="dxa"/>
              <w:bottom w:w="55" w:type="dxa"/>
              <w:right w:w="70" w:type="dxa"/>
            </w:tcMar>
            <w:vAlign w:val="center"/>
          </w:tcPr>
          <w:p w14:paraId="1BC54676" w14:textId="77777777" w:rsidR="00822084" w:rsidRDefault="00500562">
            <w:pPr>
              <w:keepLines/>
              <w:spacing w:after="0" w:line="240" w:lineRule="auto"/>
            </w:pPr>
            <w:r>
              <w:rPr>
                <w:sz w:val="15"/>
              </w:rPr>
              <w:t>Privileged account compromise or TOTP not enforced</w:t>
            </w:r>
          </w:p>
        </w:tc>
        <w:tc>
          <w:tcPr>
            <w:tcW w:w="1325" w:type="dxa"/>
            <w:shd w:val="clear" w:color="auto" w:fill="FFFFFF"/>
            <w:tcMar>
              <w:top w:w="55" w:type="dxa"/>
              <w:left w:w="70" w:type="dxa"/>
              <w:bottom w:w="55" w:type="dxa"/>
              <w:right w:w="70" w:type="dxa"/>
            </w:tcMar>
            <w:vAlign w:val="center"/>
          </w:tcPr>
          <w:p w14:paraId="7A2CE997"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280A460F" w14:textId="77777777" w:rsidR="00822084" w:rsidRDefault="00500562">
            <w:pPr>
              <w:keepLines/>
              <w:spacing w:after="0" w:line="240" w:lineRule="auto"/>
            </w:pPr>
            <w:r>
              <w:rPr>
                <w:sz w:val="15"/>
              </w:rPr>
              <w:t>Unauthorized account, invite, or data changes.</w:t>
            </w:r>
          </w:p>
        </w:tc>
        <w:tc>
          <w:tcPr>
            <w:tcW w:w="4176" w:type="dxa"/>
            <w:shd w:val="clear" w:color="auto" w:fill="FFFFFF"/>
            <w:tcMar>
              <w:top w:w="55" w:type="dxa"/>
              <w:left w:w="70" w:type="dxa"/>
              <w:bottom w:w="55" w:type="dxa"/>
              <w:right w:w="70" w:type="dxa"/>
            </w:tcMar>
            <w:vAlign w:val="center"/>
          </w:tcPr>
          <w:p w14:paraId="2D2E7F33" w14:textId="77777777" w:rsidR="00810761" w:rsidRDefault="008450C2">
            <w:pPr>
              <w:spacing w:after="0" w:line="240" w:lineRule="auto"/>
            </w:pPr>
            <w:r>
              <w:rPr>
                <w:sz w:val="15"/>
              </w:rPr>
              <w:t>Owner confirms TOTP is required and implemented for Admin/Super Admin; source includes enrollment and AAL2 checks. The migration has an AAL1 path without a verified factor, so the deployed first-factor gate remains uninspected. Owner: client service authority. / Status: Open — production enforcement not inspected.</w:t>
            </w:r>
          </w:p>
        </w:tc>
      </w:tr>
      <w:tr w:rsidR="00822084" w14:paraId="3B479E12" w14:textId="77777777">
        <w:trPr>
          <w:cantSplit/>
          <w:jc w:val="center"/>
        </w:trPr>
        <w:tc>
          <w:tcPr>
            <w:tcW w:w="2304" w:type="dxa"/>
            <w:shd w:val="clear" w:color="auto" w:fill="F2F6FA"/>
            <w:tcMar>
              <w:top w:w="55" w:type="dxa"/>
              <w:left w:w="70" w:type="dxa"/>
              <w:bottom w:w="55" w:type="dxa"/>
              <w:right w:w="70" w:type="dxa"/>
            </w:tcMar>
            <w:vAlign w:val="center"/>
          </w:tcPr>
          <w:p w14:paraId="05BFBBCA" w14:textId="77777777" w:rsidR="00822084" w:rsidRDefault="00500562">
            <w:pPr>
              <w:keepLines/>
              <w:spacing w:after="0" w:line="240" w:lineRule="auto"/>
            </w:pPr>
            <w:r>
              <w:rPr>
                <w:sz w:val="15"/>
              </w:rPr>
              <w:t>Backup or restore path unavailable</w:t>
            </w:r>
          </w:p>
        </w:tc>
        <w:tc>
          <w:tcPr>
            <w:tcW w:w="1325" w:type="dxa"/>
            <w:shd w:val="clear" w:color="auto" w:fill="F2F6FA"/>
            <w:tcMar>
              <w:top w:w="55" w:type="dxa"/>
              <w:left w:w="70" w:type="dxa"/>
              <w:bottom w:w="55" w:type="dxa"/>
              <w:right w:w="70" w:type="dxa"/>
            </w:tcMar>
            <w:vAlign w:val="center"/>
          </w:tcPr>
          <w:p w14:paraId="2793DA39" w14:textId="77777777" w:rsidR="00822084" w:rsidRDefault="00500562">
            <w:pPr>
              <w:keepLines/>
              <w:spacing w:after="0" w:line="240" w:lineRule="auto"/>
            </w:pPr>
            <w:r>
              <w:rPr>
                <w:sz w:val="15"/>
              </w:rPr>
              <w:t>Medium / High</w:t>
            </w:r>
          </w:p>
        </w:tc>
        <w:tc>
          <w:tcPr>
            <w:tcW w:w="2232" w:type="dxa"/>
            <w:shd w:val="clear" w:color="auto" w:fill="F2F6FA"/>
            <w:tcMar>
              <w:top w:w="55" w:type="dxa"/>
              <w:left w:w="70" w:type="dxa"/>
              <w:bottom w:w="55" w:type="dxa"/>
              <w:right w:w="70" w:type="dxa"/>
            </w:tcMar>
            <w:vAlign w:val="center"/>
          </w:tcPr>
          <w:p w14:paraId="6E278C21" w14:textId="77777777" w:rsidR="00822084" w:rsidRDefault="00500562">
            <w:pPr>
              <w:keepLines/>
              <w:spacing w:after="0" w:line="240" w:lineRule="auto"/>
            </w:pPr>
            <w:r>
              <w:rPr>
                <w:sz w:val="15"/>
              </w:rPr>
              <w:t>Sales, stock, and audit history may not be recoverable.</w:t>
            </w:r>
          </w:p>
        </w:tc>
        <w:tc>
          <w:tcPr>
            <w:tcW w:w="4176" w:type="dxa"/>
            <w:shd w:val="clear" w:color="auto" w:fill="F2F6FA"/>
            <w:tcMar>
              <w:top w:w="55" w:type="dxa"/>
              <w:left w:w="70" w:type="dxa"/>
              <w:bottom w:w="55" w:type="dxa"/>
              <w:right w:w="70" w:type="dxa"/>
            </w:tcMar>
            <w:vAlign w:val="center"/>
          </w:tcPr>
          <w:p w14:paraId="7E37BC81" w14:textId="77777777" w:rsidR="00810761" w:rsidRDefault="008450C2">
            <w:pPr>
              <w:spacing w:after="0" w:line="240" w:lineRule="auto"/>
            </w:pPr>
            <w:r>
              <w:rPr>
                <w:sz w:val="15"/>
              </w:rPr>
              <w:t>Confirm provider backup plan, restricted access, retention, and an isolated restore rehearsal. Owner: System Administrator. / Status: Open — production plan and restore evidence not supplied.</w:t>
            </w:r>
          </w:p>
        </w:tc>
      </w:tr>
      <w:tr w:rsidR="00822084" w14:paraId="5A28F0DA" w14:textId="77777777">
        <w:trPr>
          <w:cantSplit/>
          <w:jc w:val="center"/>
        </w:trPr>
        <w:tc>
          <w:tcPr>
            <w:tcW w:w="2304" w:type="dxa"/>
            <w:shd w:val="clear" w:color="auto" w:fill="FFFFFF"/>
            <w:tcMar>
              <w:top w:w="55" w:type="dxa"/>
              <w:left w:w="70" w:type="dxa"/>
              <w:bottom w:w="55" w:type="dxa"/>
              <w:right w:w="70" w:type="dxa"/>
            </w:tcMar>
            <w:vAlign w:val="center"/>
          </w:tcPr>
          <w:p w14:paraId="4587E018" w14:textId="77777777" w:rsidR="00822084" w:rsidRDefault="00500562">
            <w:pPr>
              <w:keepLines/>
              <w:spacing w:after="0" w:line="240" w:lineRule="auto"/>
            </w:pPr>
            <w:r>
              <w:rPr>
                <w:sz w:val="15"/>
              </w:rPr>
              <w:t>Vulnerable dependency or delayed patch</w:t>
            </w:r>
          </w:p>
        </w:tc>
        <w:tc>
          <w:tcPr>
            <w:tcW w:w="1325" w:type="dxa"/>
            <w:shd w:val="clear" w:color="auto" w:fill="FFFFFF"/>
            <w:tcMar>
              <w:top w:w="55" w:type="dxa"/>
              <w:left w:w="70" w:type="dxa"/>
              <w:bottom w:w="55" w:type="dxa"/>
              <w:right w:w="70" w:type="dxa"/>
            </w:tcMar>
            <w:vAlign w:val="center"/>
          </w:tcPr>
          <w:p w14:paraId="08ACE478"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6BC58AB6" w14:textId="77777777" w:rsidR="00822084" w:rsidRDefault="00500562">
            <w:pPr>
              <w:keepLines/>
              <w:spacing w:after="0" w:line="240" w:lineRule="auto"/>
            </w:pPr>
            <w:r>
              <w:rPr>
                <w:sz w:val="15"/>
              </w:rPr>
              <w:t>Known weakness may enable compromise or disruption.</w:t>
            </w:r>
          </w:p>
        </w:tc>
        <w:tc>
          <w:tcPr>
            <w:tcW w:w="4176" w:type="dxa"/>
            <w:shd w:val="clear" w:color="auto" w:fill="FFFFFF"/>
            <w:tcMar>
              <w:top w:w="55" w:type="dxa"/>
              <w:left w:w="70" w:type="dxa"/>
              <w:bottom w:w="55" w:type="dxa"/>
              <w:right w:w="70" w:type="dxa"/>
            </w:tcMar>
            <w:vAlign w:val="center"/>
          </w:tcPr>
          <w:p w14:paraId="14674E06" w14:textId="77777777" w:rsidR="00810761" w:rsidRDefault="008450C2">
            <w:pPr>
              <w:spacing w:after="0" w:line="240" w:lineRule="auto"/>
            </w:pPr>
            <w:r>
              <w:rPr>
                <w:sz w:val="15"/>
              </w:rPr>
              <w:t>Review advisories weekly and before release; prioritize critical fixes within 24 hours and high fixes within 7 days. Owner: technical maintainer. / Status: Open — no automated patch status verified.</w:t>
            </w:r>
          </w:p>
        </w:tc>
      </w:tr>
      <w:tr w:rsidR="00822084" w14:paraId="661BCBED" w14:textId="77777777">
        <w:trPr>
          <w:cantSplit/>
          <w:jc w:val="center"/>
        </w:trPr>
        <w:tc>
          <w:tcPr>
            <w:tcW w:w="2304" w:type="dxa"/>
            <w:shd w:val="clear" w:color="auto" w:fill="F2F6FA"/>
            <w:tcMar>
              <w:top w:w="55" w:type="dxa"/>
              <w:left w:w="70" w:type="dxa"/>
              <w:bottom w:w="55" w:type="dxa"/>
              <w:right w:w="70" w:type="dxa"/>
            </w:tcMar>
            <w:vAlign w:val="center"/>
          </w:tcPr>
          <w:p w14:paraId="6FACCFA2" w14:textId="77777777" w:rsidR="00822084" w:rsidRPr="00CC77DC" w:rsidRDefault="00500562">
            <w:pPr>
              <w:keepLines/>
              <w:spacing w:after="0" w:line="240" w:lineRule="auto"/>
              <w:rPr>
                <w:sz w:val="15"/>
              </w:rPr>
            </w:pPr>
            <w:r w:rsidRPr="00CC77DC">
              <w:rPr>
                <w:sz w:val="15"/>
              </w:rPr>
              <w:t>Personal information exposed or retained without a controller process</w:t>
            </w:r>
          </w:p>
        </w:tc>
        <w:tc>
          <w:tcPr>
            <w:tcW w:w="1325" w:type="dxa"/>
            <w:shd w:val="clear" w:color="auto" w:fill="F2F6FA"/>
            <w:tcMar>
              <w:top w:w="55" w:type="dxa"/>
              <w:left w:w="70" w:type="dxa"/>
              <w:bottom w:w="55" w:type="dxa"/>
              <w:right w:w="70" w:type="dxa"/>
            </w:tcMar>
            <w:vAlign w:val="center"/>
          </w:tcPr>
          <w:p w14:paraId="53A65E08" w14:textId="77777777" w:rsidR="00822084" w:rsidRPr="00CC77DC" w:rsidRDefault="00500562">
            <w:pPr>
              <w:keepLines/>
              <w:spacing w:after="0" w:line="240" w:lineRule="auto"/>
              <w:rPr>
                <w:sz w:val="15"/>
              </w:rPr>
            </w:pPr>
            <w:r w:rsidRPr="00CC77DC">
              <w:rPr>
                <w:sz w:val="15"/>
              </w:rPr>
              <w:t>Medium / High</w:t>
            </w:r>
          </w:p>
        </w:tc>
        <w:tc>
          <w:tcPr>
            <w:tcW w:w="2232" w:type="dxa"/>
            <w:shd w:val="clear" w:color="auto" w:fill="F2F6FA"/>
            <w:tcMar>
              <w:top w:w="55" w:type="dxa"/>
              <w:left w:w="70" w:type="dxa"/>
              <w:bottom w:w="55" w:type="dxa"/>
              <w:right w:w="70" w:type="dxa"/>
            </w:tcMar>
            <w:vAlign w:val="center"/>
          </w:tcPr>
          <w:p w14:paraId="30722D34" w14:textId="77777777" w:rsidR="00822084" w:rsidRPr="00CC77DC" w:rsidRDefault="00500562">
            <w:pPr>
              <w:keepLines/>
              <w:spacing w:after="0" w:line="240" w:lineRule="auto"/>
              <w:rPr>
                <w:sz w:val="15"/>
              </w:rPr>
            </w:pPr>
            <w:r w:rsidRPr="00CC77DC">
              <w:rPr>
                <w:sz w:val="15"/>
              </w:rPr>
              <w:t>Privacy harm, legal reporting, or rights-request failure.</w:t>
            </w:r>
          </w:p>
        </w:tc>
        <w:tc>
          <w:tcPr>
            <w:tcW w:w="4176" w:type="dxa"/>
            <w:shd w:val="clear" w:color="auto" w:fill="F2F6FA"/>
            <w:tcMar>
              <w:top w:w="55" w:type="dxa"/>
              <w:left w:w="70" w:type="dxa"/>
              <w:bottom w:w="55" w:type="dxa"/>
              <w:right w:w="70" w:type="dxa"/>
            </w:tcMar>
            <w:vAlign w:val="center"/>
          </w:tcPr>
          <w:p w14:paraId="273CE4A1" w14:textId="77777777" w:rsidR="00822084" w:rsidRPr="00CC77DC" w:rsidRDefault="00500562">
            <w:pPr>
              <w:keepLines/>
              <w:spacing w:after="0" w:line="240" w:lineRule="auto"/>
              <w:rPr>
                <w:sz w:val="15"/>
              </w:rPr>
            </w:pPr>
            <w:r w:rsidRPr="00CC77DC">
              <w:rPr>
                <w:sz w:val="15"/>
              </w:rPr>
              <w:t>Use synthetic demo data; identify controller/Privacy Contact and retention before live data; direct immediate breach escalation. Owner: client/controller.</w:t>
            </w:r>
            <w:r w:rsidRPr="00CC77DC">
              <w:rPr>
                <w:sz w:val="15"/>
              </w:rPr>
              <w:br/>
              <w:t>Status: Open — organization/contact not supplied.</w:t>
            </w:r>
          </w:p>
        </w:tc>
      </w:tr>
      <w:tr w:rsidR="00822084" w14:paraId="54EF4BC3" w14:textId="77777777">
        <w:trPr>
          <w:cantSplit/>
          <w:jc w:val="center"/>
        </w:trPr>
        <w:tc>
          <w:tcPr>
            <w:tcW w:w="2304" w:type="dxa"/>
            <w:shd w:val="clear" w:color="auto" w:fill="FFFFFF"/>
            <w:tcMar>
              <w:top w:w="55" w:type="dxa"/>
              <w:left w:w="70" w:type="dxa"/>
              <w:bottom w:w="55" w:type="dxa"/>
              <w:right w:w="70" w:type="dxa"/>
            </w:tcMar>
            <w:vAlign w:val="center"/>
          </w:tcPr>
          <w:p w14:paraId="536B4253" w14:textId="77777777" w:rsidR="00822084" w:rsidRPr="00CC77DC" w:rsidRDefault="00500562">
            <w:pPr>
              <w:keepLines/>
              <w:spacing w:after="0" w:line="240" w:lineRule="auto"/>
              <w:rPr>
                <w:sz w:val="15"/>
              </w:rPr>
            </w:pPr>
            <w:r w:rsidRPr="00CC77DC">
              <w:rPr>
                <w:sz w:val="15"/>
              </w:rPr>
              <w:t>Redacted screenshot still contains identifying or transaction detail</w:t>
            </w:r>
          </w:p>
        </w:tc>
        <w:tc>
          <w:tcPr>
            <w:tcW w:w="1325" w:type="dxa"/>
            <w:shd w:val="clear" w:color="auto" w:fill="FFFFFF"/>
            <w:tcMar>
              <w:top w:w="55" w:type="dxa"/>
              <w:left w:w="70" w:type="dxa"/>
              <w:bottom w:w="55" w:type="dxa"/>
              <w:right w:w="70" w:type="dxa"/>
            </w:tcMar>
            <w:vAlign w:val="center"/>
          </w:tcPr>
          <w:p w14:paraId="54DC5453" w14:textId="77777777" w:rsidR="00822084" w:rsidRPr="00CC77DC" w:rsidRDefault="00500562">
            <w:pPr>
              <w:keepLines/>
              <w:spacing w:after="0" w:line="240" w:lineRule="auto"/>
              <w:rPr>
                <w:sz w:val="15"/>
              </w:rPr>
            </w:pPr>
            <w:r w:rsidRPr="00CC77DC">
              <w:rPr>
                <w:sz w:val="15"/>
              </w:rPr>
              <w:t>Low / Medium</w:t>
            </w:r>
          </w:p>
        </w:tc>
        <w:tc>
          <w:tcPr>
            <w:tcW w:w="2232" w:type="dxa"/>
            <w:shd w:val="clear" w:color="auto" w:fill="FFFFFF"/>
            <w:tcMar>
              <w:top w:w="55" w:type="dxa"/>
              <w:left w:w="70" w:type="dxa"/>
              <w:bottom w:w="55" w:type="dxa"/>
              <w:right w:w="70" w:type="dxa"/>
            </w:tcMar>
            <w:vAlign w:val="center"/>
          </w:tcPr>
          <w:p w14:paraId="239BDCC1" w14:textId="77777777" w:rsidR="00822084" w:rsidRPr="00CC77DC" w:rsidRDefault="00500562">
            <w:pPr>
              <w:keepLines/>
              <w:spacing w:after="0" w:line="240" w:lineRule="auto"/>
              <w:rPr>
                <w:sz w:val="15"/>
              </w:rPr>
            </w:pPr>
            <w:r w:rsidRPr="00CC77DC">
              <w:rPr>
                <w:sz w:val="15"/>
              </w:rPr>
              <w:t>Unintended disclosure in academic distribution.</w:t>
            </w:r>
          </w:p>
        </w:tc>
        <w:tc>
          <w:tcPr>
            <w:tcW w:w="4176" w:type="dxa"/>
            <w:shd w:val="clear" w:color="auto" w:fill="FFFFFF"/>
            <w:tcMar>
              <w:top w:w="55" w:type="dxa"/>
              <w:left w:w="70" w:type="dxa"/>
              <w:bottom w:w="55" w:type="dxa"/>
              <w:right w:w="70" w:type="dxa"/>
            </w:tcMar>
            <w:vAlign w:val="center"/>
          </w:tcPr>
          <w:p w14:paraId="2D70A178" w14:textId="77777777" w:rsidR="00822084" w:rsidRPr="00CC77DC" w:rsidRDefault="00500562">
            <w:pPr>
              <w:keepLines/>
              <w:spacing w:after="0" w:line="240" w:lineRule="auto"/>
              <w:rPr>
                <w:sz w:val="15"/>
              </w:rPr>
            </w:pPr>
            <w:r w:rsidRPr="00CC77DC">
              <w:rPr>
                <w:sz w:val="15"/>
              </w:rPr>
              <w:t>Review each embedded figure at rendered size; mask identifiers and use only synthetic/demo data; limit distribution. Owner: Document Owner.</w:t>
            </w:r>
            <w:r w:rsidRPr="00CC77DC">
              <w:rPr>
                <w:sz w:val="15"/>
              </w:rPr>
              <w:br/>
              <w:t>Status: Review required before wider public use.</w:t>
            </w:r>
          </w:p>
        </w:tc>
      </w:tr>
    </w:tbl>
    <w:p w14:paraId="7B3A6981" w14:textId="77777777" w:rsidR="00F41F00" w:rsidRDefault="00F41F00">
      <w:pPr>
        <w:spacing w:after="40"/>
      </w:pPr>
    </w:p>
    <w:p w14:paraId="0AEE68C3" w14:textId="77777777" w:rsidR="00F41F00" w:rsidRDefault="00FE36F6">
      <w:pPr>
        <w:pStyle w:val="Heading1"/>
      </w:pPr>
      <w:bookmarkStart w:id="21" w:name="_Toc242710530"/>
      <w:r>
        <w:t>16. Change, release, and configuration management</w:t>
      </w:r>
      <w:bookmarkEnd w:id="21"/>
    </w:p>
    <w:p w14:paraId="7735ADB8" w14:textId="77777777" w:rsidR="00F41F00" w:rsidRDefault="00FE36F6">
      <w:pPr>
        <w:keepNext/>
        <w:spacing w:before="100" w:after="80"/>
      </w:pPr>
      <w:r>
        <w:rPr>
          <w:b/>
          <w:color w:val="000000"/>
          <w:sz w:val="18"/>
        </w:rPr>
        <w:t>Table 17. Naming, coding, metadata, and release standards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8093"/>
      </w:tblGrid>
      <w:tr w:rsidR="00F41F00" w14:paraId="67A63714" w14:textId="77777777">
        <w:trPr>
          <w:cantSplit/>
          <w:tblHeader/>
          <w:jc w:val="center"/>
        </w:trPr>
        <w:tc>
          <w:tcPr>
            <w:tcW w:w="1944" w:type="dxa"/>
            <w:shd w:val="clear" w:color="auto" w:fill="17365D"/>
            <w:tcMar>
              <w:top w:w="90" w:type="dxa"/>
              <w:left w:w="105" w:type="dxa"/>
              <w:bottom w:w="90" w:type="dxa"/>
              <w:right w:w="105" w:type="dxa"/>
            </w:tcMar>
            <w:vAlign w:val="center"/>
          </w:tcPr>
          <w:p w14:paraId="6156647A" w14:textId="77777777" w:rsidR="00F41F00" w:rsidRDefault="00FE36F6">
            <w:pPr>
              <w:keepNext/>
              <w:spacing w:after="0" w:line="240" w:lineRule="auto"/>
            </w:pPr>
            <w:r>
              <w:rPr>
                <w:b/>
                <w:color w:val="FFFFFF"/>
                <w:sz w:val="16"/>
              </w:rPr>
              <w:t>Area</w:t>
            </w:r>
          </w:p>
        </w:tc>
        <w:tc>
          <w:tcPr>
            <w:tcW w:w="8093" w:type="dxa"/>
            <w:shd w:val="clear" w:color="auto" w:fill="17365D"/>
            <w:tcMar>
              <w:top w:w="90" w:type="dxa"/>
              <w:left w:w="105" w:type="dxa"/>
              <w:bottom w:w="90" w:type="dxa"/>
              <w:right w:w="105" w:type="dxa"/>
            </w:tcMar>
            <w:vAlign w:val="center"/>
          </w:tcPr>
          <w:p w14:paraId="4A59873E" w14:textId="77777777" w:rsidR="00F41F00" w:rsidRDefault="00FE36F6">
            <w:pPr>
              <w:keepNext/>
              <w:spacing w:after="0" w:line="240" w:lineRule="auto"/>
            </w:pPr>
            <w:r>
              <w:rPr>
                <w:b/>
                <w:color w:val="FFFFFF"/>
                <w:sz w:val="16"/>
              </w:rPr>
              <w:t>Required project standard</w:t>
            </w:r>
          </w:p>
        </w:tc>
      </w:tr>
      <w:tr w:rsidR="00F41F00" w14:paraId="6AC8154D" w14:textId="77777777">
        <w:trPr>
          <w:cantSplit/>
          <w:jc w:val="center"/>
        </w:trPr>
        <w:tc>
          <w:tcPr>
            <w:tcW w:w="1944" w:type="dxa"/>
            <w:shd w:val="clear" w:color="auto" w:fill="FFFFFF"/>
            <w:tcMar>
              <w:top w:w="90" w:type="dxa"/>
              <w:left w:w="105" w:type="dxa"/>
              <w:bottom w:w="90" w:type="dxa"/>
              <w:right w:w="105" w:type="dxa"/>
            </w:tcMar>
            <w:vAlign w:val="center"/>
          </w:tcPr>
          <w:p w14:paraId="6E9BE722" w14:textId="77777777" w:rsidR="00F41F00" w:rsidRDefault="00FE36F6">
            <w:pPr>
              <w:spacing w:after="0" w:line="240" w:lineRule="auto"/>
            </w:pPr>
            <w:r>
              <w:rPr>
                <w:sz w:val="16"/>
              </w:rPr>
              <w:t>Source of truth and database changes</w:t>
            </w:r>
          </w:p>
        </w:tc>
        <w:tc>
          <w:tcPr>
            <w:tcW w:w="8093" w:type="dxa"/>
            <w:shd w:val="clear" w:color="auto" w:fill="FFFFFF"/>
            <w:tcMar>
              <w:top w:w="90" w:type="dxa"/>
              <w:left w:w="105" w:type="dxa"/>
              <w:bottom w:w="90" w:type="dxa"/>
              <w:right w:w="105" w:type="dxa"/>
            </w:tcMar>
            <w:vAlign w:val="center"/>
          </w:tcPr>
          <w:p w14:paraId="6DFF00A1" w14:textId="77777777" w:rsidR="00F41F00" w:rsidRDefault="00FE36F6">
            <w:pPr>
              <w:spacing w:after="0" w:line="240" w:lineRule="auto"/>
            </w:pPr>
            <w:r>
              <w:rPr>
                <w:sz w:val="16"/>
              </w:rPr>
              <w:t>Treat the target project’s applied migration ledger as authoritative; add ordered migrations and never rewrite an applied migration. Review data impact, access policy, rollback, and documentation together.</w:t>
            </w:r>
          </w:p>
        </w:tc>
      </w:tr>
      <w:tr w:rsidR="00F41F00" w14:paraId="7C7CD1FF" w14:textId="77777777">
        <w:trPr>
          <w:cantSplit/>
          <w:jc w:val="center"/>
        </w:trPr>
        <w:tc>
          <w:tcPr>
            <w:tcW w:w="1944" w:type="dxa"/>
            <w:shd w:val="clear" w:color="auto" w:fill="F2F6FA"/>
            <w:tcMar>
              <w:top w:w="90" w:type="dxa"/>
              <w:left w:w="105" w:type="dxa"/>
              <w:bottom w:w="90" w:type="dxa"/>
              <w:right w:w="105" w:type="dxa"/>
            </w:tcMar>
            <w:vAlign w:val="center"/>
          </w:tcPr>
          <w:p w14:paraId="18E60BB5" w14:textId="77777777" w:rsidR="00F41F00" w:rsidRDefault="00FE36F6">
            <w:pPr>
              <w:spacing w:after="0" w:line="240" w:lineRule="auto"/>
            </w:pPr>
            <w:r>
              <w:rPr>
                <w:sz w:val="16"/>
              </w:rPr>
              <w:t>Naming conventions</w:t>
            </w:r>
          </w:p>
        </w:tc>
        <w:tc>
          <w:tcPr>
            <w:tcW w:w="8093" w:type="dxa"/>
            <w:shd w:val="clear" w:color="auto" w:fill="F2F6FA"/>
            <w:tcMar>
              <w:top w:w="90" w:type="dxa"/>
              <w:left w:w="105" w:type="dxa"/>
              <w:bottom w:w="90" w:type="dxa"/>
              <w:right w:w="105" w:type="dxa"/>
            </w:tcMar>
            <w:vAlign w:val="center"/>
          </w:tcPr>
          <w:p w14:paraId="4C5BE569" w14:textId="77777777" w:rsidR="00F41F00" w:rsidRDefault="00FE36F6">
            <w:pPr>
              <w:spacing w:after="0" w:line="240" w:lineRule="auto"/>
            </w:pPr>
            <w:r>
              <w:rPr>
                <w:sz w:val="16"/>
              </w:rPr>
              <w:t>Database objects use snake_case; React components use PascalCase; hooks and functions use camelCase; constants use UPPER_SNAKE_CASE; routes use lowercase kebab-case. Use descriptive names; abbreviations only for established terms.</w:t>
            </w:r>
          </w:p>
        </w:tc>
      </w:tr>
      <w:tr w:rsidR="00F41F00" w14:paraId="769AEC32" w14:textId="77777777">
        <w:trPr>
          <w:cantSplit/>
          <w:jc w:val="center"/>
        </w:trPr>
        <w:tc>
          <w:tcPr>
            <w:tcW w:w="1944" w:type="dxa"/>
            <w:shd w:val="clear" w:color="auto" w:fill="FFFFFF"/>
            <w:tcMar>
              <w:top w:w="90" w:type="dxa"/>
              <w:left w:w="105" w:type="dxa"/>
              <w:bottom w:w="90" w:type="dxa"/>
              <w:right w:w="105" w:type="dxa"/>
            </w:tcMar>
            <w:vAlign w:val="center"/>
          </w:tcPr>
          <w:p w14:paraId="5B911035" w14:textId="77777777" w:rsidR="00F41F00" w:rsidRDefault="00FE36F6">
            <w:pPr>
              <w:spacing w:after="0" w:line="240" w:lineRule="auto"/>
            </w:pPr>
            <w:r>
              <w:rPr>
                <w:sz w:val="16"/>
              </w:rPr>
              <w:t>Folder and file taxonomy</w:t>
            </w:r>
          </w:p>
        </w:tc>
        <w:tc>
          <w:tcPr>
            <w:tcW w:w="8093" w:type="dxa"/>
            <w:shd w:val="clear" w:color="auto" w:fill="FFFFFF"/>
            <w:tcMar>
              <w:top w:w="90" w:type="dxa"/>
              <w:left w:w="105" w:type="dxa"/>
              <w:bottom w:w="90" w:type="dxa"/>
              <w:right w:w="105" w:type="dxa"/>
            </w:tcMar>
            <w:vAlign w:val="center"/>
          </w:tcPr>
          <w:p w14:paraId="6727A2BC" w14:textId="77777777" w:rsidR="00F41F00" w:rsidRDefault="00FE36F6">
            <w:pPr>
              <w:spacing w:after="0" w:line="240" w:lineRule="auto"/>
            </w:pPr>
            <w:r>
              <w:rPr>
                <w:sz w:val="16"/>
              </w:rPr>
              <w:t>Keep pages, components, stores, libraries, database migrations, Edge Functions, tests, and documentation in their existing feature-appropriate folders. Use filenames that identify feature and purpose; do not store secrets or live exports with source files.</w:t>
            </w:r>
          </w:p>
        </w:tc>
      </w:tr>
      <w:tr w:rsidR="00F41F00" w14:paraId="1A2944CD" w14:textId="77777777">
        <w:trPr>
          <w:cantSplit/>
          <w:jc w:val="center"/>
        </w:trPr>
        <w:tc>
          <w:tcPr>
            <w:tcW w:w="1944" w:type="dxa"/>
            <w:shd w:val="clear" w:color="auto" w:fill="F2F6FA"/>
            <w:tcMar>
              <w:top w:w="90" w:type="dxa"/>
              <w:left w:w="105" w:type="dxa"/>
              <w:bottom w:w="90" w:type="dxa"/>
              <w:right w:w="105" w:type="dxa"/>
            </w:tcMar>
            <w:vAlign w:val="center"/>
          </w:tcPr>
          <w:p w14:paraId="30643B91" w14:textId="77777777" w:rsidR="00F41F00" w:rsidRDefault="00FE36F6">
            <w:pPr>
              <w:spacing w:after="0" w:line="240" w:lineRule="auto"/>
            </w:pPr>
            <w:r>
              <w:rPr>
                <w:sz w:val="16"/>
              </w:rPr>
              <w:t>Metadata and versioning</w:t>
            </w:r>
          </w:p>
        </w:tc>
        <w:tc>
          <w:tcPr>
            <w:tcW w:w="8093" w:type="dxa"/>
            <w:shd w:val="clear" w:color="auto" w:fill="F2F6FA"/>
            <w:tcMar>
              <w:top w:w="90" w:type="dxa"/>
              <w:left w:w="105" w:type="dxa"/>
              <w:bottom w:w="90" w:type="dxa"/>
              <w:right w:w="105" w:type="dxa"/>
            </w:tcMar>
            <w:vAlign w:val="center"/>
          </w:tcPr>
          <w:p w14:paraId="104DF7D4" w14:textId="77777777" w:rsidR="00F41F00" w:rsidRDefault="00FE36F6">
            <w:pPr>
              <w:spacing w:after="0" w:line="240" w:lineRule="auto"/>
            </w:pPr>
            <w:r>
              <w:rPr>
                <w:sz w:val="16"/>
              </w:rPr>
              <w:t>Every release record includes version, date, author, reviewer, issue/change reference, environment, migration range, test evidence, approver, and rollback reference. Mark environment and synthetic/live data status on test records.</w:t>
            </w:r>
          </w:p>
        </w:tc>
      </w:tr>
      <w:tr w:rsidR="00F41F00" w14:paraId="5BEC0BE6" w14:textId="77777777">
        <w:trPr>
          <w:cantSplit/>
          <w:jc w:val="center"/>
        </w:trPr>
        <w:tc>
          <w:tcPr>
            <w:tcW w:w="1944" w:type="dxa"/>
            <w:shd w:val="clear" w:color="auto" w:fill="FFFFFF"/>
            <w:tcMar>
              <w:top w:w="90" w:type="dxa"/>
              <w:left w:w="105" w:type="dxa"/>
              <w:bottom w:w="90" w:type="dxa"/>
              <w:right w:w="105" w:type="dxa"/>
            </w:tcMar>
            <w:vAlign w:val="center"/>
          </w:tcPr>
          <w:p w14:paraId="3C413C92" w14:textId="77777777" w:rsidR="00F41F00" w:rsidRDefault="00FE36F6">
            <w:pPr>
              <w:spacing w:after="0" w:line="240" w:lineRule="auto"/>
            </w:pPr>
            <w:r>
              <w:rPr>
                <w:sz w:val="16"/>
              </w:rPr>
              <w:t>Branch and review model</w:t>
            </w:r>
          </w:p>
        </w:tc>
        <w:tc>
          <w:tcPr>
            <w:tcW w:w="8093" w:type="dxa"/>
            <w:shd w:val="clear" w:color="auto" w:fill="FFFFFF"/>
            <w:tcMar>
              <w:top w:w="90" w:type="dxa"/>
              <w:left w:w="105" w:type="dxa"/>
              <w:bottom w:w="90" w:type="dxa"/>
              <w:right w:w="105" w:type="dxa"/>
            </w:tcMar>
            <w:vAlign w:val="center"/>
          </w:tcPr>
          <w:p w14:paraId="2DBD8D8C" w14:textId="77777777" w:rsidR="00F41F00" w:rsidRDefault="00FE36F6">
            <w:pPr>
              <w:spacing w:after="0" w:line="240" w:lineRule="auto"/>
            </w:pPr>
            <w:r>
              <w:rPr>
                <w:sz w:val="16"/>
              </w:rPr>
              <w:t>Use short-lived feature/&lt;ticket&gt;-&lt;slug&gt; or fix/&lt;ticket&gt;-&lt;slug&gt; branches from main; submit a reviewed change request; do not push directly to a production release. Branch protection is not verified in the current project host.</w:t>
            </w:r>
          </w:p>
        </w:tc>
      </w:tr>
      <w:tr w:rsidR="00F41F00" w14:paraId="6BDED33A" w14:textId="77777777">
        <w:trPr>
          <w:cantSplit/>
          <w:jc w:val="center"/>
        </w:trPr>
        <w:tc>
          <w:tcPr>
            <w:tcW w:w="1944" w:type="dxa"/>
            <w:shd w:val="clear" w:color="auto" w:fill="F2F6FA"/>
            <w:tcMar>
              <w:top w:w="90" w:type="dxa"/>
              <w:left w:w="105" w:type="dxa"/>
              <w:bottom w:w="90" w:type="dxa"/>
              <w:right w:w="105" w:type="dxa"/>
            </w:tcMar>
            <w:vAlign w:val="center"/>
          </w:tcPr>
          <w:p w14:paraId="099160CF" w14:textId="77777777" w:rsidR="00F41F00" w:rsidRDefault="00FE36F6">
            <w:pPr>
              <w:spacing w:after="0" w:line="240" w:lineRule="auto"/>
            </w:pPr>
            <w:r>
              <w:rPr>
                <w:sz w:val="16"/>
              </w:rPr>
              <w:t>Code style and formatting</w:t>
            </w:r>
          </w:p>
        </w:tc>
        <w:tc>
          <w:tcPr>
            <w:tcW w:w="8093" w:type="dxa"/>
            <w:shd w:val="clear" w:color="auto" w:fill="F2F6FA"/>
            <w:tcMar>
              <w:top w:w="90" w:type="dxa"/>
              <w:left w:w="105" w:type="dxa"/>
              <w:bottom w:w="90" w:type="dxa"/>
              <w:right w:w="105" w:type="dxa"/>
            </w:tcMar>
            <w:vAlign w:val="center"/>
          </w:tcPr>
          <w:p w14:paraId="293B880B" w14:textId="77777777" w:rsidR="00F41F00" w:rsidRDefault="00FE36F6">
            <w:pPr>
              <w:spacing w:after="0" w:line="240" w:lineRule="auto"/>
            </w:pPr>
            <w:r>
              <w:rPr>
                <w:sz w:val="16"/>
              </w:rPr>
              <w:t>Follow TypeScript/React conventions already used in the project, small focused functions, explicit validation, safe error messages, and no secrets in browser code. Run ESLint, TypeScript typecheck, and build; no separate Prettier configuration is present.</w:t>
            </w:r>
          </w:p>
        </w:tc>
      </w:tr>
      <w:tr w:rsidR="00F41F00" w14:paraId="2911AAE4" w14:textId="77777777">
        <w:trPr>
          <w:cantSplit/>
          <w:jc w:val="center"/>
        </w:trPr>
        <w:tc>
          <w:tcPr>
            <w:tcW w:w="1944" w:type="dxa"/>
            <w:shd w:val="clear" w:color="auto" w:fill="FFFFFF"/>
            <w:tcMar>
              <w:top w:w="90" w:type="dxa"/>
              <w:left w:w="105" w:type="dxa"/>
              <w:bottom w:w="90" w:type="dxa"/>
              <w:right w:w="105" w:type="dxa"/>
            </w:tcMar>
            <w:vAlign w:val="center"/>
          </w:tcPr>
          <w:p w14:paraId="5E5A51FA" w14:textId="77777777" w:rsidR="00F41F00" w:rsidRDefault="00FE36F6">
            <w:pPr>
              <w:spacing w:after="0" w:line="240" w:lineRule="auto"/>
            </w:pPr>
            <w:r>
              <w:rPr>
                <w:sz w:val="15"/>
              </w:rPr>
              <w:t>Testing and vulnerability management</w:t>
            </w:r>
          </w:p>
        </w:tc>
        <w:tc>
          <w:tcPr>
            <w:tcW w:w="8093" w:type="dxa"/>
            <w:shd w:val="clear" w:color="auto" w:fill="FFFFFF"/>
            <w:tcMar>
              <w:top w:w="90" w:type="dxa"/>
              <w:left w:w="105" w:type="dxa"/>
              <w:bottom w:w="90" w:type="dxa"/>
              <w:right w:w="105" w:type="dxa"/>
            </w:tcMar>
            <w:vAlign w:val="center"/>
          </w:tcPr>
          <w:p w14:paraId="4A07D20A" w14:textId="77777777" w:rsidR="00810761" w:rsidRDefault="008450C2">
            <w:pPr>
              <w:spacing w:after="0" w:line="240" w:lineRule="auto"/>
            </w:pPr>
            <w:r>
              <w:rPr>
                <w:sz w:val="15"/>
              </w:rPr>
              <w:t>Run npm ci, typecheck, lint, build, and isolated integration tests before release. Review dependency advisories weekly and before each release; record severity, affected version, owner, remediation, and retest. No automated scanner or live patch status was verified.</w:t>
            </w:r>
          </w:p>
        </w:tc>
      </w:tr>
      <w:tr w:rsidR="00F41F00" w14:paraId="1A79F90A" w14:textId="77777777">
        <w:trPr>
          <w:jc w:val="center"/>
        </w:trPr>
        <w:tc>
          <w:tcPr>
            <w:tcW w:w="1944" w:type="dxa"/>
          </w:tcPr>
          <w:p w14:paraId="25D5BDD4" w14:textId="77777777" w:rsidR="00F41F00" w:rsidRDefault="00FE36F6">
            <w:pPr>
              <w:spacing w:after="0" w:line="240" w:lineRule="auto"/>
            </w:pPr>
            <w:r>
              <w:rPr>
                <w:sz w:val="16"/>
              </w:rPr>
              <w:t>Deployment and rollback</w:t>
            </w:r>
          </w:p>
        </w:tc>
        <w:tc>
          <w:tcPr>
            <w:tcW w:w="8093" w:type="dxa"/>
          </w:tcPr>
          <w:p w14:paraId="13E02F0E" w14:textId="77777777" w:rsidR="00F41F00" w:rsidRDefault="00FE36F6">
            <w:pPr>
              <w:spacing w:after="0" w:line="240" w:lineRule="auto"/>
            </w:pPr>
            <w:r>
              <w:rPr>
                <w:sz w:val="16"/>
              </w:rPr>
              <w:t>Confirm the target project, secrets, migration order, authorization tests, and smoke checks before release. Record the deployment and rollback reference. Restore schema/data only from a verified backup in an isolated replacement and reconcile before promotion.</w:t>
            </w:r>
          </w:p>
        </w:tc>
      </w:tr>
    </w:tbl>
    <w:p w14:paraId="5453BD03" w14:textId="77777777" w:rsidR="00F41F00" w:rsidRDefault="00F41F00">
      <w:pPr>
        <w:spacing w:after="40"/>
      </w:pPr>
    </w:p>
    <w:p w14:paraId="2B8707C3" w14:textId="77777777" w:rsidR="00F41F00" w:rsidRDefault="00FE36F6">
      <w:r>
        <w:t>Vulnerability review is a required release control; no automated scanner, monitoring integration, or live patch status was verified in the production configuration. Review dependency advisories weekly and before a release, record affected components and severity, test fixes in isolation, and preserve the change evidence.</w:t>
      </w:r>
    </w:p>
    <w:p w14:paraId="76419E5A" w14:textId="77777777" w:rsidR="00F41F00" w:rsidRDefault="00FE36F6">
      <w:pPr>
        <w:keepNext/>
        <w:spacing w:before="100" w:after="80"/>
      </w:pPr>
      <w:r>
        <w:rPr>
          <w:b/>
          <w:color w:val="000000"/>
          <w:sz w:val="18"/>
        </w:rPr>
        <w:t>Vulnerability triage and target remediation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190507F8" w14:textId="77777777">
        <w:trPr>
          <w:cantSplit/>
          <w:tblHeader/>
          <w:jc w:val="center"/>
        </w:trPr>
        <w:tc>
          <w:tcPr>
            <w:tcW w:w="3346" w:type="dxa"/>
            <w:shd w:val="clear" w:color="auto" w:fill="17365D"/>
            <w:tcMar>
              <w:top w:w="90" w:type="dxa"/>
              <w:left w:w="105" w:type="dxa"/>
              <w:bottom w:w="90" w:type="dxa"/>
              <w:right w:w="105" w:type="dxa"/>
            </w:tcMar>
            <w:vAlign w:val="center"/>
          </w:tcPr>
          <w:p w14:paraId="4E64CCB8" w14:textId="77777777" w:rsidR="00F41F00" w:rsidRDefault="00FE36F6">
            <w:pPr>
              <w:keepNext/>
              <w:spacing w:after="0"/>
            </w:pPr>
            <w:r>
              <w:rPr>
                <w:b/>
                <w:color w:val="FFFFFF"/>
                <w:sz w:val="17"/>
              </w:rPr>
              <w:t>Severity / trigger</w:t>
            </w:r>
          </w:p>
        </w:tc>
        <w:tc>
          <w:tcPr>
            <w:tcW w:w="3346" w:type="dxa"/>
            <w:shd w:val="clear" w:color="auto" w:fill="17365D"/>
            <w:tcMar>
              <w:top w:w="90" w:type="dxa"/>
              <w:left w:w="105" w:type="dxa"/>
              <w:bottom w:w="90" w:type="dxa"/>
              <w:right w:w="105" w:type="dxa"/>
            </w:tcMar>
            <w:vAlign w:val="center"/>
          </w:tcPr>
          <w:p w14:paraId="0C0E8996" w14:textId="77777777" w:rsidR="00F41F00" w:rsidRDefault="00FE36F6">
            <w:pPr>
              <w:keepNext/>
              <w:spacing w:after="0"/>
            </w:pPr>
            <w:r>
              <w:rPr>
                <w:b/>
                <w:color w:val="FFFFFF"/>
                <w:sz w:val="17"/>
              </w:rPr>
              <w:t>Target containment or remediation</w:t>
            </w:r>
          </w:p>
        </w:tc>
        <w:tc>
          <w:tcPr>
            <w:tcW w:w="3346" w:type="dxa"/>
            <w:shd w:val="clear" w:color="auto" w:fill="17365D"/>
            <w:tcMar>
              <w:top w:w="90" w:type="dxa"/>
              <w:left w:w="105" w:type="dxa"/>
              <w:bottom w:w="90" w:type="dxa"/>
              <w:right w:w="105" w:type="dxa"/>
            </w:tcMar>
            <w:vAlign w:val="center"/>
          </w:tcPr>
          <w:p w14:paraId="24C0F1B2" w14:textId="77777777" w:rsidR="00F41F00" w:rsidRDefault="00FE36F6">
            <w:pPr>
              <w:keepNext/>
              <w:spacing w:after="0"/>
            </w:pPr>
            <w:r>
              <w:rPr>
                <w:b/>
                <w:color w:val="FFFFFF"/>
                <w:sz w:val="17"/>
              </w:rPr>
              <w:t>Evidence / owner</w:t>
            </w:r>
          </w:p>
        </w:tc>
      </w:tr>
      <w:tr w:rsidR="00F41F00" w14:paraId="64337322" w14:textId="77777777">
        <w:trPr>
          <w:cantSplit/>
          <w:jc w:val="center"/>
        </w:trPr>
        <w:tc>
          <w:tcPr>
            <w:tcW w:w="3346" w:type="dxa"/>
            <w:shd w:val="clear" w:color="auto" w:fill="FFFFFF"/>
            <w:tcMar>
              <w:top w:w="90" w:type="dxa"/>
              <w:left w:w="105" w:type="dxa"/>
              <w:bottom w:w="90" w:type="dxa"/>
              <w:right w:w="105" w:type="dxa"/>
            </w:tcMar>
            <w:vAlign w:val="center"/>
          </w:tcPr>
          <w:p w14:paraId="710F6173" w14:textId="77777777" w:rsidR="00F41F00" w:rsidRDefault="00FE36F6">
            <w:pPr>
              <w:spacing w:after="0" w:line="245" w:lineRule="auto"/>
            </w:pPr>
            <w:r>
              <w:rPr>
                <w:sz w:val="17"/>
              </w:rPr>
              <w:t>Critical / actively exploited</w:t>
            </w:r>
          </w:p>
        </w:tc>
        <w:tc>
          <w:tcPr>
            <w:tcW w:w="3346" w:type="dxa"/>
            <w:shd w:val="clear" w:color="auto" w:fill="FFFFFF"/>
            <w:tcMar>
              <w:top w:w="90" w:type="dxa"/>
              <w:left w:w="105" w:type="dxa"/>
              <w:bottom w:w="90" w:type="dxa"/>
              <w:right w:w="105" w:type="dxa"/>
            </w:tcMar>
            <w:vAlign w:val="center"/>
          </w:tcPr>
          <w:p w14:paraId="761A66FE" w14:textId="77777777" w:rsidR="00F41F00" w:rsidRDefault="00FE36F6">
            <w:pPr>
              <w:spacing w:after="0" w:line="245" w:lineRule="auto"/>
            </w:pPr>
            <w:r>
              <w:rPr>
                <w:sz w:val="17"/>
              </w:rPr>
              <w:t>Contain immediately; target a verified fix or safe disablement within 24 hours.</w:t>
            </w:r>
          </w:p>
        </w:tc>
        <w:tc>
          <w:tcPr>
            <w:tcW w:w="3346" w:type="dxa"/>
            <w:shd w:val="clear" w:color="auto" w:fill="FFFFFF"/>
            <w:tcMar>
              <w:top w:w="90" w:type="dxa"/>
              <w:left w:w="105" w:type="dxa"/>
              <w:bottom w:w="90" w:type="dxa"/>
              <w:right w:w="105" w:type="dxa"/>
            </w:tcMar>
            <w:vAlign w:val="center"/>
          </w:tcPr>
          <w:p w14:paraId="6DEE25F7" w14:textId="77777777" w:rsidR="00F41F00" w:rsidRDefault="00FE36F6">
            <w:pPr>
              <w:spacing w:after="0" w:line="245" w:lineRule="auto"/>
            </w:pPr>
            <w:r>
              <w:rPr>
                <w:sz w:val="17"/>
              </w:rPr>
              <w:t>Incident and change record; technical maintainer, with client service authority.</w:t>
            </w:r>
          </w:p>
        </w:tc>
      </w:tr>
      <w:tr w:rsidR="00F41F00" w14:paraId="03FB0E2B" w14:textId="77777777">
        <w:trPr>
          <w:cantSplit/>
          <w:jc w:val="center"/>
        </w:trPr>
        <w:tc>
          <w:tcPr>
            <w:tcW w:w="3346" w:type="dxa"/>
            <w:shd w:val="clear" w:color="auto" w:fill="F2F6FA"/>
            <w:tcMar>
              <w:top w:w="90" w:type="dxa"/>
              <w:left w:w="105" w:type="dxa"/>
              <w:bottom w:w="90" w:type="dxa"/>
              <w:right w:w="105" w:type="dxa"/>
            </w:tcMar>
            <w:vAlign w:val="center"/>
          </w:tcPr>
          <w:p w14:paraId="24D4C9AD" w14:textId="77777777" w:rsidR="00F41F00" w:rsidRDefault="00FE36F6">
            <w:pPr>
              <w:spacing w:after="0" w:line="245" w:lineRule="auto"/>
            </w:pPr>
            <w:r>
              <w:rPr>
                <w:sz w:val="17"/>
              </w:rPr>
              <w:t>High</w:t>
            </w:r>
          </w:p>
        </w:tc>
        <w:tc>
          <w:tcPr>
            <w:tcW w:w="3346" w:type="dxa"/>
            <w:shd w:val="clear" w:color="auto" w:fill="F2F6FA"/>
            <w:tcMar>
              <w:top w:w="90" w:type="dxa"/>
              <w:left w:w="105" w:type="dxa"/>
              <w:bottom w:w="90" w:type="dxa"/>
              <w:right w:w="105" w:type="dxa"/>
            </w:tcMar>
            <w:vAlign w:val="center"/>
          </w:tcPr>
          <w:p w14:paraId="1249C206" w14:textId="77777777" w:rsidR="00F41F00" w:rsidRDefault="00FE36F6">
            <w:pPr>
              <w:spacing w:after="0" w:line="245" w:lineRule="auto"/>
            </w:pPr>
            <w:r>
              <w:rPr>
                <w:sz w:val="17"/>
              </w:rPr>
              <w:t>Target remediation within 7 calendar days.</w:t>
            </w:r>
          </w:p>
        </w:tc>
        <w:tc>
          <w:tcPr>
            <w:tcW w:w="3346" w:type="dxa"/>
            <w:shd w:val="clear" w:color="auto" w:fill="F2F6FA"/>
            <w:tcMar>
              <w:top w:w="90" w:type="dxa"/>
              <w:left w:w="105" w:type="dxa"/>
              <w:bottom w:w="90" w:type="dxa"/>
              <w:right w:w="105" w:type="dxa"/>
            </w:tcMar>
            <w:vAlign w:val="center"/>
          </w:tcPr>
          <w:p w14:paraId="32A5214B" w14:textId="77777777" w:rsidR="00F41F00" w:rsidRDefault="00FE36F6">
            <w:pPr>
              <w:spacing w:after="0" w:line="245" w:lineRule="auto"/>
            </w:pPr>
            <w:r>
              <w:rPr>
                <w:sz w:val="17"/>
              </w:rPr>
              <w:t>Advisory, affected version, test and release record; technical maintainer.</w:t>
            </w:r>
          </w:p>
        </w:tc>
      </w:tr>
      <w:tr w:rsidR="00F41F00" w14:paraId="77821881" w14:textId="77777777">
        <w:trPr>
          <w:cantSplit/>
          <w:jc w:val="center"/>
        </w:trPr>
        <w:tc>
          <w:tcPr>
            <w:tcW w:w="3346" w:type="dxa"/>
            <w:shd w:val="clear" w:color="auto" w:fill="FFFFFF"/>
            <w:tcMar>
              <w:top w:w="90" w:type="dxa"/>
              <w:left w:w="105" w:type="dxa"/>
              <w:bottom w:w="90" w:type="dxa"/>
              <w:right w:w="105" w:type="dxa"/>
            </w:tcMar>
            <w:vAlign w:val="center"/>
          </w:tcPr>
          <w:p w14:paraId="515B4BE1" w14:textId="77777777" w:rsidR="00F41F00" w:rsidRDefault="00FE36F6">
            <w:pPr>
              <w:spacing w:after="0" w:line="245" w:lineRule="auto"/>
            </w:pPr>
            <w:r>
              <w:rPr>
                <w:sz w:val="17"/>
              </w:rPr>
              <w:t>Medium</w:t>
            </w:r>
          </w:p>
        </w:tc>
        <w:tc>
          <w:tcPr>
            <w:tcW w:w="3346" w:type="dxa"/>
            <w:shd w:val="clear" w:color="auto" w:fill="FFFFFF"/>
            <w:tcMar>
              <w:top w:w="90" w:type="dxa"/>
              <w:left w:w="105" w:type="dxa"/>
              <w:bottom w:w="90" w:type="dxa"/>
              <w:right w:w="105" w:type="dxa"/>
            </w:tcMar>
            <w:vAlign w:val="center"/>
          </w:tcPr>
          <w:p w14:paraId="367AE2C9" w14:textId="77777777" w:rsidR="00F41F00" w:rsidRDefault="00FE36F6">
            <w:pPr>
              <w:spacing w:after="0" w:line="245" w:lineRule="auto"/>
            </w:pPr>
            <w:r>
              <w:rPr>
                <w:sz w:val="17"/>
              </w:rPr>
              <w:t>Target remediation within 30 calendar days or document a compensating control.</w:t>
            </w:r>
          </w:p>
        </w:tc>
        <w:tc>
          <w:tcPr>
            <w:tcW w:w="3346" w:type="dxa"/>
            <w:shd w:val="clear" w:color="auto" w:fill="FFFFFF"/>
            <w:tcMar>
              <w:top w:w="90" w:type="dxa"/>
              <w:left w:w="105" w:type="dxa"/>
              <w:bottom w:w="90" w:type="dxa"/>
              <w:right w:w="105" w:type="dxa"/>
            </w:tcMar>
            <w:vAlign w:val="center"/>
          </w:tcPr>
          <w:p w14:paraId="235B1003" w14:textId="77777777" w:rsidR="00F41F00" w:rsidRDefault="00FE36F6">
            <w:pPr>
              <w:spacing w:after="0" w:line="245" w:lineRule="auto"/>
            </w:pPr>
            <w:r>
              <w:rPr>
                <w:sz w:val="17"/>
              </w:rPr>
              <w:t>Risk acceptance and planned release date; Project Owner / technical maintainer.</w:t>
            </w:r>
          </w:p>
        </w:tc>
      </w:tr>
      <w:tr w:rsidR="00F41F00" w14:paraId="5726761F" w14:textId="77777777">
        <w:trPr>
          <w:cantSplit/>
          <w:jc w:val="center"/>
        </w:trPr>
        <w:tc>
          <w:tcPr>
            <w:tcW w:w="3346" w:type="dxa"/>
            <w:shd w:val="clear" w:color="auto" w:fill="F2F6FA"/>
            <w:tcMar>
              <w:top w:w="90" w:type="dxa"/>
              <w:left w:w="105" w:type="dxa"/>
              <w:bottom w:w="90" w:type="dxa"/>
              <w:right w:w="105" w:type="dxa"/>
            </w:tcMar>
            <w:vAlign w:val="center"/>
          </w:tcPr>
          <w:p w14:paraId="54F30FC3" w14:textId="77777777" w:rsidR="00F41F00" w:rsidRDefault="00FE36F6">
            <w:pPr>
              <w:spacing w:after="0" w:line="245" w:lineRule="auto"/>
            </w:pPr>
            <w:r>
              <w:rPr>
                <w:sz w:val="17"/>
              </w:rPr>
              <w:t>Low</w:t>
            </w:r>
          </w:p>
        </w:tc>
        <w:tc>
          <w:tcPr>
            <w:tcW w:w="3346" w:type="dxa"/>
            <w:shd w:val="clear" w:color="auto" w:fill="F2F6FA"/>
            <w:tcMar>
              <w:top w:w="90" w:type="dxa"/>
              <w:left w:w="105" w:type="dxa"/>
              <w:bottom w:w="90" w:type="dxa"/>
              <w:right w:w="105" w:type="dxa"/>
            </w:tcMar>
            <w:vAlign w:val="center"/>
          </w:tcPr>
          <w:p w14:paraId="0BB09245" w14:textId="77777777" w:rsidR="00F41F00" w:rsidRDefault="00FE36F6">
            <w:pPr>
              <w:spacing w:after="0" w:line="245" w:lineRule="auto"/>
            </w:pPr>
            <w:r>
              <w:rPr>
                <w:sz w:val="17"/>
              </w:rPr>
              <w:t>Include in the next planned maintenance release, normally within 90 days.</w:t>
            </w:r>
          </w:p>
        </w:tc>
        <w:tc>
          <w:tcPr>
            <w:tcW w:w="3346" w:type="dxa"/>
            <w:shd w:val="clear" w:color="auto" w:fill="F2F6FA"/>
            <w:tcMar>
              <w:top w:w="90" w:type="dxa"/>
              <w:left w:w="105" w:type="dxa"/>
              <w:bottom w:w="90" w:type="dxa"/>
              <w:right w:w="105" w:type="dxa"/>
            </w:tcMar>
            <w:vAlign w:val="center"/>
          </w:tcPr>
          <w:p w14:paraId="0FE82029" w14:textId="77777777" w:rsidR="00F41F00" w:rsidRDefault="00FE36F6">
            <w:pPr>
              <w:spacing w:after="0" w:line="245" w:lineRule="auto"/>
            </w:pPr>
            <w:r>
              <w:rPr>
                <w:sz w:val="17"/>
              </w:rPr>
              <w:t>Monthly review record and version check; technical maintainer.</w:t>
            </w:r>
          </w:p>
        </w:tc>
      </w:tr>
    </w:tbl>
    <w:p w14:paraId="798E6A0F" w14:textId="77777777" w:rsidR="00F41F00" w:rsidRDefault="00F41F00">
      <w:pPr>
        <w:spacing w:after="40"/>
      </w:pPr>
    </w:p>
    <w:p w14:paraId="6787C9BE" w14:textId="77777777" w:rsidR="00F41F00" w:rsidRDefault="00FE36F6">
      <w:pPr>
        <w:pStyle w:val="Heading1"/>
      </w:pPr>
      <w:bookmarkStart w:id="22" w:name="_Toc242710531"/>
      <w:r>
        <w:t>17. Incident management and escalation</w:t>
      </w:r>
      <w:bookmarkEnd w:id="22"/>
    </w:p>
    <w:p w14:paraId="5F536772" w14:textId="77777777" w:rsidR="00F41F00" w:rsidRDefault="00FE36F6">
      <w:r>
        <w:t>The ITIL-aligned workflow logs, categorizes, assesses impact and urgency, assigns priority, diagnoses, escalates when needed, validates recovery, and records lessons. Tier 0 and Tier 1 handle self-check and store impact; Tier 2 investigates technical faults; Tier 3 coordinates major, privacy, vendor, or emergency decisions.</w:t>
      </w:r>
    </w:p>
    <w:p w14:paraId="1DB4700F" w14:textId="77777777" w:rsidR="00F41F00" w:rsidRDefault="00FE36F6">
      <w:pPr>
        <w:keepNext/>
        <w:spacing w:before="80" w:after="80"/>
      </w:pPr>
      <w:r>
        <w:rPr>
          <w:b/>
        </w:rPr>
        <w:t>Incident response workflow</w:t>
      </w:r>
    </w:p>
    <w:p w14:paraId="2E3BBBA7" w14:textId="77777777" w:rsidR="00F41F00" w:rsidRDefault="00FE36F6">
      <w:pPr>
        <w:keepNext/>
        <w:keepLines/>
        <w:spacing w:after="80" w:line="240" w:lineRule="auto"/>
        <w:ind w:left="317" w:hanging="317"/>
      </w:pPr>
      <w:r>
        <w:rPr>
          <w:b/>
        </w:rPr>
        <w:t>1. Report and log:</w:t>
      </w:r>
      <w:r>
        <w:t xml:space="preserve"> Record the reporter, time, store, impact, evidence, and current status.</w:t>
      </w:r>
    </w:p>
    <w:p w14:paraId="449AC518" w14:textId="77777777" w:rsidR="00822084" w:rsidRDefault="00500562">
      <w:pPr>
        <w:keepNext/>
        <w:keepLines/>
        <w:spacing w:after="80" w:line="240" w:lineRule="auto"/>
        <w:ind w:left="317" w:hanging="317"/>
      </w:pPr>
      <w:r>
        <w:rPr>
          <w:b/>
        </w:rPr>
        <w:t>2. Categorize and prioritize:</w:t>
      </w:r>
      <w:r>
        <w:t xml:space="preserve"> Assess impact and urgency, assign a P1-P4 priority, and name an incident owner.</w:t>
      </w:r>
    </w:p>
    <w:p w14:paraId="0087F1E1" w14:textId="77777777" w:rsidR="00822084" w:rsidRDefault="00500562">
      <w:pPr>
        <w:keepNext/>
        <w:keepLines/>
        <w:spacing w:after="80" w:line="240" w:lineRule="auto"/>
        <w:ind w:left="317" w:hanging="317"/>
      </w:pPr>
      <w:r>
        <w:rPr>
          <w:b/>
        </w:rPr>
        <w:t>3. Diagnose:</w:t>
      </w:r>
      <w:r>
        <w:t xml:space="preserve"> Tier 0 or Tier 1 checks safe user and store causes. The Admin confirms impact and any safe workaround; unresolved technical faults go to Tier 2.</w:t>
      </w:r>
    </w:p>
    <w:p w14:paraId="7A56F524" w14:textId="77777777" w:rsidR="00822084" w:rsidRDefault="00500562">
      <w:pPr>
        <w:keepNext/>
        <w:keepLines/>
        <w:spacing w:after="80" w:line="240" w:lineRule="auto"/>
        <w:ind w:left="317" w:hanging="317"/>
      </w:pPr>
      <w:r>
        <w:rPr>
          <w:b/>
        </w:rPr>
        <w:t>4. Escalate major issues:</w:t>
      </w:r>
      <w:r>
        <w:t xml:space="preserve"> The IT Manager or incident lead coordinates a major response. The Privacy Contact assesses privacy impact, and a vendor is engaged when needed.</w:t>
      </w:r>
    </w:p>
    <w:p w14:paraId="75074CF4" w14:textId="77777777" w:rsidR="00822084" w:rsidRDefault="00500562">
      <w:pPr>
        <w:keepNext/>
        <w:keepLines/>
        <w:spacing w:after="80" w:line="240" w:lineRule="auto"/>
        <w:ind w:left="317" w:hanging="317"/>
      </w:pPr>
      <w:r>
        <w:rPr>
          <w:b/>
        </w:rPr>
        <w:t>5. Restore and validate:</w:t>
      </w:r>
      <w:r>
        <w:t xml:space="preserve"> Recover service, reconcile records, and confirm the result with the reporter.</w:t>
      </w:r>
    </w:p>
    <w:p w14:paraId="34202128" w14:textId="77777777" w:rsidR="00822084" w:rsidRDefault="00500562">
      <w:pPr>
        <w:keepLines/>
        <w:spacing w:after="80" w:line="240" w:lineRule="auto"/>
        <w:ind w:left="317" w:hanging="317"/>
      </w:pPr>
      <w:r>
        <w:rPr>
          <w:b/>
        </w:rPr>
        <w:t>6. Record lessons:</w:t>
      </w:r>
      <w:r>
        <w:t xml:space="preserve"> Capture the cause, evidence, owner, due date, and corrective action for governance review.</w:t>
      </w:r>
    </w:p>
    <w:p w14:paraId="4FA4C064" w14:textId="77777777" w:rsidR="00F41F00" w:rsidRDefault="00FE36F6">
      <w:pPr>
        <w:keepNext/>
        <w:spacing w:before="100" w:after="80"/>
      </w:pPr>
      <w:r>
        <w:rPr>
          <w:b/>
          <w:color w:val="000000"/>
          <w:sz w:val="18"/>
        </w:rPr>
        <w:t>Table 18. Proposed response targets for capstone operations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00"/>
        <w:gridCol w:w="3528"/>
        <w:gridCol w:w="1325"/>
      </w:tblGrid>
      <w:tr w:rsidR="00F41F00" w14:paraId="09A95DEA" w14:textId="77777777">
        <w:trPr>
          <w:cantSplit/>
          <w:tblHeader/>
          <w:jc w:val="center"/>
        </w:trPr>
        <w:tc>
          <w:tcPr>
            <w:tcW w:w="1584" w:type="dxa"/>
            <w:shd w:val="clear" w:color="auto" w:fill="17365D"/>
            <w:tcMar>
              <w:top w:w="90" w:type="dxa"/>
              <w:left w:w="105" w:type="dxa"/>
              <w:bottom w:w="90" w:type="dxa"/>
              <w:right w:w="105" w:type="dxa"/>
            </w:tcMar>
            <w:vAlign w:val="center"/>
          </w:tcPr>
          <w:p w14:paraId="7E759364" w14:textId="77777777" w:rsidR="00F41F00" w:rsidRDefault="00FE36F6">
            <w:pPr>
              <w:keepNext/>
              <w:spacing w:after="0" w:line="240" w:lineRule="auto"/>
            </w:pPr>
            <w:r>
              <w:rPr>
                <w:b/>
                <w:color w:val="FFFFFF"/>
                <w:sz w:val="16"/>
              </w:rPr>
              <w:t>Tier / priority</w:t>
            </w:r>
          </w:p>
        </w:tc>
        <w:tc>
          <w:tcPr>
            <w:tcW w:w="3600" w:type="dxa"/>
            <w:shd w:val="clear" w:color="auto" w:fill="17365D"/>
            <w:tcMar>
              <w:top w:w="90" w:type="dxa"/>
              <w:left w:w="105" w:type="dxa"/>
              <w:bottom w:w="90" w:type="dxa"/>
              <w:right w:w="105" w:type="dxa"/>
            </w:tcMar>
            <w:vAlign w:val="center"/>
          </w:tcPr>
          <w:p w14:paraId="7FA46613" w14:textId="77777777" w:rsidR="00F41F00" w:rsidRDefault="00FE36F6">
            <w:pPr>
              <w:keepNext/>
              <w:spacing w:after="0" w:line="240" w:lineRule="auto"/>
            </w:pPr>
            <w:r>
              <w:rPr>
                <w:b/>
                <w:color w:val="FFFFFF"/>
                <w:sz w:val="16"/>
              </w:rPr>
              <w:t>Trigger</w:t>
            </w:r>
          </w:p>
        </w:tc>
        <w:tc>
          <w:tcPr>
            <w:tcW w:w="3528" w:type="dxa"/>
            <w:shd w:val="clear" w:color="auto" w:fill="17365D"/>
            <w:tcMar>
              <w:top w:w="90" w:type="dxa"/>
              <w:left w:w="105" w:type="dxa"/>
              <w:bottom w:w="90" w:type="dxa"/>
              <w:right w:w="105" w:type="dxa"/>
            </w:tcMar>
            <w:vAlign w:val="center"/>
          </w:tcPr>
          <w:p w14:paraId="60ECE5C1" w14:textId="77777777" w:rsidR="00F41F00" w:rsidRDefault="00FE36F6">
            <w:pPr>
              <w:keepNext/>
              <w:spacing w:after="0" w:line="240" w:lineRule="auto"/>
            </w:pPr>
            <w:r>
              <w:rPr>
                <w:b/>
                <w:color w:val="FFFFFF"/>
                <w:sz w:val="16"/>
              </w:rPr>
              <w:t>Target / action</w:t>
            </w:r>
          </w:p>
        </w:tc>
        <w:tc>
          <w:tcPr>
            <w:tcW w:w="1325" w:type="dxa"/>
            <w:shd w:val="clear" w:color="auto" w:fill="17365D"/>
            <w:tcMar>
              <w:top w:w="90" w:type="dxa"/>
              <w:left w:w="105" w:type="dxa"/>
              <w:bottom w:w="90" w:type="dxa"/>
              <w:right w:w="105" w:type="dxa"/>
            </w:tcMar>
            <w:vAlign w:val="center"/>
          </w:tcPr>
          <w:p w14:paraId="7B370AE1" w14:textId="77777777" w:rsidR="00F41F00" w:rsidRDefault="00FE36F6">
            <w:pPr>
              <w:keepNext/>
              <w:spacing w:after="0" w:line="240" w:lineRule="auto"/>
            </w:pPr>
            <w:r>
              <w:rPr>
                <w:b/>
                <w:color w:val="FFFFFF"/>
                <w:sz w:val="16"/>
              </w:rPr>
              <w:t>Accountable contact</w:t>
            </w:r>
          </w:p>
        </w:tc>
      </w:tr>
      <w:tr w:rsidR="00F41F00" w14:paraId="7D2B0F28" w14:textId="77777777">
        <w:trPr>
          <w:cantSplit/>
          <w:jc w:val="center"/>
        </w:trPr>
        <w:tc>
          <w:tcPr>
            <w:tcW w:w="1584" w:type="dxa"/>
            <w:shd w:val="clear" w:color="auto" w:fill="FFFFFF"/>
            <w:tcMar>
              <w:top w:w="90" w:type="dxa"/>
              <w:left w:w="105" w:type="dxa"/>
              <w:bottom w:w="90" w:type="dxa"/>
              <w:right w:w="105" w:type="dxa"/>
            </w:tcMar>
            <w:vAlign w:val="center"/>
          </w:tcPr>
          <w:p w14:paraId="41849D5E" w14:textId="77777777" w:rsidR="00F41F00" w:rsidRDefault="00FE36F6">
            <w:pPr>
              <w:spacing w:after="0" w:line="240" w:lineRule="auto"/>
            </w:pPr>
            <w:r>
              <w:rPr>
                <w:sz w:val="16"/>
              </w:rPr>
              <w:t>Tier 0 — self-help</w:t>
            </w:r>
          </w:p>
        </w:tc>
        <w:tc>
          <w:tcPr>
            <w:tcW w:w="3600" w:type="dxa"/>
            <w:shd w:val="clear" w:color="auto" w:fill="FFFFFF"/>
            <w:tcMar>
              <w:top w:w="90" w:type="dxa"/>
              <w:left w:w="105" w:type="dxa"/>
              <w:bottom w:w="90" w:type="dxa"/>
              <w:right w:w="105" w:type="dxa"/>
            </w:tcMar>
            <w:vAlign w:val="center"/>
          </w:tcPr>
          <w:p w14:paraId="1796044E" w14:textId="77777777" w:rsidR="00F41F00" w:rsidRDefault="00FE36F6">
            <w:pPr>
              <w:spacing w:after="0" w:line="240" w:lineRule="auto"/>
            </w:pPr>
            <w:r>
              <w:rPr>
                <w:sz w:val="16"/>
              </w:rPr>
              <w:t>Known how-to or non-impacting warning.</w:t>
            </w:r>
          </w:p>
        </w:tc>
        <w:tc>
          <w:tcPr>
            <w:tcW w:w="3528" w:type="dxa"/>
            <w:shd w:val="clear" w:color="auto" w:fill="FFFFFF"/>
            <w:tcMar>
              <w:top w:w="90" w:type="dxa"/>
              <w:left w:w="105" w:type="dxa"/>
              <w:bottom w:w="90" w:type="dxa"/>
              <w:right w:w="105" w:type="dxa"/>
            </w:tcMar>
            <w:vAlign w:val="center"/>
          </w:tcPr>
          <w:p w14:paraId="712FE00D" w14:textId="77777777" w:rsidR="00F41F00" w:rsidRDefault="00FE36F6">
            <w:pPr>
              <w:spacing w:after="0" w:line="240" w:lineRule="auto"/>
            </w:pPr>
            <w:r>
              <w:rPr>
                <w:sz w:val="16"/>
              </w:rPr>
              <w:t>Use the manual and capture the exact message; do not repeat a pending transaction.</w:t>
            </w:r>
          </w:p>
        </w:tc>
        <w:tc>
          <w:tcPr>
            <w:tcW w:w="1325" w:type="dxa"/>
            <w:shd w:val="clear" w:color="auto" w:fill="FFFFFF"/>
            <w:tcMar>
              <w:top w:w="90" w:type="dxa"/>
              <w:left w:w="105" w:type="dxa"/>
              <w:bottom w:w="90" w:type="dxa"/>
              <w:right w:w="105" w:type="dxa"/>
            </w:tcMar>
            <w:vAlign w:val="center"/>
          </w:tcPr>
          <w:p w14:paraId="54B34A02" w14:textId="77777777" w:rsidR="00F41F00" w:rsidRDefault="00FE36F6">
            <w:pPr>
              <w:spacing w:after="0" w:line="240" w:lineRule="auto"/>
            </w:pPr>
            <w:r>
              <w:rPr>
                <w:sz w:val="16"/>
              </w:rPr>
              <w:t>User / shift Admin.</w:t>
            </w:r>
          </w:p>
        </w:tc>
      </w:tr>
      <w:tr w:rsidR="00F41F00" w14:paraId="5411804F" w14:textId="77777777">
        <w:trPr>
          <w:cantSplit/>
          <w:jc w:val="center"/>
        </w:trPr>
        <w:tc>
          <w:tcPr>
            <w:tcW w:w="1584" w:type="dxa"/>
            <w:shd w:val="clear" w:color="auto" w:fill="F2F6FA"/>
            <w:tcMar>
              <w:top w:w="90" w:type="dxa"/>
              <w:left w:w="105" w:type="dxa"/>
              <w:bottom w:w="90" w:type="dxa"/>
              <w:right w:w="105" w:type="dxa"/>
            </w:tcMar>
            <w:vAlign w:val="center"/>
          </w:tcPr>
          <w:p w14:paraId="77F168F7" w14:textId="77777777" w:rsidR="00F41F00" w:rsidRDefault="00FE36F6">
            <w:pPr>
              <w:spacing w:after="0" w:line="240" w:lineRule="auto"/>
            </w:pPr>
            <w:r>
              <w:rPr>
                <w:sz w:val="15"/>
              </w:rPr>
              <w:t>Tier 1 — store operations</w:t>
            </w:r>
          </w:p>
        </w:tc>
        <w:tc>
          <w:tcPr>
            <w:tcW w:w="3600" w:type="dxa"/>
            <w:shd w:val="clear" w:color="auto" w:fill="F2F6FA"/>
            <w:tcMar>
              <w:top w:w="90" w:type="dxa"/>
              <w:left w:w="105" w:type="dxa"/>
              <w:bottom w:w="90" w:type="dxa"/>
              <w:right w:w="105" w:type="dxa"/>
            </w:tcMar>
            <w:vAlign w:val="center"/>
          </w:tcPr>
          <w:p w14:paraId="0354BA41" w14:textId="77777777" w:rsidR="00F41F00" w:rsidRDefault="00FE36F6">
            <w:pPr>
              <w:spacing w:after="0" w:line="240" w:lineRule="auto"/>
            </w:pPr>
            <w:r>
              <w:rPr>
                <w:sz w:val="15"/>
              </w:rPr>
              <w:t>One user/register, cash discrepancy, or access issue.</w:t>
            </w:r>
          </w:p>
        </w:tc>
        <w:tc>
          <w:tcPr>
            <w:tcW w:w="3528" w:type="dxa"/>
            <w:shd w:val="clear" w:color="auto" w:fill="F2F6FA"/>
            <w:tcMar>
              <w:top w:w="90" w:type="dxa"/>
              <w:left w:w="105" w:type="dxa"/>
              <w:bottom w:w="90" w:type="dxa"/>
              <w:right w:w="105" w:type="dxa"/>
            </w:tcMar>
            <w:vAlign w:val="center"/>
          </w:tcPr>
          <w:p w14:paraId="647A0017" w14:textId="77777777" w:rsidR="00810761" w:rsidRDefault="008450C2">
            <w:pPr>
              <w:spacing w:after="0" w:line="240" w:lineRule="auto"/>
            </w:pPr>
            <w:r>
              <w:rPr>
                <w:sz w:val="15"/>
              </w:rPr>
              <w:t>Notify the store Admin, record the incident, and email the Project Owner. Support hours and response targets are not formally established; no guaranteed response SLA.</w:t>
            </w:r>
          </w:p>
        </w:tc>
        <w:tc>
          <w:tcPr>
            <w:tcW w:w="1325" w:type="dxa"/>
            <w:shd w:val="clear" w:color="auto" w:fill="F2F6FA"/>
            <w:tcMar>
              <w:top w:w="90" w:type="dxa"/>
              <w:left w:w="105" w:type="dxa"/>
              <w:bottom w:w="90" w:type="dxa"/>
              <w:right w:w="105" w:type="dxa"/>
            </w:tcMar>
            <w:vAlign w:val="center"/>
          </w:tcPr>
          <w:p w14:paraId="37626034" w14:textId="77777777" w:rsidR="00810761" w:rsidRDefault="008450C2">
            <w:pPr>
              <w:spacing w:after="0" w:line="240" w:lineRule="auto"/>
            </w:pPr>
            <w:r>
              <w:rPr>
                <w:sz w:val="15"/>
              </w:rPr>
              <w:t>Store Admin; Project Owner Evon Christian P Vergara, vergaraevon@gmail.com.</w:t>
            </w:r>
          </w:p>
        </w:tc>
      </w:tr>
      <w:tr w:rsidR="00F41F00" w14:paraId="1195BEA6" w14:textId="77777777">
        <w:trPr>
          <w:cantSplit/>
          <w:jc w:val="center"/>
        </w:trPr>
        <w:tc>
          <w:tcPr>
            <w:tcW w:w="1584" w:type="dxa"/>
            <w:shd w:val="clear" w:color="auto" w:fill="FFFFFF"/>
            <w:tcMar>
              <w:top w:w="90" w:type="dxa"/>
              <w:left w:w="105" w:type="dxa"/>
              <w:bottom w:w="90" w:type="dxa"/>
              <w:right w:w="105" w:type="dxa"/>
            </w:tcMar>
            <w:vAlign w:val="center"/>
          </w:tcPr>
          <w:p w14:paraId="3E74333C" w14:textId="77777777" w:rsidR="00F41F00" w:rsidRDefault="00FE36F6">
            <w:pPr>
              <w:spacing w:after="0" w:line="240" w:lineRule="auto"/>
            </w:pPr>
            <w:r>
              <w:rPr>
                <w:sz w:val="15"/>
              </w:rPr>
              <w:t>Tier 2 — technical service</w:t>
            </w:r>
          </w:p>
        </w:tc>
        <w:tc>
          <w:tcPr>
            <w:tcW w:w="3600" w:type="dxa"/>
            <w:shd w:val="clear" w:color="auto" w:fill="FFFFFF"/>
            <w:tcMar>
              <w:top w:w="90" w:type="dxa"/>
              <w:left w:w="105" w:type="dxa"/>
              <w:bottom w:w="90" w:type="dxa"/>
              <w:right w:w="105" w:type="dxa"/>
            </w:tcMar>
            <w:vAlign w:val="center"/>
          </w:tcPr>
          <w:p w14:paraId="0ADE6B27" w14:textId="77777777" w:rsidR="00F41F00" w:rsidRDefault="00FE36F6">
            <w:pPr>
              <w:spacing w:after="0" w:line="240" w:lineRule="auto"/>
            </w:pPr>
            <w:r>
              <w:rPr>
                <w:sz w:val="15"/>
              </w:rPr>
              <w:t>Multiple users/stores, failed synchronization, suspected data defect, or outage.</w:t>
            </w:r>
          </w:p>
        </w:tc>
        <w:tc>
          <w:tcPr>
            <w:tcW w:w="3528" w:type="dxa"/>
            <w:shd w:val="clear" w:color="auto" w:fill="FFFFFF"/>
            <w:tcMar>
              <w:top w:w="90" w:type="dxa"/>
              <w:left w:w="105" w:type="dxa"/>
              <w:bottom w:w="90" w:type="dxa"/>
              <w:right w:w="105" w:type="dxa"/>
            </w:tcMar>
            <w:vAlign w:val="center"/>
          </w:tcPr>
          <w:p w14:paraId="11C16F4B" w14:textId="77777777" w:rsidR="00810761" w:rsidRDefault="008450C2">
            <w:pPr>
              <w:spacing w:after="0" w:line="240" w:lineRule="auto"/>
            </w:pPr>
            <w:r>
              <w:rPr>
                <w:sz w:val="15"/>
              </w:rPr>
              <w:t>Stop unsafe retries, preserve references, and notify the Project Owner and designated technical operator through an approved channel. Availability and response target are not verified.</w:t>
            </w:r>
          </w:p>
        </w:tc>
        <w:tc>
          <w:tcPr>
            <w:tcW w:w="1325" w:type="dxa"/>
            <w:shd w:val="clear" w:color="auto" w:fill="FFFFFF"/>
            <w:tcMar>
              <w:top w:w="90" w:type="dxa"/>
              <w:left w:w="105" w:type="dxa"/>
              <w:bottom w:w="90" w:type="dxa"/>
              <w:right w:w="105" w:type="dxa"/>
            </w:tcMar>
            <w:vAlign w:val="center"/>
          </w:tcPr>
          <w:p w14:paraId="44D74598" w14:textId="77777777" w:rsidR="00F41F00" w:rsidRDefault="00FE36F6">
            <w:pPr>
              <w:spacing w:after="0" w:line="240" w:lineRule="auto"/>
            </w:pPr>
            <w:r>
              <w:rPr>
                <w:sz w:val="15"/>
              </w:rPr>
              <w:t>Project Owner / designated technical maintainer.</w:t>
            </w:r>
          </w:p>
        </w:tc>
      </w:tr>
      <w:tr w:rsidR="00F41F00" w14:paraId="6C02B92C" w14:textId="77777777">
        <w:trPr>
          <w:cantSplit/>
          <w:jc w:val="center"/>
        </w:trPr>
        <w:tc>
          <w:tcPr>
            <w:tcW w:w="1584" w:type="dxa"/>
            <w:shd w:val="clear" w:color="auto" w:fill="F2F6FA"/>
            <w:tcMar>
              <w:top w:w="90" w:type="dxa"/>
              <w:left w:w="105" w:type="dxa"/>
              <w:bottom w:w="90" w:type="dxa"/>
              <w:right w:w="105" w:type="dxa"/>
            </w:tcMar>
            <w:vAlign w:val="center"/>
          </w:tcPr>
          <w:p w14:paraId="38BFA565" w14:textId="77777777" w:rsidR="00F41F00" w:rsidRDefault="00FE36F6">
            <w:pPr>
              <w:spacing w:after="0" w:line="240" w:lineRule="auto"/>
            </w:pPr>
            <w:r>
              <w:rPr>
                <w:sz w:val="15"/>
              </w:rPr>
              <w:t>Tier 3 — security or privacy</w:t>
            </w:r>
          </w:p>
        </w:tc>
        <w:tc>
          <w:tcPr>
            <w:tcW w:w="3600" w:type="dxa"/>
            <w:shd w:val="clear" w:color="auto" w:fill="F2F6FA"/>
            <w:tcMar>
              <w:top w:w="90" w:type="dxa"/>
              <w:left w:w="105" w:type="dxa"/>
              <w:bottom w:w="90" w:type="dxa"/>
              <w:right w:w="105" w:type="dxa"/>
            </w:tcMar>
            <w:vAlign w:val="center"/>
          </w:tcPr>
          <w:p w14:paraId="2B38EB49" w14:textId="77777777" w:rsidR="00F41F00" w:rsidRDefault="00FE36F6">
            <w:pPr>
              <w:spacing w:after="0" w:line="240" w:lineRule="auto"/>
            </w:pPr>
            <w:r>
              <w:rPr>
                <w:sz w:val="15"/>
              </w:rPr>
              <w:t>Suspected account takeover, unauthorized disclosure, or personal-data breach.</w:t>
            </w:r>
          </w:p>
        </w:tc>
        <w:tc>
          <w:tcPr>
            <w:tcW w:w="3528" w:type="dxa"/>
            <w:shd w:val="clear" w:color="auto" w:fill="F2F6FA"/>
            <w:tcMar>
              <w:top w:w="90" w:type="dxa"/>
              <w:left w:w="105" w:type="dxa"/>
              <w:bottom w:w="90" w:type="dxa"/>
              <w:right w:w="105" w:type="dxa"/>
            </w:tcMar>
            <w:vAlign w:val="center"/>
          </w:tcPr>
          <w:p w14:paraId="41A70FF5" w14:textId="77777777" w:rsidR="00810761" w:rsidRDefault="008450C2">
            <w:pPr>
              <w:spacing w:after="0" w:line="240" w:lineRule="auto"/>
            </w:pPr>
            <w:r>
              <w:rPr>
                <w:sz w:val="15"/>
              </w:rPr>
              <w:t>Immediately contact the client/controller Privacy Contact through its official channel and notify the Project Owner; do not wait for routine support. The contact is not yet named.</w:t>
            </w:r>
          </w:p>
        </w:tc>
        <w:tc>
          <w:tcPr>
            <w:tcW w:w="1325" w:type="dxa"/>
            <w:shd w:val="clear" w:color="auto" w:fill="F2F6FA"/>
            <w:tcMar>
              <w:top w:w="90" w:type="dxa"/>
              <w:left w:w="105" w:type="dxa"/>
              <w:bottom w:w="90" w:type="dxa"/>
              <w:right w:w="105" w:type="dxa"/>
            </w:tcMar>
            <w:vAlign w:val="center"/>
          </w:tcPr>
          <w:p w14:paraId="411C0BEF" w14:textId="77777777" w:rsidR="00F41F00" w:rsidRDefault="00FE36F6">
            <w:pPr>
              <w:spacing w:after="0" w:line="240" w:lineRule="auto"/>
            </w:pPr>
            <w:r>
              <w:rPr>
                <w:sz w:val="15"/>
              </w:rPr>
              <w:t>Client/controller Privacy Contact (not yet named); Evon for project coordination.</w:t>
            </w:r>
          </w:p>
        </w:tc>
      </w:tr>
      <w:tr w:rsidR="00F41F00" w14:paraId="59F44939" w14:textId="77777777">
        <w:trPr>
          <w:cantSplit/>
          <w:jc w:val="center"/>
        </w:trPr>
        <w:tc>
          <w:tcPr>
            <w:tcW w:w="1584" w:type="dxa"/>
            <w:shd w:val="clear" w:color="auto" w:fill="FFFFFF"/>
            <w:tcMar>
              <w:top w:w="90" w:type="dxa"/>
              <w:left w:w="105" w:type="dxa"/>
              <w:bottom w:w="90" w:type="dxa"/>
              <w:right w:w="105" w:type="dxa"/>
            </w:tcMar>
            <w:vAlign w:val="center"/>
          </w:tcPr>
          <w:p w14:paraId="3F86B5A9" w14:textId="77777777" w:rsidR="00F41F00" w:rsidRDefault="00FE36F6">
            <w:pPr>
              <w:spacing w:after="0" w:line="240" w:lineRule="auto"/>
            </w:pPr>
            <w:r>
              <w:rPr>
                <w:sz w:val="16"/>
              </w:rPr>
              <w:t>Priority convention</w:t>
            </w:r>
          </w:p>
        </w:tc>
        <w:tc>
          <w:tcPr>
            <w:tcW w:w="3600" w:type="dxa"/>
            <w:shd w:val="clear" w:color="auto" w:fill="FFFFFF"/>
            <w:tcMar>
              <w:top w:w="90" w:type="dxa"/>
              <w:left w:w="105" w:type="dxa"/>
              <w:bottom w:w="90" w:type="dxa"/>
              <w:right w:w="105" w:type="dxa"/>
            </w:tcMar>
            <w:vAlign w:val="center"/>
          </w:tcPr>
          <w:p w14:paraId="2DF3E4CB" w14:textId="77777777" w:rsidR="00F41F00" w:rsidRDefault="00FE36F6">
            <w:pPr>
              <w:spacing w:after="0" w:line="240" w:lineRule="auto"/>
            </w:pPr>
            <w:r>
              <w:rPr>
                <w:sz w:val="16"/>
              </w:rPr>
              <w:t>P1 material service/security impact; P2 significant degraded work; P3 limited issue; P4 request.</w:t>
            </w:r>
          </w:p>
        </w:tc>
        <w:tc>
          <w:tcPr>
            <w:tcW w:w="3528" w:type="dxa"/>
            <w:shd w:val="clear" w:color="auto" w:fill="FFFFFF"/>
            <w:tcMar>
              <w:top w:w="90" w:type="dxa"/>
              <w:left w:w="105" w:type="dxa"/>
              <w:bottom w:w="90" w:type="dxa"/>
              <w:right w:w="105" w:type="dxa"/>
            </w:tcMar>
            <w:vAlign w:val="center"/>
          </w:tcPr>
          <w:p w14:paraId="009D15C5" w14:textId="77777777" w:rsidR="00F41F00" w:rsidRDefault="00FE36F6">
            <w:pPr>
              <w:spacing w:after="0" w:line="240" w:lineRule="auto"/>
            </w:pPr>
            <w:r>
              <w:rPr>
                <w:sz w:val="16"/>
              </w:rPr>
              <w:t>Set priority from business/data impact, document the decision, update affected users through the existing client channel. Targets above are proposed operating guidance, not a contractual SLA.</w:t>
            </w:r>
          </w:p>
        </w:tc>
        <w:tc>
          <w:tcPr>
            <w:tcW w:w="1325" w:type="dxa"/>
            <w:shd w:val="clear" w:color="auto" w:fill="FFFFFF"/>
            <w:tcMar>
              <w:top w:w="90" w:type="dxa"/>
              <w:left w:w="105" w:type="dxa"/>
              <w:bottom w:w="90" w:type="dxa"/>
              <w:right w:w="105" w:type="dxa"/>
            </w:tcMar>
            <w:vAlign w:val="center"/>
          </w:tcPr>
          <w:p w14:paraId="2558C7C3" w14:textId="77777777" w:rsidR="00F41F00" w:rsidRDefault="00FE36F6">
            <w:pPr>
              <w:spacing w:after="0" w:line="240" w:lineRule="auto"/>
            </w:pPr>
            <w:r>
              <w:rPr>
                <w:sz w:val="16"/>
              </w:rPr>
              <w:t>Assigned incident owner.</w:t>
            </w:r>
          </w:p>
        </w:tc>
      </w:tr>
    </w:tbl>
    <w:p w14:paraId="0BA9FCB2" w14:textId="77777777" w:rsidR="00F41F00" w:rsidRDefault="00F41F00">
      <w:pPr>
        <w:spacing w:after="40"/>
      </w:pPr>
    </w:p>
    <w:p w14:paraId="134FE087" w14:textId="77777777" w:rsidR="00F41F00" w:rsidRDefault="00FE36F6">
      <w:r>
        <w:t>Project support response hours are not formally established. The Project Owner email is not a 24/7 service desk or a guaranteed response-time commitment. The client organization must route privacy incidents directly to its designated Privacy Contact immediately, regardless of routine support availability.</w:t>
      </w:r>
    </w:p>
    <w:p w14:paraId="7A6566CB" w14:textId="77777777" w:rsidR="00F41F00" w:rsidRDefault="00FE36F6">
      <w:pPr>
        <w:pStyle w:val="Heading1"/>
      </w:pPr>
      <w:bookmarkStart w:id="23" w:name="_Toc242710532"/>
      <w:r>
        <w:t>18. Backup, recovery, audit, and monitoring responsibilities</w:t>
      </w:r>
      <w:bookmarkEnd w:id="23"/>
    </w:p>
    <w:p w14:paraId="1F256C17" w14:textId="77777777" w:rsidR="00F41F00" w:rsidRDefault="00FE36F6">
      <w:pPr>
        <w:keepNext/>
        <w:spacing w:before="100" w:after="80"/>
      </w:pPr>
      <w:r>
        <w:rPr>
          <w:b/>
          <w:color w:val="000000"/>
          <w:sz w:val="18"/>
        </w:rPr>
        <w:t>Table 19. Operational ownership</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2520"/>
        <w:gridCol w:w="2664"/>
        <w:gridCol w:w="2477"/>
      </w:tblGrid>
      <w:tr w:rsidR="00F41F00" w14:paraId="66B157AA" w14:textId="77777777">
        <w:trPr>
          <w:cantSplit/>
          <w:tblHeader/>
          <w:jc w:val="center"/>
        </w:trPr>
        <w:tc>
          <w:tcPr>
            <w:tcW w:w="2376" w:type="dxa"/>
            <w:shd w:val="clear" w:color="auto" w:fill="17365D"/>
            <w:tcMar>
              <w:top w:w="90" w:type="dxa"/>
              <w:left w:w="105" w:type="dxa"/>
              <w:bottom w:w="90" w:type="dxa"/>
              <w:right w:w="105" w:type="dxa"/>
            </w:tcMar>
            <w:vAlign w:val="center"/>
          </w:tcPr>
          <w:p w14:paraId="79B06905" w14:textId="77777777" w:rsidR="00F41F00" w:rsidRDefault="00FE36F6">
            <w:pPr>
              <w:keepNext/>
              <w:spacing w:after="0" w:line="240" w:lineRule="auto"/>
            </w:pPr>
            <w:r>
              <w:rPr>
                <w:b/>
                <w:color w:val="FFFFFF"/>
                <w:sz w:val="16"/>
              </w:rPr>
              <w:t>Control activity / cadence</w:t>
            </w:r>
          </w:p>
        </w:tc>
        <w:tc>
          <w:tcPr>
            <w:tcW w:w="2520" w:type="dxa"/>
            <w:shd w:val="clear" w:color="auto" w:fill="17365D"/>
            <w:tcMar>
              <w:top w:w="90" w:type="dxa"/>
              <w:left w:w="105" w:type="dxa"/>
              <w:bottom w:w="90" w:type="dxa"/>
              <w:right w:w="105" w:type="dxa"/>
            </w:tcMar>
            <w:vAlign w:val="center"/>
          </w:tcPr>
          <w:p w14:paraId="7FB9EDA2" w14:textId="77777777" w:rsidR="00F41F00" w:rsidRDefault="00FE36F6">
            <w:pPr>
              <w:keepNext/>
              <w:spacing w:after="0" w:line="240" w:lineRule="auto"/>
            </w:pPr>
            <w:r>
              <w:rPr>
                <w:b/>
                <w:color w:val="FFFFFF"/>
                <w:sz w:val="16"/>
              </w:rPr>
              <w:t>Responsible</w:t>
            </w:r>
          </w:p>
        </w:tc>
        <w:tc>
          <w:tcPr>
            <w:tcW w:w="2664" w:type="dxa"/>
            <w:shd w:val="clear" w:color="auto" w:fill="17365D"/>
            <w:tcMar>
              <w:top w:w="90" w:type="dxa"/>
              <w:left w:w="105" w:type="dxa"/>
              <w:bottom w:w="90" w:type="dxa"/>
              <w:right w:w="105" w:type="dxa"/>
            </w:tcMar>
            <w:vAlign w:val="center"/>
          </w:tcPr>
          <w:p w14:paraId="1ADE53C5" w14:textId="77777777" w:rsidR="00F41F00" w:rsidRDefault="00FE36F6">
            <w:pPr>
              <w:keepNext/>
              <w:spacing w:after="0" w:line="240" w:lineRule="auto"/>
            </w:pPr>
            <w:r>
              <w:rPr>
                <w:b/>
                <w:color w:val="FFFFFF"/>
                <w:sz w:val="16"/>
              </w:rPr>
              <w:t>Review / escalation</w:t>
            </w:r>
          </w:p>
        </w:tc>
        <w:tc>
          <w:tcPr>
            <w:tcW w:w="2477" w:type="dxa"/>
            <w:shd w:val="clear" w:color="auto" w:fill="17365D"/>
            <w:tcMar>
              <w:top w:w="90" w:type="dxa"/>
              <w:left w:w="105" w:type="dxa"/>
              <w:bottom w:w="90" w:type="dxa"/>
              <w:right w:w="105" w:type="dxa"/>
            </w:tcMar>
            <w:vAlign w:val="center"/>
          </w:tcPr>
          <w:p w14:paraId="5E40600A" w14:textId="77777777" w:rsidR="00F41F00" w:rsidRDefault="00FE36F6">
            <w:pPr>
              <w:keepNext/>
              <w:spacing w:after="0" w:line="240" w:lineRule="auto"/>
            </w:pPr>
            <w:r>
              <w:rPr>
                <w:b/>
                <w:color w:val="FFFFFF"/>
                <w:sz w:val="16"/>
              </w:rPr>
              <w:t>Evidence to retain</w:t>
            </w:r>
          </w:p>
        </w:tc>
      </w:tr>
      <w:tr w:rsidR="00F41F00" w14:paraId="57DC5952" w14:textId="77777777">
        <w:trPr>
          <w:cantSplit/>
          <w:jc w:val="center"/>
        </w:trPr>
        <w:tc>
          <w:tcPr>
            <w:tcW w:w="2376" w:type="dxa"/>
            <w:shd w:val="clear" w:color="auto" w:fill="FFFFFF"/>
            <w:tcMar>
              <w:top w:w="90" w:type="dxa"/>
              <w:left w:w="105" w:type="dxa"/>
              <w:bottom w:w="90" w:type="dxa"/>
              <w:right w:w="105" w:type="dxa"/>
            </w:tcMar>
            <w:vAlign w:val="center"/>
          </w:tcPr>
          <w:p w14:paraId="3C7D1483" w14:textId="77777777" w:rsidR="00F41F00" w:rsidRDefault="00FE36F6">
            <w:pPr>
              <w:spacing w:after="0" w:line="240" w:lineRule="auto"/>
            </w:pPr>
            <w:r>
              <w:rPr>
                <w:sz w:val="16"/>
              </w:rPr>
              <w:t>Each shift: reconcile cash closeout, pending offline work, and unusual stock events.</w:t>
            </w:r>
          </w:p>
        </w:tc>
        <w:tc>
          <w:tcPr>
            <w:tcW w:w="2520" w:type="dxa"/>
            <w:shd w:val="clear" w:color="auto" w:fill="FFFFFF"/>
            <w:tcMar>
              <w:top w:w="90" w:type="dxa"/>
              <w:left w:w="105" w:type="dxa"/>
              <w:bottom w:w="90" w:type="dxa"/>
              <w:right w:w="105" w:type="dxa"/>
            </w:tcMar>
            <w:vAlign w:val="center"/>
          </w:tcPr>
          <w:p w14:paraId="2588B3D1" w14:textId="77777777" w:rsidR="00F41F00" w:rsidRDefault="00FE36F6">
            <w:pPr>
              <w:spacing w:after="0" w:line="240" w:lineRule="auto"/>
            </w:pPr>
            <w:r>
              <w:rPr>
                <w:sz w:val="16"/>
              </w:rPr>
              <w:t>Store Admin; Cashier records assigned closeout.</w:t>
            </w:r>
          </w:p>
        </w:tc>
        <w:tc>
          <w:tcPr>
            <w:tcW w:w="2664" w:type="dxa"/>
            <w:shd w:val="clear" w:color="auto" w:fill="FFFFFF"/>
            <w:tcMar>
              <w:top w:w="90" w:type="dxa"/>
              <w:left w:w="105" w:type="dxa"/>
              <w:bottom w:w="90" w:type="dxa"/>
              <w:right w:w="105" w:type="dxa"/>
            </w:tcMar>
            <w:vAlign w:val="center"/>
          </w:tcPr>
          <w:p w14:paraId="086724AF" w14:textId="77777777" w:rsidR="00F41F00" w:rsidRDefault="00FE36F6">
            <w:pPr>
              <w:spacing w:after="0" w:line="240" w:lineRule="auto"/>
            </w:pPr>
            <w:r>
              <w:rPr>
                <w:sz w:val="16"/>
              </w:rPr>
              <w:t>Admin resolves routine mismatch; escalate unexplained or suspected fraud immediately.</w:t>
            </w:r>
          </w:p>
        </w:tc>
        <w:tc>
          <w:tcPr>
            <w:tcW w:w="2477" w:type="dxa"/>
            <w:shd w:val="clear" w:color="auto" w:fill="FFFFFF"/>
            <w:tcMar>
              <w:top w:w="90" w:type="dxa"/>
              <w:left w:w="105" w:type="dxa"/>
              <w:bottom w:w="90" w:type="dxa"/>
              <w:right w:w="105" w:type="dxa"/>
            </w:tcMar>
            <w:vAlign w:val="center"/>
          </w:tcPr>
          <w:p w14:paraId="77F6F32F" w14:textId="77777777" w:rsidR="00F41F00" w:rsidRDefault="00FE36F6">
            <w:pPr>
              <w:spacing w:after="0" w:line="240" w:lineRule="auto"/>
            </w:pPr>
            <w:r>
              <w:rPr>
                <w:sz w:val="16"/>
              </w:rPr>
              <w:t>Closeout, receipt/sale references, reconciliation note.</w:t>
            </w:r>
          </w:p>
        </w:tc>
      </w:tr>
      <w:tr w:rsidR="00F41F00" w14:paraId="102FAD76" w14:textId="77777777">
        <w:trPr>
          <w:cantSplit/>
          <w:jc w:val="center"/>
        </w:trPr>
        <w:tc>
          <w:tcPr>
            <w:tcW w:w="2376" w:type="dxa"/>
            <w:shd w:val="clear" w:color="auto" w:fill="F2F6FA"/>
            <w:tcMar>
              <w:top w:w="90" w:type="dxa"/>
              <w:left w:w="105" w:type="dxa"/>
              <w:bottom w:w="90" w:type="dxa"/>
              <w:right w:w="105" w:type="dxa"/>
            </w:tcMar>
            <w:vAlign w:val="center"/>
          </w:tcPr>
          <w:p w14:paraId="3B5B7362" w14:textId="77777777" w:rsidR="00F41F00" w:rsidRDefault="00FE36F6">
            <w:pPr>
              <w:spacing w:after="0" w:line="240" w:lineRule="auto"/>
            </w:pPr>
            <w:r>
              <w:rPr>
                <w:sz w:val="16"/>
              </w:rPr>
              <w:t>Daily during any pilot: review failed sync/error queue and provider backup status where available.</w:t>
            </w:r>
          </w:p>
        </w:tc>
        <w:tc>
          <w:tcPr>
            <w:tcW w:w="2520" w:type="dxa"/>
            <w:shd w:val="clear" w:color="auto" w:fill="F2F6FA"/>
            <w:tcMar>
              <w:top w:w="90" w:type="dxa"/>
              <w:left w:w="105" w:type="dxa"/>
              <w:bottom w:w="90" w:type="dxa"/>
              <w:right w:w="105" w:type="dxa"/>
            </w:tcMar>
            <w:vAlign w:val="center"/>
          </w:tcPr>
          <w:p w14:paraId="3E665337" w14:textId="77777777" w:rsidR="00F41F00" w:rsidRDefault="00FE36F6">
            <w:pPr>
              <w:spacing w:after="0" w:line="240" w:lineRule="auto"/>
            </w:pPr>
            <w:r>
              <w:rPr>
                <w:sz w:val="16"/>
              </w:rPr>
              <w:t>Designated technical maintainer / provider operator.</w:t>
            </w:r>
          </w:p>
        </w:tc>
        <w:tc>
          <w:tcPr>
            <w:tcW w:w="2664" w:type="dxa"/>
            <w:shd w:val="clear" w:color="auto" w:fill="F2F6FA"/>
            <w:tcMar>
              <w:top w:w="90" w:type="dxa"/>
              <w:left w:w="105" w:type="dxa"/>
              <w:bottom w:w="90" w:type="dxa"/>
              <w:right w:w="105" w:type="dxa"/>
            </w:tcMar>
            <w:vAlign w:val="center"/>
          </w:tcPr>
          <w:p w14:paraId="76932BEF" w14:textId="77777777" w:rsidR="00F41F00" w:rsidRDefault="00FE36F6">
            <w:pPr>
              <w:spacing w:after="0" w:line="240" w:lineRule="auto"/>
            </w:pPr>
            <w:r>
              <w:rPr>
                <w:sz w:val="16"/>
              </w:rPr>
              <w:t>Project Owner; client service authority for material availability/data risk.</w:t>
            </w:r>
          </w:p>
        </w:tc>
        <w:tc>
          <w:tcPr>
            <w:tcW w:w="2477" w:type="dxa"/>
            <w:shd w:val="clear" w:color="auto" w:fill="F2F6FA"/>
            <w:tcMar>
              <w:top w:w="90" w:type="dxa"/>
              <w:left w:w="105" w:type="dxa"/>
              <w:bottom w:w="90" w:type="dxa"/>
              <w:right w:w="105" w:type="dxa"/>
            </w:tcMar>
            <w:vAlign w:val="center"/>
          </w:tcPr>
          <w:p w14:paraId="0709708E" w14:textId="77777777" w:rsidR="00F41F00" w:rsidRDefault="00FE36F6">
            <w:pPr>
              <w:spacing w:after="0" w:line="240" w:lineRule="auto"/>
            </w:pPr>
            <w:r>
              <w:rPr>
                <w:sz w:val="16"/>
              </w:rPr>
              <w:t>Dated review, unresolved issue, backup status, owner and due date.</w:t>
            </w:r>
          </w:p>
        </w:tc>
      </w:tr>
      <w:tr w:rsidR="00F41F00" w14:paraId="3CC56FD3" w14:textId="77777777">
        <w:trPr>
          <w:cantSplit/>
          <w:jc w:val="center"/>
        </w:trPr>
        <w:tc>
          <w:tcPr>
            <w:tcW w:w="2376" w:type="dxa"/>
            <w:shd w:val="clear" w:color="auto" w:fill="FFFFFF"/>
            <w:tcMar>
              <w:top w:w="90" w:type="dxa"/>
              <w:left w:w="105" w:type="dxa"/>
              <w:bottom w:w="90" w:type="dxa"/>
              <w:right w:w="105" w:type="dxa"/>
            </w:tcMar>
            <w:vAlign w:val="center"/>
          </w:tcPr>
          <w:p w14:paraId="101E5259" w14:textId="77777777" w:rsidR="00F41F00" w:rsidRDefault="00FE36F6">
            <w:pPr>
              <w:spacing w:after="0" w:line="240" w:lineRule="auto"/>
            </w:pPr>
            <w:r>
              <w:rPr>
                <w:sz w:val="16"/>
              </w:rPr>
              <w:t>Weekly: review incident/error patterns, audit/export events available to the organization, and dependency/security advisories.</w:t>
            </w:r>
          </w:p>
        </w:tc>
        <w:tc>
          <w:tcPr>
            <w:tcW w:w="2520" w:type="dxa"/>
            <w:shd w:val="clear" w:color="auto" w:fill="FFFFFF"/>
            <w:tcMar>
              <w:top w:w="90" w:type="dxa"/>
              <w:left w:w="105" w:type="dxa"/>
              <w:bottom w:w="90" w:type="dxa"/>
              <w:right w:w="105" w:type="dxa"/>
            </w:tcMar>
            <w:vAlign w:val="center"/>
          </w:tcPr>
          <w:p w14:paraId="7649E8EF" w14:textId="77777777" w:rsidR="00F41F00" w:rsidRDefault="00FE36F6">
            <w:pPr>
              <w:spacing w:after="0" w:line="240" w:lineRule="auto"/>
            </w:pPr>
            <w:r>
              <w:rPr>
                <w:sz w:val="16"/>
              </w:rPr>
              <w:t>Technical maintainer and Admin within assigned scope.</w:t>
            </w:r>
          </w:p>
        </w:tc>
        <w:tc>
          <w:tcPr>
            <w:tcW w:w="2664" w:type="dxa"/>
            <w:shd w:val="clear" w:color="auto" w:fill="FFFFFF"/>
            <w:tcMar>
              <w:top w:w="90" w:type="dxa"/>
              <w:left w:w="105" w:type="dxa"/>
              <w:bottom w:w="90" w:type="dxa"/>
              <w:right w:w="105" w:type="dxa"/>
            </w:tcMar>
            <w:vAlign w:val="center"/>
          </w:tcPr>
          <w:p w14:paraId="0C7A1968" w14:textId="77777777" w:rsidR="00F41F00" w:rsidRDefault="00FE36F6">
            <w:pPr>
              <w:spacing w:after="0" w:line="240" w:lineRule="auto"/>
            </w:pPr>
            <w:r>
              <w:rPr>
                <w:sz w:val="16"/>
              </w:rPr>
              <w:t>Project Owner; Privacy Contact for personal-data concern.</w:t>
            </w:r>
          </w:p>
        </w:tc>
        <w:tc>
          <w:tcPr>
            <w:tcW w:w="2477" w:type="dxa"/>
            <w:shd w:val="clear" w:color="auto" w:fill="FFFFFF"/>
            <w:tcMar>
              <w:top w:w="90" w:type="dxa"/>
              <w:left w:w="105" w:type="dxa"/>
              <w:bottom w:w="90" w:type="dxa"/>
              <w:right w:w="105" w:type="dxa"/>
            </w:tcMar>
            <w:vAlign w:val="center"/>
          </w:tcPr>
          <w:p w14:paraId="432D5291" w14:textId="77777777" w:rsidR="00F41F00" w:rsidRDefault="00FE36F6">
            <w:pPr>
              <w:spacing w:after="0" w:line="240" w:lineRule="auto"/>
            </w:pPr>
            <w:r>
              <w:rPr>
                <w:sz w:val="16"/>
              </w:rPr>
              <w:t>Review checklist, issue/change records, corrective actions.</w:t>
            </w:r>
          </w:p>
        </w:tc>
      </w:tr>
      <w:tr w:rsidR="00F41F00" w14:paraId="277BC499" w14:textId="77777777">
        <w:trPr>
          <w:cantSplit/>
          <w:jc w:val="center"/>
        </w:trPr>
        <w:tc>
          <w:tcPr>
            <w:tcW w:w="2376" w:type="dxa"/>
            <w:shd w:val="clear" w:color="auto" w:fill="F2F6FA"/>
            <w:tcMar>
              <w:top w:w="90" w:type="dxa"/>
              <w:left w:w="105" w:type="dxa"/>
              <w:bottom w:w="90" w:type="dxa"/>
              <w:right w:w="105" w:type="dxa"/>
            </w:tcMar>
            <w:vAlign w:val="center"/>
          </w:tcPr>
          <w:p w14:paraId="7D5FC1BF" w14:textId="77777777" w:rsidR="00F41F00" w:rsidRDefault="00FE36F6">
            <w:pPr>
              <w:spacing w:after="0" w:line="240" w:lineRule="auto"/>
            </w:pPr>
            <w:r>
              <w:rPr>
                <w:sz w:val="16"/>
              </w:rPr>
              <w:t>Quarterly and on role change: review user roles, store memberships, and privileged access; rehearse restoration at least quarterly before production.</w:t>
            </w:r>
          </w:p>
        </w:tc>
        <w:tc>
          <w:tcPr>
            <w:tcW w:w="2520" w:type="dxa"/>
            <w:shd w:val="clear" w:color="auto" w:fill="F2F6FA"/>
            <w:tcMar>
              <w:top w:w="90" w:type="dxa"/>
              <w:left w:w="105" w:type="dxa"/>
              <w:bottom w:w="90" w:type="dxa"/>
              <w:right w:w="105" w:type="dxa"/>
            </w:tcMar>
            <w:vAlign w:val="center"/>
          </w:tcPr>
          <w:p w14:paraId="5D98C342" w14:textId="77777777" w:rsidR="00F41F00" w:rsidRDefault="00FE36F6">
            <w:pPr>
              <w:spacing w:after="0" w:line="240" w:lineRule="auto"/>
            </w:pPr>
            <w:r>
              <w:rPr>
                <w:sz w:val="16"/>
              </w:rPr>
              <w:t>Admin and System Administrator.</w:t>
            </w:r>
          </w:p>
        </w:tc>
        <w:tc>
          <w:tcPr>
            <w:tcW w:w="2664" w:type="dxa"/>
            <w:shd w:val="clear" w:color="auto" w:fill="F2F6FA"/>
            <w:tcMar>
              <w:top w:w="90" w:type="dxa"/>
              <w:left w:w="105" w:type="dxa"/>
              <w:bottom w:w="90" w:type="dxa"/>
              <w:right w:w="105" w:type="dxa"/>
            </w:tcMar>
            <w:vAlign w:val="center"/>
          </w:tcPr>
          <w:p w14:paraId="48879304" w14:textId="77777777" w:rsidR="00F41F00" w:rsidRDefault="00FE36F6">
            <w:pPr>
              <w:spacing w:after="0" w:line="240" w:lineRule="auto"/>
            </w:pPr>
            <w:r>
              <w:rPr>
                <w:sz w:val="16"/>
              </w:rPr>
              <w:t>Independent client service authority; privacy reviewer where data is involved.</w:t>
            </w:r>
          </w:p>
        </w:tc>
        <w:tc>
          <w:tcPr>
            <w:tcW w:w="2477" w:type="dxa"/>
            <w:shd w:val="clear" w:color="auto" w:fill="F2F6FA"/>
            <w:tcMar>
              <w:top w:w="90" w:type="dxa"/>
              <w:left w:w="105" w:type="dxa"/>
              <w:bottom w:w="90" w:type="dxa"/>
              <w:right w:w="105" w:type="dxa"/>
            </w:tcMar>
            <w:vAlign w:val="center"/>
          </w:tcPr>
          <w:p w14:paraId="141FEAB4" w14:textId="77777777" w:rsidR="00F41F00" w:rsidRDefault="00FE36F6">
            <w:pPr>
              <w:spacing w:after="0" w:line="240" w:lineRule="auto"/>
            </w:pPr>
            <w:r>
              <w:rPr>
                <w:sz w:val="16"/>
              </w:rPr>
              <w:t>Dated access roster, restore test, reconciliation results, approval.</w:t>
            </w:r>
          </w:p>
        </w:tc>
      </w:tr>
      <w:tr w:rsidR="00F41F00" w14:paraId="7C03AB65" w14:textId="77777777">
        <w:trPr>
          <w:cantSplit/>
          <w:jc w:val="center"/>
        </w:trPr>
        <w:tc>
          <w:tcPr>
            <w:tcW w:w="2376" w:type="dxa"/>
            <w:shd w:val="clear" w:color="auto" w:fill="FFFFFF"/>
            <w:tcMar>
              <w:top w:w="90" w:type="dxa"/>
              <w:left w:w="105" w:type="dxa"/>
              <w:bottom w:w="90" w:type="dxa"/>
              <w:right w:w="105" w:type="dxa"/>
            </w:tcMar>
            <w:vAlign w:val="center"/>
          </w:tcPr>
          <w:p w14:paraId="5231E6D1" w14:textId="77777777" w:rsidR="00F41F00" w:rsidRDefault="00FE36F6">
            <w:pPr>
              <w:spacing w:after="0" w:line="240" w:lineRule="auto"/>
            </w:pPr>
            <w:r>
              <w:rPr>
                <w:sz w:val="16"/>
              </w:rPr>
              <w:t>Before each schema release and after an incident: preserve backup, migration, rollback, and incident timeline.</w:t>
            </w:r>
          </w:p>
        </w:tc>
        <w:tc>
          <w:tcPr>
            <w:tcW w:w="2520" w:type="dxa"/>
            <w:shd w:val="clear" w:color="auto" w:fill="FFFFFF"/>
            <w:tcMar>
              <w:top w:w="90" w:type="dxa"/>
              <w:left w:w="105" w:type="dxa"/>
              <w:bottom w:w="90" w:type="dxa"/>
              <w:right w:w="105" w:type="dxa"/>
            </w:tcMar>
            <w:vAlign w:val="center"/>
          </w:tcPr>
          <w:p w14:paraId="5F70B378" w14:textId="77777777" w:rsidR="00F41F00" w:rsidRDefault="00FE36F6">
            <w:pPr>
              <w:spacing w:after="0" w:line="240" w:lineRule="auto"/>
            </w:pPr>
            <w:r>
              <w:rPr>
                <w:sz w:val="16"/>
              </w:rPr>
              <w:t>System Administrator / incident lead.</w:t>
            </w:r>
          </w:p>
        </w:tc>
        <w:tc>
          <w:tcPr>
            <w:tcW w:w="2664" w:type="dxa"/>
            <w:shd w:val="clear" w:color="auto" w:fill="FFFFFF"/>
            <w:tcMar>
              <w:top w:w="90" w:type="dxa"/>
              <w:left w:w="105" w:type="dxa"/>
              <w:bottom w:w="90" w:type="dxa"/>
              <w:right w:w="105" w:type="dxa"/>
            </w:tcMar>
            <w:vAlign w:val="center"/>
          </w:tcPr>
          <w:p w14:paraId="01A1F0BE" w14:textId="77777777" w:rsidR="00F41F00" w:rsidRDefault="00FE36F6">
            <w:pPr>
              <w:spacing w:after="0" w:line="240" w:lineRule="auto"/>
            </w:pPr>
            <w:r>
              <w:rPr>
                <w:sz w:val="16"/>
              </w:rPr>
              <w:t>Release approver or client incident commander.</w:t>
            </w:r>
          </w:p>
        </w:tc>
        <w:tc>
          <w:tcPr>
            <w:tcW w:w="2477" w:type="dxa"/>
            <w:shd w:val="clear" w:color="auto" w:fill="FFFFFF"/>
            <w:tcMar>
              <w:top w:w="90" w:type="dxa"/>
              <w:left w:w="105" w:type="dxa"/>
              <w:bottom w:w="90" w:type="dxa"/>
              <w:right w:w="105" w:type="dxa"/>
            </w:tcMar>
            <w:vAlign w:val="center"/>
          </w:tcPr>
          <w:p w14:paraId="3C9D5CF3" w14:textId="77777777" w:rsidR="00F41F00" w:rsidRDefault="00FE36F6">
            <w:pPr>
              <w:spacing w:after="0" w:line="240" w:lineRule="auto"/>
            </w:pPr>
            <w:r>
              <w:rPr>
                <w:sz w:val="16"/>
              </w:rPr>
              <w:t>Backup reference, migration result, test evidence, timeline, recovery and lessons.</w:t>
            </w:r>
          </w:p>
        </w:tc>
      </w:tr>
    </w:tbl>
    <w:p w14:paraId="33D3342F" w14:textId="77777777" w:rsidR="00F41F00" w:rsidRDefault="00F41F00">
      <w:pPr>
        <w:spacing w:after="40"/>
      </w:pPr>
    </w:p>
    <w:p w14:paraId="4885B788" w14:textId="77777777" w:rsidR="00F41F00" w:rsidRDefault="00FE36F6">
      <w:r>
        <w:t>Proposed operating baseline for the deployed service: confirm provider backups, restricted backup access, at least 30-day retention where supported, a pre-migration backup, and quarterly isolated restore rehearsal. These are recommendations; the current production schedule, retention setting, and successful restore evidence were not verified.</w:t>
      </w:r>
    </w:p>
    <w:p w14:paraId="4CDEA8AF" w14:textId="77777777" w:rsidR="00F41F00" w:rsidRDefault="00FE36F6">
      <w:pPr>
        <w:pStyle w:val="Heading1"/>
      </w:pPr>
      <w:bookmarkStart w:id="24" w:name="_Toc242710533"/>
      <w:r>
        <w:t>19. User feedback and post-launch improvement</w:t>
      </w:r>
      <w:bookmarkEnd w:id="24"/>
    </w:p>
    <w:p w14:paraId="14FA17F8" w14:textId="77777777" w:rsidR="00F41F00" w:rsidRDefault="00FE36F6">
      <w:r>
        <w:t>No interview, survey, pilot, or post-launch user-feedback results were supplied for this revision; no user findings are invented. The reviewed interface and code are technical observations, not user-reported evidence. The Project Owner records feedback sent to vergaraevon@gmail.com; a formal support response window has not been established.</w:t>
      </w:r>
    </w:p>
    <w:p w14:paraId="59764921" w14:textId="77777777" w:rsidR="00F41F00" w:rsidRDefault="00FE36F6">
      <w:pPr>
        <w:spacing w:after="60"/>
        <w:ind w:left="403" w:hanging="403"/>
      </w:pPr>
      <w:r>
        <w:t>1. Collect user feedback during onboarding, support incidents, and a scheduled post-launch review.</w:t>
      </w:r>
    </w:p>
    <w:p w14:paraId="29E04E22" w14:textId="77777777" w:rsidR="00F41F00" w:rsidRDefault="00FE36F6">
      <w:pPr>
        <w:spacing w:after="60"/>
        <w:ind w:left="403" w:hanging="403"/>
      </w:pPr>
      <w:r>
        <w:t>2. Group feedback into usability, reliability, data accuracy, access, and privacy themes; protect personal data in the record.</w:t>
      </w:r>
    </w:p>
    <w:p w14:paraId="1D222B58" w14:textId="77777777" w:rsidR="00F41F00" w:rsidRDefault="00FE36F6">
      <w:pPr>
        <w:spacing w:after="60"/>
        <w:ind w:left="403" w:hanging="403"/>
      </w:pPr>
      <w:r>
        <w:t>3. Prioritize changes by operational harm, user frequency, legal/privacy impact, and implementation effort.</w:t>
      </w:r>
    </w:p>
    <w:p w14:paraId="42E5A343" w14:textId="77777777" w:rsidR="00F41F00" w:rsidRDefault="00FE36F6">
      <w:pPr>
        <w:spacing w:after="60"/>
        <w:ind w:left="403" w:hanging="403"/>
      </w:pPr>
      <w:r>
        <w:t>4. Approve a change, assign an owner and due date, test in an isolated environment, and publish the release note or user instruction update.</w:t>
      </w:r>
    </w:p>
    <w:p w14:paraId="7EB52870" w14:textId="77777777" w:rsidR="00F41F00" w:rsidRDefault="00FE36F6">
      <w:pPr>
        <w:spacing w:after="60"/>
        <w:ind w:left="403" w:hanging="403"/>
      </w:pPr>
      <w:r>
        <w:t>5. After release, ask the reporting users whether the change solved the problem and record any remaining issue.</w:t>
      </w:r>
    </w:p>
    <w:p w14:paraId="06DD4E7F" w14:textId="77777777" w:rsidR="00F41F00" w:rsidRDefault="00FE36F6">
      <w:r>
        <w:t>Feedback plan: collect qualitative task-interview notes and quantitative task-completion time/error counts during any authorized pilot; review weekly during pilot and monthly after stable operation. No structured feedback channel or pilot schedule has yet been verified.</w:t>
      </w:r>
    </w:p>
    <w:p w14:paraId="731910B6" w14:textId="77777777" w:rsidR="00F41F00" w:rsidRDefault="00FE36F6">
      <w:pPr>
        <w:keepNext/>
        <w:spacing w:before="100" w:after="80"/>
      </w:pPr>
      <w:r>
        <w:rPr>
          <w:b/>
          <w:color w:val="000000"/>
          <w:sz w:val="18"/>
        </w:rPr>
        <w:t>User feedback evidence and post-launch prioritization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75049639" w14:textId="77777777">
        <w:trPr>
          <w:cantSplit/>
          <w:tblHeader/>
          <w:jc w:val="center"/>
        </w:trPr>
        <w:tc>
          <w:tcPr>
            <w:tcW w:w="3346" w:type="dxa"/>
            <w:shd w:val="clear" w:color="auto" w:fill="17365D"/>
            <w:tcMar>
              <w:top w:w="90" w:type="dxa"/>
              <w:left w:w="105" w:type="dxa"/>
              <w:bottom w:w="90" w:type="dxa"/>
              <w:right w:w="105" w:type="dxa"/>
            </w:tcMar>
            <w:vAlign w:val="center"/>
          </w:tcPr>
          <w:p w14:paraId="23A30743" w14:textId="77777777" w:rsidR="00F41F00" w:rsidRDefault="00FE36F6">
            <w:pPr>
              <w:keepNext/>
              <w:spacing w:after="0"/>
            </w:pPr>
            <w:r>
              <w:rPr>
                <w:b/>
                <w:color w:val="FFFFFF"/>
                <w:sz w:val="17"/>
              </w:rPr>
              <w:t>Evidence / method</w:t>
            </w:r>
          </w:p>
        </w:tc>
        <w:tc>
          <w:tcPr>
            <w:tcW w:w="3346" w:type="dxa"/>
            <w:shd w:val="clear" w:color="auto" w:fill="17365D"/>
            <w:tcMar>
              <w:top w:w="90" w:type="dxa"/>
              <w:left w:w="105" w:type="dxa"/>
              <w:bottom w:w="90" w:type="dxa"/>
              <w:right w:w="105" w:type="dxa"/>
            </w:tcMar>
            <w:vAlign w:val="center"/>
          </w:tcPr>
          <w:p w14:paraId="405A539B" w14:textId="77777777" w:rsidR="00F41F00" w:rsidRDefault="00FE36F6">
            <w:pPr>
              <w:keepNext/>
              <w:spacing w:after="0"/>
            </w:pPr>
            <w:r>
              <w:rPr>
                <w:b/>
                <w:color w:val="FFFFFF"/>
                <w:sz w:val="17"/>
              </w:rPr>
              <w:t>Classification and result</w:t>
            </w:r>
          </w:p>
        </w:tc>
        <w:tc>
          <w:tcPr>
            <w:tcW w:w="3346" w:type="dxa"/>
            <w:shd w:val="clear" w:color="auto" w:fill="17365D"/>
            <w:tcMar>
              <w:top w:w="90" w:type="dxa"/>
              <w:left w:w="105" w:type="dxa"/>
              <w:bottom w:w="90" w:type="dxa"/>
              <w:right w:w="105" w:type="dxa"/>
            </w:tcMar>
            <w:vAlign w:val="center"/>
          </w:tcPr>
          <w:p w14:paraId="644638F9" w14:textId="77777777" w:rsidR="00F41F00" w:rsidRDefault="00FE36F6">
            <w:pPr>
              <w:keepNext/>
              <w:spacing w:after="0"/>
            </w:pPr>
            <w:r>
              <w:rPr>
                <w:b/>
                <w:color w:val="FFFFFF"/>
                <w:sz w:val="17"/>
              </w:rPr>
              <w:t>Priority / response</w:t>
            </w:r>
          </w:p>
        </w:tc>
      </w:tr>
      <w:tr w:rsidR="00F41F00" w14:paraId="6C0F0AE5" w14:textId="77777777">
        <w:trPr>
          <w:cantSplit/>
          <w:jc w:val="center"/>
        </w:trPr>
        <w:tc>
          <w:tcPr>
            <w:tcW w:w="3346" w:type="dxa"/>
            <w:shd w:val="clear" w:color="auto" w:fill="FFFFFF"/>
            <w:tcMar>
              <w:top w:w="90" w:type="dxa"/>
              <w:left w:w="105" w:type="dxa"/>
              <w:bottom w:w="90" w:type="dxa"/>
              <w:right w:w="105" w:type="dxa"/>
            </w:tcMar>
            <w:vAlign w:val="center"/>
          </w:tcPr>
          <w:p w14:paraId="4C040CE1" w14:textId="77777777" w:rsidR="00F41F00" w:rsidRDefault="00FE36F6">
            <w:pPr>
              <w:spacing w:after="0" w:line="245" w:lineRule="auto"/>
            </w:pPr>
            <w:r>
              <w:rPr>
                <w:sz w:val="17"/>
              </w:rPr>
              <w:t>Interviews, surveys, or usability sessions</w:t>
            </w:r>
          </w:p>
        </w:tc>
        <w:tc>
          <w:tcPr>
            <w:tcW w:w="3346" w:type="dxa"/>
            <w:shd w:val="clear" w:color="auto" w:fill="FFFFFF"/>
            <w:tcMar>
              <w:top w:w="90" w:type="dxa"/>
              <w:left w:w="105" w:type="dxa"/>
              <w:bottom w:w="90" w:type="dxa"/>
              <w:right w:w="105" w:type="dxa"/>
            </w:tcMar>
            <w:vAlign w:val="center"/>
          </w:tcPr>
          <w:p w14:paraId="526EFD76" w14:textId="77777777" w:rsidR="00F41F00" w:rsidRDefault="00FE36F6">
            <w:pPr>
              <w:spacing w:after="0" w:line="245" w:lineRule="auto"/>
            </w:pPr>
            <w:r>
              <w:rPr>
                <w:sz w:val="17"/>
              </w:rPr>
              <w:t>No pre-launch user-study evidence was supplied; no user finding is claimed.</w:t>
            </w:r>
          </w:p>
        </w:tc>
        <w:tc>
          <w:tcPr>
            <w:tcW w:w="3346" w:type="dxa"/>
            <w:shd w:val="clear" w:color="auto" w:fill="FFFFFF"/>
            <w:tcMar>
              <w:top w:w="90" w:type="dxa"/>
              <w:left w:w="105" w:type="dxa"/>
              <w:bottom w:w="90" w:type="dxa"/>
              <w:right w:w="105" w:type="dxa"/>
            </w:tcMar>
            <w:vAlign w:val="center"/>
          </w:tcPr>
          <w:p w14:paraId="06FE7D06" w14:textId="77777777" w:rsidR="00F41F00" w:rsidRDefault="00FE36F6">
            <w:pPr>
              <w:spacing w:after="0" w:line="245" w:lineRule="auto"/>
            </w:pPr>
            <w:r>
              <w:rPr>
                <w:sz w:val="17"/>
              </w:rPr>
              <w:t>Collect qualitative task notes and quantitative completion time/error counts during an authorized pilot.</w:t>
            </w:r>
          </w:p>
        </w:tc>
      </w:tr>
      <w:tr w:rsidR="00F41F00" w14:paraId="24C39C72" w14:textId="77777777">
        <w:trPr>
          <w:cantSplit/>
          <w:jc w:val="center"/>
        </w:trPr>
        <w:tc>
          <w:tcPr>
            <w:tcW w:w="3346" w:type="dxa"/>
            <w:shd w:val="clear" w:color="auto" w:fill="F2F6FA"/>
            <w:tcMar>
              <w:top w:w="90" w:type="dxa"/>
              <w:left w:w="105" w:type="dxa"/>
              <w:bottom w:w="90" w:type="dxa"/>
              <w:right w:w="105" w:type="dxa"/>
            </w:tcMar>
            <w:vAlign w:val="center"/>
          </w:tcPr>
          <w:p w14:paraId="1821EA7B" w14:textId="77777777" w:rsidR="00F41F00" w:rsidRDefault="00FE36F6">
            <w:pPr>
              <w:spacing w:after="0" w:line="245" w:lineRule="auto"/>
            </w:pPr>
            <w:r>
              <w:rPr>
                <w:sz w:val="17"/>
              </w:rPr>
              <w:t>Current interface/code review</w:t>
            </w:r>
          </w:p>
        </w:tc>
        <w:tc>
          <w:tcPr>
            <w:tcW w:w="3346" w:type="dxa"/>
            <w:shd w:val="clear" w:color="auto" w:fill="F2F6FA"/>
            <w:tcMar>
              <w:top w:w="90" w:type="dxa"/>
              <w:left w:w="105" w:type="dxa"/>
              <w:bottom w:w="90" w:type="dxa"/>
              <w:right w:w="105" w:type="dxa"/>
            </w:tcMar>
            <w:vAlign w:val="center"/>
          </w:tcPr>
          <w:p w14:paraId="682D2AC0" w14:textId="77777777" w:rsidR="00F41F00" w:rsidRDefault="00FE36F6">
            <w:pPr>
              <w:spacing w:after="0" w:line="245" w:lineRule="auto"/>
            </w:pPr>
            <w:r>
              <w:rPr>
                <w:sz w:val="17"/>
              </w:rPr>
              <w:t>Technical inspection only; not user-reported feedback.</w:t>
            </w:r>
          </w:p>
        </w:tc>
        <w:tc>
          <w:tcPr>
            <w:tcW w:w="3346" w:type="dxa"/>
            <w:shd w:val="clear" w:color="auto" w:fill="F2F6FA"/>
            <w:tcMar>
              <w:top w:w="90" w:type="dxa"/>
              <w:left w:w="105" w:type="dxa"/>
              <w:bottom w:w="90" w:type="dxa"/>
              <w:right w:w="105" w:type="dxa"/>
            </w:tcMar>
            <w:vAlign w:val="center"/>
          </w:tcPr>
          <w:p w14:paraId="27CDFF30" w14:textId="77777777" w:rsidR="00F41F00" w:rsidRDefault="00FE36F6">
            <w:pPr>
              <w:spacing w:after="0" w:line="245" w:lineRule="auto"/>
            </w:pPr>
            <w:r>
              <w:rPr>
                <w:sz w:val="17"/>
              </w:rPr>
              <w:t>Use to document implemented behavior and risks, not to assert user satisfaction.</w:t>
            </w:r>
          </w:p>
        </w:tc>
      </w:tr>
      <w:tr w:rsidR="00F41F00" w14:paraId="4A0ECDB6" w14:textId="77777777">
        <w:trPr>
          <w:cantSplit/>
          <w:jc w:val="center"/>
        </w:trPr>
        <w:tc>
          <w:tcPr>
            <w:tcW w:w="3346" w:type="dxa"/>
            <w:shd w:val="clear" w:color="auto" w:fill="FFFFFF"/>
            <w:tcMar>
              <w:top w:w="90" w:type="dxa"/>
              <w:left w:w="105" w:type="dxa"/>
              <w:bottom w:w="90" w:type="dxa"/>
              <w:right w:w="105" w:type="dxa"/>
            </w:tcMar>
            <w:vAlign w:val="center"/>
          </w:tcPr>
          <w:p w14:paraId="7F558A3E" w14:textId="77777777" w:rsidR="00F41F00" w:rsidRDefault="00FE36F6">
            <w:pPr>
              <w:spacing w:after="0" w:line="245" w:lineRule="auto"/>
            </w:pPr>
            <w:r>
              <w:rPr>
                <w:sz w:val="17"/>
              </w:rPr>
              <w:t>Future pilot findings</w:t>
            </w:r>
          </w:p>
        </w:tc>
        <w:tc>
          <w:tcPr>
            <w:tcW w:w="3346" w:type="dxa"/>
            <w:shd w:val="clear" w:color="auto" w:fill="FFFFFF"/>
            <w:tcMar>
              <w:top w:w="90" w:type="dxa"/>
              <w:left w:w="105" w:type="dxa"/>
              <w:bottom w:w="90" w:type="dxa"/>
              <w:right w:w="105" w:type="dxa"/>
            </w:tcMar>
            <w:vAlign w:val="center"/>
          </w:tcPr>
          <w:p w14:paraId="0FA55BA5" w14:textId="77777777" w:rsidR="00F41F00" w:rsidRDefault="00FE36F6">
            <w:pPr>
              <w:spacing w:after="0" w:line="245" w:lineRule="auto"/>
            </w:pPr>
            <w:r>
              <w:rPr>
                <w:sz w:val="17"/>
              </w:rPr>
              <w:t>Label each verified item Bug Report, Usability Issue, Feature Request, or Positive Feedback; retain date, role/store, and supporting evidence.</w:t>
            </w:r>
          </w:p>
        </w:tc>
        <w:tc>
          <w:tcPr>
            <w:tcW w:w="3346" w:type="dxa"/>
            <w:shd w:val="clear" w:color="auto" w:fill="FFFFFF"/>
            <w:tcMar>
              <w:top w:w="90" w:type="dxa"/>
              <w:left w:w="105" w:type="dxa"/>
              <w:bottom w:w="90" w:type="dxa"/>
              <w:right w:w="105" w:type="dxa"/>
            </w:tcMar>
            <w:vAlign w:val="center"/>
          </w:tcPr>
          <w:p w14:paraId="55B98ACD" w14:textId="77777777" w:rsidR="00F41F00" w:rsidRDefault="00FE36F6">
            <w:pPr>
              <w:spacing w:after="0" w:line="245" w:lineRule="auto"/>
            </w:pPr>
            <w:r>
              <w:rPr>
                <w:sz w:val="17"/>
              </w:rPr>
              <w:t>Apply MoSCoW: Must fix security/data-integrity blockers; Should address frequent workflow friction; Could improve convenience; Won’t promise unsupported scope. Review weekly during pilot.</w:t>
            </w:r>
          </w:p>
        </w:tc>
      </w:tr>
    </w:tbl>
    <w:p w14:paraId="34F6A6E5" w14:textId="77777777" w:rsidR="00F41F00" w:rsidRDefault="00F41F00">
      <w:pPr>
        <w:spacing w:after="40"/>
      </w:pPr>
    </w:p>
    <w:p w14:paraId="756D689E" w14:textId="77777777" w:rsidR="00F41F00" w:rsidRDefault="00FE36F6">
      <w:pPr>
        <w:pStyle w:val="Heading1"/>
      </w:pPr>
      <w:bookmarkStart w:id="25" w:name="_Toc242710534"/>
      <w:r>
        <w:t>20. Documentation ownership, training, and review</w:t>
      </w:r>
      <w:bookmarkEnd w:id="25"/>
    </w:p>
    <w:p w14:paraId="015375E8" w14:textId="77777777" w:rsidR="00F41F00" w:rsidRDefault="00FE36F6">
      <w:r>
        <w:t>This final owner-issued document set is Version 1.8 | 12 October 2026. Document owner: Evon Christian P Vergara. The peer-review audit and teacher revision-note incorporation are complete; no further document approval is pending. Deployment and operations remain subject to the evidence limits stated in this document.</w:t>
      </w:r>
    </w:p>
    <w:p w14:paraId="79DEE62C" w14:textId="77777777" w:rsidR="00F41F00" w:rsidRDefault="00FE36F6">
      <w:pPr>
        <w:pStyle w:val="ListBullet"/>
      </w:pPr>
      <w:r>
        <w:t>Review at least annually and after material changes to roles, privacy processing, sale lifecycle, inventory controls, hosting, or incident ownership.</w:t>
      </w:r>
    </w:p>
    <w:p w14:paraId="77311C38" w14:textId="77777777" w:rsidR="00F41F00" w:rsidRDefault="00FE36F6">
      <w:pPr>
        <w:pStyle w:val="ListBullet"/>
      </w:pPr>
      <w:r>
        <w:t>Use version history in the project current application source; record change summary, author/reviewer, approval, effective date, and replaced version.</w:t>
      </w:r>
    </w:p>
    <w:p w14:paraId="32148DDA" w14:textId="77777777" w:rsidR="00F41F00" w:rsidRDefault="00FE36F6">
      <w:pPr>
        <w:pStyle w:val="ListBullet"/>
      </w:pPr>
      <w:r>
        <w:t>Keep controlled templates for access requests, risk reviews, incident records, restore tests, release approval, and user acknowledgment.</w:t>
      </w:r>
    </w:p>
    <w:p w14:paraId="5992A143" w14:textId="77777777" w:rsidR="00F41F00" w:rsidRDefault="00FE36F6">
      <w:pPr>
        <w:pStyle w:val="ListBullet"/>
      </w:pPr>
      <w:r>
        <w:t>Train Admins and Cashiers on sales and cash controls; Inventory staff on units, counts, and adjustments; privileged staff on access, MFA, privacy, and recovery.</w:t>
      </w:r>
    </w:p>
    <w:p w14:paraId="6941629A" w14:textId="77777777" w:rsidR="00F41F00" w:rsidRDefault="00FE36F6">
      <w:pPr>
        <w:pStyle w:val="ListBullet"/>
      </w:pPr>
      <w:r>
        <w:t>Retain attendance and practical competency evidence in an organization-approved restricted location.</w:t>
      </w:r>
    </w:p>
    <w:p w14:paraId="0C7090EE" w14:textId="180CC2D9" w:rsidR="00F41F00" w:rsidRDefault="00FE36F6">
      <w:r>
        <w:t xml:space="preserve">User-facing procedures: </w:t>
      </w:r>
      <w:hyperlink r:id="rId22">
        <w:r>
          <w:rPr>
            <w:color w:val="0563C1"/>
            <w:u w:val="single"/>
          </w:rPr>
          <w:t>Kodigo User Manual</w:t>
        </w:r>
      </w:hyperlink>
    </w:p>
    <w:p w14:paraId="5574ABEA" w14:textId="77777777" w:rsidR="00F41F00" w:rsidRDefault="00FE36F6">
      <w:pPr>
        <w:pStyle w:val="Heading1"/>
      </w:pPr>
      <w:bookmarkStart w:id="26" w:name="_Toc242710535"/>
      <w:r>
        <w:t>21. Feasibility, rollout sequence, and resource plan</w:t>
      </w:r>
      <w:bookmarkEnd w:id="26"/>
    </w:p>
    <w:p w14:paraId="77F40559" w14:textId="77777777" w:rsidR="00F41F00" w:rsidRDefault="00FE36F6">
      <w:r>
        <w:t>The public production web entry point is deployed at https://kodigo-blue.vercel.app/ and its login page was observed on 12 October 2026. Authenticated production workflows, Supabase project identity, applied migration state, role-group provisioning, backup configuration, client organization, Privacy Contact, test/UAT environments, rollout schedule, hosting costs, staffing, and user acceptance evidence remain unverified or not supplied. These are stated as evidence limits, not pending document approvals.</w:t>
      </w:r>
    </w:p>
    <w:p w14:paraId="677E2343" w14:textId="77777777" w:rsidR="00F41F00" w:rsidRDefault="00FE36F6">
      <w:pPr>
        <w:keepNext/>
        <w:spacing w:before="100" w:after="80"/>
      </w:pPr>
      <w:r>
        <w:rPr>
          <w:b/>
          <w:color w:val="000000"/>
          <w:sz w:val="18"/>
        </w:rPr>
        <w:t>Table 20. Proposed rollout timeline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4464"/>
        <w:gridCol w:w="2693"/>
      </w:tblGrid>
      <w:tr w:rsidR="00F41F00" w14:paraId="7AA920A8" w14:textId="77777777">
        <w:trPr>
          <w:cantSplit/>
          <w:tblHeader/>
          <w:jc w:val="center"/>
        </w:trPr>
        <w:tc>
          <w:tcPr>
            <w:tcW w:w="2880" w:type="dxa"/>
            <w:shd w:val="clear" w:color="auto" w:fill="17365D"/>
            <w:tcMar>
              <w:top w:w="90" w:type="dxa"/>
              <w:left w:w="105" w:type="dxa"/>
              <w:bottom w:w="90" w:type="dxa"/>
              <w:right w:w="105" w:type="dxa"/>
            </w:tcMar>
            <w:vAlign w:val="center"/>
          </w:tcPr>
          <w:p w14:paraId="6D1BABF6" w14:textId="77777777" w:rsidR="00F41F00" w:rsidRDefault="00FE36F6">
            <w:pPr>
              <w:keepNext/>
              <w:spacing w:after="0" w:line="240" w:lineRule="auto"/>
            </w:pPr>
            <w:r>
              <w:rPr>
                <w:b/>
                <w:color w:val="FFFFFF"/>
                <w:sz w:val="16"/>
              </w:rPr>
              <w:t>Milestone / phase</w:t>
            </w:r>
          </w:p>
        </w:tc>
        <w:tc>
          <w:tcPr>
            <w:tcW w:w="4464" w:type="dxa"/>
            <w:shd w:val="clear" w:color="auto" w:fill="17365D"/>
            <w:tcMar>
              <w:top w:w="90" w:type="dxa"/>
              <w:left w:w="105" w:type="dxa"/>
              <w:bottom w:w="90" w:type="dxa"/>
              <w:right w:w="105" w:type="dxa"/>
            </w:tcMar>
            <w:vAlign w:val="center"/>
          </w:tcPr>
          <w:p w14:paraId="59A0E86A" w14:textId="77777777" w:rsidR="00F41F00" w:rsidRDefault="00FE36F6">
            <w:pPr>
              <w:keepNext/>
              <w:spacing w:after="0" w:line="240" w:lineRule="auto"/>
            </w:pPr>
            <w:r>
              <w:rPr>
                <w:b/>
                <w:color w:val="FFFFFF"/>
                <w:sz w:val="16"/>
              </w:rPr>
              <w:t>Completion evidence</w:t>
            </w:r>
          </w:p>
        </w:tc>
        <w:tc>
          <w:tcPr>
            <w:tcW w:w="2693" w:type="dxa"/>
            <w:shd w:val="clear" w:color="auto" w:fill="17365D"/>
            <w:tcMar>
              <w:top w:w="90" w:type="dxa"/>
              <w:left w:w="105" w:type="dxa"/>
              <w:bottom w:w="90" w:type="dxa"/>
              <w:right w:w="105" w:type="dxa"/>
            </w:tcMar>
            <w:vAlign w:val="center"/>
          </w:tcPr>
          <w:p w14:paraId="0D0101A7" w14:textId="77777777" w:rsidR="00F41F00" w:rsidRDefault="00FE36F6">
            <w:pPr>
              <w:keepNext/>
              <w:spacing w:after="0" w:line="240" w:lineRule="auto"/>
            </w:pPr>
            <w:r>
              <w:rPr>
                <w:b/>
                <w:color w:val="FFFFFF"/>
                <w:sz w:val="16"/>
              </w:rPr>
              <w:t>Owner / target date status</w:t>
            </w:r>
          </w:p>
        </w:tc>
      </w:tr>
      <w:tr w:rsidR="00F41F00" w14:paraId="73E158A8" w14:textId="77777777">
        <w:trPr>
          <w:cantSplit/>
          <w:jc w:val="center"/>
        </w:trPr>
        <w:tc>
          <w:tcPr>
            <w:tcW w:w="2880" w:type="dxa"/>
            <w:shd w:val="clear" w:color="auto" w:fill="FFFFFF"/>
            <w:tcMar>
              <w:top w:w="90" w:type="dxa"/>
              <w:left w:w="105" w:type="dxa"/>
              <w:bottom w:w="90" w:type="dxa"/>
              <w:right w:w="105" w:type="dxa"/>
            </w:tcMar>
            <w:vAlign w:val="center"/>
          </w:tcPr>
          <w:p w14:paraId="4556C7B0" w14:textId="77777777" w:rsidR="00F41F00" w:rsidRDefault="00FE36F6">
            <w:pPr>
              <w:spacing w:after="0" w:line="240" w:lineRule="auto"/>
            </w:pPr>
            <w:r>
              <w:rPr>
                <w:sz w:val="16"/>
              </w:rPr>
              <w:t>1. Academic document and local-system baseline complete</w:t>
            </w:r>
          </w:p>
        </w:tc>
        <w:tc>
          <w:tcPr>
            <w:tcW w:w="4464" w:type="dxa"/>
            <w:shd w:val="clear" w:color="auto" w:fill="FFFFFF"/>
            <w:tcMar>
              <w:top w:w="90" w:type="dxa"/>
              <w:left w:w="105" w:type="dxa"/>
              <w:bottom w:w="90" w:type="dxa"/>
              <w:right w:w="105" w:type="dxa"/>
            </w:tcMar>
            <w:vAlign w:val="center"/>
          </w:tcPr>
          <w:p w14:paraId="2D37921D" w14:textId="77777777" w:rsidR="00810761" w:rsidRPr="00CC77DC" w:rsidRDefault="008450C2">
            <w:pPr>
              <w:rPr>
                <w:sz w:val="16"/>
              </w:rPr>
            </w:pPr>
            <w:r w:rsidRPr="00CC77DC">
              <w:rPr>
                <w:sz w:val="16"/>
              </w:rPr>
              <w:t>Owner-issued academic baseline; repository source and public production login page reviewed; embedded screenshots redacted.</w:t>
            </w:r>
          </w:p>
        </w:tc>
        <w:tc>
          <w:tcPr>
            <w:tcW w:w="2693" w:type="dxa"/>
            <w:shd w:val="clear" w:color="auto" w:fill="FFFFFF"/>
            <w:tcMar>
              <w:top w:w="90" w:type="dxa"/>
              <w:left w:w="105" w:type="dxa"/>
              <w:bottom w:w="90" w:type="dxa"/>
              <w:right w:w="105" w:type="dxa"/>
            </w:tcMar>
            <w:vAlign w:val="center"/>
          </w:tcPr>
          <w:p w14:paraId="47ED40F2" w14:textId="77777777" w:rsidR="00F41F00" w:rsidRDefault="00FE36F6">
            <w:pPr>
              <w:spacing w:after="0" w:line="240" w:lineRule="auto"/>
            </w:pPr>
            <w:r>
              <w:rPr>
                <w:sz w:val="16"/>
              </w:rPr>
              <w:t>Evon Christian P Vergara — complete 12 Oct 2026.</w:t>
            </w:r>
          </w:p>
        </w:tc>
      </w:tr>
      <w:tr w:rsidR="00F41F00" w14:paraId="327E1EF4" w14:textId="77777777">
        <w:trPr>
          <w:cantSplit/>
          <w:jc w:val="center"/>
        </w:trPr>
        <w:tc>
          <w:tcPr>
            <w:tcW w:w="2880" w:type="dxa"/>
            <w:shd w:val="clear" w:color="auto" w:fill="F2F6FA"/>
            <w:tcMar>
              <w:top w:w="90" w:type="dxa"/>
              <w:left w:w="105" w:type="dxa"/>
              <w:bottom w:w="90" w:type="dxa"/>
              <w:right w:w="105" w:type="dxa"/>
            </w:tcMar>
            <w:vAlign w:val="center"/>
          </w:tcPr>
          <w:p w14:paraId="27130F95" w14:textId="77777777" w:rsidR="00F41F00" w:rsidRDefault="00FE36F6">
            <w:pPr>
              <w:spacing w:after="0" w:line="240" w:lineRule="auto"/>
            </w:pPr>
            <w:r>
              <w:rPr>
                <w:sz w:val="16"/>
              </w:rPr>
              <w:t>2. Confirm client organization, privacy contact, and isolated test environment</w:t>
            </w:r>
          </w:p>
        </w:tc>
        <w:tc>
          <w:tcPr>
            <w:tcW w:w="4464" w:type="dxa"/>
            <w:shd w:val="clear" w:color="auto" w:fill="F2F6FA"/>
            <w:tcMar>
              <w:top w:w="90" w:type="dxa"/>
              <w:left w:w="105" w:type="dxa"/>
              <w:bottom w:w="90" w:type="dxa"/>
              <w:right w:w="105" w:type="dxa"/>
            </w:tcMar>
            <w:vAlign w:val="center"/>
          </w:tcPr>
          <w:p w14:paraId="214985FF" w14:textId="77777777" w:rsidR="00F41F00" w:rsidRDefault="00FE36F6">
            <w:pPr>
              <w:spacing w:after="0" w:line="240" w:lineRule="auto"/>
            </w:pPr>
            <w:r>
              <w:rPr>
                <w:sz w:val="16"/>
              </w:rPr>
              <w:t>Client-side roles, test project, migration ledger, data handling and contacts documented.</w:t>
            </w:r>
          </w:p>
        </w:tc>
        <w:tc>
          <w:tcPr>
            <w:tcW w:w="2693" w:type="dxa"/>
            <w:shd w:val="clear" w:color="auto" w:fill="F2F6FA"/>
            <w:tcMar>
              <w:top w:w="90" w:type="dxa"/>
              <w:left w:w="105" w:type="dxa"/>
              <w:bottom w:w="90" w:type="dxa"/>
              <w:right w:w="105" w:type="dxa"/>
            </w:tcMar>
            <w:vAlign w:val="center"/>
          </w:tcPr>
          <w:p w14:paraId="1CA64A53" w14:textId="77777777" w:rsidR="00F41F00" w:rsidRDefault="00FE36F6">
            <w:pPr>
              <w:spacing w:after="0" w:line="240" w:lineRule="auto"/>
            </w:pPr>
            <w:r>
              <w:rPr>
                <w:sz w:val="16"/>
              </w:rPr>
              <w:t>Not assigned; dates unverified.</w:t>
            </w:r>
          </w:p>
        </w:tc>
      </w:tr>
      <w:tr w:rsidR="00F41F00" w14:paraId="6A770902" w14:textId="77777777">
        <w:trPr>
          <w:cantSplit/>
          <w:jc w:val="center"/>
        </w:trPr>
        <w:tc>
          <w:tcPr>
            <w:tcW w:w="2880" w:type="dxa"/>
            <w:shd w:val="clear" w:color="auto" w:fill="FFFFFF"/>
            <w:tcMar>
              <w:top w:w="90" w:type="dxa"/>
              <w:left w:w="105" w:type="dxa"/>
              <w:bottom w:w="90" w:type="dxa"/>
              <w:right w:w="105" w:type="dxa"/>
            </w:tcMar>
            <w:vAlign w:val="center"/>
          </w:tcPr>
          <w:p w14:paraId="2B765773" w14:textId="77777777" w:rsidR="00F41F00" w:rsidRDefault="00FE36F6">
            <w:pPr>
              <w:spacing w:after="0" w:line="240" w:lineRule="auto"/>
            </w:pPr>
            <w:r>
              <w:rPr>
                <w:sz w:val="16"/>
              </w:rPr>
              <w:t>3. Complete security, role/store, POS, offline, and restore tests</w:t>
            </w:r>
          </w:p>
        </w:tc>
        <w:tc>
          <w:tcPr>
            <w:tcW w:w="4464" w:type="dxa"/>
            <w:shd w:val="clear" w:color="auto" w:fill="FFFFFF"/>
            <w:tcMar>
              <w:top w:w="90" w:type="dxa"/>
              <w:left w:w="105" w:type="dxa"/>
              <w:bottom w:w="90" w:type="dxa"/>
              <w:right w:w="105" w:type="dxa"/>
            </w:tcMar>
            <w:vAlign w:val="center"/>
          </w:tcPr>
          <w:p w14:paraId="7605A453" w14:textId="77777777" w:rsidR="00F41F00" w:rsidRDefault="00FE36F6">
            <w:pPr>
              <w:spacing w:after="0" w:line="240" w:lineRule="auto"/>
            </w:pPr>
            <w:r>
              <w:rPr>
                <w:sz w:val="16"/>
              </w:rPr>
              <w:t>Dated test matrix, synthetic test outcomes, dependency review, restore rehearsal, risk disposition.</w:t>
            </w:r>
          </w:p>
        </w:tc>
        <w:tc>
          <w:tcPr>
            <w:tcW w:w="2693" w:type="dxa"/>
            <w:shd w:val="clear" w:color="auto" w:fill="FFFFFF"/>
            <w:tcMar>
              <w:top w:w="90" w:type="dxa"/>
              <w:left w:w="105" w:type="dxa"/>
              <w:bottom w:w="90" w:type="dxa"/>
              <w:right w:w="105" w:type="dxa"/>
            </w:tcMar>
            <w:vAlign w:val="center"/>
          </w:tcPr>
          <w:p w14:paraId="517E0447" w14:textId="77777777" w:rsidR="00F41F00" w:rsidRDefault="00FE36F6">
            <w:pPr>
              <w:spacing w:after="0" w:line="240" w:lineRule="auto"/>
            </w:pPr>
            <w:r>
              <w:rPr>
                <w:sz w:val="16"/>
              </w:rPr>
              <w:t>Not assigned; dates unverified.</w:t>
            </w:r>
          </w:p>
        </w:tc>
      </w:tr>
      <w:tr w:rsidR="00F41F00" w14:paraId="2FF11CF4" w14:textId="77777777">
        <w:trPr>
          <w:cantSplit/>
          <w:jc w:val="center"/>
        </w:trPr>
        <w:tc>
          <w:tcPr>
            <w:tcW w:w="2880" w:type="dxa"/>
            <w:shd w:val="clear" w:color="auto" w:fill="F2F6FA"/>
            <w:tcMar>
              <w:top w:w="90" w:type="dxa"/>
              <w:left w:w="105" w:type="dxa"/>
              <w:bottom w:w="90" w:type="dxa"/>
              <w:right w:w="105" w:type="dxa"/>
            </w:tcMar>
            <w:vAlign w:val="center"/>
          </w:tcPr>
          <w:p w14:paraId="73A17D2C" w14:textId="77777777" w:rsidR="00F41F00" w:rsidRDefault="00FE36F6">
            <w:pPr>
              <w:spacing w:after="0" w:line="240" w:lineRule="auto"/>
            </w:pPr>
            <w:r>
              <w:rPr>
                <w:sz w:val="16"/>
              </w:rPr>
              <w:t>4. Train users and conduct a controlled pilot if the client elects to proceed</w:t>
            </w:r>
          </w:p>
        </w:tc>
        <w:tc>
          <w:tcPr>
            <w:tcW w:w="4464" w:type="dxa"/>
            <w:shd w:val="clear" w:color="auto" w:fill="F2F6FA"/>
            <w:tcMar>
              <w:top w:w="90" w:type="dxa"/>
              <w:left w:w="105" w:type="dxa"/>
              <w:bottom w:w="90" w:type="dxa"/>
              <w:right w:w="105" w:type="dxa"/>
            </w:tcMar>
            <w:vAlign w:val="center"/>
          </w:tcPr>
          <w:p w14:paraId="154BECF5" w14:textId="77777777" w:rsidR="00F41F00" w:rsidRDefault="00FE36F6">
            <w:pPr>
              <w:spacing w:after="0" w:line="240" w:lineRule="auto"/>
            </w:pPr>
            <w:r>
              <w:rPr>
                <w:sz w:val="16"/>
              </w:rPr>
              <w:t>Role-based practice, signed policy acknowledgments, support route, rollback and incident steps.</w:t>
            </w:r>
          </w:p>
        </w:tc>
        <w:tc>
          <w:tcPr>
            <w:tcW w:w="2693" w:type="dxa"/>
            <w:shd w:val="clear" w:color="auto" w:fill="F2F6FA"/>
            <w:tcMar>
              <w:top w:w="90" w:type="dxa"/>
              <w:left w:w="105" w:type="dxa"/>
              <w:bottom w:w="90" w:type="dxa"/>
              <w:right w:w="105" w:type="dxa"/>
            </w:tcMar>
            <w:vAlign w:val="center"/>
          </w:tcPr>
          <w:p w14:paraId="1CCE431B" w14:textId="77777777" w:rsidR="00F41F00" w:rsidRDefault="00FE36F6">
            <w:pPr>
              <w:spacing w:after="0" w:line="240" w:lineRule="auto"/>
            </w:pPr>
            <w:r>
              <w:rPr>
                <w:sz w:val="16"/>
              </w:rPr>
              <w:t>Not assigned; dates unverified.</w:t>
            </w:r>
          </w:p>
        </w:tc>
      </w:tr>
      <w:tr w:rsidR="00F41F00" w14:paraId="57A9BF23" w14:textId="77777777">
        <w:trPr>
          <w:cantSplit/>
          <w:jc w:val="center"/>
        </w:trPr>
        <w:tc>
          <w:tcPr>
            <w:tcW w:w="2880" w:type="dxa"/>
            <w:shd w:val="clear" w:color="auto" w:fill="FFFFFF"/>
            <w:tcMar>
              <w:top w:w="90" w:type="dxa"/>
              <w:left w:w="105" w:type="dxa"/>
              <w:bottom w:w="90" w:type="dxa"/>
              <w:right w:w="105" w:type="dxa"/>
            </w:tcMar>
            <w:vAlign w:val="center"/>
          </w:tcPr>
          <w:p w14:paraId="4FF094AE" w14:textId="77777777" w:rsidR="00F41F00" w:rsidRDefault="00FE36F6">
            <w:pPr>
              <w:spacing w:after="0" w:line="240" w:lineRule="auto"/>
            </w:pPr>
            <w:r>
              <w:rPr>
                <w:sz w:val="16"/>
              </w:rPr>
              <w:t>5. Review pilot outcomes and decide next steps</w:t>
            </w:r>
          </w:p>
        </w:tc>
        <w:tc>
          <w:tcPr>
            <w:tcW w:w="4464" w:type="dxa"/>
            <w:shd w:val="clear" w:color="auto" w:fill="FFFFFF"/>
            <w:tcMar>
              <w:top w:w="90" w:type="dxa"/>
              <w:left w:w="105" w:type="dxa"/>
              <w:bottom w:w="90" w:type="dxa"/>
              <w:right w:w="105" w:type="dxa"/>
            </w:tcMar>
            <w:vAlign w:val="center"/>
          </w:tcPr>
          <w:p w14:paraId="5B84C175" w14:textId="77777777" w:rsidR="00F41F00" w:rsidRDefault="00FE36F6">
            <w:pPr>
              <w:spacing w:after="0" w:line="240" w:lineRule="auto"/>
            </w:pPr>
            <w:r>
              <w:rPr>
                <w:sz w:val="16"/>
              </w:rPr>
              <w:t>Feedback log, incidents, measures, cost/value comparison, and documented continue/change/stop decision.</w:t>
            </w:r>
          </w:p>
        </w:tc>
        <w:tc>
          <w:tcPr>
            <w:tcW w:w="2693" w:type="dxa"/>
            <w:shd w:val="clear" w:color="auto" w:fill="FFFFFF"/>
            <w:tcMar>
              <w:top w:w="90" w:type="dxa"/>
              <w:left w:w="105" w:type="dxa"/>
              <w:bottom w:w="90" w:type="dxa"/>
              <w:right w:w="105" w:type="dxa"/>
            </w:tcMar>
            <w:vAlign w:val="center"/>
          </w:tcPr>
          <w:p w14:paraId="0EFE9513" w14:textId="77777777" w:rsidR="00F41F00" w:rsidRDefault="00FE36F6">
            <w:pPr>
              <w:spacing w:after="0" w:line="240" w:lineRule="auto"/>
            </w:pPr>
            <w:r>
              <w:rPr>
                <w:sz w:val="16"/>
              </w:rPr>
              <w:t>Not assigned; dates unverified.</w:t>
            </w:r>
          </w:p>
        </w:tc>
      </w:tr>
    </w:tbl>
    <w:p w14:paraId="26167543" w14:textId="77777777" w:rsidR="00F41F00" w:rsidRDefault="00F41F00">
      <w:pPr>
        <w:spacing w:after="40"/>
      </w:pPr>
    </w:p>
    <w:p w14:paraId="469D531F" w14:textId="77777777" w:rsidR="00F41F00" w:rsidRDefault="00FE36F6">
      <w:pPr>
        <w:keepNext/>
        <w:spacing w:before="100" w:after="80"/>
      </w:pPr>
      <w:r>
        <w:rPr>
          <w:b/>
          <w:color w:val="000000"/>
          <w:sz w:val="18"/>
        </w:rPr>
        <w:t>Table 21. Indicative resource and budget plan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320"/>
        <w:gridCol w:w="3773"/>
      </w:tblGrid>
      <w:tr w:rsidR="00F41F00" w14:paraId="69DEAB53" w14:textId="77777777">
        <w:trPr>
          <w:cantSplit/>
          <w:tblHeader/>
          <w:jc w:val="center"/>
        </w:trPr>
        <w:tc>
          <w:tcPr>
            <w:tcW w:w="1944" w:type="dxa"/>
            <w:shd w:val="clear" w:color="auto" w:fill="17365D"/>
            <w:tcMar>
              <w:top w:w="90" w:type="dxa"/>
              <w:left w:w="105" w:type="dxa"/>
              <w:bottom w:w="90" w:type="dxa"/>
              <w:right w:w="105" w:type="dxa"/>
            </w:tcMar>
            <w:vAlign w:val="center"/>
          </w:tcPr>
          <w:p w14:paraId="1C8AA68E" w14:textId="77777777" w:rsidR="00F41F00" w:rsidRDefault="00FE36F6">
            <w:pPr>
              <w:keepNext/>
              <w:spacing w:after="0" w:line="240" w:lineRule="auto"/>
            </w:pPr>
            <w:r>
              <w:rPr>
                <w:b/>
                <w:color w:val="FFFFFF"/>
                <w:sz w:val="16"/>
              </w:rPr>
              <w:t>Resource / category</w:t>
            </w:r>
          </w:p>
        </w:tc>
        <w:tc>
          <w:tcPr>
            <w:tcW w:w="4320" w:type="dxa"/>
            <w:shd w:val="clear" w:color="auto" w:fill="17365D"/>
            <w:tcMar>
              <w:top w:w="90" w:type="dxa"/>
              <w:left w:w="105" w:type="dxa"/>
              <w:bottom w:w="90" w:type="dxa"/>
              <w:right w:w="105" w:type="dxa"/>
            </w:tcMar>
            <w:vAlign w:val="center"/>
          </w:tcPr>
          <w:p w14:paraId="0E244458" w14:textId="77777777" w:rsidR="00F41F00" w:rsidRDefault="00FE36F6">
            <w:pPr>
              <w:keepNext/>
              <w:spacing w:after="0" w:line="240" w:lineRule="auto"/>
            </w:pPr>
            <w:r>
              <w:rPr>
                <w:b/>
                <w:color w:val="FFFFFF"/>
                <w:sz w:val="16"/>
              </w:rPr>
              <w:t>Availability / estimate status</w:t>
            </w:r>
          </w:p>
        </w:tc>
        <w:tc>
          <w:tcPr>
            <w:tcW w:w="3773" w:type="dxa"/>
            <w:shd w:val="clear" w:color="auto" w:fill="17365D"/>
            <w:tcMar>
              <w:top w:w="90" w:type="dxa"/>
              <w:left w:w="105" w:type="dxa"/>
              <w:bottom w:w="90" w:type="dxa"/>
              <w:right w:w="105" w:type="dxa"/>
            </w:tcMar>
            <w:vAlign w:val="center"/>
          </w:tcPr>
          <w:p w14:paraId="205EA4A2" w14:textId="77777777" w:rsidR="00F41F00" w:rsidRDefault="00FE36F6">
            <w:pPr>
              <w:keepNext/>
              <w:spacing w:after="0" w:line="240" w:lineRule="auto"/>
            </w:pPr>
            <w:r>
              <w:rPr>
                <w:b/>
                <w:color w:val="FFFFFF"/>
                <w:sz w:val="16"/>
              </w:rPr>
              <w:t>Cost status</w:t>
            </w:r>
          </w:p>
        </w:tc>
      </w:tr>
      <w:tr w:rsidR="00F41F00" w14:paraId="73EFE113" w14:textId="77777777">
        <w:trPr>
          <w:cantSplit/>
          <w:jc w:val="center"/>
        </w:trPr>
        <w:tc>
          <w:tcPr>
            <w:tcW w:w="1944" w:type="dxa"/>
            <w:shd w:val="clear" w:color="auto" w:fill="FFFFFF"/>
            <w:tcMar>
              <w:top w:w="90" w:type="dxa"/>
              <w:left w:w="105" w:type="dxa"/>
              <w:bottom w:w="90" w:type="dxa"/>
              <w:right w:w="105" w:type="dxa"/>
            </w:tcMar>
            <w:vAlign w:val="center"/>
          </w:tcPr>
          <w:p w14:paraId="1E5F6C24" w14:textId="77777777" w:rsidR="00F41F00" w:rsidRDefault="00FE36F6">
            <w:pPr>
              <w:spacing w:after="0" w:line="240" w:lineRule="auto"/>
            </w:pPr>
            <w:r>
              <w:rPr>
                <w:sz w:val="16"/>
              </w:rPr>
              <w:t>Project owner / development</w:t>
            </w:r>
          </w:p>
        </w:tc>
        <w:tc>
          <w:tcPr>
            <w:tcW w:w="4320" w:type="dxa"/>
            <w:shd w:val="clear" w:color="auto" w:fill="FFFFFF"/>
            <w:tcMar>
              <w:top w:w="90" w:type="dxa"/>
              <w:left w:w="105" w:type="dxa"/>
              <w:bottom w:w="90" w:type="dxa"/>
              <w:right w:w="105" w:type="dxa"/>
            </w:tcMar>
            <w:vAlign w:val="center"/>
          </w:tcPr>
          <w:p w14:paraId="4DC46483" w14:textId="77777777" w:rsidR="00F41F00" w:rsidRDefault="00FE36F6">
            <w:pPr>
              <w:spacing w:after="0" w:line="240" w:lineRule="auto"/>
            </w:pPr>
            <w:r>
              <w:rPr>
                <w:sz w:val="16"/>
              </w:rPr>
              <w:t>Effort not estimated or approved.</w:t>
            </w:r>
          </w:p>
        </w:tc>
        <w:tc>
          <w:tcPr>
            <w:tcW w:w="3773" w:type="dxa"/>
            <w:shd w:val="clear" w:color="auto" w:fill="FFFFFF"/>
            <w:tcMar>
              <w:top w:w="90" w:type="dxa"/>
              <w:left w:w="105" w:type="dxa"/>
              <w:bottom w:w="90" w:type="dxa"/>
              <w:right w:w="105" w:type="dxa"/>
            </w:tcMar>
            <w:vAlign w:val="center"/>
          </w:tcPr>
          <w:p w14:paraId="0250E1B7" w14:textId="77777777" w:rsidR="00F41F00" w:rsidRDefault="00FE36F6">
            <w:pPr>
              <w:spacing w:after="0" w:line="240" w:lineRule="auto"/>
            </w:pPr>
            <w:r>
              <w:rPr>
                <w:sz w:val="16"/>
              </w:rPr>
              <w:t>Budget not supplied.</w:t>
            </w:r>
          </w:p>
        </w:tc>
      </w:tr>
      <w:tr w:rsidR="00F41F00" w14:paraId="052D8773" w14:textId="77777777">
        <w:trPr>
          <w:cantSplit/>
          <w:jc w:val="center"/>
        </w:trPr>
        <w:tc>
          <w:tcPr>
            <w:tcW w:w="1944" w:type="dxa"/>
            <w:shd w:val="clear" w:color="auto" w:fill="F2F6FA"/>
            <w:tcMar>
              <w:top w:w="90" w:type="dxa"/>
              <w:left w:w="105" w:type="dxa"/>
              <w:bottom w:w="90" w:type="dxa"/>
              <w:right w:w="105" w:type="dxa"/>
            </w:tcMar>
            <w:vAlign w:val="center"/>
          </w:tcPr>
          <w:p w14:paraId="549A8D90" w14:textId="77777777" w:rsidR="00F41F00" w:rsidRDefault="00FE36F6">
            <w:pPr>
              <w:spacing w:after="0" w:line="240" w:lineRule="auto"/>
            </w:pPr>
            <w:r>
              <w:rPr>
                <w:sz w:val="16"/>
              </w:rPr>
              <w:t>QA, security, and recovery testing</w:t>
            </w:r>
          </w:p>
        </w:tc>
        <w:tc>
          <w:tcPr>
            <w:tcW w:w="4320" w:type="dxa"/>
            <w:shd w:val="clear" w:color="auto" w:fill="F2F6FA"/>
            <w:tcMar>
              <w:top w:w="90" w:type="dxa"/>
              <w:left w:w="105" w:type="dxa"/>
              <w:bottom w:w="90" w:type="dxa"/>
              <w:right w:w="105" w:type="dxa"/>
            </w:tcMar>
            <w:vAlign w:val="center"/>
          </w:tcPr>
          <w:p w14:paraId="4835C13A" w14:textId="77777777" w:rsidR="00F41F00" w:rsidRDefault="00FE36F6">
            <w:pPr>
              <w:spacing w:after="0" w:line="240" w:lineRule="auto"/>
            </w:pPr>
            <w:r>
              <w:rPr>
                <w:sz w:val="16"/>
              </w:rPr>
              <w:t>Required test activities identified; hours not estimated.</w:t>
            </w:r>
          </w:p>
        </w:tc>
        <w:tc>
          <w:tcPr>
            <w:tcW w:w="3773" w:type="dxa"/>
            <w:shd w:val="clear" w:color="auto" w:fill="F2F6FA"/>
            <w:tcMar>
              <w:top w:w="90" w:type="dxa"/>
              <w:left w:w="105" w:type="dxa"/>
              <w:bottom w:w="90" w:type="dxa"/>
              <w:right w:w="105" w:type="dxa"/>
            </w:tcMar>
            <w:vAlign w:val="center"/>
          </w:tcPr>
          <w:p w14:paraId="5142A7D5" w14:textId="77777777" w:rsidR="00F41F00" w:rsidRDefault="00FE36F6">
            <w:pPr>
              <w:spacing w:after="0" w:line="240" w:lineRule="auto"/>
            </w:pPr>
            <w:r>
              <w:rPr>
                <w:sz w:val="16"/>
              </w:rPr>
              <w:t>Budget not supplied.</w:t>
            </w:r>
          </w:p>
        </w:tc>
      </w:tr>
      <w:tr w:rsidR="00F41F00" w14:paraId="0C5840CF" w14:textId="77777777">
        <w:trPr>
          <w:cantSplit/>
          <w:jc w:val="center"/>
        </w:trPr>
        <w:tc>
          <w:tcPr>
            <w:tcW w:w="1944" w:type="dxa"/>
            <w:shd w:val="clear" w:color="auto" w:fill="FFFFFF"/>
            <w:tcMar>
              <w:top w:w="90" w:type="dxa"/>
              <w:left w:w="105" w:type="dxa"/>
              <w:bottom w:w="90" w:type="dxa"/>
              <w:right w:w="105" w:type="dxa"/>
            </w:tcMar>
            <w:vAlign w:val="center"/>
          </w:tcPr>
          <w:p w14:paraId="3EB1FDED" w14:textId="77777777" w:rsidR="00F41F00" w:rsidRDefault="00FE36F6">
            <w:pPr>
              <w:spacing w:after="0" w:line="240" w:lineRule="auto"/>
            </w:pPr>
            <w:r>
              <w:rPr>
                <w:sz w:val="16"/>
              </w:rPr>
              <w:t>Training and pilot support</w:t>
            </w:r>
          </w:p>
        </w:tc>
        <w:tc>
          <w:tcPr>
            <w:tcW w:w="4320" w:type="dxa"/>
            <w:shd w:val="clear" w:color="auto" w:fill="FFFFFF"/>
            <w:tcMar>
              <w:top w:w="90" w:type="dxa"/>
              <w:left w:w="105" w:type="dxa"/>
              <w:bottom w:w="90" w:type="dxa"/>
              <w:right w:w="105" w:type="dxa"/>
            </w:tcMar>
            <w:vAlign w:val="center"/>
          </w:tcPr>
          <w:p w14:paraId="4D673AF3" w14:textId="77777777" w:rsidR="00F41F00" w:rsidRDefault="00FE36F6">
            <w:pPr>
              <w:spacing w:after="0" w:line="240" w:lineRule="auto"/>
            </w:pPr>
            <w:r>
              <w:rPr>
                <w:sz w:val="16"/>
              </w:rPr>
              <w:t>Training may be needed if a client-authorized pilot is approved; hours not estimated.</w:t>
            </w:r>
          </w:p>
        </w:tc>
        <w:tc>
          <w:tcPr>
            <w:tcW w:w="3773" w:type="dxa"/>
            <w:shd w:val="clear" w:color="auto" w:fill="FFFFFF"/>
            <w:tcMar>
              <w:top w:w="90" w:type="dxa"/>
              <w:left w:w="105" w:type="dxa"/>
              <w:bottom w:w="90" w:type="dxa"/>
              <w:right w:w="105" w:type="dxa"/>
            </w:tcMar>
            <w:vAlign w:val="center"/>
          </w:tcPr>
          <w:p w14:paraId="0C4D4B8E" w14:textId="77777777" w:rsidR="00F41F00" w:rsidRDefault="00FE36F6">
            <w:pPr>
              <w:spacing w:after="0" w:line="240" w:lineRule="auto"/>
            </w:pPr>
            <w:r>
              <w:rPr>
                <w:sz w:val="16"/>
              </w:rPr>
              <w:t>Budget not supplied.</w:t>
            </w:r>
          </w:p>
        </w:tc>
      </w:tr>
      <w:tr w:rsidR="00F41F00" w14:paraId="5243DCF8" w14:textId="77777777">
        <w:trPr>
          <w:cantSplit/>
          <w:jc w:val="center"/>
        </w:trPr>
        <w:tc>
          <w:tcPr>
            <w:tcW w:w="1944" w:type="dxa"/>
            <w:shd w:val="clear" w:color="auto" w:fill="F2F6FA"/>
            <w:tcMar>
              <w:top w:w="90" w:type="dxa"/>
              <w:left w:w="105" w:type="dxa"/>
              <w:bottom w:w="90" w:type="dxa"/>
              <w:right w:w="105" w:type="dxa"/>
            </w:tcMar>
            <w:vAlign w:val="center"/>
          </w:tcPr>
          <w:p w14:paraId="30BAFDD9" w14:textId="77777777" w:rsidR="00F41F00" w:rsidRDefault="00FE36F6">
            <w:pPr>
              <w:spacing w:after="0" w:line="240" w:lineRule="auto"/>
            </w:pPr>
            <w:r>
              <w:rPr>
                <w:sz w:val="16"/>
              </w:rPr>
              <w:t>Devices and peripherals</w:t>
            </w:r>
          </w:p>
        </w:tc>
        <w:tc>
          <w:tcPr>
            <w:tcW w:w="4320" w:type="dxa"/>
            <w:shd w:val="clear" w:color="auto" w:fill="F2F6FA"/>
            <w:tcMar>
              <w:top w:w="90" w:type="dxa"/>
              <w:left w:w="105" w:type="dxa"/>
              <w:bottom w:w="90" w:type="dxa"/>
              <w:right w:w="105" w:type="dxa"/>
            </w:tcMar>
            <w:vAlign w:val="center"/>
          </w:tcPr>
          <w:p w14:paraId="10A92D99" w14:textId="77777777" w:rsidR="00F41F00" w:rsidRDefault="00FE36F6">
            <w:pPr>
              <w:spacing w:after="0" w:line="240" w:lineRule="auto"/>
            </w:pPr>
            <w:r>
              <w:rPr>
                <w:sz w:val="16"/>
              </w:rPr>
              <w:t>Local demo uses the owner workstation; additional device needs are not verified.</w:t>
            </w:r>
          </w:p>
        </w:tc>
        <w:tc>
          <w:tcPr>
            <w:tcW w:w="3773" w:type="dxa"/>
            <w:shd w:val="clear" w:color="auto" w:fill="F2F6FA"/>
            <w:tcMar>
              <w:top w:w="90" w:type="dxa"/>
              <w:left w:w="105" w:type="dxa"/>
              <w:bottom w:w="90" w:type="dxa"/>
              <w:right w:w="105" w:type="dxa"/>
            </w:tcMar>
            <w:vAlign w:val="center"/>
          </w:tcPr>
          <w:p w14:paraId="45471029" w14:textId="77777777" w:rsidR="00F41F00" w:rsidRDefault="00FE36F6">
            <w:pPr>
              <w:spacing w:after="0" w:line="240" w:lineRule="auto"/>
            </w:pPr>
            <w:r>
              <w:rPr>
                <w:sz w:val="16"/>
              </w:rPr>
              <w:t>Cost not supplied; hardware quotes are not available.</w:t>
            </w:r>
          </w:p>
        </w:tc>
      </w:tr>
      <w:tr w:rsidR="00F41F00" w14:paraId="52BD924A" w14:textId="77777777">
        <w:trPr>
          <w:cantSplit/>
          <w:jc w:val="center"/>
        </w:trPr>
        <w:tc>
          <w:tcPr>
            <w:tcW w:w="1944" w:type="dxa"/>
            <w:shd w:val="clear" w:color="auto" w:fill="FFFFFF"/>
            <w:tcMar>
              <w:top w:w="90" w:type="dxa"/>
              <w:left w:w="105" w:type="dxa"/>
              <w:bottom w:w="90" w:type="dxa"/>
              <w:right w:w="105" w:type="dxa"/>
            </w:tcMar>
            <w:vAlign w:val="center"/>
          </w:tcPr>
          <w:p w14:paraId="1080FB66" w14:textId="77777777" w:rsidR="00F41F00" w:rsidRDefault="00FE36F6">
            <w:pPr>
              <w:spacing w:after="0" w:line="240" w:lineRule="auto"/>
            </w:pPr>
            <w:r>
              <w:rPr>
                <w:sz w:val="15"/>
              </w:rPr>
              <w:t>Hosting, email, and backup services</w:t>
            </w:r>
          </w:p>
        </w:tc>
        <w:tc>
          <w:tcPr>
            <w:tcW w:w="4320" w:type="dxa"/>
            <w:shd w:val="clear" w:color="auto" w:fill="FFFFFF"/>
            <w:tcMar>
              <w:top w:w="90" w:type="dxa"/>
              <w:left w:w="105" w:type="dxa"/>
              <w:bottom w:w="90" w:type="dxa"/>
              <w:right w:w="105" w:type="dxa"/>
            </w:tcMar>
            <w:vAlign w:val="center"/>
          </w:tcPr>
          <w:p w14:paraId="3F3941B6" w14:textId="77777777" w:rsidR="00810761" w:rsidRDefault="008450C2">
            <w:pPr>
              <w:spacing w:after="0" w:line="240" w:lineRule="auto"/>
            </w:pPr>
            <w:r>
              <w:rPr>
                <w:sz w:val="15"/>
              </w:rPr>
              <w:t>Public web deployment exists at https://kodigo-blue.vercel.app/; source uses Supabase. Provider plan, backend project identity, and backup configuration are not verified.</w:t>
            </w:r>
          </w:p>
        </w:tc>
        <w:tc>
          <w:tcPr>
            <w:tcW w:w="3773" w:type="dxa"/>
            <w:shd w:val="clear" w:color="auto" w:fill="FFFFFF"/>
            <w:tcMar>
              <w:top w:w="90" w:type="dxa"/>
              <w:left w:w="105" w:type="dxa"/>
              <w:bottom w:w="90" w:type="dxa"/>
              <w:right w:w="105" w:type="dxa"/>
            </w:tcMar>
            <w:vAlign w:val="center"/>
          </w:tcPr>
          <w:p w14:paraId="129AABCD" w14:textId="77777777" w:rsidR="00810761" w:rsidRDefault="008450C2">
            <w:pPr>
              <w:spacing w:after="0" w:line="240" w:lineRule="auto"/>
            </w:pPr>
            <w:r>
              <w:rPr>
                <w:sz w:val="15"/>
              </w:rPr>
              <w:t>Actual hosting, email, and backup charges were not supplied; no current price is claimed.</w:t>
            </w:r>
          </w:p>
        </w:tc>
      </w:tr>
    </w:tbl>
    <w:p w14:paraId="4DA21146" w14:textId="77777777" w:rsidR="00F41F00" w:rsidRDefault="00F41F00">
      <w:pPr>
        <w:spacing w:after="40"/>
      </w:pPr>
    </w:p>
    <w:p w14:paraId="5D7D95F3" w14:textId="77777777" w:rsidR="00F41F00" w:rsidRDefault="00FE36F6">
      <w:r>
        <w:rPr>
          <w:sz w:val="19"/>
        </w:rPr>
        <w:t>ROI, approved labor hours/rate, costs, benefit baseline, and numeric target were not supplied; no realized ROI is claimed. Before any authorized pilot, set a baseline for reconciliation time, stock discrepancies, duplicate/rejected sales, and reordering rework, then compare results.</w:t>
      </w:r>
    </w:p>
    <w:p w14:paraId="35EE7E38" w14:textId="77777777" w:rsidR="00810761" w:rsidRDefault="008450C2">
      <w:r>
        <w:br w:type="page"/>
      </w:r>
    </w:p>
    <w:p w14:paraId="196CF640" w14:textId="77777777" w:rsidR="00810761" w:rsidRDefault="008450C2">
      <w:pPr>
        <w:pStyle w:val="Heading1"/>
      </w:pPr>
      <w:bookmarkStart w:id="27" w:name="_Toc242710536"/>
      <w:r>
        <w:t>Appendix A. Redacted interface captures</w:t>
      </w:r>
      <w:bookmarkEnd w:id="27"/>
    </w:p>
    <w:p w14:paraId="042FA8CE" w14:textId="77777777" w:rsidR="00810761" w:rsidRDefault="008450C2">
      <w:r>
        <w:rPr>
          <w:sz w:val="17"/>
        </w:rPr>
        <w:t>These captures are from 15 September 2026 and show the interface at that time; they do not establish current production data, account provisioning, or control enforcement. Personal names, store labels, supplier identifiers, and contact fields are obscured. Example product and transaction values may be synthetic. The security-settings capture records the displayed account’s TOTP status as “Not enabled” on that date; it does not override the owner-confirmed current MFA requirement or verify present enforcement.</w:t>
      </w:r>
    </w:p>
    <w:p w14:paraId="336B991D" w14:textId="77777777" w:rsidR="00810761" w:rsidRDefault="008450C2">
      <w:pPr>
        <w:keepNext/>
        <w:spacing w:after="20"/>
        <w:jc w:val="center"/>
      </w:pPr>
      <w:r>
        <w:rPr>
          <w:noProof/>
        </w:rPr>
        <w:drawing>
          <wp:inline distT="0" distB="0" distL="0" distR="0" wp14:anchorId="51058809" wp14:editId="5C409B2F">
            <wp:extent cx="5349240" cy="3761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49240" cy="3761184"/>
                    </a:xfrm>
                    <a:prstGeom prst="rect">
                      <a:avLst/>
                    </a:prstGeom>
                  </pic:spPr>
                </pic:pic>
              </a:graphicData>
            </a:graphic>
          </wp:inline>
        </w:drawing>
      </w:r>
    </w:p>
    <w:p w14:paraId="41DDC2CE" w14:textId="77777777" w:rsidR="00810761" w:rsidRDefault="008450C2">
      <w:pPr>
        <w:spacing w:before="20" w:after="100"/>
        <w:jc w:val="center"/>
      </w:pPr>
      <w:r>
        <w:rPr>
          <w:b/>
          <w:color w:val="000000"/>
          <w:sz w:val="17"/>
        </w:rPr>
        <w:t>Figure 3. KodiGo sign-in screen (15 September 2026).</w:t>
      </w:r>
    </w:p>
    <w:p w14:paraId="7387276F" w14:textId="77777777" w:rsidR="00810761" w:rsidRDefault="008450C2">
      <w:pPr>
        <w:keepNext/>
        <w:spacing w:after="20"/>
        <w:jc w:val="center"/>
      </w:pPr>
      <w:r>
        <w:rPr>
          <w:noProof/>
        </w:rPr>
        <w:drawing>
          <wp:inline distT="0" distB="0" distL="0" distR="0" wp14:anchorId="358E32B7" wp14:editId="2B3C6BC0">
            <wp:extent cx="5349240" cy="4162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49240" cy="4162377"/>
                    </a:xfrm>
                    <a:prstGeom prst="rect">
                      <a:avLst/>
                    </a:prstGeom>
                  </pic:spPr>
                </pic:pic>
              </a:graphicData>
            </a:graphic>
          </wp:inline>
        </w:drawing>
      </w:r>
    </w:p>
    <w:p w14:paraId="2300BBEC" w14:textId="77777777" w:rsidR="00810761" w:rsidRDefault="008450C2">
      <w:pPr>
        <w:spacing w:before="20" w:after="100"/>
        <w:jc w:val="center"/>
      </w:pPr>
      <w:r>
        <w:rPr>
          <w:b/>
          <w:color w:val="000000"/>
          <w:sz w:val="17"/>
        </w:rPr>
        <w:t>Figure 4. Dashboard; user, store, and transaction identities redacted (15 September 2026).</w:t>
      </w:r>
    </w:p>
    <w:p w14:paraId="6E36041B" w14:textId="77777777" w:rsidR="00810761" w:rsidRDefault="008450C2">
      <w:pPr>
        <w:keepNext/>
        <w:pageBreakBefore/>
        <w:spacing w:after="20"/>
        <w:jc w:val="center"/>
      </w:pPr>
      <w:r>
        <w:rPr>
          <w:noProof/>
        </w:rPr>
        <w:drawing>
          <wp:inline distT="0" distB="0" distL="0" distR="0" wp14:anchorId="47FE735A" wp14:editId="079C0BEE">
            <wp:extent cx="5349240" cy="3761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49240" cy="3761184"/>
                    </a:xfrm>
                    <a:prstGeom prst="rect">
                      <a:avLst/>
                    </a:prstGeom>
                  </pic:spPr>
                </pic:pic>
              </a:graphicData>
            </a:graphic>
          </wp:inline>
        </w:drawing>
      </w:r>
    </w:p>
    <w:p w14:paraId="29486291" w14:textId="77777777" w:rsidR="00810761" w:rsidRDefault="008450C2">
      <w:pPr>
        <w:spacing w:before="20" w:after="100"/>
        <w:jc w:val="center"/>
      </w:pPr>
      <w:r>
        <w:rPr>
          <w:b/>
          <w:color w:val="000000"/>
          <w:sz w:val="17"/>
        </w:rPr>
        <w:t>Figure 5. Point-of-sale terminal; store label redacted (15 September 2026).</w:t>
      </w:r>
    </w:p>
    <w:p w14:paraId="58FA17BC" w14:textId="77777777" w:rsidR="00810761" w:rsidRDefault="008450C2">
      <w:pPr>
        <w:keepNext/>
        <w:spacing w:after="20"/>
        <w:jc w:val="center"/>
      </w:pPr>
      <w:r>
        <w:rPr>
          <w:noProof/>
        </w:rPr>
        <w:drawing>
          <wp:inline distT="0" distB="0" distL="0" distR="0" wp14:anchorId="088260D6" wp14:editId="0CC9AE23">
            <wp:extent cx="5349240" cy="3761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49240" cy="3761184"/>
                    </a:xfrm>
                    <a:prstGeom prst="rect">
                      <a:avLst/>
                    </a:prstGeom>
                  </pic:spPr>
                </pic:pic>
              </a:graphicData>
            </a:graphic>
          </wp:inline>
        </w:drawing>
      </w:r>
    </w:p>
    <w:p w14:paraId="0D6D76F2" w14:textId="77777777" w:rsidR="00810761" w:rsidRDefault="008450C2">
      <w:pPr>
        <w:spacing w:before="20" w:after="100"/>
        <w:jc w:val="center"/>
      </w:pPr>
      <w:r>
        <w:rPr>
          <w:b/>
          <w:color w:val="000000"/>
          <w:sz w:val="17"/>
        </w:rPr>
        <w:t>Figure 6. Inventory management; user and store identifiers redacted (15 September 2026).</w:t>
      </w:r>
    </w:p>
    <w:p w14:paraId="3B78C7C1" w14:textId="77777777" w:rsidR="00810761" w:rsidRDefault="008450C2">
      <w:pPr>
        <w:keepNext/>
        <w:pageBreakBefore/>
        <w:spacing w:after="20"/>
        <w:jc w:val="center"/>
      </w:pPr>
      <w:r>
        <w:rPr>
          <w:noProof/>
        </w:rPr>
        <w:drawing>
          <wp:inline distT="0" distB="0" distL="0" distR="0" wp14:anchorId="302A37A1" wp14:editId="5EA4D6D4">
            <wp:extent cx="5349240" cy="37611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49240" cy="3761184"/>
                    </a:xfrm>
                    <a:prstGeom prst="rect">
                      <a:avLst/>
                    </a:prstGeom>
                  </pic:spPr>
                </pic:pic>
              </a:graphicData>
            </a:graphic>
          </wp:inline>
        </w:drawing>
      </w:r>
    </w:p>
    <w:p w14:paraId="2394068A" w14:textId="77777777" w:rsidR="00810761" w:rsidRDefault="008450C2">
      <w:pPr>
        <w:spacing w:before="20" w:after="100"/>
        <w:jc w:val="center"/>
      </w:pPr>
      <w:r>
        <w:rPr>
          <w:b/>
          <w:color w:val="000000"/>
          <w:sz w:val="17"/>
        </w:rPr>
        <w:t>Figure 7. Supplier management; user, store, supplier, and contact identifiers redacted (15 September 2026).</w:t>
      </w:r>
    </w:p>
    <w:p w14:paraId="00CBA44B" w14:textId="77777777" w:rsidR="00810761" w:rsidRDefault="008450C2">
      <w:pPr>
        <w:keepNext/>
        <w:spacing w:after="20"/>
        <w:jc w:val="center"/>
      </w:pPr>
      <w:r>
        <w:rPr>
          <w:noProof/>
        </w:rPr>
        <w:drawing>
          <wp:inline distT="0" distB="0" distL="0" distR="0" wp14:anchorId="74D27DD2" wp14:editId="4A31D654">
            <wp:extent cx="5349240" cy="37611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49240" cy="3761184"/>
                    </a:xfrm>
                    <a:prstGeom prst="rect">
                      <a:avLst/>
                    </a:prstGeom>
                  </pic:spPr>
                </pic:pic>
              </a:graphicData>
            </a:graphic>
          </wp:inline>
        </w:drawing>
      </w:r>
    </w:p>
    <w:p w14:paraId="1F6A81A7" w14:textId="77777777" w:rsidR="00810761" w:rsidRDefault="008450C2">
      <w:pPr>
        <w:spacing w:before="20" w:after="100"/>
        <w:jc w:val="center"/>
      </w:pPr>
      <w:r>
        <w:rPr>
          <w:b/>
          <w:color w:val="000000"/>
          <w:sz w:val="17"/>
        </w:rPr>
        <w:t>Figure 8. Security settings; displayed account showed TOTP “Not enabled” on 15 September 2026 (user and store identifiers redacted).</w:t>
      </w:r>
    </w:p>
    <w:sectPr w:rsidR="00810761" w:rsidSect="00034616">
      <w:headerReference w:type="even" r:id="rId29"/>
      <w:headerReference w:type="default" r:id="rId30"/>
      <w:footerReference w:type="even" r:id="rId31"/>
      <w:footerReference w:type="default" r:id="rId32"/>
      <w:headerReference w:type="first" r:id="rId33"/>
      <w:footerReference w:type="first" r:id="rId34"/>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1EA8C" w14:textId="77777777" w:rsidR="00C96901" w:rsidRDefault="00C96901">
      <w:pPr>
        <w:spacing w:after="0" w:line="240" w:lineRule="auto"/>
      </w:pPr>
      <w:r>
        <w:separator/>
      </w:r>
    </w:p>
  </w:endnote>
  <w:endnote w:type="continuationSeparator" w:id="0">
    <w:p w14:paraId="21312389" w14:textId="77777777" w:rsidR="00C96901" w:rsidRDefault="00C9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FF14" w14:textId="77777777" w:rsidR="00B86947" w:rsidRDefault="00B86947">
    <w:pPr>
      <w:pStyle w:val="Footer"/>
    </w:pPr>
    <w:r>
      <w:t xml:space="preserve">Kodigo Capstone Documentation  |  Version 1.6 | 12 October 2026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D7E5" w14:textId="77777777" w:rsidR="00F41F00" w:rsidRDefault="00FE36F6">
    <w:pPr>
      <w:pStyle w:val="Footer"/>
      <w:jc w:val="center"/>
    </w:pPr>
    <w:r>
      <w:rPr>
        <w:color w:val="5B6573"/>
        <w:sz w:val="16"/>
      </w:rPr>
      <w:t xml:space="preserve">Kodigo Capstone Documentation  |  Version 1.8 | 12 October 2026  |  Page </w:t>
    </w:r>
    <w:r>
      <w:fldChar w:fldCharType="begin"/>
    </w:r>
    <w:r>
      <w:instrText>PAGE</w:instrText>
    </w:r>
    <w: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D9AF" w14:textId="77777777" w:rsidR="00B86947" w:rsidRDefault="00B86947">
    <w:pPr>
      <w:pStyle w:val="Footer"/>
    </w:pPr>
    <w:r>
      <w:t xml:space="preserve">Kodigo Capstone Documentation  |  Version 1.7 | 12 October 2026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4017" w14:textId="77777777" w:rsidR="00C96901" w:rsidRDefault="00C96901">
      <w:pPr>
        <w:spacing w:after="0" w:line="240" w:lineRule="auto"/>
      </w:pPr>
      <w:r>
        <w:separator/>
      </w:r>
    </w:p>
  </w:footnote>
  <w:footnote w:type="continuationSeparator" w:id="0">
    <w:p w14:paraId="6392A931" w14:textId="77777777" w:rsidR="00C96901" w:rsidRDefault="00C96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07F8" w14:textId="77777777" w:rsidR="00B86947" w:rsidRDefault="00B86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B7FB" w14:textId="77777777" w:rsidR="00F41F00" w:rsidRDefault="00FE36F6">
    <w:pPr>
      <w:pStyle w:val="Header"/>
      <w:jc w:val="right"/>
    </w:pPr>
    <w:r>
      <w:rPr>
        <w:b/>
        <w:color w:val="5B6573"/>
        <w:sz w:val="16"/>
      </w:rPr>
      <w:t>KODIGO  |  SYSTEM DESIGN AND GOVERNANCE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C1B73" w14:textId="77777777" w:rsidR="00B86947" w:rsidRDefault="00B86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768623">
    <w:abstractNumId w:val="8"/>
  </w:num>
  <w:num w:numId="2" w16cid:durableId="899901049">
    <w:abstractNumId w:val="6"/>
  </w:num>
  <w:num w:numId="3" w16cid:durableId="1382561019">
    <w:abstractNumId w:val="5"/>
  </w:num>
  <w:num w:numId="4" w16cid:durableId="529955420">
    <w:abstractNumId w:val="4"/>
  </w:num>
  <w:num w:numId="5" w16cid:durableId="1106727426">
    <w:abstractNumId w:val="7"/>
  </w:num>
  <w:num w:numId="6" w16cid:durableId="1123114915">
    <w:abstractNumId w:val="3"/>
  </w:num>
  <w:num w:numId="7" w16cid:durableId="265968208">
    <w:abstractNumId w:val="2"/>
  </w:num>
  <w:num w:numId="8" w16cid:durableId="1405762011">
    <w:abstractNumId w:val="1"/>
  </w:num>
  <w:num w:numId="9" w16cid:durableId="3028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141"/>
    <w:rsid w:val="0015074B"/>
    <w:rsid w:val="0016716C"/>
    <w:rsid w:val="001703C0"/>
    <w:rsid w:val="001E553A"/>
    <w:rsid w:val="0029639D"/>
    <w:rsid w:val="003017B3"/>
    <w:rsid w:val="003221D2"/>
    <w:rsid w:val="00326F90"/>
    <w:rsid w:val="00395148"/>
    <w:rsid w:val="00452544"/>
    <w:rsid w:val="004816A5"/>
    <w:rsid w:val="004C614E"/>
    <w:rsid w:val="00500562"/>
    <w:rsid w:val="00513781"/>
    <w:rsid w:val="007F4D2F"/>
    <w:rsid w:val="00810761"/>
    <w:rsid w:val="00822084"/>
    <w:rsid w:val="008450C2"/>
    <w:rsid w:val="0084695B"/>
    <w:rsid w:val="00903CAC"/>
    <w:rsid w:val="00916987"/>
    <w:rsid w:val="00A910E3"/>
    <w:rsid w:val="00AA1D8D"/>
    <w:rsid w:val="00AC11E3"/>
    <w:rsid w:val="00B47730"/>
    <w:rsid w:val="00B86947"/>
    <w:rsid w:val="00BC6954"/>
    <w:rsid w:val="00C04EF4"/>
    <w:rsid w:val="00C162A6"/>
    <w:rsid w:val="00C96901"/>
    <w:rsid w:val="00CB0664"/>
    <w:rsid w:val="00CC77DC"/>
    <w:rsid w:val="00D27054"/>
    <w:rsid w:val="00D3522A"/>
    <w:rsid w:val="00D7484A"/>
    <w:rsid w:val="00DA222E"/>
    <w:rsid w:val="00EB0505"/>
    <w:rsid w:val="00EB1592"/>
    <w:rsid w:val="00EF13A0"/>
    <w:rsid w:val="00F41F00"/>
    <w:rsid w:val="00F911D4"/>
    <w:rsid w:val="00FC693F"/>
    <w:rsid w:val="00FE3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49E06E"/>
  <w14:defaultImageDpi w14:val="300"/>
  <w15:docId w15:val="{7187F894-4361-4CF9-96EF-7636BD90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947"/>
    <w:pPr>
      <w:spacing w:after="100"/>
    </w:pPr>
  </w:style>
  <w:style w:type="character" w:styleId="Hyperlink">
    <w:name w:val="Hyperlink"/>
    <w:basedOn w:val="DefaultParagraphFont"/>
    <w:uiPriority w:val="99"/>
    <w:unhideWhenUsed/>
    <w:rsid w:val="00B86947"/>
    <w:rPr>
      <w:color w:val="0000FF" w:themeColor="hyperlink"/>
      <w:u w:val="single"/>
    </w:rPr>
  </w:style>
  <w:style w:type="paragraph" w:styleId="TOC2">
    <w:name w:val="toc 2"/>
    <w:basedOn w:val="Normal"/>
    <w:next w:val="Normal"/>
    <w:autoRedefine/>
    <w:uiPriority w:val="39"/>
    <w:unhideWhenUsed/>
    <w:rsid w:val="003221D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KodiGo_Operations_Runbook_PROPOSED_v1.0.docx" TargetMode="External"/><Relationship Id="rId18" Type="http://schemas.openxmlformats.org/officeDocument/2006/relationships/hyperlink" Target="https://privacy.gov.ph/wp-content/uploads/2022/01/sgd-npc-circular-16-03-personal-data-breach-management.pdf"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Kodigo_User_Manual.docx"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privacy.gov.ph/pips-and-pics/breach-reporting/" TargetMode="External"/><Relationship Id="rId25" Type="http://schemas.openxmlformats.org/officeDocument/2006/relationships/image" Target="media/image5.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privacy.gov.ph/implementing-rules-regulations-data-privacy-act-2012/" TargetMode="External"/><Relationship Id="rId20" Type="http://schemas.openxmlformats.org/officeDocument/2006/relationships/hyperlink" Target="Kodigo_BYOD_Policy.docx"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ejinka/Kodigo" TargetMode="External"/><Relationship Id="rId24" Type="http://schemas.openxmlformats.org/officeDocument/2006/relationships/image" Target="media/image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officialgazette.gov.ph/2012/08/15/republic-act-no-10173/"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yperlink" Target="https://github.com/Haejinka/Kodigo/tree/main/supabase/migrations" TargetMode="External"/><Relationship Id="rId19" Type="http://schemas.openxmlformats.org/officeDocument/2006/relationships/hyperlink" Target="Kodigo_Acceptable_Use_Policy.docx"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Haejinka/Kodigo/blob/main/supabase_schema.sql" TargetMode="External"/><Relationship Id="rId14" Type="http://schemas.openxmlformats.org/officeDocument/2006/relationships/hyperlink" Target="https://kodigo-blue.vercel.app/" TargetMode="External"/><Relationship Id="rId22" Type="http://schemas.openxmlformats.org/officeDocument/2006/relationships/hyperlink" Target="Kodigo_User_Manual.docx" TargetMode="External"/><Relationship Id="rId27" Type="http://schemas.openxmlformats.org/officeDocument/2006/relationships/image" Target="media/image7.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9015</Words>
  <Characters>51391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System Design and Governance</dc:title>
  <dc:subject>Final owner-issued system design and governance manual, Version 1.8</dc:subject>
  <dc:creator>Evon Christian P Vergara</dc:creator>
  <cp:keywords>Kodigo, system design, governance, user manual, policy</cp:keywords>
  <dc:description>generated by python-docx</dc:description>
  <cp:lastModifiedBy>Evon Vergara</cp:lastModifiedBy>
  <cp:revision>11</cp:revision>
  <dcterms:created xsi:type="dcterms:W3CDTF">2013-12-23T23:15:00Z</dcterms:created>
  <dcterms:modified xsi:type="dcterms:W3CDTF">2026-10-12T07:19:00Z</dcterms:modified>
  <cp:category/>
</cp:coreProperties>
</file>