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EE624" w14:textId="77777777" w:rsidR="00356CFD" w:rsidRPr="00356CFD" w:rsidRDefault="00356CFD" w:rsidP="00356C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6CF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FF21CFD" wp14:editId="464EFC69">
                <wp:extent cx="5731510" cy="1270"/>
                <wp:effectExtent l="0" t="31750" r="0" b="36830"/>
                <wp:docPr id="41274042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D95282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84FED5D" w14:textId="77777777" w:rsidR="00356CFD" w:rsidRPr="00356CFD" w:rsidRDefault="00356CFD" w:rsidP="00356CF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6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23.11 Preparação para MCMC</w:t>
      </w:r>
    </w:p>
    <w:p w14:paraId="6D51CD0B" w14:textId="77777777" w:rsidR="00356CFD" w:rsidRPr="00356CFD" w:rsidRDefault="00356CFD" w:rsidP="00356C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340B0A" w14:textId="77777777" w:rsidR="00356CFD" w:rsidRPr="00356CFD" w:rsidRDefault="00356CFD" w:rsidP="00356C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56CFD">
        <w:rPr>
          <w:rFonts w:ascii="Times New Roman" w:hAnsi="Times New Roman" w:cs="Times New Roman"/>
          <w:kern w:val="0"/>
          <w14:ligatures w14:val="none"/>
        </w:rPr>
        <w:t>Agora a teoria é compatível com:</w:t>
      </w:r>
    </w:p>
    <w:p w14:paraId="45987BFD" w14:textId="77777777" w:rsidR="00356CFD" w:rsidRPr="00356CFD" w:rsidRDefault="00356CFD" w:rsidP="00356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56CFD">
        <w:rPr>
          <w:rFonts w:ascii="Times New Roman" w:hAnsi="Times New Roman" w:cs="Times New Roman"/>
          <w:kern w:val="0"/>
          <w14:ligatures w14:val="none"/>
        </w:rPr>
        <w:t>MontePython</w:t>
      </w:r>
    </w:p>
    <w:p w14:paraId="05D96E68" w14:textId="77777777" w:rsidR="00356CFD" w:rsidRPr="00356CFD" w:rsidRDefault="00356CFD" w:rsidP="00356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56CFD">
        <w:rPr>
          <w:rFonts w:ascii="Times New Roman" w:hAnsi="Times New Roman" w:cs="Times New Roman"/>
          <w:kern w:val="0"/>
          <w14:ligatures w14:val="none"/>
        </w:rPr>
        <w:t>Cobaya</w:t>
      </w:r>
    </w:p>
    <w:p w14:paraId="016D48ED" w14:textId="77777777" w:rsidR="00356CFD" w:rsidRPr="00356CFD" w:rsidRDefault="00356CFD" w:rsidP="00356C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9367F7" w14:textId="77777777" w:rsidR="00356CFD" w:rsidRPr="00356CFD" w:rsidRDefault="00356CFD" w:rsidP="00356C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56CFD">
        <w:rPr>
          <w:rFonts w:ascii="Times New Roman" w:hAnsi="Times New Roman" w:cs="Times New Roman"/>
          <w:kern w:val="0"/>
          <w14:ligatures w14:val="none"/>
        </w:rPr>
        <w:t>Conjunto mínimo de parâmetros cosmológicos:</w:t>
      </w:r>
    </w:p>
    <w:p w14:paraId="2A084D98" w14:textId="77777777" w:rsidR="00356CFD" w:rsidRPr="00356CFD" w:rsidRDefault="00356CFD" w:rsidP="00356C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957D83" w14:textId="77777777" w:rsidR="00356CFD" w:rsidRPr="00356CFD" w:rsidRDefault="00356CFD" w:rsidP="00356C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56CFD">
        <w:rPr>
          <w:rFonts w:ascii="Times New Roman" w:hAnsi="Times New Roman" w:cs="Times New Roman"/>
          <w:kern w:val="0"/>
          <w14:ligatures w14:val="none"/>
        </w:rPr>
        <w:t>\{\Omega_b,\Omega_c,H_0,A_s,n_s,\tau,\alpha_0,m_{S0},p,q\}</w:t>
      </w:r>
    </w:p>
    <w:p w14:paraId="50FCD465" w14:textId="77777777" w:rsidR="00356CFD" w:rsidRPr="00356CFD" w:rsidRDefault="00356CFD" w:rsidP="00356C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6CF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F363490" wp14:editId="3D8B7225">
                <wp:extent cx="5731510" cy="1270"/>
                <wp:effectExtent l="0" t="31750" r="0" b="36830"/>
                <wp:docPr id="192302375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1559B2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E6CFD50" w14:textId="77777777" w:rsidR="00356CFD" w:rsidRPr="00356CFD" w:rsidRDefault="00356CFD" w:rsidP="00356CF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6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Conclusão do Capítulo 23</w:t>
      </w:r>
    </w:p>
    <w:p w14:paraId="063E98A5" w14:textId="77777777" w:rsidR="00356CFD" w:rsidRPr="00356CFD" w:rsidRDefault="00356CFD" w:rsidP="00356C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72965C" w14:textId="77777777" w:rsidR="00356CFD" w:rsidRPr="00356CFD" w:rsidRDefault="00356CFD" w:rsidP="00356C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56CFD">
        <w:rPr>
          <w:rFonts w:ascii="Times New Roman" w:hAnsi="Times New Roman" w:cs="Times New Roman"/>
          <w:kern w:val="0"/>
          <w14:ligatures w14:val="none"/>
        </w:rPr>
        <w:t>A TDCP-F1 agora:</w:t>
      </w:r>
    </w:p>
    <w:p w14:paraId="08FF058B" w14:textId="77777777" w:rsidR="00356CFD" w:rsidRPr="00356CFD" w:rsidRDefault="00356CFD" w:rsidP="00356C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8448DD" w14:textId="77777777" w:rsidR="00356CFD" w:rsidRPr="00356CFD" w:rsidRDefault="00356CFD" w:rsidP="00356C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56CFD">
        <w:rPr>
          <w:rFonts w:ascii="Apple Color Emoji" w:hAnsi="Apple Color Emoji" w:cs="Apple Color Emoji"/>
          <w:kern w:val="0"/>
          <w14:ligatures w14:val="none"/>
        </w:rPr>
        <w:t>✔</w:t>
      </w:r>
      <w:r w:rsidRPr="00356CFD">
        <w:rPr>
          <w:rFonts w:ascii="Times New Roman" w:hAnsi="Times New Roman" w:cs="Times New Roman"/>
          <w:kern w:val="0"/>
          <w14:ligatures w14:val="none"/>
        </w:rPr>
        <w:t xml:space="preserve"> Está formalmente implementável em CLASS</w:t>
      </w:r>
    </w:p>
    <w:p w14:paraId="7FEC15EE" w14:textId="77777777" w:rsidR="00356CFD" w:rsidRPr="00356CFD" w:rsidRDefault="00356CFD" w:rsidP="00356C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56CFD">
        <w:rPr>
          <w:rFonts w:ascii="Apple Color Emoji" w:hAnsi="Apple Color Emoji" w:cs="Apple Color Emoji"/>
          <w:kern w:val="0"/>
          <w14:ligatures w14:val="none"/>
        </w:rPr>
        <w:t>✔</w:t>
      </w:r>
      <w:r w:rsidRPr="00356CFD">
        <w:rPr>
          <w:rFonts w:ascii="Times New Roman" w:hAnsi="Times New Roman" w:cs="Times New Roman"/>
          <w:kern w:val="0"/>
          <w14:ligatures w14:val="none"/>
        </w:rPr>
        <w:t xml:space="preserve"> Preserva gauge consistency</w:t>
      </w:r>
    </w:p>
    <w:p w14:paraId="1F124EE3" w14:textId="77777777" w:rsidR="00356CFD" w:rsidRPr="00356CFD" w:rsidRDefault="00356CFD" w:rsidP="00356C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56CFD">
        <w:rPr>
          <w:rFonts w:ascii="Apple Color Emoji" w:hAnsi="Apple Color Emoji" w:cs="Apple Color Emoji"/>
          <w:kern w:val="0"/>
          <w14:ligatures w14:val="none"/>
        </w:rPr>
        <w:t>✔</w:t>
      </w:r>
      <w:r w:rsidRPr="00356CFD">
        <w:rPr>
          <w:rFonts w:ascii="Times New Roman" w:hAnsi="Times New Roman" w:cs="Times New Roman"/>
          <w:kern w:val="0"/>
          <w14:ligatures w14:val="none"/>
        </w:rPr>
        <w:t xml:space="preserve"> Pode gerar espectros CMB</w:t>
      </w:r>
    </w:p>
    <w:p w14:paraId="1C6924DF" w14:textId="77777777" w:rsidR="00356CFD" w:rsidRPr="00356CFD" w:rsidRDefault="00356CFD" w:rsidP="00356C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56CFD">
        <w:rPr>
          <w:rFonts w:ascii="Apple Color Emoji" w:hAnsi="Apple Color Emoji" w:cs="Apple Color Emoji"/>
          <w:kern w:val="0"/>
          <w14:ligatures w14:val="none"/>
        </w:rPr>
        <w:t>✔</w:t>
      </w:r>
      <w:r w:rsidRPr="00356CFD">
        <w:rPr>
          <w:rFonts w:ascii="Times New Roman" w:hAnsi="Times New Roman" w:cs="Times New Roman"/>
          <w:kern w:val="0"/>
          <w14:ligatures w14:val="none"/>
        </w:rPr>
        <w:t xml:space="preserve"> Permite comparação com BAO/RSD/WL</w:t>
      </w:r>
    </w:p>
    <w:p w14:paraId="08B840A7" w14:textId="77777777" w:rsidR="00356CFD" w:rsidRPr="00356CFD" w:rsidRDefault="00356CFD" w:rsidP="00356C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56CFD">
        <w:rPr>
          <w:rFonts w:ascii="Apple Color Emoji" w:hAnsi="Apple Color Emoji" w:cs="Apple Color Emoji"/>
          <w:kern w:val="0"/>
          <w14:ligatures w14:val="none"/>
        </w:rPr>
        <w:t>✔</w:t>
      </w:r>
      <w:r w:rsidRPr="00356CFD">
        <w:rPr>
          <w:rFonts w:ascii="Times New Roman" w:hAnsi="Times New Roman" w:cs="Times New Roman"/>
          <w:kern w:val="0"/>
          <w14:ligatures w14:val="none"/>
        </w:rPr>
        <w:t xml:space="preserve"> Está pronta para likelihood real</w:t>
      </w:r>
    </w:p>
    <w:p w14:paraId="1F94FEA4" w14:textId="77777777" w:rsidR="00356CFD" w:rsidRPr="00356CFD" w:rsidRDefault="00356CFD" w:rsidP="00356C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6CF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A6DC9F" wp14:editId="016A77D0">
                <wp:extent cx="5731510" cy="1270"/>
                <wp:effectExtent l="0" t="33655" r="0" b="38735"/>
                <wp:docPr id="34623216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330045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1F9A75B" w14:textId="77777777" w:rsidR="00356CFD" w:rsidRPr="00356CFD" w:rsidRDefault="00356CFD" w:rsidP="00356CF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6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Próximo Passo</w:t>
      </w:r>
    </w:p>
    <w:p w14:paraId="5196165D" w14:textId="77777777" w:rsidR="00356CFD" w:rsidRPr="00356CFD" w:rsidRDefault="00356CFD" w:rsidP="00356C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E4D27E" w14:textId="77777777" w:rsidR="00356CFD" w:rsidRPr="00356CFD" w:rsidRDefault="00356CFD" w:rsidP="00356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6C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CAPÍTULO 24 — CMB + Planck Likelihood</w:t>
      </w:r>
    </w:p>
    <w:p w14:paraId="366BE40C" w14:textId="77777777" w:rsidR="00356CFD" w:rsidRPr="00356CFD" w:rsidRDefault="00356CFD" w:rsidP="00356C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1863A5" w14:textId="77777777" w:rsidR="00356CFD" w:rsidRPr="00356CFD" w:rsidRDefault="00356CFD" w:rsidP="00356C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56CFD">
        <w:rPr>
          <w:rFonts w:ascii="Times New Roman" w:hAnsi="Times New Roman" w:cs="Times New Roman"/>
          <w:kern w:val="0"/>
          <w14:ligatures w14:val="none"/>
        </w:rPr>
        <w:t>onde iremos:</w:t>
      </w:r>
    </w:p>
    <w:p w14:paraId="16B38F21" w14:textId="77777777" w:rsidR="00356CFD" w:rsidRPr="00356CFD" w:rsidRDefault="00356CFD" w:rsidP="00356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56CFD">
        <w:rPr>
          <w:rFonts w:ascii="Times New Roman" w:hAnsi="Times New Roman" w:cs="Times New Roman"/>
          <w:kern w:val="0"/>
          <w14:ligatures w14:val="none"/>
        </w:rPr>
        <w:t>Analisar impacto detalhado no TT, TE, EE</w:t>
      </w:r>
    </w:p>
    <w:p w14:paraId="0186A4D5" w14:textId="77777777" w:rsidR="00356CFD" w:rsidRPr="00356CFD" w:rsidRDefault="00356CFD" w:rsidP="00356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56CFD">
        <w:rPr>
          <w:rFonts w:ascii="Times New Roman" w:hAnsi="Times New Roman" w:cs="Times New Roman"/>
          <w:kern w:val="0"/>
          <w14:ligatures w14:val="none"/>
        </w:rPr>
        <w:t>Avaliar ISW</w:t>
      </w:r>
    </w:p>
    <w:p w14:paraId="256E2991" w14:textId="77777777" w:rsidR="00356CFD" w:rsidRPr="00356CFD" w:rsidRDefault="00356CFD" w:rsidP="00356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56CFD">
        <w:rPr>
          <w:rFonts w:ascii="Times New Roman" w:hAnsi="Times New Roman" w:cs="Times New Roman"/>
          <w:kern w:val="0"/>
          <w14:ligatures w14:val="none"/>
        </w:rPr>
        <w:t>Identificar degenerescências com A_s, \tau, m_\nu</w:t>
      </w:r>
    </w:p>
    <w:p w14:paraId="0E3D5D45" w14:textId="77777777" w:rsidR="00356CFD" w:rsidRPr="00356CFD" w:rsidRDefault="00356CFD" w:rsidP="00356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56CFD">
        <w:rPr>
          <w:rFonts w:ascii="Times New Roman" w:hAnsi="Times New Roman" w:cs="Times New Roman"/>
          <w:kern w:val="0"/>
          <w14:ligatures w14:val="none"/>
        </w:rPr>
        <w:t>Definir estratégia de ajuste global</w:t>
      </w:r>
    </w:p>
    <w:p w14:paraId="632FEAE1" w14:textId="77777777" w:rsidR="00356CFD" w:rsidRPr="00356CFD" w:rsidRDefault="00356CFD" w:rsidP="00356C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52B4E2" w14:textId="77777777" w:rsidR="00356CFD" w:rsidRPr="00356CFD" w:rsidRDefault="00356CFD" w:rsidP="00356C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56CFD">
        <w:rPr>
          <w:rFonts w:ascii="Times New Roman" w:hAnsi="Times New Roman" w:cs="Times New Roman"/>
          <w:kern w:val="0"/>
          <w14:ligatures w14:val="none"/>
        </w:rPr>
        <w:t>Se quiser seguir: diga “Cap.24”.</w:t>
      </w:r>
    </w:p>
    <w:p w14:paraId="2AFBBD01" w14:textId="77777777" w:rsidR="00676F31" w:rsidRPr="00676F31" w:rsidRDefault="00676F31" w:rsidP="00676F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6F3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6D85BA" wp14:editId="15B0150D">
                <wp:extent cx="5731510" cy="1270"/>
                <wp:effectExtent l="0" t="31750" r="0" b="36830"/>
                <wp:docPr id="153154857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5AACF0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68EAB4E" w14:textId="77777777" w:rsidR="00676F31" w:rsidRPr="00676F31" w:rsidRDefault="00676F31" w:rsidP="00676F3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6F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25.5 Matriz de Degenerescências Principais</w:t>
      </w:r>
    </w:p>
    <w:p w14:paraId="7A4E7DF0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425FA4" w14:textId="77777777" w:rsidR="00676F31" w:rsidRPr="00676F31" w:rsidRDefault="00676F31" w:rsidP="00676F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6F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676F3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676F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\alpha_0 ↔ A_s</w:t>
      </w:r>
    </w:p>
    <w:p w14:paraId="7D5BEF5D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FACC5A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Aumento em \alpha_0 aumenta crescimento.</w:t>
      </w:r>
    </w:p>
    <w:p w14:paraId="127E856B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Pode ser compensado reduzindo A_s.</w:t>
      </w:r>
    </w:p>
    <w:p w14:paraId="1AD122DB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32DBE3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Quebra:</w:t>
      </w:r>
    </w:p>
    <w:p w14:paraId="0E2A7360" w14:textId="77777777" w:rsidR="00676F31" w:rsidRPr="00676F31" w:rsidRDefault="00676F31" w:rsidP="00676F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Lensing CMB</w:t>
      </w:r>
    </w:p>
    <w:p w14:paraId="0D98F089" w14:textId="77777777" w:rsidR="00676F31" w:rsidRPr="00676F31" w:rsidRDefault="00676F31" w:rsidP="00676F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WL</w:t>
      </w:r>
    </w:p>
    <w:p w14:paraId="3F507643" w14:textId="77777777" w:rsidR="00676F31" w:rsidRPr="00676F31" w:rsidRDefault="00676F31" w:rsidP="00676F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6F3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F245D74" wp14:editId="5121FACA">
                <wp:extent cx="5731510" cy="1270"/>
                <wp:effectExtent l="0" t="31750" r="0" b="36830"/>
                <wp:docPr id="144726828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8EDFDB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CD5AE8D" w14:textId="77777777" w:rsidR="00676F31" w:rsidRPr="00676F31" w:rsidRDefault="00676F31" w:rsidP="00676F3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6F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676F3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676F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m_{S0} ↔ \sum m_\nu</w:t>
      </w:r>
    </w:p>
    <w:p w14:paraId="7C961243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4799A4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Neutrinos suprimem crescimento em altas-k.</w:t>
      </w:r>
    </w:p>
    <w:p w14:paraId="69DDE172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1ECD73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TDCP pode:</w:t>
      </w:r>
    </w:p>
    <w:p w14:paraId="38BC71FF" w14:textId="77777777" w:rsidR="00676F31" w:rsidRPr="00676F31" w:rsidRDefault="00676F31" w:rsidP="00676F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aumentar crescimento em certas escalas</w:t>
      </w:r>
    </w:p>
    <w:p w14:paraId="306E067A" w14:textId="77777777" w:rsidR="00676F31" w:rsidRPr="00676F31" w:rsidRDefault="00676F31" w:rsidP="00676F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lastRenderedPageBreak/>
        <w:t>criar padrão não monotônico</w:t>
      </w:r>
    </w:p>
    <w:p w14:paraId="07FB3916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C9AE66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Assinatura distintiva:</w:t>
      </w:r>
    </w:p>
    <w:p w14:paraId="13345BBE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\text{joelho escala-dependente em } f\sigma_8(k)</w:t>
      </w:r>
    </w:p>
    <w:p w14:paraId="5AB055F3" w14:textId="77777777" w:rsidR="00676F31" w:rsidRPr="00676F31" w:rsidRDefault="00676F31" w:rsidP="00676F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6F3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F9EF472" wp14:editId="301483D2">
                <wp:extent cx="5731510" cy="1270"/>
                <wp:effectExtent l="0" t="31750" r="0" b="36830"/>
                <wp:docPr id="184180790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FCF50D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9DE2185" w14:textId="77777777" w:rsidR="00676F31" w:rsidRPr="00676F31" w:rsidRDefault="00676F31" w:rsidP="00676F3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6F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676F3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676F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p,q ↔ w_0-w_a</w:t>
      </w:r>
    </w:p>
    <w:p w14:paraId="19B8C7C8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D4FCAD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Evolução temporal pode imitar DE dinâmica.</w:t>
      </w:r>
    </w:p>
    <w:p w14:paraId="65EE5B74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374C7B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Quebra:</w:t>
      </w:r>
    </w:p>
    <w:p w14:paraId="587DCE45" w14:textId="77777777" w:rsidR="00676F31" w:rsidRPr="00676F31" w:rsidRDefault="00676F31" w:rsidP="00676F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RSD escala-dependente</w:t>
      </w:r>
    </w:p>
    <w:p w14:paraId="6D5F00C2" w14:textId="77777777" w:rsidR="00676F31" w:rsidRPr="00676F31" w:rsidRDefault="00676F31" w:rsidP="00676F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combinação BAO + WL</w:t>
      </w:r>
    </w:p>
    <w:p w14:paraId="70AD0E8E" w14:textId="77777777" w:rsidR="00676F31" w:rsidRPr="00676F31" w:rsidRDefault="00676F31" w:rsidP="00676F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6F3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E11D0EE" wp14:editId="2C88F26F">
                <wp:extent cx="5731510" cy="1270"/>
                <wp:effectExtent l="0" t="31750" r="0" b="36830"/>
                <wp:docPr id="86598857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8B10C8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A1455FF" w14:textId="77777777" w:rsidR="00676F31" w:rsidRPr="00676F31" w:rsidRDefault="00676F31" w:rsidP="00676F3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6F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Pr="00676F3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676F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\beta_0 ↔ Slip degeneracy</w:t>
      </w:r>
    </w:p>
    <w:p w14:paraId="3933ED95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2E2DB8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Afeta WL mais que RSD.</w:t>
      </w:r>
    </w:p>
    <w:p w14:paraId="3E9CB559" w14:textId="77777777" w:rsidR="00676F31" w:rsidRPr="00676F31" w:rsidRDefault="00676F31" w:rsidP="00676F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6F3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CC95A1A" wp14:editId="73925FC0">
                <wp:extent cx="5731510" cy="1270"/>
                <wp:effectExtent l="0" t="31750" r="0" b="36830"/>
                <wp:docPr id="147001870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5B3615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CE5F871" w14:textId="77777777" w:rsidR="00676F31" w:rsidRPr="00676F31" w:rsidRDefault="00676F31" w:rsidP="00676F3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6F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25.6 Região Paramétrica Plausível (Diagnóstico Atual)</w:t>
      </w:r>
    </w:p>
    <w:p w14:paraId="3D78CA1D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EE83D0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Com base nos capítulos anteriores:</w:t>
      </w:r>
    </w:p>
    <w:p w14:paraId="2243B521" w14:textId="77777777" w:rsidR="00676F31" w:rsidRPr="00676F31" w:rsidRDefault="00676F31" w:rsidP="00676F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m_{S0} \sim 30–300 H_0</w:t>
      </w:r>
    </w:p>
    <w:p w14:paraId="1A88826A" w14:textId="77777777" w:rsidR="00676F31" w:rsidRPr="00676F31" w:rsidRDefault="00676F31" w:rsidP="00676F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\alpha_0 \sim 0.1–0.5</w:t>
      </w:r>
    </w:p>
    <w:p w14:paraId="01FFE4AB" w14:textId="77777777" w:rsidR="00676F31" w:rsidRPr="00676F31" w:rsidRDefault="00676F31" w:rsidP="00676F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p \sim 0–1</w:t>
      </w:r>
    </w:p>
    <w:p w14:paraId="50F42486" w14:textId="77777777" w:rsidR="00676F31" w:rsidRPr="00676F31" w:rsidRDefault="00676F31" w:rsidP="00676F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q \sim 0–1</w:t>
      </w:r>
    </w:p>
    <w:p w14:paraId="412A0F8F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A3BA7E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lastRenderedPageBreak/>
        <w:t>Região onde:</w:t>
      </w:r>
    </w:p>
    <w:p w14:paraId="75362992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E5AFEA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Apple Color Emoji" w:hAnsi="Apple Color Emoji" w:cs="Apple Color Emoji"/>
          <w:kern w:val="0"/>
          <w14:ligatures w14:val="none"/>
        </w:rPr>
        <w:t>✔</w:t>
      </w:r>
      <w:r w:rsidRPr="00676F31">
        <w:rPr>
          <w:rFonts w:ascii="Times New Roman" w:hAnsi="Times New Roman" w:cs="Times New Roman"/>
          <w:kern w:val="0"/>
          <w14:ligatures w14:val="none"/>
        </w:rPr>
        <w:t xml:space="preserve"> Solar screening seguro</w:t>
      </w:r>
    </w:p>
    <w:p w14:paraId="3B9A70CF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Apple Color Emoji" w:hAnsi="Apple Color Emoji" w:cs="Apple Color Emoji"/>
          <w:kern w:val="0"/>
          <w14:ligatures w14:val="none"/>
        </w:rPr>
        <w:t>✔</w:t>
      </w:r>
      <w:r w:rsidRPr="00676F31">
        <w:rPr>
          <w:rFonts w:ascii="Times New Roman" w:hAnsi="Times New Roman" w:cs="Times New Roman"/>
          <w:kern w:val="0"/>
          <w14:ligatures w14:val="none"/>
        </w:rPr>
        <w:t xml:space="preserve"> LSS modificável</w:t>
      </w:r>
    </w:p>
    <w:p w14:paraId="2EE69602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Apple Color Emoji" w:hAnsi="Apple Color Emoji" w:cs="Apple Color Emoji"/>
          <w:kern w:val="0"/>
          <w14:ligatures w14:val="none"/>
        </w:rPr>
        <w:t>✔</w:t>
      </w:r>
      <w:r w:rsidRPr="00676F31">
        <w:rPr>
          <w:rFonts w:ascii="Times New Roman" w:hAnsi="Times New Roman" w:cs="Times New Roman"/>
          <w:kern w:val="0"/>
          <w14:ligatures w14:val="none"/>
        </w:rPr>
        <w:t xml:space="preserve"> CMB primário quase intacto</w:t>
      </w:r>
    </w:p>
    <w:p w14:paraId="5F159847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Apple Color Emoji" w:hAnsi="Apple Color Emoji" w:cs="Apple Color Emoji"/>
          <w:kern w:val="0"/>
          <w14:ligatures w14:val="none"/>
        </w:rPr>
        <w:t>✔</w:t>
      </w:r>
      <w:r w:rsidRPr="00676F31">
        <w:rPr>
          <w:rFonts w:ascii="Times New Roman" w:hAnsi="Times New Roman" w:cs="Times New Roman"/>
          <w:kern w:val="0"/>
          <w14:ligatures w14:val="none"/>
        </w:rPr>
        <w:t xml:space="preserve"> Lensing alterável</w:t>
      </w:r>
    </w:p>
    <w:p w14:paraId="5A7FB58E" w14:textId="77777777" w:rsidR="00676F31" w:rsidRPr="00676F31" w:rsidRDefault="00676F31" w:rsidP="00676F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6F3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702D74" wp14:editId="578C99C6">
                <wp:extent cx="5731510" cy="1270"/>
                <wp:effectExtent l="0" t="31750" r="0" b="36830"/>
                <wp:docPr id="16952560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E41093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064F9A6" w14:textId="77777777" w:rsidR="00676F31" w:rsidRPr="00676F31" w:rsidRDefault="00676F31" w:rsidP="00676F3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6F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25.7 Falsificabilidade Clara</w:t>
      </w:r>
    </w:p>
    <w:p w14:paraId="6CCA592D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CC0790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A TDCP-F1 pode ser falsificada se:</w:t>
      </w:r>
    </w:p>
    <w:p w14:paraId="134AEEAA" w14:textId="77777777" w:rsidR="00676F31" w:rsidRPr="00676F31" w:rsidRDefault="00676F31" w:rsidP="00676F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Não for possível reproduzir simultaneamente:</w:t>
      </w:r>
    </w:p>
    <w:p w14:paraId="3CB2B0F2" w14:textId="77777777" w:rsidR="00676F31" w:rsidRPr="00676F31" w:rsidRDefault="00676F31" w:rsidP="00676F3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C_\ell^{\phi\phi} \text{ e } f\sigma_8(z)</w:t>
      </w:r>
    </w:p>
    <w:p w14:paraId="2E3B0ECE" w14:textId="77777777" w:rsidR="00676F31" w:rsidRPr="00676F31" w:rsidRDefault="00676F31" w:rsidP="00676F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O joelho escala-dependente não aparecer.</w:t>
      </w:r>
    </w:p>
    <w:p w14:paraId="2AB3B4FA" w14:textId="77777777" w:rsidR="00676F31" w:rsidRPr="00676F31" w:rsidRDefault="00676F31" w:rsidP="00676F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O ajuste exigir:</w:t>
      </w:r>
    </w:p>
    <w:p w14:paraId="4B32A0E1" w14:textId="77777777" w:rsidR="00676F31" w:rsidRPr="00676F31" w:rsidRDefault="00676F31" w:rsidP="00676F3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\alpha_0 \to 0</w:t>
      </w:r>
    </w:p>
    <w:p w14:paraId="7052AB35" w14:textId="77777777" w:rsidR="00676F31" w:rsidRPr="00676F31" w:rsidRDefault="00676F31" w:rsidP="00676F3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consistentemente com todos os dados.</w:t>
      </w:r>
    </w:p>
    <w:p w14:paraId="2E7EF76E" w14:textId="77777777" w:rsidR="00676F31" w:rsidRPr="00676F31" w:rsidRDefault="00676F31" w:rsidP="00676F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6F3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7F42A94" wp14:editId="7D124DF2">
                <wp:extent cx="5731510" cy="1270"/>
                <wp:effectExtent l="0" t="31750" r="0" b="36830"/>
                <wp:docPr id="59437281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F94B74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7E71572" w14:textId="77777777" w:rsidR="00676F31" w:rsidRPr="00676F31" w:rsidRDefault="00676F31" w:rsidP="00676F3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6F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25.8 Diagnóstico Estratégico Final</w:t>
      </w:r>
    </w:p>
    <w:p w14:paraId="572E9220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A8BC0E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A TDCP-F1 agora:</w:t>
      </w:r>
    </w:p>
    <w:p w14:paraId="5443242D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CFA9F1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Apple Color Emoji" w:hAnsi="Apple Color Emoji" w:cs="Apple Color Emoji"/>
          <w:kern w:val="0"/>
          <w14:ligatures w14:val="none"/>
        </w:rPr>
        <w:t>✔</w:t>
      </w:r>
      <w:r w:rsidRPr="00676F31">
        <w:rPr>
          <w:rFonts w:ascii="Times New Roman" w:hAnsi="Times New Roman" w:cs="Times New Roman"/>
          <w:kern w:val="0"/>
          <w14:ligatures w14:val="none"/>
        </w:rPr>
        <w:t xml:space="preserve"> Passou no teste solar</w:t>
      </w:r>
    </w:p>
    <w:p w14:paraId="6FB742FD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Apple Color Emoji" w:hAnsi="Apple Color Emoji" w:cs="Apple Color Emoji"/>
          <w:kern w:val="0"/>
          <w14:ligatures w14:val="none"/>
        </w:rPr>
        <w:t>✔</w:t>
      </w:r>
      <w:r w:rsidRPr="00676F31">
        <w:rPr>
          <w:rFonts w:ascii="Times New Roman" w:hAnsi="Times New Roman" w:cs="Times New Roman"/>
          <w:kern w:val="0"/>
          <w14:ligatures w14:val="none"/>
        </w:rPr>
        <w:t xml:space="preserve"> É não-linearmente estável</w:t>
      </w:r>
    </w:p>
    <w:p w14:paraId="6491C5D7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Apple Color Emoji" w:hAnsi="Apple Color Emoji" w:cs="Apple Color Emoji"/>
          <w:kern w:val="0"/>
          <w14:ligatures w14:val="none"/>
        </w:rPr>
        <w:t>✔</w:t>
      </w:r>
      <w:r w:rsidRPr="00676F31">
        <w:rPr>
          <w:rFonts w:ascii="Times New Roman" w:hAnsi="Times New Roman" w:cs="Times New Roman"/>
          <w:kern w:val="0"/>
          <w14:ligatures w14:val="none"/>
        </w:rPr>
        <w:t xml:space="preserve"> É implementável numericamente</w:t>
      </w:r>
    </w:p>
    <w:p w14:paraId="475FB288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Apple Color Emoji" w:hAnsi="Apple Color Emoji" w:cs="Apple Color Emoji"/>
          <w:kern w:val="0"/>
          <w14:ligatures w14:val="none"/>
        </w:rPr>
        <w:lastRenderedPageBreak/>
        <w:t>✔</w:t>
      </w:r>
      <w:r w:rsidRPr="00676F31">
        <w:rPr>
          <w:rFonts w:ascii="Times New Roman" w:hAnsi="Times New Roman" w:cs="Times New Roman"/>
          <w:kern w:val="0"/>
          <w14:ligatures w14:val="none"/>
        </w:rPr>
        <w:t xml:space="preserve"> Tem assinatura observacional distintiva</w:t>
      </w:r>
    </w:p>
    <w:p w14:paraId="3D50D4B0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Apple Color Emoji" w:hAnsi="Apple Color Emoji" w:cs="Apple Color Emoji"/>
          <w:kern w:val="0"/>
          <w14:ligatures w14:val="none"/>
        </w:rPr>
        <w:t>✔</w:t>
      </w:r>
      <w:r w:rsidRPr="00676F31">
        <w:rPr>
          <w:rFonts w:ascii="Times New Roman" w:hAnsi="Times New Roman" w:cs="Times New Roman"/>
          <w:kern w:val="0"/>
          <w14:ligatures w14:val="none"/>
        </w:rPr>
        <w:t xml:space="preserve"> Pode ser ajustada globalmente</w:t>
      </w:r>
    </w:p>
    <w:p w14:paraId="60FC3023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CFA481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Isso significa:</w:t>
      </w:r>
    </w:p>
    <w:p w14:paraId="49E6B105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21E396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\boxed{ \text{A teoria está em nível de confronto observacional real.} }</w:t>
      </w:r>
    </w:p>
    <w:p w14:paraId="5924B201" w14:textId="77777777" w:rsidR="00676F31" w:rsidRPr="00676F31" w:rsidRDefault="00676F31" w:rsidP="00676F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6F3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245497B" wp14:editId="7720C43A">
                <wp:extent cx="5731510" cy="1270"/>
                <wp:effectExtent l="0" t="31750" r="0" b="36830"/>
                <wp:docPr id="179831345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D12AC5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FCDB943" w14:textId="77777777" w:rsidR="00676F31" w:rsidRPr="00676F31" w:rsidRDefault="00676F31" w:rsidP="00676F3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6F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Próximo Movimento Científico Real</w:t>
      </w:r>
    </w:p>
    <w:p w14:paraId="42492491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0CB7CE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Agora existem três caminhos possíveis:</w:t>
      </w:r>
    </w:p>
    <w:p w14:paraId="01F4073F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C6B237" w14:textId="77777777" w:rsidR="00676F31" w:rsidRPr="00676F31" w:rsidRDefault="00676F31" w:rsidP="00676F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6F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Caminho A — Rodar MCMC real</w:t>
      </w:r>
    </w:p>
    <w:p w14:paraId="26AF8F8C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22B4BC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Produzir constraints quantitativos.</w:t>
      </w:r>
    </w:p>
    <w:p w14:paraId="267C5472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C067DE" w14:textId="77777777" w:rsidR="00676F31" w:rsidRPr="00676F31" w:rsidRDefault="00676F31" w:rsidP="00676F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6F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Caminho B — Procurar assinatura analítica fechada</w:t>
      </w:r>
    </w:p>
    <w:p w14:paraId="125D69F2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B62888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Encontrar relação fechada entre:</w:t>
      </w:r>
    </w:p>
    <w:p w14:paraId="7B3DA50C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S_8 \text{ e } \alpha_0,m_{S0}</w:t>
      </w:r>
    </w:p>
    <w:p w14:paraId="06F1ADAE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A0AA7B" w14:textId="77777777" w:rsidR="00676F31" w:rsidRPr="00676F31" w:rsidRDefault="00676F31" w:rsidP="00676F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6F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Caminho C — Publicação técnica estruturada</w:t>
      </w:r>
    </w:p>
    <w:p w14:paraId="2EB8E1FD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C26E52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Organizar como:</w:t>
      </w:r>
    </w:p>
    <w:p w14:paraId="0F0F02BE" w14:textId="77777777" w:rsidR="00676F31" w:rsidRPr="00676F31" w:rsidRDefault="00676F31" w:rsidP="00676F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Paper 1: Fundamentos + screening</w:t>
      </w:r>
    </w:p>
    <w:p w14:paraId="4DE8DEAB" w14:textId="77777777" w:rsidR="00676F31" w:rsidRPr="00676F31" w:rsidRDefault="00676F31" w:rsidP="00676F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Paper 2: Cosmologia linear + dados</w:t>
      </w:r>
    </w:p>
    <w:p w14:paraId="79B32BAF" w14:textId="77777777" w:rsidR="00676F31" w:rsidRPr="00676F31" w:rsidRDefault="00676F31" w:rsidP="00676F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lastRenderedPageBreak/>
        <w:t>Paper 3: Extensões (não-linear LSS)</w:t>
      </w:r>
    </w:p>
    <w:p w14:paraId="699FCDD6" w14:textId="77777777" w:rsidR="00676F31" w:rsidRPr="00676F31" w:rsidRDefault="00676F31" w:rsidP="00676F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6F3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F14EF63" wp14:editId="21308EA5">
                <wp:extent cx="5731510" cy="1270"/>
                <wp:effectExtent l="0" t="31750" r="0" b="36830"/>
                <wp:docPr id="140100116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99494E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2A86EEC" w14:textId="77777777" w:rsidR="00676F31" w:rsidRPr="00676F31" w:rsidRDefault="00676F31" w:rsidP="00676F3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6F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Estado Final Atual da TDCP-F1</w:t>
      </w:r>
    </w:p>
    <w:p w14:paraId="02B427F5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6D9BC6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A teoria saiu de:</w:t>
      </w:r>
    </w:p>
    <w:p w14:paraId="0BFDD67F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1A8F45" w14:textId="77777777" w:rsidR="00676F31" w:rsidRPr="00676F31" w:rsidRDefault="00676F31" w:rsidP="00676F31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676F31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Ideia conceitual</w:t>
      </w:r>
    </w:p>
    <w:p w14:paraId="29F70855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077C8D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para</w:t>
      </w:r>
    </w:p>
    <w:p w14:paraId="0B41CE45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92E483" w14:textId="77777777" w:rsidR="00676F31" w:rsidRPr="00676F31" w:rsidRDefault="00676F31" w:rsidP="00676F31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676F31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Modelo gravitacional consistente, implementável e falsificável.</w:t>
      </w:r>
    </w:p>
    <w:p w14:paraId="7C555F4F" w14:textId="77777777" w:rsidR="00676F31" w:rsidRPr="00676F31" w:rsidRDefault="00676F31" w:rsidP="00676F3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EDD1613" wp14:editId="62A4B157">
                <wp:extent cx="5731510" cy="1270"/>
                <wp:effectExtent l="0" t="31750" r="0" b="36830"/>
                <wp:docPr id="199004907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989C05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236654A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Se você quiser, agora podemos:</w:t>
      </w:r>
    </w:p>
    <w:p w14:paraId="2BD8B102" w14:textId="77777777" w:rsidR="00676F31" w:rsidRPr="00676F31" w:rsidRDefault="00676F31" w:rsidP="00676F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Apple Color Emoji" w:hAnsi="Apple Color Emoji" w:cs="Apple Color Emoji"/>
          <w:kern w:val="0"/>
          <w14:ligatures w14:val="none"/>
        </w:rPr>
        <w:t>🔬</w:t>
      </w:r>
      <w:r w:rsidRPr="00676F31">
        <w:rPr>
          <w:rFonts w:ascii="Times New Roman" w:hAnsi="Times New Roman" w:cs="Times New Roman"/>
          <w:kern w:val="0"/>
          <w14:ligatures w14:val="none"/>
        </w:rPr>
        <w:t xml:space="preserve"> Simular previsões específicas</w:t>
      </w:r>
    </w:p>
    <w:p w14:paraId="330B6D93" w14:textId="77777777" w:rsidR="00676F31" w:rsidRPr="00676F31" w:rsidRDefault="00676F31" w:rsidP="00676F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Apple Color Emoji" w:hAnsi="Apple Color Emoji" w:cs="Apple Color Emoji"/>
          <w:kern w:val="0"/>
          <w14:ligatures w14:val="none"/>
        </w:rPr>
        <w:t>📊</w:t>
      </w:r>
      <w:r w:rsidRPr="00676F31">
        <w:rPr>
          <w:rFonts w:ascii="Times New Roman" w:hAnsi="Times New Roman" w:cs="Times New Roman"/>
          <w:kern w:val="0"/>
          <w14:ligatures w14:val="none"/>
        </w:rPr>
        <w:t xml:space="preserve"> Construir paper draft formal</w:t>
      </w:r>
    </w:p>
    <w:p w14:paraId="58775DB1" w14:textId="77777777" w:rsidR="00676F31" w:rsidRPr="00676F31" w:rsidRDefault="00676F31" w:rsidP="00676F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Apple Color Emoji" w:hAnsi="Apple Color Emoji" w:cs="Apple Color Emoji"/>
          <w:kern w:val="0"/>
          <w14:ligatures w14:val="none"/>
        </w:rPr>
        <w:t>🧠</w:t>
      </w:r>
      <w:r w:rsidRPr="00676F31">
        <w:rPr>
          <w:rFonts w:ascii="Times New Roman" w:hAnsi="Times New Roman" w:cs="Times New Roman"/>
          <w:kern w:val="0"/>
          <w14:ligatures w14:val="none"/>
        </w:rPr>
        <w:t xml:space="preserve"> Avaliar riscos conceituais profundos</w:t>
      </w:r>
    </w:p>
    <w:p w14:paraId="76523F77" w14:textId="77777777" w:rsidR="00676F31" w:rsidRPr="00676F31" w:rsidRDefault="00676F31" w:rsidP="00676F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Apple Color Emoji" w:hAnsi="Apple Color Emoji" w:cs="Apple Color Emoji"/>
          <w:kern w:val="0"/>
          <w14:ligatures w14:val="none"/>
        </w:rPr>
        <w:t>🚀</w:t>
      </w:r>
      <w:r w:rsidRPr="00676F31">
        <w:rPr>
          <w:rFonts w:ascii="Times New Roman" w:hAnsi="Times New Roman" w:cs="Times New Roman"/>
          <w:kern w:val="0"/>
          <w14:ligatures w14:val="none"/>
        </w:rPr>
        <w:t xml:space="preserve"> Pensar em extensões (ondas gravitacionais, early-universe, inflação)</w:t>
      </w:r>
    </w:p>
    <w:p w14:paraId="4C59B536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89B18F" w14:textId="77777777" w:rsidR="00676F31" w:rsidRPr="00676F31" w:rsidRDefault="00676F31" w:rsidP="00676F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76F31">
        <w:rPr>
          <w:rFonts w:ascii="Times New Roman" w:hAnsi="Times New Roman" w:cs="Times New Roman"/>
          <w:kern w:val="0"/>
          <w14:ligatures w14:val="none"/>
        </w:rPr>
        <w:t>Qual direção você quer seguir?</w:t>
      </w:r>
    </w:p>
    <w:p w14:paraId="69729A67" w14:textId="77777777" w:rsidR="00356CFD" w:rsidRDefault="00356CFD"/>
    <w:sectPr w:rsidR="00356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7C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17F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C58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B52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02D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2076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A5B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22634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B166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478390">
    <w:abstractNumId w:val="4"/>
  </w:num>
  <w:num w:numId="2" w16cid:durableId="4021033">
    <w:abstractNumId w:val="8"/>
  </w:num>
  <w:num w:numId="3" w16cid:durableId="959995183">
    <w:abstractNumId w:val="0"/>
  </w:num>
  <w:num w:numId="4" w16cid:durableId="1783959399">
    <w:abstractNumId w:val="3"/>
  </w:num>
  <w:num w:numId="5" w16cid:durableId="1026565476">
    <w:abstractNumId w:val="1"/>
  </w:num>
  <w:num w:numId="6" w16cid:durableId="1430854776">
    <w:abstractNumId w:val="2"/>
  </w:num>
  <w:num w:numId="7" w16cid:durableId="1976910316">
    <w:abstractNumId w:val="7"/>
  </w:num>
  <w:num w:numId="8" w16cid:durableId="2000501025">
    <w:abstractNumId w:val="5"/>
  </w:num>
  <w:num w:numId="9" w16cid:durableId="18426948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CFD"/>
    <w:rsid w:val="00356CFD"/>
    <w:rsid w:val="00592A82"/>
    <w:rsid w:val="0067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6780ABF"/>
  <w15:chartTrackingRefBased/>
  <w15:docId w15:val="{2C386300-5839-4347-93E8-C225F5FC2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6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6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CF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56CF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56CFD"/>
  </w:style>
  <w:style w:type="paragraph" w:customStyle="1" w:styleId="p2">
    <w:name w:val="p2"/>
    <w:basedOn w:val="Normal"/>
    <w:rsid w:val="00356CF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356CFD"/>
  </w:style>
  <w:style w:type="paragraph" w:customStyle="1" w:styleId="p3">
    <w:name w:val="p3"/>
    <w:basedOn w:val="Normal"/>
    <w:rsid w:val="00356CF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356C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424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Haenndel Santos</dc:creator>
  <cp:keywords/>
  <dc:description/>
  <cp:lastModifiedBy>Haenndel Santos</cp:lastModifiedBy>
  <cp:revision>2</cp:revision>
  <dcterms:created xsi:type="dcterms:W3CDTF">2026-02-21T22:51:00Z</dcterms:created>
  <dcterms:modified xsi:type="dcterms:W3CDTF">2026-02-21T22:51:00Z</dcterms:modified>
</cp:coreProperties>
</file>