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0EE96D0" w:rsidR="009303D9" w:rsidRPr="00B81E20" w:rsidRDefault="00467244" w:rsidP="006347CF">
      <w:pPr>
        <w:pStyle w:val="papertitle"/>
        <w:spacing w:before="5pt" w:beforeAutospacing="1" w:after="5pt" w:afterAutospacing="1"/>
        <w:rPr>
          <w:lang w:val="es-CO"/>
        </w:rPr>
      </w:pPr>
      <w:r w:rsidRPr="00DA1523">
        <w:rPr>
          <w:lang w:val="es-CO"/>
        </w:rPr>
        <w:t>Tra</w:t>
      </w:r>
      <w:r w:rsidR="008B740D" w:rsidRPr="00DA1523">
        <w:rPr>
          <w:lang w:val="es-CO"/>
        </w:rPr>
        <w:t xml:space="preserve">bajo </w:t>
      </w:r>
      <w:r w:rsidR="00887748" w:rsidRPr="00DA1523">
        <w:rPr>
          <w:lang w:val="es-CO"/>
        </w:rPr>
        <w:t>f</w:t>
      </w:r>
      <w:r w:rsidR="008B740D" w:rsidRPr="00DA1523">
        <w:rPr>
          <w:lang w:val="es-CO"/>
        </w:rPr>
        <w:t>inal</w:t>
      </w:r>
      <w:r w:rsidR="00887748" w:rsidRPr="00DA1523">
        <w:rPr>
          <w:lang w:val="es-CO"/>
        </w:rPr>
        <w:t xml:space="preserve"> Big Data</w:t>
      </w:r>
      <w:r w:rsidR="00B81E20" w:rsidRPr="00DA1523">
        <w:rPr>
          <w:lang w:val="es-CO"/>
        </w:rPr>
        <w:t xml:space="preserve">, </w:t>
      </w:r>
      <w:r w:rsidR="00887748" w:rsidRPr="00DA1523">
        <w:rPr>
          <w:lang w:val="es-CO"/>
        </w:rPr>
        <w:t>m</w:t>
      </w:r>
      <w:r w:rsidR="00B81E20" w:rsidRPr="00DA1523">
        <w:rPr>
          <w:lang w:val="es-CO"/>
        </w:rPr>
        <w:t>odelos de predicción en series temporales</w:t>
      </w:r>
    </w:p>
    <w:p w14:paraId="6D735D00" w14:textId="77777777" w:rsidR="00D7522C" w:rsidRPr="00571ABD" w:rsidRDefault="00D7522C" w:rsidP="00CA4392">
      <w:pPr>
        <w:pStyle w:val="Author"/>
        <w:spacing w:before="5pt" w:beforeAutospacing="1" w:after="5pt" w:afterAutospacing="1" w:line="6pt" w:lineRule="auto"/>
        <w:rPr>
          <w:sz w:val="16"/>
          <w:szCs w:val="16"/>
          <w:lang w:val="es-CO"/>
        </w:rPr>
        <w:sectPr w:rsidR="00D7522C" w:rsidRPr="00571ABD" w:rsidSect="001A3B3D">
          <w:headerReference w:type="even" r:id="rId8"/>
          <w:headerReference w:type="default" r:id="rId9"/>
          <w:footerReference w:type="even" r:id="rId10"/>
          <w:footerReference w:type="default" r:id="rId11"/>
          <w:headerReference w:type="first" r:id="rId12"/>
          <w:footerReference w:type="first" r:id="rId13"/>
          <w:pgSz w:w="612pt" w:h="792pt" w:code="1"/>
          <w:pgMar w:top="54pt" w:right="44.65pt" w:bottom="72pt" w:left="44.65pt" w:header="36pt" w:footer="36pt" w:gutter="0pt"/>
          <w:cols w:space="36pt"/>
          <w:titlePg/>
          <w:docGrid w:linePitch="360"/>
        </w:sectPr>
      </w:pPr>
    </w:p>
    <w:p w14:paraId="0CCDAACE" w14:textId="784A87AE" w:rsidR="00417187" w:rsidRPr="00417187" w:rsidRDefault="40CC38DA" w:rsidP="40CC38DA">
      <w:pPr>
        <w:pStyle w:val="Author"/>
        <w:spacing w:before="5pt" w:beforeAutospacing="1"/>
        <w:rPr>
          <w:sz w:val="18"/>
          <w:szCs w:val="18"/>
          <w:lang w:val="es-CO"/>
        </w:rPr>
        <w:sectPr w:rsidR="00417187" w:rsidRPr="00417187" w:rsidSect="005B7B11">
          <w:headerReference w:type="default" r:id="rId14"/>
          <w:footerReference w:type="default" r:id="rId15"/>
          <w:type w:val="continuous"/>
          <w:pgSz w:w="612pt" w:h="792pt" w:code="1"/>
          <w:pgMar w:top="54pt" w:right="44.65pt" w:bottom="72pt" w:left="44.65pt" w:header="36pt" w:footer="36pt" w:gutter="0pt"/>
          <w:cols w:num="3" w:space="10.80pt"/>
          <w:docGrid w:linePitch="360"/>
        </w:sectPr>
      </w:pPr>
      <w:r w:rsidRPr="00382130">
        <w:rPr>
          <w:sz w:val="18"/>
          <w:szCs w:val="18"/>
          <w:lang w:val="es-CO"/>
        </w:rPr>
        <w:t>Haessler Joan Ortiz Moncada</w:t>
      </w:r>
      <w:r w:rsidR="001A3B3D" w:rsidRPr="005B7B11">
        <w:rPr>
          <w:lang w:val="es-CO"/>
        </w:rPr>
        <w:br/>
      </w:r>
      <w:r w:rsidR="003573D1" w:rsidRPr="00382130">
        <w:rPr>
          <w:sz w:val="18"/>
          <w:szCs w:val="18"/>
          <w:lang w:val="es-CO"/>
        </w:rPr>
        <w:t>Big Data - MCIC</w:t>
      </w:r>
      <w:r w:rsidR="00D72D06" w:rsidRPr="005B7B11">
        <w:rPr>
          <w:lang w:val="es-CO"/>
        </w:rPr>
        <w:br/>
      </w:r>
      <w:r w:rsidR="003573D1" w:rsidRPr="00382130">
        <w:rPr>
          <w:sz w:val="18"/>
          <w:szCs w:val="18"/>
          <w:lang w:val="es-CO"/>
        </w:rPr>
        <w:t>Universidad Distrital FJC</w:t>
      </w:r>
      <w:r w:rsidR="001A3B3D" w:rsidRPr="005B7B11">
        <w:rPr>
          <w:lang w:val="es-CO"/>
        </w:rPr>
        <w:br/>
      </w:r>
      <w:r w:rsidR="003573D1" w:rsidRPr="00382130">
        <w:rPr>
          <w:sz w:val="18"/>
          <w:szCs w:val="18"/>
          <w:lang w:val="es-CO"/>
        </w:rPr>
        <w:t>Bogotá, Colombia</w:t>
      </w:r>
      <w:r w:rsidR="001A3B3D" w:rsidRPr="005B7B11">
        <w:rPr>
          <w:lang w:val="es-CO"/>
        </w:rPr>
        <w:br/>
      </w:r>
      <w:hyperlink r:id="rId16" w:history="1">
        <w:r w:rsidR="00417187" w:rsidRPr="40CC38DA">
          <w:rPr>
            <w:rStyle w:val="Hipervnculo"/>
            <w:sz w:val="18"/>
            <w:szCs w:val="18"/>
            <w:lang w:val="es-CO"/>
          </w:rPr>
          <w:t>hjortizm@udistrital.edu.co</w:t>
        </w:r>
      </w:hyperlink>
      <w:r w:rsidR="00A3742E" w:rsidRPr="00DA1523">
        <w:rPr>
          <w:lang w:val="es-CO"/>
        </w:rPr>
        <w:br/>
      </w:r>
      <w:r w:rsidRPr="00382130">
        <w:rPr>
          <w:sz w:val="18"/>
          <w:szCs w:val="18"/>
          <w:lang w:val="es-CO"/>
        </w:rPr>
        <w:t>Diego Armando Martinez Florez</w:t>
      </w:r>
      <w:r w:rsidR="001A3B3D" w:rsidRPr="005B7B11">
        <w:rPr>
          <w:lang w:val="es-CO"/>
        </w:rPr>
        <w:br/>
      </w:r>
      <w:r w:rsidR="003573D1" w:rsidRPr="00382130">
        <w:rPr>
          <w:sz w:val="18"/>
          <w:szCs w:val="18"/>
          <w:lang w:val="es-CO"/>
        </w:rPr>
        <w:t>Big Data - MCIC</w:t>
      </w:r>
      <w:r w:rsidR="003573D1" w:rsidRPr="005B7B11">
        <w:rPr>
          <w:lang w:val="es-CO"/>
        </w:rPr>
        <w:br/>
      </w:r>
      <w:r w:rsidR="003573D1" w:rsidRPr="00382130">
        <w:rPr>
          <w:sz w:val="18"/>
          <w:szCs w:val="18"/>
          <w:lang w:val="es-CO"/>
        </w:rPr>
        <w:t>Universidad Distrital FJC</w:t>
      </w:r>
      <w:r w:rsidR="003573D1" w:rsidRPr="005B7B11">
        <w:rPr>
          <w:lang w:val="es-CO"/>
        </w:rPr>
        <w:br/>
      </w:r>
      <w:r w:rsidR="003573D1" w:rsidRPr="00382130">
        <w:rPr>
          <w:sz w:val="18"/>
          <w:szCs w:val="18"/>
          <w:lang w:val="es-CO"/>
        </w:rPr>
        <w:t>Bogotá, Colombia</w:t>
      </w:r>
      <w:r w:rsidR="001A3B3D" w:rsidRPr="005B7B11">
        <w:rPr>
          <w:lang w:val="es-CO"/>
        </w:rPr>
        <w:br/>
      </w:r>
      <w:r w:rsidR="00B56920" w:rsidRPr="53AF87D1">
        <w:rPr>
          <w:rStyle w:val="Hipervnculo"/>
          <w:sz w:val="18"/>
          <w:szCs w:val="18"/>
          <w:lang w:val="es-CO"/>
        </w:rPr>
        <w:t>damartinezf@udistrital.edu.co</w:t>
      </w:r>
      <w:r w:rsidR="00DA61A0">
        <w:rPr>
          <w:sz w:val="18"/>
          <w:szCs w:val="18"/>
          <w:lang w:val="es-CO"/>
        </w:rPr>
        <w:br/>
      </w:r>
      <w:r w:rsidR="00467244" w:rsidRPr="00382130">
        <w:rPr>
          <w:sz w:val="18"/>
          <w:szCs w:val="18"/>
          <w:lang w:val="es-CO"/>
        </w:rPr>
        <w:t>Daniel Mauricio Leon Castaneda</w:t>
      </w:r>
      <w:r w:rsidR="001A3B3D" w:rsidRPr="00DA1523">
        <w:rPr>
          <w:lang w:val="es-CO"/>
        </w:rPr>
        <w:br/>
      </w:r>
      <w:r w:rsidR="00467244" w:rsidRPr="00382130">
        <w:rPr>
          <w:sz w:val="18"/>
          <w:szCs w:val="18"/>
          <w:lang w:val="es-CO"/>
        </w:rPr>
        <w:t>Big Data - MCIC</w:t>
      </w:r>
      <w:r w:rsidR="00467244" w:rsidRPr="00DA1523">
        <w:rPr>
          <w:lang w:val="es-CO"/>
        </w:rPr>
        <w:br/>
      </w:r>
      <w:r w:rsidR="00467244" w:rsidRPr="00382130">
        <w:rPr>
          <w:sz w:val="18"/>
          <w:szCs w:val="18"/>
          <w:lang w:val="es-CO"/>
        </w:rPr>
        <w:t>Universidad Distrital FJC</w:t>
      </w:r>
      <w:r w:rsidR="00467244" w:rsidRPr="00DA1523">
        <w:rPr>
          <w:lang w:val="es-CO"/>
        </w:rPr>
        <w:br/>
      </w:r>
      <w:r w:rsidR="00467244" w:rsidRPr="00382130">
        <w:rPr>
          <w:sz w:val="18"/>
          <w:szCs w:val="18"/>
          <w:lang w:val="es-CO"/>
        </w:rPr>
        <w:t>Bogotá, Colombia</w:t>
      </w:r>
      <w:r w:rsidR="001A3B3D" w:rsidRPr="00DA1523">
        <w:rPr>
          <w:lang w:val="es-CO"/>
        </w:rPr>
        <w:br/>
      </w:r>
      <w:hyperlink r:id="rId17" w:history="1">
        <w:r w:rsidR="00417187" w:rsidRPr="00186921">
          <w:rPr>
            <w:rStyle w:val="Hipervnculo"/>
            <w:sz w:val="18"/>
            <w:szCs w:val="18"/>
            <w:lang w:val="es-CO"/>
          </w:rPr>
          <w:t>dmleonc@udistrital.edu.co</w:t>
        </w:r>
      </w:hyperlink>
    </w:p>
    <w:p w14:paraId="66DA8C15" w14:textId="77777777" w:rsidR="00467244" w:rsidRPr="00382130" w:rsidRDefault="00467244" w:rsidP="00CA4392">
      <w:pPr>
        <w:pStyle w:val="Author"/>
        <w:spacing w:before="5pt" w:beforeAutospacing="1"/>
        <w:contextualSpacing/>
        <w:rPr>
          <w:sz w:val="18"/>
          <w:szCs w:val="18"/>
          <w:lang w:val="es-CO"/>
        </w:rPr>
        <w:sectPr w:rsidR="00467244" w:rsidRPr="00382130" w:rsidSect="00F847A6">
          <w:headerReference w:type="default" r:id="rId18"/>
          <w:footerReference w:type="default" r:id="rId19"/>
          <w:type w:val="continuous"/>
          <w:pgSz w:w="612pt" w:h="792pt" w:code="1"/>
          <w:pgMar w:top="54pt" w:right="44.65pt" w:bottom="72pt" w:left="44.65pt" w:header="36pt" w:footer="36pt" w:gutter="0pt"/>
          <w:cols w:num="4" w:space="10.80pt"/>
          <w:docGrid w:linePitch="360"/>
        </w:sectPr>
      </w:pPr>
    </w:p>
    <w:p w14:paraId="4C1D13CB" w14:textId="77777777" w:rsidR="00CA4392" w:rsidRPr="00382130" w:rsidRDefault="00CA4392" w:rsidP="00CA4392">
      <w:pPr>
        <w:pStyle w:val="Author"/>
        <w:spacing w:before="5pt" w:beforeAutospacing="1"/>
        <w:contextualSpacing/>
        <w:rPr>
          <w:sz w:val="18"/>
          <w:szCs w:val="18"/>
          <w:lang w:val="es-CO"/>
        </w:rPr>
      </w:pPr>
    </w:p>
    <w:p w14:paraId="58935029" w14:textId="77777777" w:rsidR="006347CF" w:rsidRPr="00382130" w:rsidRDefault="006347CF" w:rsidP="00851A45">
      <w:pPr>
        <w:pStyle w:val="Author"/>
        <w:spacing w:before="5pt" w:beforeAutospacing="1"/>
        <w:jc w:val="both"/>
        <w:rPr>
          <w:sz w:val="16"/>
          <w:szCs w:val="16"/>
          <w:lang w:val="es-CO"/>
        </w:rPr>
        <w:sectPr w:rsidR="006347CF" w:rsidRPr="00382130" w:rsidSect="00F847A6">
          <w:headerReference w:type="default" r:id="rId20"/>
          <w:footerReference w:type="default" r:id="rId21"/>
          <w:type w:val="continuous"/>
          <w:pgSz w:w="612pt" w:h="792pt" w:code="1"/>
          <w:pgMar w:top="54pt" w:right="44.65pt" w:bottom="72pt" w:left="44.65pt" w:header="36pt" w:footer="36pt" w:gutter="0pt"/>
          <w:cols w:num="4" w:space="10.80pt"/>
          <w:docGrid w:linePitch="360"/>
        </w:sectPr>
      </w:pPr>
    </w:p>
    <w:p w14:paraId="6AAAF68F" w14:textId="4038F244" w:rsidR="37E534B4" w:rsidRDefault="37E534B4" w:rsidP="37E534B4">
      <w:pPr>
        <w:pStyle w:val="Abstract"/>
        <w:rPr>
          <w:b w:val="0"/>
          <w:bCs w:val="0"/>
          <w:lang w:val="es-CO"/>
        </w:rPr>
      </w:pPr>
      <w:r w:rsidRPr="37E534B4">
        <w:rPr>
          <w:i/>
          <w:iCs/>
          <w:lang w:val="es-CO"/>
        </w:rPr>
        <w:t>Abstract</w:t>
      </w:r>
      <w:r w:rsidRPr="37E534B4">
        <w:rPr>
          <w:lang w:val="es-CO"/>
        </w:rPr>
        <w:t>—</w:t>
      </w:r>
      <w:r w:rsidR="00517E24" w:rsidRPr="37E534B4">
        <w:rPr>
          <w:lang w:val="es-CO"/>
        </w:rPr>
        <w:t xml:space="preserve"> </w:t>
      </w:r>
      <w:r w:rsidR="00517E24" w:rsidRPr="37E534B4">
        <w:rPr>
          <w:b w:val="0"/>
          <w:bCs w:val="0"/>
          <w:lang w:val="es-CO"/>
        </w:rPr>
        <w:t xml:space="preserve">Este trabajo presenta un estudio comparativo de modelos de pronóstico aplicados a series temporales </w:t>
      </w:r>
      <w:r w:rsidR="4CD53836" w:rsidRPr="37E534B4">
        <w:rPr>
          <w:b w:val="0"/>
          <w:bCs w:val="0"/>
          <w:lang w:val="es-CO"/>
        </w:rPr>
        <w:t xml:space="preserve">de la </w:t>
      </w:r>
      <w:r w:rsidR="456186EC" w:rsidRPr="37E534B4">
        <w:rPr>
          <w:b w:val="0"/>
          <w:bCs w:val="0"/>
          <w:lang w:val="es-CO"/>
        </w:rPr>
        <w:t>Tasa de Represen</w:t>
      </w:r>
      <w:r w:rsidR="63CAFDA5" w:rsidRPr="37E534B4">
        <w:rPr>
          <w:b w:val="0"/>
          <w:bCs w:val="0"/>
          <w:lang w:val="es-CO"/>
        </w:rPr>
        <w:t>t</w:t>
      </w:r>
      <w:r w:rsidR="456186EC" w:rsidRPr="37E534B4">
        <w:rPr>
          <w:b w:val="0"/>
          <w:bCs w:val="0"/>
          <w:lang w:val="es-CO"/>
        </w:rPr>
        <w:t>ación del Mercado (</w:t>
      </w:r>
      <w:r w:rsidR="4CD53836" w:rsidRPr="37E534B4">
        <w:rPr>
          <w:b w:val="0"/>
          <w:bCs w:val="0"/>
          <w:lang w:val="es-CO"/>
        </w:rPr>
        <w:t>TRM</w:t>
      </w:r>
      <w:r w:rsidR="3FD8C04C" w:rsidRPr="37E534B4">
        <w:rPr>
          <w:b w:val="0"/>
          <w:bCs w:val="0"/>
          <w:lang w:val="es-CO"/>
        </w:rPr>
        <w:t>)</w:t>
      </w:r>
      <w:r w:rsidR="00517E24" w:rsidRPr="37E534B4">
        <w:rPr>
          <w:b w:val="0"/>
          <w:bCs w:val="0"/>
          <w:lang w:val="es-CO"/>
        </w:rPr>
        <w:t xml:space="preserve">. El objetivo principal es evaluar el desempeño de diferentes enfoques mediante un conjunto de métricas que aseguran consistencia en la </w:t>
      </w:r>
      <w:r w:rsidR="425BB9B6" w:rsidRPr="37E534B4">
        <w:rPr>
          <w:b w:val="0"/>
          <w:bCs w:val="0"/>
          <w:lang w:val="es-CO"/>
        </w:rPr>
        <w:t>predicción o pronóstico</w:t>
      </w:r>
      <w:r w:rsidR="00517E24" w:rsidRPr="37E534B4">
        <w:rPr>
          <w:b w:val="0"/>
          <w:bCs w:val="0"/>
          <w:lang w:val="es-CO"/>
        </w:rPr>
        <w:t xml:space="preserve">. Los modelos considerados </w:t>
      </w:r>
      <w:r w:rsidR="58D332C2" w:rsidRPr="37E534B4">
        <w:rPr>
          <w:b w:val="0"/>
          <w:bCs w:val="0"/>
          <w:lang w:val="es-CO"/>
        </w:rPr>
        <w:t>fueron</w:t>
      </w:r>
      <w:r w:rsidR="00517E24" w:rsidRPr="37E534B4">
        <w:rPr>
          <w:b w:val="0"/>
          <w:bCs w:val="0"/>
          <w:lang w:val="es-CO"/>
        </w:rPr>
        <w:t xml:space="preserve"> </w:t>
      </w:r>
      <w:r w:rsidR="3B277FDD" w:rsidRPr="37E534B4">
        <w:rPr>
          <w:b w:val="0"/>
          <w:bCs w:val="0"/>
          <w:lang w:val="es-CO"/>
        </w:rPr>
        <w:t>Naive</w:t>
      </w:r>
      <w:r w:rsidR="77CCCCB5" w:rsidRPr="37E534B4">
        <w:rPr>
          <w:b w:val="0"/>
          <w:bCs w:val="0"/>
          <w:lang w:val="es-CO"/>
        </w:rPr>
        <w:t xml:space="preserve">, ARIMA, </w:t>
      </w:r>
      <w:r w:rsidR="3B277FDD" w:rsidRPr="37E534B4">
        <w:rPr>
          <w:b w:val="0"/>
          <w:bCs w:val="0"/>
          <w:lang w:val="es-CO"/>
        </w:rPr>
        <w:t>ARIMA + GARCH,</w:t>
      </w:r>
      <w:r w:rsidR="0208A2BC" w:rsidRPr="37E534B4">
        <w:rPr>
          <w:b w:val="0"/>
          <w:bCs w:val="0"/>
          <w:lang w:val="es-CO"/>
        </w:rPr>
        <w:t xml:space="preserve"> SARIMA, ANFIS,</w:t>
      </w:r>
      <w:r w:rsidR="3B277FDD" w:rsidRPr="37E534B4">
        <w:rPr>
          <w:b w:val="0"/>
          <w:bCs w:val="0"/>
          <w:lang w:val="es-CO"/>
        </w:rPr>
        <w:t xml:space="preserve"> </w:t>
      </w:r>
      <w:r w:rsidR="00517E24" w:rsidRPr="37E534B4">
        <w:rPr>
          <w:b w:val="0"/>
          <w:bCs w:val="0"/>
          <w:lang w:val="es-CO"/>
        </w:rPr>
        <w:t>P</w:t>
      </w:r>
      <w:r w:rsidR="4C3A2052" w:rsidRPr="37E534B4">
        <w:rPr>
          <w:b w:val="0"/>
          <w:bCs w:val="0"/>
          <w:lang w:val="es-CO"/>
        </w:rPr>
        <w:t>MS</w:t>
      </w:r>
      <w:r w:rsidR="00517E24" w:rsidRPr="37E534B4">
        <w:rPr>
          <w:b w:val="0"/>
          <w:bCs w:val="0"/>
          <w:lang w:val="es-CO"/>
        </w:rPr>
        <w:t xml:space="preserve">, </w:t>
      </w:r>
      <w:r w:rsidR="754BE8DD" w:rsidRPr="37E534B4">
        <w:rPr>
          <w:b w:val="0"/>
          <w:bCs w:val="0"/>
          <w:lang w:val="es-CO"/>
        </w:rPr>
        <w:t xml:space="preserve">AR, </w:t>
      </w:r>
      <w:r w:rsidR="1671F160" w:rsidRPr="37E534B4">
        <w:rPr>
          <w:b w:val="0"/>
          <w:bCs w:val="0"/>
          <w:lang w:val="es-CO"/>
        </w:rPr>
        <w:t xml:space="preserve">y </w:t>
      </w:r>
      <w:r w:rsidR="614F3FA6" w:rsidRPr="37E534B4">
        <w:rPr>
          <w:b w:val="0"/>
          <w:bCs w:val="0"/>
          <w:lang w:val="es-CO"/>
        </w:rPr>
        <w:t xml:space="preserve">AR + </w:t>
      </w:r>
      <w:r w:rsidR="754BE8DD" w:rsidRPr="37E534B4">
        <w:rPr>
          <w:b w:val="0"/>
          <w:bCs w:val="0"/>
          <w:lang w:val="es-CO"/>
        </w:rPr>
        <w:t>Regresión lineal</w:t>
      </w:r>
    </w:p>
    <w:p w14:paraId="267708E4" w14:textId="70DB20BF" w:rsidR="004D72B5" w:rsidRPr="00502908" w:rsidRDefault="5AE3FE85" w:rsidP="00517E24">
      <w:pPr>
        <w:pStyle w:val="Abstract"/>
        <w:rPr>
          <w:b w:val="0"/>
          <w:bCs w:val="0"/>
          <w:lang w:val="es-CO"/>
        </w:rPr>
      </w:pPr>
      <w:r w:rsidRPr="207F2E8A">
        <w:rPr>
          <w:b w:val="0"/>
          <w:bCs w:val="0"/>
          <w:lang w:val="es-CO"/>
        </w:rPr>
        <w:t>Cada modelo se analiza a través de indicadores comunes</w:t>
      </w:r>
      <w:r w:rsidR="0706A61E" w:rsidRPr="207F2E8A">
        <w:rPr>
          <w:b w:val="0"/>
          <w:bCs w:val="0"/>
          <w:lang w:val="es-CO"/>
        </w:rPr>
        <w:t xml:space="preserve"> tales como</w:t>
      </w:r>
      <w:r w:rsidRPr="207F2E8A">
        <w:rPr>
          <w:b w:val="0"/>
          <w:bCs w:val="0"/>
          <w:lang w:val="es-CO"/>
        </w:rPr>
        <w:t>: cálculo de</w:t>
      </w:r>
      <w:r w:rsidR="215CAE64" w:rsidRPr="207F2E8A">
        <w:rPr>
          <w:b w:val="0"/>
          <w:bCs w:val="0"/>
          <w:lang w:val="es-CO"/>
        </w:rPr>
        <w:t xml:space="preserve"> la Raíz del Error</w:t>
      </w:r>
      <w:r w:rsidR="6F8E8EB5" w:rsidRPr="207F2E8A">
        <w:rPr>
          <w:b w:val="0"/>
          <w:bCs w:val="0"/>
          <w:lang w:val="es-CO"/>
        </w:rPr>
        <w:t xml:space="preserve"> </w:t>
      </w:r>
      <w:r w:rsidR="054284BA" w:rsidRPr="207F2E8A">
        <w:rPr>
          <w:b w:val="0"/>
          <w:bCs w:val="0"/>
          <w:lang w:val="es-CO"/>
        </w:rPr>
        <w:t>M</w:t>
      </w:r>
      <w:r w:rsidR="6F8E8EB5" w:rsidRPr="207F2E8A">
        <w:rPr>
          <w:b w:val="0"/>
          <w:bCs w:val="0"/>
          <w:lang w:val="es-CO"/>
        </w:rPr>
        <w:t>edio</w:t>
      </w:r>
      <w:r w:rsidR="2A67CCF3" w:rsidRPr="207F2E8A">
        <w:rPr>
          <w:b w:val="0"/>
          <w:bCs w:val="0"/>
          <w:lang w:val="es-CO"/>
        </w:rPr>
        <w:t xml:space="preserve"> Cuadrático</w:t>
      </w:r>
      <w:r w:rsidR="017ED072" w:rsidRPr="207F2E8A">
        <w:rPr>
          <w:b w:val="0"/>
          <w:bCs w:val="0"/>
          <w:lang w:val="es-CO"/>
        </w:rPr>
        <w:t xml:space="preserve"> </w:t>
      </w:r>
      <w:r w:rsidR="1B5B7B4C" w:rsidRPr="207F2E8A">
        <w:rPr>
          <w:b w:val="0"/>
          <w:bCs w:val="0"/>
          <w:lang w:val="es-CO"/>
        </w:rPr>
        <w:t>(</w:t>
      </w:r>
      <w:r w:rsidRPr="207F2E8A">
        <w:rPr>
          <w:b w:val="0"/>
          <w:bCs w:val="0"/>
          <w:lang w:val="es-CO"/>
        </w:rPr>
        <w:t>RMSE</w:t>
      </w:r>
      <w:r w:rsidR="48F73A77" w:rsidRPr="207F2E8A">
        <w:rPr>
          <w:b w:val="0"/>
          <w:bCs w:val="0"/>
          <w:lang w:val="es-CO"/>
        </w:rPr>
        <w:t xml:space="preserve"> por sus siglas en inglés)</w:t>
      </w:r>
      <w:r w:rsidRPr="207F2E8A">
        <w:rPr>
          <w:b w:val="0"/>
          <w:bCs w:val="0"/>
          <w:lang w:val="es-CO"/>
        </w:rPr>
        <w:t xml:space="preserve">, </w:t>
      </w:r>
      <w:r w:rsidR="20DF3239" w:rsidRPr="207F2E8A">
        <w:rPr>
          <w:b w:val="0"/>
          <w:bCs w:val="0"/>
          <w:lang w:val="es-CO"/>
        </w:rPr>
        <w:t xml:space="preserve">análisis </w:t>
      </w:r>
      <w:r w:rsidR="7FBD2B72" w:rsidRPr="207F2E8A">
        <w:rPr>
          <w:b w:val="0"/>
          <w:bCs w:val="0"/>
          <w:lang w:val="es-CO"/>
        </w:rPr>
        <w:t>gráfic</w:t>
      </w:r>
      <w:r w:rsidR="7569ECCD" w:rsidRPr="207F2E8A">
        <w:rPr>
          <w:b w:val="0"/>
          <w:bCs w:val="0"/>
          <w:lang w:val="es-CO"/>
        </w:rPr>
        <w:t>o</w:t>
      </w:r>
      <w:r w:rsidR="7FBD2B72" w:rsidRPr="207F2E8A">
        <w:rPr>
          <w:b w:val="0"/>
          <w:bCs w:val="0"/>
          <w:lang w:val="es-CO"/>
        </w:rPr>
        <w:t xml:space="preserve"> </w:t>
      </w:r>
      <w:r w:rsidR="2584E220" w:rsidRPr="207F2E8A">
        <w:rPr>
          <w:b w:val="0"/>
          <w:bCs w:val="0"/>
          <w:lang w:val="es-CO"/>
        </w:rPr>
        <w:t>de</w:t>
      </w:r>
      <w:r w:rsidR="29198CAF" w:rsidRPr="207F2E8A">
        <w:rPr>
          <w:b w:val="0"/>
          <w:bCs w:val="0"/>
          <w:lang w:val="es-CO"/>
        </w:rPr>
        <w:t>l pronóstico contra lo observado</w:t>
      </w:r>
      <w:r w:rsidR="7FBD2B72" w:rsidRPr="207F2E8A">
        <w:rPr>
          <w:b w:val="0"/>
          <w:bCs w:val="0"/>
          <w:lang w:val="es-CO"/>
        </w:rPr>
        <w:t>, pruebas de normalidad</w:t>
      </w:r>
      <w:r w:rsidR="1B028217" w:rsidRPr="207F2E8A">
        <w:rPr>
          <w:b w:val="0"/>
          <w:bCs w:val="0"/>
          <w:lang w:val="es-CO"/>
        </w:rPr>
        <w:t>, homocedasticidad y</w:t>
      </w:r>
      <w:r w:rsidRPr="207F2E8A">
        <w:rPr>
          <w:b w:val="0"/>
          <w:bCs w:val="0"/>
          <w:lang w:val="es-CO"/>
        </w:rPr>
        <w:t xml:space="preserve"> </w:t>
      </w:r>
      <w:r w:rsidR="68E0F6D7" w:rsidRPr="207F2E8A">
        <w:rPr>
          <w:b w:val="0"/>
          <w:bCs w:val="0"/>
          <w:lang w:val="es-CO"/>
        </w:rPr>
        <w:t>auto</w:t>
      </w:r>
      <w:r w:rsidR="3CBC154C" w:rsidRPr="207F2E8A">
        <w:rPr>
          <w:b w:val="0"/>
          <w:bCs w:val="0"/>
          <w:lang w:val="es-CO"/>
        </w:rPr>
        <w:t>correlación</w:t>
      </w:r>
      <w:r w:rsidRPr="207F2E8A">
        <w:rPr>
          <w:b w:val="0"/>
          <w:bCs w:val="0"/>
          <w:lang w:val="es-CO"/>
        </w:rPr>
        <w:t xml:space="preserve"> de los residuales. Los resultados obtenidos se documentan con </w:t>
      </w:r>
      <w:r w:rsidR="6B17DA0C" w:rsidRPr="207F2E8A">
        <w:rPr>
          <w:b w:val="0"/>
          <w:bCs w:val="0"/>
          <w:lang w:val="es-CO"/>
        </w:rPr>
        <w:t>la idea</w:t>
      </w:r>
      <w:r w:rsidRPr="207F2E8A">
        <w:rPr>
          <w:b w:val="0"/>
          <w:bCs w:val="0"/>
          <w:lang w:val="es-CO"/>
        </w:rPr>
        <w:t xml:space="preserve"> de apoyar la selección de técnicas de pronóstico robustas y confiables para series temporales.</w:t>
      </w:r>
      <w:r w:rsidR="67960DB5" w:rsidRPr="207F2E8A">
        <w:rPr>
          <w:b w:val="0"/>
          <w:bCs w:val="0"/>
          <w:lang w:val="es-CO"/>
        </w:rPr>
        <w:t xml:space="preserve"> </w:t>
      </w:r>
    </w:p>
    <w:p w14:paraId="7C10FF16" w14:textId="16F67F19" w:rsidR="67960DB5" w:rsidRDefault="67960DB5" w:rsidP="38D0BAF6">
      <w:pPr>
        <w:pStyle w:val="Abstract"/>
        <w:rPr>
          <w:b w:val="0"/>
          <w:bCs w:val="0"/>
          <w:lang w:val="es-CO"/>
        </w:rPr>
      </w:pPr>
      <w:r w:rsidRPr="38D0BAF6">
        <w:rPr>
          <w:b w:val="0"/>
          <w:bCs w:val="0"/>
          <w:lang w:val="es-CO"/>
        </w:rPr>
        <w:t xml:space="preserve">Este artículo corresponde al </w:t>
      </w:r>
      <w:r w:rsidR="28B283CF" w:rsidRPr="25BF10FD">
        <w:rPr>
          <w:b w:val="0"/>
          <w:bCs w:val="0"/>
          <w:lang w:val="es-CO"/>
        </w:rPr>
        <w:t xml:space="preserve">trabajo final del </w:t>
      </w:r>
      <w:r w:rsidRPr="38D0BAF6">
        <w:rPr>
          <w:b w:val="0"/>
          <w:bCs w:val="0"/>
          <w:lang w:val="es-CO"/>
        </w:rPr>
        <w:t xml:space="preserve">módulo de series temporales del </w:t>
      </w:r>
      <w:r w:rsidRPr="79F00027">
        <w:rPr>
          <w:b w:val="0"/>
          <w:bCs w:val="0"/>
          <w:lang w:val="es-CO"/>
        </w:rPr>
        <w:t xml:space="preserve">curso de </w:t>
      </w:r>
      <w:r w:rsidRPr="79F00027">
        <w:rPr>
          <w:b w:val="0"/>
          <w:bCs w:val="0"/>
          <w:i/>
          <w:iCs/>
          <w:lang w:val="es-CO"/>
        </w:rPr>
        <w:t>Big Data</w:t>
      </w:r>
      <w:r w:rsidR="7AB5D9AD" w:rsidRPr="4AAA4ED1">
        <w:rPr>
          <w:b w:val="0"/>
          <w:bCs w:val="0"/>
          <w:i/>
          <w:iCs/>
          <w:lang w:val="es-CO"/>
        </w:rPr>
        <w:t>,</w:t>
      </w:r>
      <w:r w:rsidRPr="79F00027">
        <w:rPr>
          <w:b w:val="0"/>
          <w:bCs w:val="0"/>
          <w:i/>
          <w:iCs/>
          <w:lang w:val="es-CO"/>
        </w:rPr>
        <w:t xml:space="preserve"> </w:t>
      </w:r>
      <w:r w:rsidR="2EF109C3" w:rsidRPr="79F00027">
        <w:rPr>
          <w:b w:val="0"/>
          <w:bCs w:val="0"/>
          <w:lang w:val="es-CO"/>
        </w:rPr>
        <w:t xml:space="preserve">de la Maestría en Ciencias de la </w:t>
      </w:r>
      <w:r w:rsidR="2EF109C3" w:rsidRPr="25BF10FD">
        <w:rPr>
          <w:b w:val="0"/>
          <w:bCs w:val="0"/>
          <w:lang w:val="es-CO"/>
        </w:rPr>
        <w:t>Información y las Comunicaciones de la Universidad Distrital Francisco José de Caldas.</w:t>
      </w:r>
    </w:p>
    <w:p w14:paraId="3F9CDE0E" w14:textId="62C2E9D6" w:rsidR="009303D9" w:rsidRPr="00502908" w:rsidRDefault="004D72B5" w:rsidP="00972203">
      <w:pPr>
        <w:pStyle w:val="Keywords"/>
        <w:rPr>
          <w:lang w:val="es-CO"/>
        </w:rPr>
      </w:pPr>
      <w:r w:rsidRPr="00502908">
        <w:rPr>
          <w:lang w:val="es-CO"/>
        </w:rPr>
        <w:t>Keywords—</w:t>
      </w:r>
      <w:r w:rsidR="00330954" w:rsidRPr="00502908">
        <w:rPr>
          <w:lang w:val="es-CO"/>
        </w:rPr>
        <w:t xml:space="preserve"> Series temporales, </w:t>
      </w:r>
      <w:r w:rsidR="00871792" w:rsidRPr="00502908">
        <w:rPr>
          <w:lang w:val="es-CO"/>
        </w:rPr>
        <w:t xml:space="preserve">Modelos </w:t>
      </w:r>
      <w:r w:rsidR="086AE542" w:rsidRPr="27073A2F">
        <w:rPr>
          <w:lang w:val="es-CO"/>
        </w:rPr>
        <w:t>de pronóstico</w:t>
      </w:r>
      <w:r w:rsidR="5074B5CE" w:rsidRPr="71EDC60E">
        <w:rPr>
          <w:lang w:val="es-CO"/>
        </w:rPr>
        <w:t xml:space="preserve"> para series temporales</w:t>
      </w:r>
    </w:p>
    <w:p w14:paraId="7FFFA702" w14:textId="23AD770B" w:rsidR="009303D9" w:rsidRPr="00D632BE" w:rsidRDefault="625D3635" w:rsidP="006B6B66">
      <w:pPr>
        <w:pStyle w:val="Ttulo1"/>
      </w:pPr>
      <w:r>
        <w:t>i</w:t>
      </w:r>
      <w:r w:rsidR="009303D9">
        <w:t>ntrodu</w:t>
      </w:r>
      <w:r w:rsidR="06D1024F">
        <w:t>cc</w:t>
      </w:r>
      <w:r w:rsidR="009303D9">
        <w:t>i</w:t>
      </w:r>
      <w:r w:rsidR="1031E85B">
        <w:t>ó</w:t>
      </w:r>
      <w:r w:rsidR="009303D9">
        <w:t>n</w:t>
      </w:r>
    </w:p>
    <w:p w14:paraId="300B8CA0" w14:textId="21B548AD" w:rsidR="00EC0720" w:rsidRPr="00EC0720" w:rsidRDefault="37E534B4" w:rsidP="00EC0720">
      <w:pPr>
        <w:pStyle w:val="Textoindependiente"/>
        <w:rPr>
          <w:lang w:val="es-CO"/>
        </w:rPr>
      </w:pPr>
      <w:r w:rsidRPr="37E534B4">
        <w:rPr>
          <w:lang w:val="es-CO"/>
        </w:rPr>
        <w:t>El análisis y pronóstico de series temporales es esencial para la toma de decisiones estratégicas en diversos campos como la economía, las finanzas y la gestión de recursos. Este estudio se centra en la evaluación comparativa de modelos de pronóstico</w:t>
      </w:r>
      <w:r w:rsidR="5E3E1E38" w:rsidRPr="37E534B4">
        <w:rPr>
          <w:lang w:val="es-CO"/>
        </w:rPr>
        <w:t>,</w:t>
      </w:r>
      <w:r w:rsidRPr="37E534B4">
        <w:rPr>
          <w:lang w:val="es-CO"/>
        </w:rPr>
        <w:t xml:space="preserve"> aplicados </w:t>
      </w:r>
      <w:r w:rsidR="3DC3B659" w:rsidRPr="37E534B4">
        <w:rPr>
          <w:lang w:val="es-CO"/>
        </w:rPr>
        <w:t>sobre</w:t>
      </w:r>
      <w:r w:rsidRPr="37E534B4">
        <w:rPr>
          <w:lang w:val="es-CO"/>
        </w:rPr>
        <w:t xml:space="preserve"> </w:t>
      </w:r>
      <w:r w:rsidR="07A1E21F" w:rsidRPr="37E534B4">
        <w:rPr>
          <w:lang w:val="es-CO"/>
        </w:rPr>
        <w:t>la</w:t>
      </w:r>
      <w:r w:rsidR="7E66E650" w:rsidRPr="37E534B4">
        <w:rPr>
          <w:lang w:val="es-CO"/>
        </w:rPr>
        <w:t xml:space="preserve"> serie </w:t>
      </w:r>
      <w:r w:rsidR="64F052BF" w:rsidRPr="37E534B4">
        <w:rPr>
          <w:lang w:val="es-CO"/>
        </w:rPr>
        <w:t>TRM</w:t>
      </w:r>
      <w:r w:rsidRPr="37E534B4">
        <w:rPr>
          <w:lang w:val="es-CO"/>
        </w:rPr>
        <w:t xml:space="preserve"> </w:t>
      </w:r>
      <w:r w:rsidR="4D397B9A" w:rsidRPr="37E534B4">
        <w:rPr>
          <w:lang w:val="es-CO"/>
        </w:rPr>
        <w:t>para Colombia</w:t>
      </w:r>
      <w:r w:rsidRPr="37E534B4">
        <w:rPr>
          <w:lang w:val="es-CO"/>
        </w:rPr>
        <w:t xml:space="preserve"> </w:t>
      </w:r>
      <w:r w:rsidR="4D397B9A" w:rsidRPr="37E534B4">
        <w:rPr>
          <w:lang w:val="es-CO"/>
        </w:rPr>
        <w:t>según los datos publicados por el Banco de la República de ese país</w:t>
      </w:r>
      <w:r w:rsidR="7E66E650" w:rsidRPr="37E534B4">
        <w:rPr>
          <w:lang w:val="es-CO"/>
        </w:rPr>
        <w:t>.</w:t>
      </w:r>
      <w:r w:rsidRPr="37E534B4">
        <w:rPr>
          <w:lang w:val="es-CO"/>
        </w:rPr>
        <w:t xml:space="preserve"> Se analizan enfoques clásicos y modernos/híbridos.</w:t>
      </w:r>
    </w:p>
    <w:p w14:paraId="6D7FF1C5" w14:textId="56E0E991" w:rsidR="00D4257C" w:rsidRDefault="00EC0720" w:rsidP="00EC0720">
      <w:pPr>
        <w:pStyle w:val="Textoindependiente"/>
        <w:rPr>
          <w:lang w:val="es-CO"/>
        </w:rPr>
      </w:pPr>
      <w:r w:rsidRPr="00EC0720">
        <w:rPr>
          <w:lang w:val="es-CO"/>
        </w:rPr>
        <w:t xml:space="preserve">La metodología se fundamenta en indicadores de precisión como </w:t>
      </w:r>
      <w:r w:rsidR="6C26E356" w:rsidRPr="36F2F57C">
        <w:rPr>
          <w:lang w:val="es-CO"/>
        </w:rPr>
        <w:t>la raíz del</w:t>
      </w:r>
      <w:r w:rsidRPr="00EC0720">
        <w:rPr>
          <w:lang w:val="es-CO"/>
        </w:rPr>
        <w:t xml:space="preserve"> Error Cuadrático Medio (RMSE</w:t>
      </w:r>
      <w:r w:rsidR="6FEC52BB" w:rsidRPr="5058BD1A">
        <w:rPr>
          <w:lang w:val="es-CO"/>
        </w:rPr>
        <w:t xml:space="preserve"> por sus siglas en inglés), </w:t>
      </w:r>
      <w:r w:rsidR="68D9ABFA" w:rsidRPr="41988F60">
        <w:rPr>
          <w:lang w:val="es-CO"/>
        </w:rPr>
        <w:t xml:space="preserve">el análisis gráfico de </w:t>
      </w:r>
      <w:r w:rsidR="68D9ABFA" w:rsidRPr="345E8724">
        <w:rPr>
          <w:lang w:val="es-CO"/>
        </w:rPr>
        <w:t xml:space="preserve">los pronósticos, </w:t>
      </w:r>
      <w:r w:rsidR="6FEC52BB" w:rsidRPr="345E8724">
        <w:rPr>
          <w:lang w:val="es-CO"/>
        </w:rPr>
        <w:t>la</w:t>
      </w:r>
      <w:r w:rsidR="1149CC5D" w:rsidRPr="345E8724">
        <w:rPr>
          <w:lang w:val="es-CO"/>
        </w:rPr>
        <w:t xml:space="preserve"> </w:t>
      </w:r>
      <w:r w:rsidR="1149CC5D" w:rsidRPr="5058BD1A">
        <w:rPr>
          <w:lang w:val="es-CO"/>
        </w:rPr>
        <w:t xml:space="preserve">validación de </w:t>
      </w:r>
      <w:r w:rsidR="2BD3DCB9" w:rsidRPr="5058BD1A">
        <w:rPr>
          <w:lang w:val="es-CO"/>
        </w:rPr>
        <w:t>residual</w:t>
      </w:r>
      <w:r w:rsidR="1149CC5D" w:rsidRPr="5058BD1A">
        <w:rPr>
          <w:lang w:val="es-CO"/>
        </w:rPr>
        <w:t>es</w:t>
      </w:r>
      <w:r w:rsidR="5058BD1A" w:rsidRPr="41988F60">
        <w:rPr>
          <w:lang w:val="es-CO"/>
        </w:rPr>
        <w:t xml:space="preserve"> </w:t>
      </w:r>
      <w:r w:rsidR="14D45AC4" w:rsidRPr="345E8724">
        <w:rPr>
          <w:lang w:val="es-CO"/>
        </w:rPr>
        <w:t>mediante</w:t>
      </w:r>
      <w:r w:rsidRPr="00EC0720">
        <w:rPr>
          <w:lang w:val="es-CO"/>
        </w:rPr>
        <w:t xml:space="preserve"> pruebas de normalidad</w:t>
      </w:r>
      <w:r w:rsidR="58F5E49A" w:rsidRPr="345E8724">
        <w:rPr>
          <w:lang w:val="es-CO"/>
        </w:rPr>
        <w:t>, de autocorrelación y de homocedastic</w:t>
      </w:r>
      <w:r w:rsidR="345E8724" w:rsidRPr="345E8724">
        <w:rPr>
          <w:lang w:val="es-CO"/>
        </w:rPr>
        <w:t>idad.</w:t>
      </w:r>
      <w:r w:rsidRPr="00EC0720">
        <w:rPr>
          <w:lang w:val="es-CO"/>
        </w:rPr>
        <w:t xml:space="preserve"> </w:t>
      </w:r>
      <w:r w:rsidR="1D8C2E80" w:rsidRPr="1D8C2E80">
        <w:rPr>
          <w:lang w:val="es-CO"/>
        </w:rPr>
        <w:t xml:space="preserve">El </w:t>
      </w:r>
      <w:r w:rsidR="085C538B" w:rsidRPr="1D8C2E80">
        <w:rPr>
          <w:lang w:val="es-CO"/>
        </w:rPr>
        <w:t>objetivo</w:t>
      </w:r>
      <w:r w:rsidRPr="00EC0720">
        <w:rPr>
          <w:lang w:val="es-CO"/>
        </w:rPr>
        <w:t xml:space="preserve"> es aportar evidencia que apoye la selección de técnicas de pronóstico </w:t>
      </w:r>
      <w:r w:rsidR="64245F20" w:rsidRPr="6DC10BF9">
        <w:rPr>
          <w:lang w:val="es-CO"/>
        </w:rPr>
        <w:t xml:space="preserve">identificando las características de los </w:t>
      </w:r>
      <w:r w:rsidR="64245F20" w:rsidRPr="1149CC5D">
        <w:rPr>
          <w:lang w:val="es-CO"/>
        </w:rPr>
        <w:t>diferentes modelos empleados y docum</w:t>
      </w:r>
      <w:r w:rsidR="51E5598F" w:rsidRPr="1149CC5D">
        <w:rPr>
          <w:lang w:val="es-CO"/>
        </w:rPr>
        <w:t>e</w:t>
      </w:r>
      <w:r w:rsidR="64245F20" w:rsidRPr="1149CC5D">
        <w:rPr>
          <w:lang w:val="es-CO"/>
        </w:rPr>
        <w:t>ntar los resultados obtenidos</w:t>
      </w:r>
      <w:r w:rsidRPr="00EC0720">
        <w:rPr>
          <w:lang w:val="es-CO"/>
        </w:rPr>
        <w:t>.</w:t>
      </w:r>
    </w:p>
    <w:p w14:paraId="2E40A1C9" w14:textId="7ED1AB0A" w:rsidR="7B1832FA" w:rsidRDefault="00051C32" w:rsidP="3D89659A">
      <w:pPr>
        <w:pStyle w:val="Ttulo1"/>
        <w:spacing w:line="12.95pt" w:lineRule="auto"/>
      </w:pPr>
      <w:r>
        <w:t>d</w:t>
      </w:r>
      <w:r w:rsidR="7B1832FA">
        <w:t>esarrollo</w:t>
      </w:r>
    </w:p>
    <w:p w14:paraId="09392A4C" w14:textId="70F0CD4C" w:rsidR="12B3D5E0" w:rsidRDefault="00601329" w:rsidP="4C06856F">
      <w:pPr>
        <w:spacing w:line="12.95pt" w:lineRule="auto"/>
        <w:jc w:val="both"/>
      </w:pPr>
      <w:r w:rsidRPr="00601329">
        <w:t>El presente estudio se fundamenta en el análisis de la TRM</w:t>
      </w:r>
      <w:r w:rsidR="7CF567E6">
        <w:t xml:space="preserve"> para Colombia,</w:t>
      </w:r>
      <w:r w:rsidRPr="00601329">
        <w:t xml:space="preserve"> correspondiente </w:t>
      </w:r>
      <w:r w:rsidR="6E4D012D">
        <w:t>al periodo comprendido entre el 07/11/2023 al 06/11/2025</w:t>
      </w:r>
      <w:r w:rsidRPr="00601329">
        <w:t xml:space="preserve">, </w:t>
      </w:r>
      <w:r w:rsidR="5B98C243">
        <w:t xml:space="preserve">y solo tomando los valores correspondientes a los días </w:t>
      </w:r>
      <w:r w:rsidR="0695314B">
        <w:t xml:space="preserve">entre semana, </w:t>
      </w:r>
      <w:r w:rsidR="628EB726">
        <w:t>adicionalmente, y como regla del curso</w:t>
      </w:r>
      <w:r w:rsidRPr="00601329">
        <w:t xml:space="preserve"> de </w:t>
      </w:r>
      <w:r w:rsidR="628EB726" w:rsidRPr="5C546DE9">
        <w:rPr>
          <w:i/>
          <w:iCs/>
        </w:rPr>
        <w:t>Big Data</w:t>
      </w:r>
      <w:r w:rsidR="628EB726" w:rsidRPr="5AF847AE">
        <w:rPr>
          <w:i/>
          <w:iCs/>
        </w:rPr>
        <w:t xml:space="preserve">, </w:t>
      </w:r>
      <w:r w:rsidR="628EB726" w:rsidRPr="5AF847AE">
        <w:t xml:space="preserve">se trabaja como variable </w:t>
      </w:r>
      <w:r w:rsidR="628EB726" w:rsidRPr="5AF847AE">
        <w:t xml:space="preserve">respuesta la </w:t>
      </w:r>
      <w:r w:rsidR="5B19CA61" w:rsidRPr="446DA540">
        <w:t xml:space="preserve">primera </w:t>
      </w:r>
      <w:r w:rsidR="628EB726" w:rsidRPr="5AF847AE">
        <w:t>di</w:t>
      </w:r>
      <w:r w:rsidR="060CCB11" w:rsidRPr="5AF847AE">
        <w:t xml:space="preserve">ferencia estandarizada de la </w:t>
      </w:r>
      <w:r w:rsidR="060CCB11" w:rsidRPr="446DA540">
        <w:t>TRM</w:t>
      </w:r>
      <w:r w:rsidR="5C546DE9">
        <w:t>.</w:t>
      </w:r>
      <w:r w:rsidR="43B15AF3">
        <w:t xml:space="preserve"> Para cada modelo se grafica su</w:t>
      </w:r>
      <w:r w:rsidR="707E351F">
        <w:t xml:space="preserve"> predicción contra el dato observado, y se evalúa la “calidad” de sus residuales mediante diferentes estadísticos.</w:t>
      </w:r>
    </w:p>
    <w:p w14:paraId="58681BFE" w14:textId="1FF0E787" w:rsidR="33DE1F7D" w:rsidRDefault="33DE1F7D" w:rsidP="12B3D5E0">
      <w:pPr>
        <w:pStyle w:val="Ttulo2"/>
      </w:pPr>
      <w:r>
        <w:t>Modelo Naive</w:t>
      </w:r>
    </w:p>
    <w:p w14:paraId="6D80BB3B" w14:textId="69AB0EBE" w:rsidR="33DE1F7D" w:rsidRDefault="33DE1F7D" w:rsidP="12B3D5E0">
      <w:pPr>
        <w:pStyle w:val="Textoindependiente"/>
        <w:rPr>
          <w:lang w:val="es-CO"/>
        </w:rPr>
      </w:pPr>
      <w:r w:rsidRPr="12B3D5E0">
        <w:rPr>
          <w:lang w:val="es-CO"/>
        </w:rPr>
        <w:t>Considerado una de las técnicas más elementales de las series de tiempo, es un modelo que toma como valor futuro el ultimo valor observado</w:t>
      </w:r>
      <w:sdt>
        <w:sdtPr>
          <w:rPr>
            <w:lang w:val="es-CO"/>
          </w:rPr>
          <w:id w:val="1874260905"/>
          <w:citation/>
        </w:sdtPr>
        <w:sdtContent>
          <w:r w:rsidR="006B081F">
            <w:rPr>
              <w:lang w:val="es-CO"/>
            </w:rPr>
            <w:fldChar w:fldCharType="begin"/>
          </w:r>
          <w:r w:rsidR="006B081F">
            <w:rPr>
              <w:lang w:val="es-CO"/>
            </w:rPr>
            <w:instrText xml:space="preserve"> CITATION Box15 \l</w:instrText>
          </w:r>
          <w:r>
            <w:rPr>
              <w:lang w:val="es-CO"/>
            </w:rPr>
            <w:instrText xml:space="preserve"> es-CO </w:instrText>
          </w:r>
          <w:r w:rsidR="006B081F">
            <w:rPr>
              <w:lang w:val="es-CO"/>
            </w:rPr>
            <w:fldChar w:fldCharType="separate"/>
          </w:r>
          <w:r w:rsidR="006B081F">
            <w:rPr>
              <w:noProof/>
              <w:lang w:val="es-CO"/>
            </w:rPr>
            <w:t xml:space="preserve"> </w:t>
          </w:r>
          <w:r w:rsidR="006B081F" w:rsidRPr="006B081F">
            <w:rPr>
              <w:noProof/>
              <w:lang w:val="es-CO"/>
            </w:rPr>
            <w:t>[1]</w:t>
          </w:r>
          <w:r w:rsidR="006B081F">
            <w:rPr>
              <w:lang w:val="es-CO"/>
            </w:rPr>
            <w:fldChar w:fldCharType="end"/>
          </w:r>
        </w:sdtContent>
      </w:sdt>
      <w:r w:rsidRPr="12B3D5E0">
        <w:rPr>
          <w:lang w:val="es-CO"/>
        </w:rPr>
        <w:t>. De manera que no intenta capturar tendencias ni estacionalidad, permitiendo servir como línea base para comparar con otros modelos, para que en dado caso que otro modelo no obtenga un error menor</w:t>
      </w:r>
      <w:r w:rsidR="640633A2" w:rsidRPr="54216E8F">
        <w:rPr>
          <w:lang w:val="es-CO"/>
        </w:rPr>
        <w:t>,</w:t>
      </w:r>
      <w:r w:rsidRPr="12B3D5E0">
        <w:rPr>
          <w:lang w:val="es-CO"/>
        </w:rPr>
        <w:t xml:space="preserve"> se considera </w:t>
      </w:r>
      <w:r w:rsidR="742443E3" w:rsidRPr="048CB626">
        <w:rPr>
          <w:lang w:val="es-CO"/>
        </w:rPr>
        <w:t>entonces</w:t>
      </w:r>
      <w:r w:rsidR="048CB626" w:rsidRPr="048CB626">
        <w:rPr>
          <w:lang w:val="es-CO"/>
        </w:rPr>
        <w:t xml:space="preserve"> </w:t>
      </w:r>
      <w:r w:rsidRPr="12B3D5E0">
        <w:rPr>
          <w:lang w:val="es-CO"/>
        </w:rPr>
        <w:t>que dicho modelo no aporta valor real.</w:t>
      </w:r>
    </w:p>
    <w:p w14:paraId="2692591E" w14:textId="0B7C9FED" w:rsidR="33DE1F7D" w:rsidRDefault="33DE1F7D" w:rsidP="2E2E2DFB">
      <w:pPr>
        <w:pStyle w:val="Textoindependiente"/>
        <w:rPr>
          <w:lang w:val="es-CO"/>
        </w:rPr>
      </w:pPr>
      <w:r w:rsidRPr="12B3D5E0">
        <w:rPr>
          <w:lang w:val="es-CO"/>
        </w:rPr>
        <w:t xml:space="preserve">En el caso de la gráfica de Serie Real contra Pronóstico Naive se puede evidenciar que la serie es persistente y tiene una </w:t>
      </w:r>
      <w:r w:rsidR="488C9A8F" w:rsidRPr="56A4F329">
        <w:rPr>
          <w:lang w:val="es-CO"/>
        </w:rPr>
        <w:t>“</w:t>
      </w:r>
      <w:r w:rsidRPr="12B3D5E0">
        <w:rPr>
          <w:lang w:val="es-CO"/>
        </w:rPr>
        <w:t xml:space="preserve">buena </w:t>
      </w:r>
      <w:r w:rsidR="205DE7FC" w:rsidRPr="56A4F329">
        <w:rPr>
          <w:lang w:val="es-CO"/>
        </w:rPr>
        <w:t>memoria”</w:t>
      </w:r>
      <w:r w:rsidRPr="12B3D5E0">
        <w:rPr>
          <w:lang w:val="es-CO"/>
        </w:rPr>
        <w:t xml:space="preserve"> a corto plazo.</w:t>
      </w:r>
    </w:p>
    <w:p w14:paraId="408CB244" w14:textId="77777777" w:rsidR="002D63CC" w:rsidRDefault="207F2E8A" w:rsidP="002D63CC">
      <w:pPr>
        <w:pStyle w:val="Textoindependiente"/>
        <w:keepNext/>
        <w:ind w:firstLine="0pt"/>
        <w:jc w:val="center"/>
      </w:pPr>
      <w:r w:rsidRPr="207F2E8A">
        <w:rPr>
          <w:lang w:val="es-CO"/>
        </w:rPr>
        <w:t xml:space="preserve"> </w:t>
      </w:r>
      <w:r>
        <w:rPr>
          <w:noProof/>
        </w:rPr>
        <w:drawing>
          <wp:inline distT="0" distB="0" distL="0" distR="0" wp14:anchorId="5C11F05B" wp14:editId="69BFF8AB">
            <wp:extent cx="2841421" cy="1429166"/>
            <wp:effectExtent l="19050" t="19050" r="16510" b="19050"/>
            <wp:docPr id="130317203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5102482" name="Picture 325102482"/>
                    <pic:cNvPicPr/>
                  </pic:nvPicPr>
                  <pic:blipFill>
                    <a:blip r:embed="rId22">
                      <a:extLst>
                        <a:ext uri="{28A0092B-C50C-407E-A947-70E740481C1C}">
                          <a14:useLocalDpi xmlns:a14="http://schemas.microsoft.com/office/drawing/2010/main"/>
                        </a:ext>
                      </a:extLst>
                    </a:blip>
                    <a:stretch>
                      <a:fillRect/>
                    </a:stretch>
                  </pic:blipFill>
                  <pic:spPr>
                    <a:xfrm>
                      <a:off x="0" y="0"/>
                      <a:ext cx="2847047" cy="1431996"/>
                    </a:xfrm>
                    <a:prstGeom prst="rect">
                      <a:avLst/>
                    </a:prstGeom>
                    <a:ln>
                      <a:solidFill>
                        <a:schemeClr val="accent1"/>
                      </a:solidFill>
                    </a:ln>
                  </pic:spPr>
                </pic:pic>
              </a:graphicData>
            </a:graphic>
          </wp:inline>
        </w:drawing>
      </w:r>
    </w:p>
    <w:p w14:paraId="3F598525" w14:textId="09FB41E6" w:rsidR="33DE1F7D" w:rsidRPr="002D63CC" w:rsidRDefault="002D63CC" w:rsidP="002D63CC">
      <w:pPr>
        <w:pStyle w:val="Descripcin"/>
        <w:rPr>
          <w:rStyle w:val="Referenciasutil"/>
        </w:rPr>
      </w:pPr>
      <w:r w:rsidRPr="002D63CC">
        <w:rPr>
          <w:rStyle w:val="Referenciasutil"/>
        </w:rPr>
        <w:t xml:space="preserve">Figura </w:t>
      </w:r>
      <w:r w:rsidRPr="002D63CC">
        <w:rPr>
          <w:rStyle w:val="Referenciasutil"/>
        </w:rPr>
        <w:fldChar w:fldCharType="begin"/>
      </w:r>
      <w:r w:rsidRPr="002D63CC">
        <w:rPr>
          <w:rStyle w:val="Referenciasutil"/>
        </w:rPr>
        <w:instrText xml:space="preserve"> SEQ Figura \* ARABIC </w:instrText>
      </w:r>
      <w:r w:rsidRPr="002D63CC">
        <w:rPr>
          <w:rStyle w:val="Referenciasutil"/>
        </w:rPr>
        <w:fldChar w:fldCharType="separate"/>
      </w:r>
      <w:r w:rsidR="00C346F8">
        <w:rPr>
          <w:rStyle w:val="Referenciasutil"/>
          <w:noProof/>
        </w:rPr>
        <w:t>1</w:t>
      </w:r>
      <w:r w:rsidRPr="002D63CC">
        <w:rPr>
          <w:rStyle w:val="Referenciasutil"/>
        </w:rPr>
        <w:fldChar w:fldCharType="end"/>
      </w:r>
      <w:r w:rsidRPr="002D63CC">
        <w:rPr>
          <w:rStyle w:val="Referenciasutil"/>
        </w:rPr>
        <w:t>. Serie real vs Pronóstico Naive</w:t>
      </w:r>
    </w:p>
    <w:p w14:paraId="2A3DB39C" w14:textId="622137C9" w:rsidR="00DA1523" w:rsidRDefault="33DE1F7D" w:rsidP="00C35BA2">
      <w:pPr>
        <w:pStyle w:val="Textoindependiente"/>
        <w:rPr>
          <w:lang w:val="es-CO"/>
        </w:rPr>
      </w:pPr>
      <w:r w:rsidRPr="12B3D5E0">
        <w:rPr>
          <w:lang w:val="es-CO"/>
        </w:rPr>
        <w:t xml:space="preserve">Sin embargo, al evaluar </w:t>
      </w:r>
      <w:r w:rsidR="57A40371" w:rsidRPr="020FF9FB">
        <w:rPr>
          <w:lang w:val="es-CO"/>
        </w:rPr>
        <w:t>lo</w:t>
      </w:r>
      <w:r w:rsidR="020FF9FB" w:rsidRPr="020FF9FB">
        <w:rPr>
          <w:lang w:val="es-CO"/>
        </w:rPr>
        <w:t>s</w:t>
      </w:r>
      <w:r w:rsidRPr="12B3D5E0">
        <w:rPr>
          <w:lang w:val="es-CO"/>
        </w:rPr>
        <w:t xml:space="preserve"> estadísticos </w:t>
      </w:r>
      <w:r w:rsidR="1EC8CD1F" w:rsidRPr="020FF9FB">
        <w:rPr>
          <w:lang w:val="es-CO"/>
        </w:rPr>
        <w:t>sobre los residuales obtenidos,</w:t>
      </w:r>
      <w:r w:rsidR="020FF9FB" w:rsidRPr="020FF9FB">
        <w:rPr>
          <w:lang w:val="es-CO"/>
        </w:rPr>
        <w:t xml:space="preserve"> </w:t>
      </w:r>
      <w:r w:rsidRPr="12B3D5E0">
        <w:rPr>
          <w:lang w:val="es-CO"/>
        </w:rPr>
        <w:t>encontramos lo siguiente:</w:t>
      </w:r>
    </w:p>
    <w:p w14:paraId="2838B297" w14:textId="6CC19C6B" w:rsidR="00C35BA2" w:rsidRPr="00C35BA2" w:rsidRDefault="00C35BA2" w:rsidP="00C35BA2">
      <w:pPr>
        <w:pStyle w:val="Descripcin"/>
        <w:keepNext/>
        <w:rPr>
          <w:rStyle w:val="Referenciasutil"/>
        </w:rPr>
      </w:pPr>
      <w:r w:rsidRPr="00C35BA2">
        <w:rPr>
          <w:rStyle w:val="Referenciasutil"/>
        </w:rPr>
        <w:t xml:space="preserve">Tabla </w:t>
      </w:r>
      <w:r w:rsidRPr="00C35BA2">
        <w:rPr>
          <w:rStyle w:val="Referenciasutil"/>
        </w:rPr>
        <w:fldChar w:fldCharType="begin"/>
      </w:r>
      <w:r w:rsidRPr="00C35BA2">
        <w:rPr>
          <w:rStyle w:val="Referenciasutil"/>
        </w:rPr>
        <w:instrText xml:space="preserve"> SEQ Tabla \* ARABIC </w:instrText>
      </w:r>
      <w:r w:rsidRPr="00C35BA2">
        <w:rPr>
          <w:rStyle w:val="Referenciasutil"/>
        </w:rPr>
        <w:fldChar w:fldCharType="separate"/>
      </w:r>
      <w:r w:rsidR="00C346F8">
        <w:rPr>
          <w:rStyle w:val="Referenciasutil"/>
          <w:noProof/>
        </w:rPr>
        <w:t>1</w:t>
      </w:r>
      <w:r w:rsidRPr="00C35BA2">
        <w:rPr>
          <w:rStyle w:val="Referenciasutil"/>
        </w:rPr>
        <w:fldChar w:fldCharType="end"/>
      </w:r>
      <w:r w:rsidRPr="00C35BA2">
        <w:rPr>
          <w:rStyle w:val="Referenciasutil"/>
        </w:rPr>
        <w:t>. Estadísticas Naive</w:t>
      </w:r>
    </w:p>
    <w:tbl>
      <w:tblPr>
        <w:tblStyle w:val="Tablaconcuadrcula"/>
        <w:tblW w:w="0pt" w:type="dxa"/>
        <w:jc w:val="center"/>
        <w:tblLook w:firstRow="1" w:lastRow="0" w:firstColumn="1" w:lastColumn="0" w:noHBand="0" w:noVBand="1"/>
      </w:tblPr>
      <w:tblGrid>
        <w:gridCol w:w="1502"/>
        <w:gridCol w:w="848"/>
        <w:gridCol w:w="896"/>
      </w:tblGrid>
      <w:tr w:rsidR="00DA1523" w14:paraId="7F539D29" w14:textId="77777777" w:rsidTr="00DA1523">
        <w:trPr>
          <w:trHeight w:val="20"/>
          <w:jc w:val="center"/>
        </w:trPr>
        <w:tc>
          <w:tcPr>
            <w:tcW w:w="75.10pt" w:type="dxa"/>
            <w:tcBorders>
              <w:top w:val="nil"/>
              <w:start w:val="nil"/>
            </w:tcBorders>
          </w:tcPr>
          <w:p w14:paraId="43CFFD43" w14:textId="77777777" w:rsidR="00DA1523" w:rsidRPr="00DA1523" w:rsidRDefault="00DA1523" w:rsidP="00DA1523">
            <w:pPr>
              <w:pStyle w:val="tablehead"/>
              <w:numPr>
                <w:ilvl w:val="0"/>
                <w:numId w:val="0"/>
              </w:numPr>
              <w:jc w:val="both"/>
              <w:rPr>
                <w:b/>
                <w:bCs/>
                <w:lang w:val="es-CO"/>
              </w:rPr>
            </w:pPr>
          </w:p>
        </w:tc>
        <w:tc>
          <w:tcPr>
            <w:tcW w:w="42.40pt" w:type="dxa"/>
          </w:tcPr>
          <w:p w14:paraId="1D33CB02" w14:textId="261150C8" w:rsidR="00DA1523" w:rsidRPr="00DA1523" w:rsidRDefault="00DA1523" w:rsidP="00DA1523">
            <w:pPr>
              <w:pStyle w:val="tablehead"/>
              <w:numPr>
                <w:ilvl w:val="0"/>
                <w:numId w:val="0"/>
              </w:numPr>
              <w:jc w:val="both"/>
              <w:rPr>
                <w:b/>
                <w:bCs/>
                <w:lang w:val="es-CO"/>
              </w:rPr>
            </w:pPr>
            <w:r w:rsidRPr="00DA1523">
              <w:rPr>
                <w:b/>
                <w:bCs/>
                <w:lang w:val="es-CO"/>
              </w:rPr>
              <w:t>valor</w:t>
            </w:r>
          </w:p>
        </w:tc>
        <w:tc>
          <w:tcPr>
            <w:tcW w:w="44.80pt" w:type="dxa"/>
          </w:tcPr>
          <w:p w14:paraId="66FFD322" w14:textId="57DCF9A5" w:rsidR="00DA1523" w:rsidRPr="00DA1523" w:rsidRDefault="00DA1523" w:rsidP="00DA1523">
            <w:pPr>
              <w:pStyle w:val="tablehead"/>
              <w:numPr>
                <w:ilvl w:val="0"/>
                <w:numId w:val="0"/>
              </w:numPr>
              <w:jc w:val="both"/>
              <w:rPr>
                <w:b/>
                <w:bCs/>
                <w:lang w:val="es-CO"/>
              </w:rPr>
            </w:pPr>
            <w:r w:rsidRPr="00DA1523">
              <w:rPr>
                <w:b/>
                <w:bCs/>
                <w:lang w:val="es-CO"/>
              </w:rPr>
              <w:t>criterio</w:t>
            </w:r>
          </w:p>
        </w:tc>
      </w:tr>
      <w:tr w:rsidR="00DA1523" w14:paraId="5A6A1726" w14:textId="77777777" w:rsidTr="00DA1523">
        <w:trPr>
          <w:trHeight w:val="20"/>
          <w:jc w:val="center"/>
        </w:trPr>
        <w:tc>
          <w:tcPr>
            <w:tcW w:w="75.10pt" w:type="dxa"/>
          </w:tcPr>
          <w:p w14:paraId="45C1179E" w14:textId="462F1EAE" w:rsidR="00DA1523" w:rsidRPr="00DA1523" w:rsidRDefault="00DA1523" w:rsidP="00DA1523">
            <w:pPr>
              <w:pStyle w:val="tablehead"/>
              <w:numPr>
                <w:ilvl w:val="0"/>
                <w:numId w:val="0"/>
              </w:numPr>
              <w:jc w:val="both"/>
              <w:rPr>
                <w:b/>
                <w:bCs/>
                <w:lang w:val="es-CO"/>
              </w:rPr>
            </w:pPr>
            <w:r w:rsidRPr="00DA1523">
              <w:rPr>
                <w:b/>
                <w:bCs/>
                <w:lang w:val="es-CO"/>
              </w:rPr>
              <w:t>rmse</w:t>
            </w:r>
          </w:p>
        </w:tc>
        <w:tc>
          <w:tcPr>
            <w:tcW w:w="42.40pt" w:type="dxa"/>
          </w:tcPr>
          <w:p w14:paraId="1BB3EDA1" w14:textId="3DAA8BEE" w:rsidR="00DA1523" w:rsidRDefault="00DA1523" w:rsidP="00DA1523">
            <w:pPr>
              <w:pStyle w:val="tablehead"/>
              <w:numPr>
                <w:ilvl w:val="0"/>
                <w:numId w:val="0"/>
              </w:numPr>
              <w:rPr>
                <w:lang w:val="es-CO"/>
              </w:rPr>
            </w:pPr>
            <w:r>
              <w:rPr>
                <w:lang w:val="es-CO"/>
              </w:rPr>
              <w:t>1.0142</w:t>
            </w:r>
          </w:p>
        </w:tc>
        <w:tc>
          <w:tcPr>
            <w:tcW w:w="44.80pt" w:type="dxa"/>
          </w:tcPr>
          <w:p w14:paraId="60AFFC2C" w14:textId="3558DD53" w:rsidR="00DA1523" w:rsidRDefault="00DA1523" w:rsidP="00DA1523">
            <w:pPr>
              <w:pStyle w:val="tablehead"/>
              <w:numPr>
                <w:ilvl w:val="0"/>
                <w:numId w:val="0"/>
              </w:numPr>
              <w:rPr>
                <w:lang w:val="es-CO"/>
              </w:rPr>
            </w:pPr>
            <w:r>
              <w:rPr>
                <w:lang w:val="es-CO"/>
              </w:rPr>
              <w:t>n/a</w:t>
            </w:r>
          </w:p>
        </w:tc>
      </w:tr>
      <w:tr w:rsidR="00DA1523" w14:paraId="4238C7AE" w14:textId="77777777" w:rsidTr="00DA1523">
        <w:trPr>
          <w:trHeight w:val="20"/>
          <w:jc w:val="center"/>
        </w:trPr>
        <w:tc>
          <w:tcPr>
            <w:tcW w:w="75.10pt" w:type="dxa"/>
          </w:tcPr>
          <w:p w14:paraId="3306ED9D" w14:textId="6530EDD2" w:rsidR="00DA1523" w:rsidRPr="00DA1523" w:rsidRDefault="00DA1523" w:rsidP="00DA1523">
            <w:pPr>
              <w:pStyle w:val="tablehead"/>
              <w:numPr>
                <w:ilvl w:val="0"/>
                <w:numId w:val="0"/>
              </w:numPr>
              <w:jc w:val="both"/>
              <w:rPr>
                <w:b/>
                <w:bCs/>
                <w:lang w:val="es-CO"/>
              </w:rPr>
            </w:pPr>
            <w:r w:rsidRPr="00DA1523">
              <w:rPr>
                <w:b/>
                <w:bCs/>
                <w:lang w:val="es-CO"/>
              </w:rPr>
              <w:t>p shapiro-wilk</w:t>
            </w:r>
          </w:p>
        </w:tc>
        <w:tc>
          <w:tcPr>
            <w:tcW w:w="42.40pt" w:type="dxa"/>
          </w:tcPr>
          <w:p w14:paraId="2BD66D96" w14:textId="45878A4B" w:rsidR="00DA1523" w:rsidRDefault="00DA1523" w:rsidP="00DA1523">
            <w:pPr>
              <w:pStyle w:val="tablehead"/>
              <w:numPr>
                <w:ilvl w:val="0"/>
                <w:numId w:val="0"/>
              </w:numPr>
              <w:rPr>
                <w:lang w:val="es-CO"/>
              </w:rPr>
            </w:pPr>
            <w:r>
              <w:rPr>
                <w:lang w:val="es-CO"/>
              </w:rPr>
              <w:t>0.5627</w:t>
            </w:r>
          </w:p>
        </w:tc>
        <w:tc>
          <w:tcPr>
            <w:tcW w:w="44.80pt" w:type="dxa"/>
          </w:tcPr>
          <w:p w14:paraId="5C36ED41" w14:textId="4A2664D7" w:rsidR="00DA1523" w:rsidRDefault="00DA1523" w:rsidP="00DA1523">
            <w:pPr>
              <w:pStyle w:val="tablehead"/>
              <w:numPr>
                <w:ilvl w:val="0"/>
                <w:numId w:val="0"/>
              </w:numPr>
              <w:rPr>
                <w:lang w:val="es-CO"/>
              </w:rPr>
            </w:pPr>
            <w:r>
              <w:rPr>
                <w:lang w:val="es-CO"/>
              </w:rPr>
              <w:t>true</w:t>
            </w:r>
          </w:p>
        </w:tc>
      </w:tr>
      <w:tr w:rsidR="00DA1523" w14:paraId="2EDFD5CA" w14:textId="77777777" w:rsidTr="00DA1523">
        <w:trPr>
          <w:trHeight w:val="20"/>
          <w:jc w:val="center"/>
        </w:trPr>
        <w:tc>
          <w:tcPr>
            <w:tcW w:w="75.10pt" w:type="dxa"/>
          </w:tcPr>
          <w:p w14:paraId="17513BB9" w14:textId="7483D99B" w:rsidR="00DA1523" w:rsidRPr="00DA1523" w:rsidRDefault="00DA1523" w:rsidP="00DA1523">
            <w:pPr>
              <w:pStyle w:val="tablehead"/>
              <w:numPr>
                <w:ilvl w:val="0"/>
                <w:numId w:val="0"/>
              </w:numPr>
              <w:jc w:val="both"/>
              <w:rPr>
                <w:b/>
                <w:bCs/>
                <w:lang w:val="es-CO"/>
              </w:rPr>
            </w:pPr>
            <w:r w:rsidRPr="00DA1523">
              <w:rPr>
                <w:b/>
                <w:bCs/>
                <w:lang w:val="es-CO"/>
              </w:rPr>
              <w:t>p ljung-box</w:t>
            </w:r>
          </w:p>
        </w:tc>
        <w:tc>
          <w:tcPr>
            <w:tcW w:w="42.40pt" w:type="dxa"/>
          </w:tcPr>
          <w:p w14:paraId="226CF60F" w14:textId="1D7CC84C" w:rsidR="00DA1523" w:rsidRDefault="00DA1523" w:rsidP="00DA1523">
            <w:pPr>
              <w:pStyle w:val="tablehead"/>
              <w:numPr>
                <w:ilvl w:val="0"/>
                <w:numId w:val="0"/>
              </w:numPr>
              <w:rPr>
                <w:lang w:val="es-CO"/>
              </w:rPr>
            </w:pPr>
            <w:r>
              <w:rPr>
                <w:lang w:val="es-CO"/>
              </w:rPr>
              <w:t>0.021</w:t>
            </w:r>
          </w:p>
        </w:tc>
        <w:tc>
          <w:tcPr>
            <w:tcW w:w="44.80pt" w:type="dxa"/>
          </w:tcPr>
          <w:p w14:paraId="49286CB9" w14:textId="2ED9AA73" w:rsidR="00DA1523" w:rsidRDefault="00DA1523" w:rsidP="00DA1523">
            <w:pPr>
              <w:pStyle w:val="tablehead"/>
              <w:numPr>
                <w:ilvl w:val="0"/>
                <w:numId w:val="0"/>
              </w:numPr>
              <w:rPr>
                <w:lang w:val="es-CO"/>
              </w:rPr>
            </w:pPr>
            <w:r>
              <w:rPr>
                <w:lang w:val="es-CO"/>
              </w:rPr>
              <w:t>false</w:t>
            </w:r>
          </w:p>
        </w:tc>
      </w:tr>
      <w:tr w:rsidR="00DA1523" w14:paraId="4D65E2B4" w14:textId="77777777" w:rsidTr="00DA1523">
        <w:trPr>
          <w:trHeight w:val="20"/>
          <w:jc w:val="center"/>
        </w:trPr>
        <w:tc>
          <w:tcPr>
            <w:tcW w:w="75.10pt" w:type="dxa"/>
          </w:tcPr>
          <w:p w14:paraId="5C198564" w14:textId="7A27953D" w:rsidR="00DA1523" w:rsidRPr="00DA1523" w:rsidRDefault="00DA1523" w:rsidP="00DA1523">
            <w:pPr>
              <w:pStyle w:val="tablehead"/>
              <w:numPr>
                <w:ilvl w:val="0"/>
                <w:numId w:val="0"/>
              </w:numPr>
              <w:jc w:val="both"/>
              <w:rPr>
                <w:b/>
                <w:bCs/>
                <w:lang w:val="es-CO"/>
              </w:rPr>
            </w:pPr>
            <w:r w:rsidRPr="00DA1523">
              <w:rPr>
                <w:b/>
                <w:bCs/>
                <w:lang w:val="es-CO"/>
              </w:rPr>
              <w:t>p breusch-pagan</w:t>
            </w:r>
          </w:p>
        </w:tc>
        <w:tc>
          <w:tcPr>
            <w:tcW w:w="42.40pt" w:type="dxa"/>
          </w:tcPr>
          <w:p w14:paraId="5A1F3374" w14:textId="7A58C9AC" w:rsidR="00DA1523" w:rsidRDefault="00DA1523" w:rsidP="00DA1523">
            <w:pPr>
              <w:pStyle w:val="tablehead"/>
              <w:numPr>
                <w:ilvl w:val="0"/>
                <w:numId w:val="0"/>
              </w:numPr>
              <w:rPr>
                <w:lang w:val="es-CO"/>
              </w:rPr>
            </w:pPr>
            <w:r>
              <w:rPr>
                <w:lang w:val="es-CO"/>
              </w:rPr>
              <w:t>0.147</w:t>
            </w:r>
          </w:p>
        </w:tc>
        <w:tc>
          <w:tcPr>
            <w:tcW w:w="44.80pt" w:type="dxa"/>
          </w:tcPr>
          <w:p w14:paraId="7A05D915" w14:textId="4213F2FA" w:rsidR="00DA1523" w:rsidRDefault="00DA1523" w:rsidP="00DA1523">
            <w:pPr>
              <w:pStyle w:val="tablehead"/>
              <w:numPr>
                <w:ilvl w:val="0"/>
                <w:numId w:val="0"/>
              </w:numPr>
              <w:rPr>
                <w:lang w:val="es-CO"/>
              </w:rPr>
            </w:pPr>
            <w:r>
              <w:rPr>
                <w:lang w:val="es-CO"/>
              </w:rPr>
              <w:t>true</w:t>
            </w:r>
          </w:p>
        </w:tc>
      </w:tr>
    </w:tbl>
    <w:p w14:paraId="7DCD5210" w14:textId="26D40BB6" w:rsidR="33DE1F7D" w:rsidRDefault="2139BC55" w:rsidP="12B3D5E0">
      <w:pPr>
        <w:pStyle w:val="Textoindependiente"/>
        <w:rPr>
          <w:lang w:val="es-CO"/>
        </w:rPr>
      </w:pPr>
      <w:r w:rsidRPr="4476ACE7">
        <w:rPr>
          <w:lang w:val="es-CO"/>
        </w:rPr>
        <w:lastRenderedPageBreak/>
        <w:t xml:space="preserve">El </w:t>
      </w:r>
      <w:r w:rsidR="172D8C15" w:rsidRPr="4476ACE7">
        <w:rPr>
          <w:lang w:val="es-CO"/>
        </w:rPr>
        <w:t>RMSE</w:t>
      </w:r>
      <w:r w:rsidRPr="4476ACE7">
        <w:rPr>
          <w:lang w:val="es-CO"/>
        </w:rPr>
        <w:t xml:space="preserve"> resultante resulta útil para poder comparar con los otros modelos, mientras que </w:t>
      </w:r>
      <w:r w:rsidR="3AAEBAAF" w:rsidRPr="4476ACE7">
        <w:rPr>
          <w:lang w:val="es-CO"/>
        </w:rPr>
        <w:t>el resultado de</w:t>
      </w:r>
      <w:r w:rsidR="4B746C88" w:rsidRPr="4476ACE7">
        <w:rPr>
          <w:lang w:val="es-CO"/>
        </w:rPr>
        <w:t xml:space="preserve"> </w:t>
      </w:r>
      <w:r w:rsidRPr="4476ACE7">
        <w:rPr>
          <w:lang w:val="es-CO"/>
        </w:rPr>
        <w:t>la prueba de normalidad</w:t>
      </w:r>
      <w:r w:rsidR="0F4AC553" w:rsidRPr="4476ACE7">
        <w:rPr>
          <w:lang w:val="es-CO"/>
        </w:rPr>
        <w:t xml:space="preserve"> </w:t>
      </w:r>
      <w:r w:rsidR="7FDDAC80" w:rsidRPr="4476ACE7">
        <w:rPr>
          <w:lang w:val="es-CO"/>
        </w:rPr>
        <w:t>permite NO</w:t>
      </w:r>
      <w:r w:rsidRPr="4476ACE7">
        <w:rPr>
          <w:lang w:val="es-CO"/>
        </w:rPr>
        <w:t xml:space="preserve"> rechazar la hipótesis nula, confirmando que si existe distribución normal. Por otro lado, el estadístico de </w:t>
      </w:r>
      <w:r w:rsidR="38451196" w:rsidRPr="4476ACE7">
        <w:rPr>
          <w:lang w:val="es-CO"/>
        </w:rPr>
        <w:t>autocorrelación</w:t>
      </w:r>
      <w:r w:rsidRPr="4476ACE7">
        <w:rPr>
          <w:lang w:val="es-CO"/>
        </w:rPr>
        <w:t xml:space="preserve"> </w:t>
      </w:r>
      <w:r w:rsidR="3B2BB150" w:rsidRPr="4476ACE7">
        <w:rPr>
          <w:lang w:val="es-CO"/>
        </w:rPr>
        <w:t>arroja</w:t>
      </w:r>
      <w:r w:rsidRPr="4476ACE7">
        <w:rPr>
          <w:lang w:val="es-CO"/>
        </w:rPr>
        <w:t xml:space="preserve"> </w:t>
      </w:r>
      <w:r w:rsidR="17141E74" w:rsidRPr="4476ACE7">
        <w:rPr>
          <w:lang w:val="es-CO"/>
        </w:rPr>
        <w:t xml:space="preserve">un </w:t>
      </w:r>
      <w:r w:rsidR="4B30F371" w:rsidRPr="4476ACE7">
        <w:rPr>
          <w:i/>
          <w:iCs/>
          <w:lang w:val="es-CO"/>
        </w:rPr>
        <w:t>p</w:t>
      </w:r>
      <w:r w:rsidR="20C21FD9" w:rsidRPr="4476ACE7">
        <w:rPr>
          <w:i/>
          <w:iCs/>
          <w:lang w:val="es-CO"/>
        </w:rPr>
        <w:t>-</w:t>
      </w:r>
      <w:bookmarkStart w:id="0" w:name="_Int_VR4JBwqQ"/>
      <w:r w:rsidR="20C21FD9" w:rsidRPr="4476ACE7">
        <w:rPr>
          <w:i/>
          <w:iCs/>
          <w:lang w:val="es-CO"/>
        </w:rPr>
        <w:t>value</w:t>
      </w:r>
      <w:bookmarkEnd w:id="0"/>
      <w:r w:rsidR="20C21FD9" w:rsidRPr="4476ACE7">
        <w:rPr>
          <w:lang w:val="es-CO"/>
        </w:rPr>
        <w:t xml:space="preserve"> </w:t>
      </w:r>
      <w:r w:rsidRPr="4476ACE7">
        <w:rPr>
          <w:lang w:val="es-CO"/>
        </w:rPr>
        <w:t xml:space="preserve">que </w:t>
      </w:r>
      <w:r w:rsidR="41BFAE04" w:rsidRPr="4476ACE7">
        <w:rPr>
          <w:lang w:val="es-CO"/>
        </w:rPr>
        <w:t xml:space="preserve">permite rechazar </w:t>
      </w:r>
      <w:r w:rsidR="796B1368" w:rsidRPr="4476ACE7">
        <w:rPr>
          <w:lang w:val="es-CO"/>
        </w:rPr>
        <w:t xml:space="preserve">la </w:t>
      </w:r>
      <w:r w:rsidR="521C2D99" w:rsidRPr="4476ACE7">
        <w:rPr>
          <w:lang w:val="es-CO"/>
        </w:rPr>
        <w:t>hipótesis nula</w:t>
      </w:r>
      <w:r w:rsidR="13D3396A" w:rsidRPr="4476ACE7">
        <w:rPr>
          <w:lang w:val="es-CO"/>
        </w:rPr>
        <w:t>,</w:t>
      </w:r>
      <w:r w:rsidRPr="4476ACE7">
        <w:rPr>
          <w:lang w:val="es-CO"/>
        </w:rPr>
        <w:t xml:space="preserve"> </w:t>
      </w:r>
      <w:r w:rsidR="2576D7A6" w:rsidRPr="4476ACE7">
        <w:rPr>
          <w:lang w:val="es-CO"/>
        </w:rPr>
        <w:t>y</w:t>
      </w:r>
      <w:r w:rsidR="21F1FE55" w:rsidRPr="4476ACE7">
        <w:rPr>
          <w:lang w:val="es-CO"/>
        </w:rPr>
        <w:t>,</w:t>
      </w:r>
      <w:r w:rsidR="2576D7A6" w:rsidRPr="4476ACE7">
        <w:rPr>
          <w:lang w:val="es-CO"/>
        </w:rPr>
        <w:t xml:space="preserve"> afirmar entonces que </w:t>
      </w:r>
      <w:r w:rsidR="1B0FA949" w:rsidRPr="4476ACE7">
        <w:rPr>
          <w:lang w:val="es-CO"/>
        </w:rPr>
        <w:t>los</w:t>
      </w:r>
      <w:r w:rsidR="1848762F" w:rsidRPr="4476ACE7">
        <w:rPr>
          <w:lang w:val="es-CO"/>
        </w:rPr>
        <w:t xml:space="preserve"> </w:t>
      </w:r>
      <w:r w:rsidR="72C97E1A" w:rsidRPr="4476ACE7">
        <w:rPr>
          <w:lang w:val="es-CO"/>
        </w:rPr>
        <w:t>residuales</w:t>
      </w:r>
      <w:r w:rsidRPr="4476ACE7">
        <w:rPr>
          <w:lang w:val="es-CO"/>
        </w:rPr>
        <w:t xml:space="preserve"> </w:t>
      </w:r>
      <w:r w:rsidR="4493EC2C" w:rsidRPr="4476ACE7">
        <w:rPr>
          <w:lang w:val="es-CO"/>
        </w:rPr>
        <w:t>presentan</w:t>
      </w:r>
      <w:r w:rsidRPr="4476ACE7">
        <w:rPr>
          <w:lang w:val="es-CO"/>
        </w:rPr>
        <w:t xml:space="preserve"> autocorrelación. </w:t>
      </w:r>
      <w:r w:rsidR="04DF17B8" w:rsidRPr="4476ACE7">
        <w:rPr>
          <w:lang w:val="es-CO"/>
        </w:rPr>
        <w:t>Finalmente,</w:t>
      </w:r>
      <w:r w:rsidRPr="4476ACE7">
        <w:rPr>
          <w:lang w:val="es-CO"/>
        </w:rPr>
        <w:t xml:space="preserve"> se puede observar que </w:t>
      </w:r>
      <w:r w:rsidR="5F8ABE2A" w:rsidRPr="4476ACE7">
        <w:rPr>
          <w:lang w:val="es-CO"/>
        </w:rPr>
        <w:t xml:space="preserve">de acuerdo con el estadístico </w:t>
      </w:r>
      <w:r w:rsidR="5F8ABE2A" w:rsidRPr="4476ACE7">
        <w:rPr>
          <w:i/>
          <w:iCs/>
          <w:lang w:val="es-CO"/>
        </w:rPr>
        <w:t>Breusch-Pagan</w:t>
      </w:r>
      <w:r w:rsidR="3D0A6BD7" w:rsidRPr="4476ACE7">
        <w:rPr>
          <w:i/>
          <w:iCs/>
          <w:lang w:val="es-CO"/>
        </w:rPr>
        <w:t xml:space="preserve">, </w:t>
      </w:r>
      <w:r w:rsidR="3D0A6BD7" w:rsidRPr="4476ACE7">
        <w:rPr>
          <w:lang w:val="es-CO"/>
        </w:rPr>
        <w:t xml:space="preserve">los residuales </w:t>
      </w:r>
      <w:r w:rsidR="088FC464" w:rsidRPr="4476ACE7">
        <w:rPr>
          <w:lang w:val="es-CO"/>
        </w:rPr>
        <w:t>NO</w:t>
      </w:r>
      <w:r w:rsidR="7D97299A" w:rsidRPr="4476ACE7">
        <w:rPr>
          <w:lang w:val="es-CO"/>
        </w:rPr>
        <w:t xml:space="preserve"> presentan </w:t>
      </w:r>
      <w:r w:rsidR="63C36749" w:rsidRPr="4476ACE7">
        <w:rPr>
          <w:lang w:val="es-CO"/>
        </w:rPr>
        <w:t>heterosce</w:t>
      </w:r>
      <w:r w:rsidRPr="4476ACE7">
        <w:rPr>
          <w:lang w:val="es-CO"/>
        </w:rPr>
        <w:t xml:space="preserve">dasticidad, </w:t>
      </w:r>
      <w:r w:rsidR="4F96CECD" w:rsidRPr="4476ACE7">
        <w:rPr>
          <w:lang w:val="es-CO"/>
        </w:rPr>
        <w:t>permitiendo</w:t>
      </w:r>
      <w:r w:rsidR="1B769978" w:rsidRPr="4476ACE7">
        <w:rPr>
          <w:lang w:val="es-CO"/>
        </w:rPr>
        <w:t xml:space="preserve"> concluir</w:t>
      </w:r>
      <w:r w:rsidRPr="4476ACE7">
        <w:rPr>
          <w:lang w:val="es-CO"/>
        </w:rPr>
        <w:t xml:space="preserve"> que la </w:t>
      </w:r>
      <w:r w:rsidR="41C90E43" w:rsidRPr="4476ACE7">
        <w:rPr>
          <w:lang w:val="es-CO"/>
        </w:rPr>
        <w:t>varianza de los residuales</w:t>
      </w:r>
      <w:r w:rsidRPr="4476ACE7">
        <w:rPr>
          <w:lang w:val="es-CO"/>
        </w:rPr>
        <w:t xml:space="preserve"> no cambia drásticamente </w:t>
      </w:r>
      <w:r w:rsidR="58348491" w:rsidRPr="4476ACE7">
        <w:rPr>
          <w:lang w:val="es-CO"/>
        </w:rPr>
        <w:t>e</w:t>
      </w:r>
      <w:r w:rsidRPr="4476ACE7">
        <w:rPr>
          <w:lang w:val="es-CO"/>
        </w:rPr>
        <w:t>n el tiempo.</w:t>
      </w:r>
    </w:p>
    <w:p w14:paraId="74D037DC" w14:textId="568D7978" w:rsidR="00DA1523" w:rsidRPr="00C35BA2" w:rsidRDefault="65CC68DC" w:rsidP="00C35BA2">
      <w:pPr>
        <w:pStyle w:val="Textoindependiente"/>
        <w:rPr>
          <w:lang w:val="es-CO"/>
        </w:rPr>
      </w:pPr>
      <w:r w:rsidRPr="00C35BA2">
        <w:rPr>
          <w:lang w:val="es-CO"/>
        </w:rPr>
        <w:t>Esto permite dejar en evidencia de que el modelo en la teoría mantiene parámetros estables, confirmando el hecho de que es</w:t>
      </w:r>
      <w:r w:rsidR="3EC6938D" w:rsidRPr="00C35BA2">
        <w:rPr>
          <w:lang w:val="es-CO"/>
        </w:rPr>
        <w:t xml:space="preserve"> un </w:t>
      </w:r>
      <w:r w:rsidRPr="00C35BA2">
        <w:rPr>
          <w:lang w:val="es-CO"/>
        </w:rPr>
        <w:t xml:space="preserve">modelo </w:t>
      </w:r>
      <w:r w:rsidR="24C1E49D" w:rsidRPr="00C35BA2">
        <w:rPr>
          <w:lang w:val="es-CO"/>
        </w:rPr>
        <w:t>que sirve como</w:t>
      </w:r>
      <w:r w:rsidRPr="00C35BA2">
        <w:rPr>
          <w:lang w:val="es-CO"/>
        </w:rPr>
        <w:t xml:space="preserve"> línea de referencia </w:t>
      </w:r>
      <w:r w:rsidR="58D79A07" w:rsidRPr="00C35BA2">
        <w:rPr>
          <w:lang w:val="es-CO"/>
        </w:rPr>
        <w:t>para modelos</w:t>
      </w:r>
      <w:r w:rsidRPr="00C35BA2">
        <w:rPr>
          <w:lang w:val="es-CO"/>
        </w:rPr>
        <w:t xml:space="preserve"> </w:t>
      </w:r>
      <w:r w:rsidR="70B322DE" w:rsidRPr="00C35BA2">
        <w:rPr>
          <w:lang w:val="es-CO"/>
        </w:rPr>
        <w:t>posteriores</w:t>
      </w:r>
      <w:r w:rsidRPr="00C35BA2">
        <w:rPr>
          <w:lang w:val="es-CO"/>
        </w:rPr>
        <w:t>.</w:t>
      </w:r>
    </w:p>
    <w:p w14:paraId="7EBBD027" w14:textId="6C3B3A37" w:rsidR="00DA1523" w:rsidRPr="00DA1523" w:rsidRDefault="002F6E2D" w:rsidP="00DA1523">
      <w:pPr>
        <w:pStyle w:val="Ttulo2"/>
        <w:spacing w:line="12.95pt" w:lineRule="auto"/>
      </w:pPr>
      <w:r>
        <w:t>Modelo ARIMA</w:t>
      </w:r>
    </w:p>
    <w:p w14:paraId="0B4B9B80" w14:textId="43FE54D2" w:rsidR="002E1D3B" w:rsidRDefault="0E26E3BC" w:rsidP="0E26E3BC">
      <w:pPr>
        <w:pStyle w:val="Textoindependiente"/>
        <w:rPr>
          <w:lang w:val="es-CO"/>
        </w:rPr>
      </w:pPr>
      <w:r w:rsidRPr="0E26E3BC">
        <w:rPr>
          <w:lang w:val="es-CO"/>
        </w:rPr>
        <w:t>Modelo e</w:t>
      </w:r>
      <w:r w:rsidR="0011632F" w:rsidRPr="0E26E3BC">
        <w:rPr>
          <w:lang w:val="es-CO"/>
        </w:rPr>
        <w:t xml:space="preserve">nfocado en describir </w:t>
      </w:r>
      <w:r w:rsidR="00831CEF" w:rsidRPr="0E26E3BC">
        <w:rPr>
          <w:lang w:val="es-CO"/>
        </w:rPr>
        <w:t xml:space="preserve">la dependencia de un punto de datos actual con respecto a sus valores </w:t>
      </w:r>
      <w:r w:rsidR="00504F8A" w:rsidRPr="0E26E3BC">
        <w:rPr>
          <w:lang w:val="es-CO"/>
        </w:rPr>
        <w:t xml:space="preserve">y errores </w:t>
      </w:r>
      <w:r w:rsidR="00831CEF" w:rsidRPr="0E26E3BC">
        <w:rPr>
          <w:lang w:val="es-CO"/>
        </w:rPr>
        <w:t>pasados</w:t>
      </w:r>
      <w:r w:rsidR="00504F8A" w:rsidRPr="0E26E3BC">
        <w:rPr>
          <w:lang w:val="es-CO"/>
        </w:rPr>
        <w:t xml:space="preserve">, por medio de </w:t>
      </w:r>
      <w:r w:rsidR="00D47612" w:rsidRPr="0E26E3BC">
        <w:rPr>
          <w:lang w:val="es-CO"/>
        </w:rPr>
        <w:t>un enfoque lineal</w:t>
      </w:r>
      <w:r w:rsidR="00180F79" w:rsidRPr="0E26E3BC">
        <w:rPr>
          <w:lang w:val="es-CO"/>
        </w:rPr>
        <w:t>.</w:t>
      </w:r>
    </w:p>
    <w:p w14:paraId="12FE1427" w14:textId="20547924" w:rsidR="002E1D3B" w:rsidRDefault="0E26E3BC" w:rsidP="00E7596C">
      <w:pPr>
        <w:pStyle w:val="Textoindependiente"/>
        <w:rPr>
          <w:lang w:val="es-CO"/>
        </w:rPr>
      </w:pPr>
      <w:r w:rsidRPr="0E26E3BC">
        <w:rPr>
          <w:lang w:val="es-CO"/>
        </w:rPr>
        <w:t xml:space="preserve">El </w:t>
      </w:r>
      <w:r w:rsidR="36504CF7" w:rsidRPr="0E26E3BC">
        <w:rPr>
          <w:lang w:val="es-CO"/>
        </w:rPr>
        <w:t xml:space="preserve">enfoque principal del </w:t>
      </w:r>
      <w:r w:rsidRPr="0E26E3BC">
        <w:rPr>
          <w:lang w:val="es-CO"/>
        </w:rPr>
        <w:t xml:space="preserve">modelo </w:t>
      </w:r>
      <w:r w:rsidRPr="0E26E3BC">
        <w:rPr>
          <w:b/>
          <w:bCs/>
          <w:lang w:val="es-CO"/>
        </w:rPr>
        <w:t>ARIMA</w:t>
      </w:r>
      <w:r w:rsidR="52FAB4FE" w:rsidRPr="0E26E3BC">
        <w:rPr>
          <w:b/>
          <w:bCs/>
          <w:lang w:val="es-CO"/>
        </w:rPr>
        <w:t xml:space="preserve"> (p, d, q)</w:t>
      </w:r>
      <w:r w:rsidR="21B1A00C" w:rsidRPr="0E26E3BC">
        <w:rPr>
          <w:b/>
          <w:bCs/>
          <w:lang w:val="es-CO"/>
        </w:rPr>
        <w:t>,</w:t>
      </w:r>
      <w:r w:rsidRPr="0E26E3BC">
        <w:rPr>
          <w:lang w:val="es-CO"/>
        </w:rPr>
        <w:t xml:space="preserve"> </w:t>
      </w:r>
      <w:r w:rsidR="3E2EA4E6" w:rsidRPr="0E26E3BC">
        <w:rPr>
          <w:lang w:val="es-CO"/>
        </w:rPr>
        <w:t xml:space="preserve">es </w:t>
      </w:r>
      <w:r w:rsidRPr="0E26E3BC">
        <w:rPr>
          <w:lang w:val="es-CO"/>
        </w:rPr>
        <w:t>describ</w:t>
      </w:r>
      <w:r w:rsidR="15B6DBC1" w:rsidRPr="0E26E3BC">
        <w:rPr>
          <w:lang w:val="es-CO"/>
        </w:rPr>
        <w:t>ir</w:t>
      </w:r>
      <w:r w:rsidRPr="0E26E3BC">
        <w:rPr>
          <w:lang w:val="es-CO"/>
        </w:rPr>
        <w:t xml:space="preserve"> la dependencia de un punto de datos actual con respecto a sus valores y errores pasados a través de un esquema lineal </w:t>
      </w:r>
      <w:sdt>
        <w:sdtPr>
          <w:rPr>
            <w:color w:val="000000" w:themeColor="text1"/>
            <w:lang w:val="es-CO"/>
          </w:rPr>
          <w:tag w:val="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"/>
          <w:id w:val="268210233"/>
          <w:placeholder>
            <w:docPart w:val="DefaultPlaceholder_-1854013440"/>
          </w:placeholder>
        </w:sdtPr>
        <w:sdtContent>
          <w:r w:rsidR="4FADD3A7" w:rsidRPr="0E26E3BC">
            <w:rPr>
              <w:color w:val="000000" w:themeColor="text1"/>
              <w:lang w:val="es-CO"/>
            </w:rPr>
            <w:t>[1]</w:t>
          </w:r>
        </w:sdtContent>
      </w:sdt>
      <w:r w:rsidR="2956A560" w:rsidRPr="0E26E3BC">
        <w:rPr>
          <w:color w:val="000000" w:themeColor="text1"/>
          <w:lang w:val="es-CO"/>
        </w:rPr>
        <w:t>.</w:t>
      </w:r>
      <w:r w:rsidR="47581EB4" w:rsidRPr="0E26E3BC">
        <w:rPr>
          <w:color w:val="000000" w:themeColor="text1"/>
          <w:lang w:val="es-CO"/>
        </w:rPr>
        <w:t xml:space="preserve"> ARIMA se compone de:</w:t>
      </w:r>
    </w:p>
    <w:p w14:paraId="05AFA555" w14:textId="7B5A9D39" w:rsidR="00F87C71" w:rsidRDefault="002E1D3B" w:rsidP="002E1D3B">
      <w:pPr>
        <w:pStyle w:val="Textoindependiente"/>
        <w:numPr>
          <w:ilvl w:val="0"/>
          <w:numId w:val="26"/>
        </w:numPr>
        <w:rPr>
          <w:lang w:val="es-CO"/>
        </w:rPr>
      </w:pPr>
      <w:r>
        <w:rPr>
          <w:lang w:val="es-CO"/>
        </w:rPr>
        <w:t xml:space="preserve">p = AR = </w:t>
      </w:r>
      <w:r w:rsidR="00E605A4">
        <w:rPr>
          <w:lang w:val="es-CO"/>
        </w:rPr>
        <w:t>Autorregresivo</w:t>
      </w:r>
      <w:r>
        <w:rPr>
          <w:lang w:val="es-CO"/>
        </w:rPr>
        <w:t xml:space="preserve"> – Se determina </w:t>
      </w:r>
      <w:r w:rsidR="00E605A4">
        <w:rPr>
          <w:lang w:val="es-CO"/>
        </w:rPr>
        <w:t>analizando la gráfica de autocorrelación parcial.</w:t>
      </w:r>
      <w:r w:rsidR="00F87C71">
        <w:rPr>
          <w:lang w:val="es-CO"/>
        </w:rPr>
        <w:t xml:space="preserve"> </w:t>
      </w:r>
    </w:p>
    <w:p w14:paraId="54D9886E" w14:textId="67D48400" w:rsidR="00992C3A" w:rsidRDefault="0222B20B" w:rsidP="002E1D3B">
      <w:pPr>
        <w:pStyle w:val="Textoindependiente"/>
        <w:numPr>
          <w:ilvl w:val="0"/>
          <w:numId w:val="26"/>
        </w:numPr>
        <w:rPr>
          <w:lang w:val="es-CO"/>
        </w:rPr>
      </w:pPr>
      <w:r w:rsidRPr="0222B20B">
        <w:rPr>
          <w:lang w:val="es-CO"/>
        </w:rPr>
        <w:t xml:space="preserve">d = I = </w:t>
      </w:r>
      <w:r w:rsidR="00C92782" w:rsidRPr="0222B20B">
        <w:rPr>
          <w:lang w:val="es-CO"/>
        </w:rPr>
        <w:t xml:space="preserve">Integrado </w:t>
      </w:r>
      <w:r w:rsidR="000E5D41" w:rsidRPr="0222B20B">
        <w:rPr>
          <w:lang w:val="es-CO"/>
        </w:rPr>
        <w:t xml:space="preserve">– Para esta serie </w:t>
      </w:r>
      <w:r w:rsidR="00DA247E" w:rsidRPr="0222B20B">
        <w:rPr>
          <w:lang w:val="es-CO"/>
        </w:rPr>
        <w:t xml:space="preserve">z-score </w:t>
      </w:r>
      <w:r w:rsidR="000E5D41" w:rsidRPr="0222B20B">
        <w:rPr>
          <w:lang w:val="es-CO"/>
        </w:rPr>
        <w:t xml:space="preserve">se toma </w:t>
      </w:r>
      <w:r w:rsidR="00DA247E" w:rsidRPr="0222B20B">
        <w:rPr>
          <w:lang w:val="es-CO"/>
        </w:rPr>
        <w:t xml:space="preserve">d = 0, </w:t>
      </w:r>
      <w:r w:rsidR="6CFF0158" w:rsidRPr="0222B20B">
        <w:rPr>
          <w:lang w:val="es-CO"/>
        </w:rPr>
        <w:t>porque</w:t>
      </w:r>
      <w:r w:rsidR="00DA247E" w:rsidRPr="0222B20B">
        <w:rPr>
          <w:lang w:val="es-CO"/>
        </w:rPr>
        <w:t xml:space="preserve"> la diferenciación ya se había aplicado. </w:t>
      </w:r>
    </w:p>
    <w:p w14:paraId="136803B5" w14:textId="041027FA" w:rsidR="002D63CC" w:rsidRPr="00047973" w:rsidRDefault="0E26E3BC" w:rsidP="00047973">
      <w:pPr>
        <w:pStyle w:val="Textoindependiente"/>
        <w:numPr>
          <w:ilvl w:val="0"/>
          <w:numId w:val="26"/>
        </w:numPr>
        <w:rPr>
          <w:lang w:val="es-CO"/>
        </w:rPr>
      </w:pPr>
      <w:r w:rsidRPr="0E26E3BC">
        <w:rPr>
          <w:lang w:val="es-CO"/>
        </w:rPr>
        <w:t xml:space="preserve">q = </w:t>
      </w:r>
      <w:r w:rsidR="00F87BAC" w:rsidRPr="0E26E3BC">
        <w:rPr>
          <w:lang w:val="es-CO"/>
        </w:rPr>
        <w:t xml:space="preserve">MA = Media Móvil - </w:t>
      </w:r>
      <w:r w:rsidR="005F0ECB" w:rsidRPr="0E26E3BC">
        <w:rPr>
          <w:lang w:val="es-CO"/>
        </w:rPr>
        <w:t>Se determina analizando la gráfica de autocorrelación.</w:t>
      </w:r>
    </w:p>
    <w:p w14:paraId="2F5CA3F6" w14:textId="455E4AA2" w:rsidR="49FAFD6F" w:rsidRDefault="2BF51E87" w:rsidP="002D63CC">
      <w:pPr>
        <w:pStyle w:val="Textoindependiente"/>
        <w:rPr>
          <w:lang w:val="es-CO"/>
        </w:rPr>
      </w:pPr>
      <w:r w:rsidRPr="2BF51E87">
        <w:rPr>
          <w:lang w:val="es-CO"/>
        </w:rPr>
        <w:t>E</w:t>
      </w:r>
      <w:r w:rsidR="5EFCE585" w:rsidRPr="2BF51E87">
        <w:rPr>
          <w:lang w:val="es-CO"/>
        </w:rPr>
        <w:t>l</w:t>
      </w:r>
      <w:r w:rsidRPr="2BF51E87">
        <w:rPr>
          <w:lang w:val="es-CO"/>
        </w:rPr>
        <w:t xml:space="preserve"> modelo ARIMA arrojó el siguiente pronóstico:</w:t>
      </w:r>
    </w:p>
    <w:p w14:paraId="57A2A6BB" w14:textId="77777777" w:rsidR="002D63CC" w:rsidRDefault="18C0B133" w:rsidP="002D63CC">
      <w:pPr>
        <w:pStyle w:val="Textoindependiente"/>
        <w:keepNext/>
        <w:ind w:start="18pt" w:firstLine="0pt"/>
        <w:jc w:val="center"/>
      </w:pPr>
      <w:r>
        <w:rPr>
          <w:noProof/>
        </w:rPr>
        <w:drawing>
          <wp:inline distT="0" distB="0" distL="0" distR="0" wp14:anchorId="2802852E" wp14:editId="72BE9B58">
            <wp:extent cx="2869385" cy="1452081"/>
            <wp:effectExtent l="19050" t="19050" r="26670" b="15240"/>
            <wp:docPr id="1995027382" name="Imagen 1" descr="Gráfico&#10;&#10;El contenido generado por IA puede ser incorrect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2769039" name="Imagen 1" descr="Gráfico&#10;&#10;El contenido generado por IA puede ser incorrecto."/>
                    <pic:cNvPicPr/>
                  </pic:nvPicPr>
                  <pic:blipFill>
                    <a:blip r:embed="rId23"/>
                    <a:stretch>
                      <a:fillRect/>
                    </a:stretch>
                  </pic:blipFill>
                  <pic:spPr>
                    <a:xfrm>
                      <a:off x="0" y="0"/>
                      <a:ext cx="2875683" cy="1455268"/>
                    </a:xfrm>
                    <a:prstGeom prst="rect">
                      <a:avLst/>
                    </a:prstGeom>
                    <a:ln w="9525">
                      <a:solidFill>
                        <a:srgbClr val="0070C0"/>
                      </a:solidFill>
                      <a:prstDash val="solid"/>
                    </a:ln>
                  </pic:spPr>
                </pic:pic>
              </a:graphicData>
            </a:graphic>
          </wp:inline>
        </w:drawing>
      </w:r>
    </w:p>
    <w:p w14:paraId="41D08414" w14:textId="65DE8397" w:rsidR="18C0B133" w:rsidRPr="002D63CC" w:rsidRDefault="002D63CC" w:rsidP="002D63CC">
      <w:pPr>
        <w:pStyle w:val="Descripcin"/>
        <w:rPr>
          <w:rStyle w:val="Referenciasutil"/>
        </w:rPr>
      </w:pPr>
      <w:r w:rsidRPr="002D63CC">
        <w:rPr>
          <w:rStyle w:val="Referenciasutil"/>
        </w:rPr>
        <w:t xml:space="preserve">Figura </w:t>
      </w:r>
      <w:r w:rsidRPr="002D63CC">
        <w:rPr>
          <w:rStyle w:val="Referenciasutil"/>
        </w:rPr>
        <w:fldChar w:fldCharType="begin"/>
      </w:r>
      <w:r w:rsidRPr="002D63CC">
        <w:rPr>
          <w:rStyle w:val="Referenciasutil"/>
        </w:rPr>
        <w:instrText xml:space="preserve"> SEQ Figura \* ARABIC </w:instrText>
      </w:r>
      <w:r w:rsidRPr="002D63CC">
        <w:rPr>
          <w:rStyle w:val="Referenciasutil"/>
        </w:rPr>
        <w:fldChar w:fldCharType="separate"/>
      </w:r>
      <w:r w:rsidR="00C346F8">
        <w:rPr>
          <w:rStyle w:val="Referenciasutil"/>
          <w:noProof/>
        </w:rPr>
        <w:t>2</w:t>
      </w:r>
      <w:r w:rsidRPr="002D63CC">
        <w:rPr>
          <w:rStyle w:val="Referenciasutil"/>
        </w:rPr>
        <w:fldChar w:fldCharType="end"/>
      </w:r>
      <w:r w:rsidRPr="002D63CC">
        <w:rPr>
          <w:rStyle w:val="Referenciasutil"/>
        </w:rPr>
        <w:t>. Serie real vs Pronóstico ARIMA</w:t>
      </w:r>
    </w:p>
    <w:p w14:paraId="04C50EC0" w14:textId="16D38C28" w:rsidR="002D63CC" w:rsidRPr="002D63CC" w:rsidRDefault="002D63CC" w:rsidP="002D63CC">
      <w:pPr>
        <w:pStyle w:val="Textoindependiente"/>
        <w:rPr>
          <w:lang w:val="es-CO"/>
        </w:rPr>
      </w:pPr>
      <w:r w:rsidRPr="002D63CC">
        <w:rPr>
          <w:lang w:val="es-CO"/>
        </w:rPr>
        <w:t>Respecto a los estadísticos que evalúan el desempeño de los residuales, encontramos lo siguiente:</w:t>
      </w:r>
    </w:p>
    <w:p w14:paraId="7C0A42C7" w14:textId="6971BFB0" w:rsidR="00C35BA2" w:rsidRPr="00C35BA2" w:rsidRDefault="00C35BA2" w:rsidP="00C35BA2">
      <w:pPr>
        <w:pStyle w:val="Descripcin"/>
        <w:keepNext/>
        <w:rPr>
          <w:rStyle w:val="Referenciasutil"/>
        </w:rPr>
      </w:pPr>
      <w:r w:rsidRPr="00C35BA2">
        <w:rPr>
          <w:rStyle w:val="Referenciasutil"/>
        </w:rPr>
        <w:t xml:space="preserve">Tabla </w:t>
      </w:r>
      <w:r w:rsidRPr="00C35BA2">
        <w:rPr>
          <w:rStyle w:val="Referenciasutil"/>
        </w:rPr>
        <w:fldChar w:fldCharType="begin"/>
      </w:r>
      <w:r w:rsidRPr="00C35BA2">
        <w:rPr>
          <w:rStyle w:val="Referenciasutil"/>
        </w:rPr>
        <w:instrText xml:space="preserve"> SEQ Tabla \* ARABIC </w:instrText>
      </w:r>
      <w:r w:rsidRPr="00C35BA2">
        <w:rPr>
          <w:rStyle w:val="Referenciasutil"/>
        </w:rPr>
        <w:fldChar w:fldCharType="separate"/>
      </w:r>
      <w:r w:rsidR="00C346F8">
        <w:rPr>
          <w:rStyle w:val="Referenciasutil"/>
          <w:noProof/>
        </w:rPr>
        <w:t>2</w:t>
      </w:r>
      <w:r w:rsidRPr="00C35BA2">
        <w:rPr>
          <w:rStyle w:val="Referenciasutil"/>
        </w:rPr>
        <w:fldChar w:fldCharType="end"/>
      </w:r>
      <w:r w:rsidRPr="00C35BA2">
        <w:rPr>
          <w:rStyle w:val="Referenciasutil"/>
        </w:rPr>
        <w:t>. estadísticos ARIMA</w:t>
      </w:r>
    </w:p>
    <w:tbl>
      <w:tblPr>
        <w:tblStyle w:val="Tablaconcuadrcula"/>
        <w:tblW w:w="0pt" w:type="dxa"/>
        <w:jc w:val="center"/>
        <w:tblLook w:firstRow="1" w:lastRow="0" w:firstColumn="1" w:lastColumn="0" w:noHBand="0" w:noVBand="1"/>
      </w:tblPr>
      <w:tblGrid>
        <w:gridCol w:w="1502"/>
        <w:gridCol w:w="848"/>
        <w:gridCol w:w="896"/>
      </w:tblGrid>
      <w:tr w:rsidR="00C35BA2" w14:paraId="002AF131" w14:textId="77777777" w:rsidTr="00C35BA2">
        <w:trPr>
          <w:trHeight w:val="20"/>
          <w:tblHeader/>
          <w:jc w:val="center"/>
        </w:trPr>
        <w:tc>
          <w:tcPr>
            <w:tcW w:w="75.10pt" w:type="dxa"/>
            <w:tcBorders>
              <w:top w:val="nil"/>
              <w:start w:val="nil"/>
            </w:tcBorders>
          </w:tcPr>
          <w:p w14:paraId="4B185605" w14:textId="77777777" w:rsidR="00C35BA2" w:rsidRPr="00DA1523" w:rsidRDefault="00C35BA2" w:rsidP="00B37BA6">
            <w:pPr>
              <w:pStyle w:val="tablehead"/>
              <w:numPr>
                <w:ilvl w:val="0"/>
                <w:numId w:val="0"/>
              </w:numPr>
              <w:jc w:val="both"/>
              <w:rPr>
                <w:b/>
                <w:bCs/>
                <w:lang w:val="es-CO"/>
              </w:rPr>
            </w:pPr>
          </w:p>
        </w:tc>
        <w:tc>
          <w:tcPr>
            <w:tcW w:w="42.40pt" w:type="dxa"/>
          </w:tcPr>
          <w:p w14:paraId="7FA8E73D" w14:textId="77777777" w:rsidR="00C35BA2" w:rsidRPr="00DA1523" w:rsidRDefault="00C35BA2" w:rsidP="00B37BA6">
            <w:pPr>
              <w:pStyle w:val="tablehead"/>
              <w:numPr>
                <w:ilvl w:val="0"/>
                <w:numId w:val="0"/>
              </w:numPr>
              <w:jc w:val="both"/>
              <w:rPr>
                <w:b/>
                <w:bCs/>
                <w:lang w:val="es-CO"/>
              </w:rPr>
            </w:pPr>
            <w:r w:rsidRPr="00DA1523">
              <w:rPr>
                <w:b/>
                <w:bCs/>
                <w:lang w:val="es-CO"/>
              </w:rPr>
              <w:t>valor</w:t>
            </w:r>
          </w:p>
        </w:tc>
        <w:tc>
          <w:tcPr>
            <w:tcW w:w="44.80pt" w:type="dxa"/>
          </w:tcPr>
          <w:p w14:paraId="0DBBFECF" w14:textId="77777777" w:rsidR="00C35BA2" w:rsidRPr="00DA1523" w:rsidRDefault="00C35BA2" w:rsidP="00B37BA6">
            <w:pPr>
              <w:pStyle w:val="tablehead"/>
              <w:numPr>
                <w:ilvl w:val="0"/>
                <w:numId w:val="0"/>
              </w:numPr>
              <w:jc w:val="both"/>
              <w:rPr>
                <w:b/>
                <w:bCs/>
                <w:lang w:val="es-CO"/>
              </w:rPr>
            </w:pPr>
            <w:r w:rsidRPr="00DA1523">
              <w:rPr>
                <w:b/>
                <w:bCs/>
                <w:lang w:val="es-CO"/>
              </w:rPr>
              <w:t>criterio</w:t>
            </w:r>
          </w:p>
        </w:tc>
      </w:tr>
      <w:tr w:rsidR="00C35BA2" w14:paraId="4D15F1B6" w14:textId="77777777" w:rsidTr="00B37BA6">
        <w:trPr>
          <w:trHeight w:val="20"/>
          <w:jc w:val="center"/>
        </w:trPr>
        <w:tc>
          <w:tcPr>
            <w:tcW w:w="75.10pt" w:type="dxa"/>
          </w:tcPr>
          <w:p w14:paraId="0A739BCD" w14:textId="77777777" w:rsidR="00C35BA2" w:rsidRPr="00DA1523" w:rsidRDefault="00C35BA2" w:rsidP="00B37BA6">
            <w:pPr>
              <w:pStyle w:val="tablehead"/>
              <w:numPr>
                <w:ilvl w:val="0"/>
                <w:numId w:val="0"/>
              </w:numPr>
              <w:jc w:val="both"/>
              <w:rPr>
                <w:b/>
                <w:bCs/>
                <w:lang w:val="es-CO"/>
              </w:rPr>
            </w:pPr>
            <w:r w:rsidRPr="00DA1523">
              <w:rPr>
                <w:b/>
                <w:bCs/>
                <w:lang w:val="es-CO"/>
              </w:rPr>
              <w:t>rmse</w:t>
            </w:r>
          </w:p>
        </w:tc>
        <w:tc>
          <w:tcPr>
            <w:tcW w:w="42.40pt" w:type="dxa"/>
          </w:tcPr>
          <w:p w14:paraId="102CC764" w14:textId="1FDE012F" w:rsidR="00C35BA2" w:rsidRDefault="00C35BA2" w:rsidP="00B37BA6">
            <w:pPr>
              <w:pStyle w:val="tablehead"/>
              <w:numPr>
                <w:ilvl w:val="0"/>
                <w:numId w:val="0"/>
              </w:numPr>
              <w:rPr>
                <w:lang w:val="es-CO"/>
              </w:rPr>
            </w:pPr>
            <w:r>
              <w:rPr>
                <w:lang w:val="es-CO"/>
              </w:rPr>
              <w:t>1.007</w:t>
            </w:r>
          </w:p>
        </w:tc>
        <w:tc>
          <w:tcPr>
            <w:tcW w:w="44.80pt" w:type="dxa"/>
          </w:tcPr>
          <w:p w14:paraId="20EA06DC" w14:textId="77777777" w:rsidR="00C35BA2" w:rsidRDefault="00C35BA2" w:rsidP="00B37BA6">
            <w:pPr>
              <w:pStyle w:val="tablehead"/>
              <w:numPr>
                <w:ilvl w:val="0"/>
                <w:numId w:val="0"/>
              </w:numPr>
              <w:rPr>
                <w:lang w:val="es-CO"/>
              </w:rPr>
            </w:pPr>
            <w:r>
              <w:rPr>
                <w:lang w:val="es-CO"/>
              </w:rPr>
              <w:t>n/a</w:t>
            </w:r>
          </w:p>
        </w:tc>
      </w:tr>
      <w:tr w:rsidR="00C35BA2" w14:paraId="6767093B" w14:textId="77777777" w:rsidTr="00B37BA6">
        <w:trPr>
          <w:trHeight w:val="20"/>
          <w:jc w:val="center"/>
        </w:trPr>
        <w:tc>
          <w:tcPr>
            <w:tcW w:w="75.10pt" w:type="dxa"/>
          </w:tcPr>
          <w:p w14:paraId="5DE6B5C2" w14:textId="77777777" w:rsidR="00C35BA2" w:rsidRPr="00DA1523" w:rsidRDefault="00C35BA2" w:rsidP="00B37BA6">
            <w:pPr>
              <w:pStyle w:val="tablehead"/>
              <w:numPr>
                <w:ilvl w:val="0"/>
                <w:numId w:val="0"/>
              </w:numPr>
              <w:jc w:val="both"/>
              <w:rPr>
                <w:b/>
                <w:bCs/>
                <w:lang w:val="es-CO"/>
              </w:rPr>
            </w:pPr>
            <w:r w:rsidRPr="00DA1523">
              <w:rPr>
                <w:b/>
                <w:bCs/>
                <w:lang w:val="es-CO"/>
              </w:rPr>
              <w:t>p shapiro-wilk</w:t>
            </w:r>
          </w:p>
        </w:tc>
        <w:tc>
          <w:tcPr>
            <w:tcW w:w="42.40pt" w:type="dxa"/>
          </w:tcPr>
          <w:p w14:paraId="76D7C584" w14:textId="3943DA02" w:rsidR="00C35BA2" w:rsidRDefault="00C35BA2" w:rsidP="00B37BA6">
            <w:pPr>
              <w:pStyle w:val="tablehead"/>
              <w:numPr>
                <w:ilvl w:val="0"/>
                <w:numId w:val="0"/>
              </w:numPr>
              <w:rPr>
                <w:lang w:val="es-CO"/>
              </w:rPr>
            </w:pPr>
            <w:r>
              <w:rPr>
                <w:lang w:val="es-CO"/>
              </w:rPr>
              <w:t>0.000</w:t>
            </w:r>
          </w:p>
        </w:tc>
        <w:tc>
          <w:tcPr>
            <w:tcW w:w="44.80pt" w:type="dxa"/>
          </w:tcPr>
          <w:p w14:paraId="4EC14453" w14:textId="1584B6CB" w:rsidR="00C35BA2" w:rsidRDefault="00C35BA2" w:rsidP="00B37BA6">
            <w:pPr>
              <w:pStyle w:val="tablehead"/>
              <w:numPr>
                <w:ilvl w:val="0"/>
                <w:numId w:val="0"/>
              </w:numPr>
              <w:rPr>
                <w:lang w:val="es-CO"/>
              </w:rPr>
            </w:pPr>
            <w:r>
              <w:rPr>
                <w:lang w:val="es-CO"/>
              </w:rPr>
              <w:t>false</w:t>
            </w:r>
          </w:p>
        </w:tc>
      </w:tr>
      <w:tr w:rsidR="00C35BA2" w14:paraId="6C9BEE48" w14:textId="77777777" w:rsidTr="00B37BA6">
        <w:trPr>
          <w:trHeight w:val="20"/>
          <w:jc w:val="center"/>
        </w:trPr>
        <w:tc>
          <w:tcPr>
            <w:tcW w:w="75.10pt" w:type="dxa"/>
          </w:tcPr>
          <w:p w14:paraId="76D9F78B" w14:textId="77777777" w:rsidR="00C35BA2" w:rsidRPr="00DA1523" w:rsidRDefault="00C35BA2" w:rsidP="00B37BA6">
            <w:pPr>
              <w:pStyle w:val="tablehead"/>
              <w:numPr>
                <w:ilvl w:val="0"/>
                <w:numId w:val="0"/>
              </w:numPr>
              <w:jc w:val="both"/>
              <w:rPr>
                <w:b/>
                <w:bCs/>
                <w:lang w:val="es-CO"/>
              </w:rPr>
            </w:pPr>
            <w:r w:rsidRPr="00DA1523">
              <w:rPr>
                <w:b/>
                <w:bCs/>
                <w:lang w:val="es-CO"/>
              </w:rPr>
              <w:t>p ljung-box</w:t>
            </w:r>
          </w:p>
        </w:tc>
        <w:tc>
          <w:tcPr>
            <w:tcW w:w="42.40pt" w:type="dxa"/>
          </w:tcPr>
          <w:p w14:paraId="22FA8AE8" w14:textId="55B65085" w:rsidR="00C35BA2" w:rsidRDefault="00C35BA2" w:rsidP="00B37BA6">
            <w:pPr>
              <w:pStyle w:val="tablehead"/>
              <w:numPr>
                <w:ilvl w:val="0"/>
                <w:numId w:val="0"/>
              </w:numPr>
              <w:rPr>
                <w:lang w:val="es-CO"/>
              </w:rPr>
            </w:pPr>
            <w:r>
              <w:rPr>
                <w:lang w:val="es-CO"/>
              </w:rPr>
              <w:t>0.0042</w:t>
            </w:r>
          </w:p>
        </w:tc>
        <w:tc>
          <w:tcPr>
            <w:tcW w:w="44.80pt" w:type="dxa"/>
          </w:tcPr>
          <w:p w14:paraId="00AFA00E" w14:textId="780219D7" w:rsidR="00C35BA2" w:rsidRDefault="00C35BA2" w:rsidP="00B37BA6">
            <w:pPr>
              <w:pStyle w:val="tablehead"/>
              <w:numPr>
                <w:ilvl w:val="0"/>
                <w:numId w:val="0"/>
              </w:numPr>
              <w:rPr>
                <w:lang w:val="es-CO"/>
              </w:rPr>
            </w:pPr>
            <w:r>
              <w:rPr>
                <w:lang w:val="es-CO"/>
              </w:rPr>
              <w:t>false</w:t>
            </w:r>
          </w:p>
        </w:tc>
      </w:tr>
      <w:tr w:rsidR="00C35BA2" w14:paraId="3EE3D6F3" w14:textId="77777777" w:rsidTr="00B37BA6">
        <w:trPr>
          <w:trHeight w:val="20"/>
          <w:jc w:val="center"/>
        </w:trPr>
        <w:tc>
          <w:tcPr>
            <w:tcW w:w="75.10pt" w:type="dxa"/>
          </w:tcPr>
          <w:p w14:paraId="35113F03" w14:textId="77777777" w:rsidR="00C35BA2" w:rsidRPr="00DA1523" w:rsidRDefault="00C35BA2" w:rsidP="00B37BA6">
            <w:pPr>
              <w:pStyle w:val="tablehead"/>
              <w:numPr>
                <w:ilvl w:val="0"/>
                <w:numId w:val="0"/>
              </w:numPr>
              <w:jc w:val="both"/>
              <w:rPr>
                <w:b/>
                <w:bCs/>
                <w:lang w:val="es-CO"/>
              </w:rPr>
            </w:pPr>
            <w:r w:rsidRPr="00DA1523">
              <w:rPr>
                <w:b/>
                <w:bCs/>
                <w:lang w:val="es-CO"/>
              </w:rPr>
              <w:t>p breusch-pagan</w:t>
            </w:r>
          </w:p>
        </w:tc>
        <w:tc>
          <w:tcPr>
            <w:tcW w:w="42.40pt" w:type="dxa"/>
          </w:tcPr>
          <w:p w14:paraId="71AB2908" w14:textId="39A1F3CB" w:rsidR="00C35BA2" w:rsidRDefault="00C35BA2" w:rsidP="00B37BA6">
            <w:pPr>
              <w:pStyle w:val="tablehead"/>
              <w:numPr>
                <w:ilvl w:val="0"/>
                <w:numId w:val="0"/>
              </w:numPr>
              <w:rPr>
                <w:lang w:val="es-CO"/>
              </w:rPr>
            </w:pPr>
            <w:r>
              <w:rPr>
                <w:lang w:val="es-CO"/>
              </w:rPr>
              <w:t>0.0000</w:t>
            </w:r>
          </w:p>
        </w:tc>
        <w:tc>
          <w:tcPr>
            <w:tcW w:w="44.80pt" w:type="dxa"/>
          </w:tcPr>
          <w:p w14:paraId="4E521B08" w14:textId="7054B26E" w:rsidR="00C35BA2" w:rsidRDefault="00C35BA2" w:rsidP="00B37BA6">
            <w:pPr>
              <w:pStyle w:val="tablehead"/>
              <w:numPr>
                <w:ilvl w:val="0"/>
                <w:numId w:val="0"/>
              </w:numPr>
              <w:rPr>
                <w:lang w:val="es-CO"/>
              </w:rPr>
            </w:pPr>
            <w:r>
              <w:rPr>
                <w:lang w:val="es-CO"/>
              </w:rPr>
              <w:t>false</w:t>
            </w:r>
          </w:p>
        </w:tc>
      </w:tr>
    </w:tbl>
    <w:p w14:paraId="501A2AB3" w14:textId="77777777" w:rsidR="00C35BA2" w:rsidRPr="002A0BFD" w:rsidRDefault="00C35BA2" w:rsidP="00C35BA2">
      <w:pPr>
        <w:jc w:val="both"/>
      </w:pPr>
    </w:p>
    <w:p w14:paraId="4255564B" w14:textId="5DEA49F3" w:rsidR="00DA1523" w:rsidRPr="007B4452" w:rsidRDefault="2BF51E87" w:rsidP="00C35BA2">
      <w:pPr>
        <w:pStyle w:val="Textoindependiente"/>
        <w:rPr>
          <w:lang w:val="es-CO"/>
        </w:rPr>
      </w:pPr>
      <w:r w:rsidRPr="00C35BA2">
        <w:rPr>
          <w:lang w:val="es-CO"/>
        </w:rPr>
        <w:t xml:space="preserve">El modelo ARIMA muestra un desempeño mixto. </w:t>
      </w:r>
      <w:r w:rsidRPr="007B4452">
        <w:rPr>
          <w:lang w:val="es-CO"/>
        </w:rPr>
        <w:t xml:space="preserve">La prueba de </w:t>
      </w:r>
      <w:r w:rsidRPr="007B4452">
        <w:rPr>
          <w:i/>
          <w:iCs/>
          <w:lang w:val="es-CO"/>
        </w:rPr>
        <w:t>Ljung-Box</w:t>
      </w:r>
      <w:r w:rsidRPr="007B4452">
        <w:rPr>
          <w:lang w:val="es-CO"/>
        </w:rPr>
        <w:t xml:space="preserve"> evidencia que los residuos</w:t>
      </w:r>
      <w:r w:rsidR="68B96867" w:rsidRPr="007B4452">
        <w:rPr>
          <w:lang w:val="es-CO"/>
        </w:rPr>
        <w:t xml:space="preserve"> </w:t>
      </w:r>
      <w:r w:rsidRPr="007B4452">
        <w:rPr>
          <w:lang w:val="es-CO"/>
        </w:rPr>
        <w:t xml:space="preserve">presentan autocorrelación, indicando que el modelo </w:t>
      </w:r>
      <w:r w:rsidR="13287A15" w:rsidRPr="007B4452">
        <w:rPr>
          <w:lang w:val="es-CO"/>
        </w:rPr>
        <w:t xml:space="preserve">no </w:t>
      </w:r>
      <w:r w:rsidRPr="007B4452">
        <w:rPr>
          <w:lang w:val="es-CO"/>
        </w:rPr>
        <w:t xml:space="preserve">captura adecuadamente la estructura temporal de la serie. </w:t>
      </w:r>
      <w:r w:rsidR="6E770756" w:rsidRPr="007B4452">
        <w:rPr>
          <w:lang w:val="es-CO"/>
        </w:rPr>
        <w:t>Por otra par</w:t>
      </w:r>
      <w:r w:rsidRPr="007B4452">
        <w:rPr>
          <w:lang w:val="es-CO"/>
        </w:rPr>
        <w:t xml:space="preserve">te, la falta de normalidad y la heterocedasticidad observadas en los </w:t>
      </w:r>
      <w:r w:rsidR="0BF69DC8" w:rsidRPr="007B4452">
        <w:rPr>
          <w:lang w:val="es-CO"/>
        </w:rPr>
        <w:t>residuales</w:t>
      </w:r>
      <w:r w:rsidRPr="007B4452">
        <w:rPr>
          <w:lang w:val="es-CO"/>
        </w:rPr>
        <w:t xml:space="preserve"> señalan limitaciones importantes que afectan principalmente la confianza de predicción, lo que implica que las conclusiones del modelo pueden ser menos</w:t>
      </w:r>
      <w:r w:rsidR="54F7E79A" w:rsidRPr="007B4452">
        <w:rPr>
          <w:lang w:val="es-CO"/>
        </w:rPr>
        <w:t xml:space="preserve"> validas</w:t>
      </w:r>
      <w:r w:rsidRPr="007B4452">
        <w:rPr>
          <w:lang w:val="es-CO"/>
        </w:rPr>
        <w:t>. Aunque el modelo describe la dinámica temporal, sería conveniente aplicar transformaciones o emplear modelos GARCH para mejorar su validez y robustez.</w:t>
      </w:r>
    </w:p>
    <w:p w14:paraId="17DE8CB1" w14:textId="3C9042EE" w:rsidR="00DA1523" w:rsidRPr="00DA1523" w:rsidRDefault="2BF51E87" w:rsidP="00DA1523">
      <w:pPr>
        <w:pStyle w:val="Ttulo2"/>
      </w:pPr>
      <w:r>
        <w:t>Modelo ARIMA + GARCH</w:t>
      </w:r>
    </w:p>
    <w:p w14:paraId="691D91CC" w14:textId="2E6F3CB1" w:rsidR="00C35BA2" w:rsidRPr="00DA1523" w:rsidRDefault="2BF51E87" w:rsidP="00C35BA2">
      <w:pPr>
        <w:pStyle w:val="Textoindependiente"/>
        <w:rPr>
          <w:lang w:val="es-CO"/>
        </w:rPr>
      </w:pPr>
      <w:r w:rsidRPr="2BF51E87">
        <w:rPr>
          <w:lang w:val="es-CO"/>
        </w:rPr>
        <w:t>El Modelo ARIMA + GARCH combina dos etapas indispensables en series temporales, ya que toma el modelo ARIMA, que tiene como fin modelar y eliminar la dependencia de la media, mientras que GARCH tiene como finalidad aplicarse a los residuales para modelar y pronosticar la volatilidad condicional, de manera que permita identificar el fenómeno de agrupamiento de volatilidad (en otras palabas se puede describir como la situación donde grandes cambios son seguidos de grandes cambios). De manera que su ejecución arroja como resultado el pronóstico de la media y una estimación de riesgo o incertidumbre asociada al pronóstico.</w:t>
      </w:r>
    </w:p>
    <w:p w14:paraId="030694C3" w14:textId="77777777" w:rsidR="00BF3194" w:rsidRDefault="7CCA9AA1" w:rsidP="00BF3194">
      <w:pPr>
        <w:pStyle w:val="Textoindependiente"/>
        <w:keepNext/>
        <w:ind w:firstLine="0pt"/>
        <w:jc w:val="center"/>
      </w:pPr>
      <w:r>
        <w:rPr>
          <w:noProof/>
        </w:rPr>
        <w:drawing>
          <wp:inline distT="0" distB="0" distL="0" distR="0" wp14:anchorId="5E776939" wp14:editId="3B79B854">
            <wp:extent cx="2975264" cy="1478777"/>
            <wp:effectExtent l="9525" t="9525" r="9525" b="9525"/>
            <wp:docPr id="169881906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4987838" name="Picture 1954987838"/>
                    <pic:cNvPicPr/>
                  </pic:nvPicPr>
                  <pic:blipFill>
                    <a:blip r:embed="rId24">
                      <a:extLst>
                        <a:ext uri="{28A0092B-C50C-407E-A947-70E740481C1C}">
                          <a14:useLocalDpi xmlns:a14="http://schemas.microsoft.com/office/drawing/2010/main"/>
                        </a:ext>
                      </a:extLst>
                    </a:blip>
                    <a:stretch>
                      <a:fillRect/>
                    </a:stretch>
                  </pic:blipFill>
                  <pic:spPr>
                    <a:xfrm>
                      <a:off x="0" y="0"/>
                      <a:ext cx="2975264" cy="1478777"/>
                    </a:xfrm>
                    <a:prstGeom prst="rect">
                      <a:avLst/>
                    </a:prstGeom>
                    <a:ln w="9525">
                      <a:solidFill>
                        <a:srgbClr val="0070C0"/>
                      </a:solidFill>
                      <a:prstDash val="solid"/>
                    </a:ln>
                  </pic:spPr>
                </pic:pic>
              </a:graphicData>
            </a:graphic>
          </wp:inline>
        </w:drawing>
      </w:r>
    </w:p>
    <w:p w14:paraId="179FECBA" w14:textId="702F2666" w:rsidR="7CCA9AA1" w:rsidRPr="00BF3194" w:rsidRDefault="00BF3194" w:rsidP="00BF3194">
      <w:pPr>
        <w:pStyle w:val="Descripcin"/>
        <w:rPr>
          <w:rStyle w:val="Referenciasutil"/>
        </w:rPr>
      </w:pPr>
      <w:r w:rsidRPr="00BF3194">
        <w:rPr>
          <w:rStyle w:val="Referenciasutil"/>
        </w:rPr>
        <w:t xml:space="preserve">Figura </w:t>
      </w:r>
      <w:r w:rsidRPr="00BF3194">
        <w:rPr>
          <w:rStyle w:val="Referenciasutil"/>
        </w:rPr>
        <w:fldChar w:fldCharType="begin"/>
      </w:r>
      <w:r w:rsidRPr="00BF3194">
        <w:rPr>
          <w:rStyle w:val="Referenciasutil"/>
        </w:rPr>
        <w:instrText xml:space="preserve"> SEQ Figura \* ARABIC </w:instrText>
      </w:r>
      <w:r w:rsidRPr="00BF3194">
        <w:rPr>
          <w:rStyle w:val="Referenciasutil"/>
        </w:rPr>
        <w:fldChar w:fldCharType="separate"/>
      </w:r>
      <w:r w:rsidR="00C346F8">
        <w:rPr>
          <w:rStyle w:val="Referenciasutil"/>
          <w:noProof/>
        </w:rPr>
        <w:t>3</w:t>
      </w:r>
      <w:r w:rsidRPr="00BF3194">
        <w:rPr>
          <w:rStyle w:val="Referenciasutil"/>
        </w:rPr>
        <w:fldChar w:fldCharType="end"/>
      </w:r>
      <w:r w:rsidRPr="00BF3194">
        <w:rPr>
          <w:rStyle w:val="Referenciasutil"/>
        </w:rPr>
        <w:t xml:space="preserve">. Pronóstico de </w:t>
      </w:r>
      <w:r>
        <w:rPr>
          <w:rStyle w:val="Referenciasutil"/>
        </w:rPr>
        <w:t>v</w:t>
      </w:r>
      <w:r w:rsidRPr="00BF3194">
        <w:rPr>
          <w:rStyle w:val="Referenciasutil"/>
        </w:rPr>
        <w:t>olatilidad condicional</w:t>
      </w:r>
    </w:p>
    <w:p w14:paraId="19145766" w14:textId="27F14F29" w:rsidR="63A634D2" w:rsidRDefault="05DCE261" w:rsidP="002D63CC">
      <w:pPr>
        <w:pStyle w:val="Textoindependiente"/>
        <w:rPr>
          <w:lang w:val="es-CO"/>
        </w:rPr>
      </w:pPr>
      <w:r w:rsidRPr="05DCE261">
        <w:rPr>
          <w:lang w:val="es-CO"/>
        </w:rPr>
        <w:t>En la gráfica de volatilidad condicional, se puede evidenciar que la curva es monótonamente creciente, mostrando que el modelo G</w:t>
      </w:r>
      <w:r w:rsidR="695E6634" w:rsidRPr="05DCE261">
        <w:rPr>
          <w:lang w:val="es-CO"/>
        </w:rPr>
        <w:t>ARCH</w:t>
      </w:r>
      <w:r w:rsidRPr="05DCE261">
        <w:rPr>
          <w:lang w:val="es-CO"/>
        </w:rPr>
        <w:t xml:space="preserve"> predice que la volatilidad comienza baja y tiende a estabilizarse, permitiendo identificar que el modelo esperaría que la incertidumbre del modelo se mantenga constante en una desviación estándar de 1.045. </w:t>
      </w:r>
      <w:r w:rsidR="5064FB3E" w:rsidRPr="05DCE261">
        <w:rPr>
          <w:lang w:val="es-CO"/>
        </w:rPr>
        <w:t>Esto ratifica el hecho de que A</w:t>
      </w:r>
      <w:r w:rsidR="2F27B89B" w:rsidRPr="05DCE261">
        <w:rPr>
          <w:lang w:val="es-CO"/>
        </w:rPr>
        <w:t>RIMA</w:t>
      </w:r>
      <w:r w:rsidR="5064FB3E" w:rsidRPr="05DCE261">
        <w:rPr>
          <w:lang w:val="es-CO"/>
        </w:rPr>
        <w:t xml:space="preserve"> no alcanza a capturar todas las dependencias de la serie. </w:t>
      </w:r>
    </w:p>
    <w:p w14:paraId="69FD2ABB" w14:textId="77777777" w:rsidR="002D63CC" w:rsidRDefault="002D63CC" w:rsidP="002D63CC">
      <w:pPr>
        <w:pStyle w:val="Textoindependiente"/>
        <w:rPr>
          <w:lang w:val="es-CO"/>
        </w:rPr>
      </w:pPr>
      <w:r w:rsidRPr="002D63CC">
        <w:rPr>
          <w:lang w:val="es-CO"/>
        </w:rPr>
        <w:t>Respecto a los estadísticos que evalúan el desempeño de los residuales, encontramos lo siguiente:</w:t>
      </w:r>
    </w:p>
    <w:p w14:paraId="56B4464B" w14:textId="52A8C53E" w:rsidR="00C35BA2" w:rsidRPr="00C35BA2" w:rsidRDefault="00C35BA2" w:rsidP="00C35BA2">
      <w:pPr>
        <w:pStyle w:val="Descripcin"/>
        <w:keepNext/>
        <w:rPr>
          <w:rStyle w:val="Referenciasutil"/>
        </w:rPr>
      </w:pPr>
      <w:r w:rsidRPr="00C35BA2">
        <w:rPr>
          <w:rStyle w:val="Referenciasutil"/>
        </w:rPr>
        <w:lastRenderedPageBreak/>
        <w:t xml:space="preserve">Tabla </w:t>
      </w:r>
      <w:r w:rsidRPr="00C35BA2">
        <w:rPr>
          <w:rStyle w:val="Referenciasutil"/>
        </w:rPr>
        <w:fldChar w:fldCharType="begin"/>
      </w:r>
      <w:r w:rsidRPr="00C35BA2">
        <w:rPr>
          <w:rStyle w:val="Referenciasutil"/>
        </w:rPr>
        <w:instrText xml:space="preserve"> SEQ Tabla \* ARABIC </w:instrText>
      </w:r>
      <w:r w:rsidRPr="00C35BA2">
        <w:rPr>
          <w:rStyle w:val="Referenciasutil"/>
        </w:rPr>
        <w:fldChar w:fldCharType="separate"/>
      </w:r>
      <w:r w:rsidR="00C346F8">
        <w:rPr>
          <w:rStyle w:val="Referenciasutil"/>
          <w:noProof/>
        </w:rPr>
        <w:t>3</w:t>
      </w:r>
      <w:r w:rsidRPr="00C35BA2">
        <w:rPr>
          <w:rStyle w:val="Referenciasutil"/>
        </w:rPr>
        <w:fldChar w:fldCharType="end"/>
      </w:r>
      <w:r w:rsidRPr="00C35BA2">
        <w:rPr>
          <w:rStyle w:val="Referenciasutil"/>
        </w:rPr>
        <w:t>. estadísticos ARIMA + GARCH</w:t>
      </w:r>
    </w:p>
    <w:tbl>
      <w:tblPr>
        <w:tblStyle w:val="Tablaconcuadrcula"/>
        <w:tblW w:w="0pt" w:type="dxa"/>
        <w:jc w:val="center"/>
        <w:tblLook w:firstRow="1" w:lastRow="0" w:firstColumn="1" w:lastColumn="0" w:noHBand="0" w:noVBand="1"/>
      </w:tblPr>
      <w:tblGrid>
        <w:gridCol w:w="1502"/>
        <w:gridCol w:w="848"/>
      </w:tblGrid>
      <w:tr w:rsidR="00C35BA2" w14:paraId="49A776BF" w14:textId="77777777" w:rsidTr="00B37BA6">
        <w:trPr>
          <w:trHeight w:val="20"/>
          <w:jc w:val="center"/>
        </w:trPr>
        <w:tc>
          <w:tcPr>
            <w:tcW w:w="75.10pt" w:type="dxa"/>
            <w:tcBorders>
              <w:top w:val="nil"/>
              <w:start w:val="nil"/>
            </w:tcBorders>
          </w:tcPr>
          <w:p w14:paraId="1F7A6FA8" w14:textId="77777777" w:rsidR="00C35BA2" w:rsidRPr="00DA1523" w:rsidRDefault="00C35BA2" w:rsidP="00B37BA6">
            <w:pPr>
              <w:pStyle w:val="tablehead"/>
              <w:numPr>
                <w:ilvl w:val="0"/>
                <w:numId w:val="0"/>
              </w:numPr>
              <w:jc w:val="both"/>
              <w:rPr>
                <w:b/>
                <w:bCs/>
                <w:lang w:val="es-CO"/>
              </w:rPr>
            </w:pPr>
          </w:p>
        </w:tc>
        <w:tc>
          <w:tcPr>
            <w:tcW w:w="42.40pt" w:type="dxa"/>
          </w:tcPr>
          <w:p w14:paraId="371A3DEC" w14:textId="77777777" w:rsidR="00C35BA2" w:rsidRPr="00DA1523" w:rsidRDefault="00C35BA2" w:rsidP="00B37BA6">
            <w:pPr>
              <w:pStyle w:val="tablehead"/>
              <w:numPr>
                <w:ilvl w:val="0"/>
                <w:numId w:val="0"/>
              </w:numPr>
              <w:jc w:val="both"/>
              <w:rPr>
                <w:b/>
                <w:bCs/>
                <w:lang w:val="es-CO"/>
              </w:rPr>
            </w:pPr>
            <w:r w:rsidRPr="00DA1523">
              <w:rPr>
                <w:b/>
                <w:bCs/>
                <w:lang w:val="es-CO"/>
              </w:rPr>
              <w:t>valor</w:t>
            </w:r>
          </w:p>
        </w:tc>
      </w:tr>
      <w:tr w:rsidR="00C35BA2" w14:paraId="1F0C019F" w14:textId="77777777" w:rsidTr="00B37BA6">
        <w:trPr>
          <w:trHeight w:val="20"/>
          <w:jc w:val="center"/>
        </w:trPr>
        <w:tc>
          <w:tcPr>
            <w:tcW w:w="75.10pt" w:type="dxa"/>
          </w:tcPr>
          <w:p w14:paraId="4D90B23D" w14:textId="77777777" w:rsidR="00C35BA2" w:rsidRPr="00DA1523" w:rsidRDefault="00C35BA2" w:rsidP="00B37BA6">
            <w:pPr>
              <w:pStyle w:val="tablehead"/>
              <w:numPr>
                <w:ilvl w:val="0"/>
                <w:numId w:val="0"/>
              </w:numPr>
              <w:jc w:val="both"/>
              <w:rPr>
                <w:b/>
                <w:bCs/>
                <w:lang w:val="es-CO"/>
              </w:rPr>
            </w:pPr>
            <w:r w:rsidRPr="00DA1523">
              <w:rPr>
                <w:b/>
                <w:bCs/>
                <w:lang w:val="es-CO"/>
              </w:rPr>
              <w:t>p ljung-box</w:t>
            </w:r>
          </w:p>
        </w:tc>
        <w:tc>
          <w:tcPr>
            <w:tcW w:w="42.40pt" w:type="dxa"/>
          </w:tcPr>
          <w:p w14:paraId="4312B94F" w14:textId="06B74204" w:rsidR="00C35BA2" w:rsidRDefault="00C35BA2" w:rsidP="00B37BA6">
            <w:pPr>
              <w:pStyle w:val="tablehead"/>
              <w:numPr>
                <w:ilvl w:val="0"/>
                <w:numId w:val="0"/>
              </w:numPr>
              <w:rPr>
                <w:lang w:val="es-CO"/>
              </w:rPr>
            </w:pPr>
            <w:r>
              <w:rPr>
                <w:lang w:val="es-CO"/>
              </w:rPr>
              <w:t>0.0305</w:t>
            </w:r>
          </w:p>
        </w:tc>
      </w:tr>
      <w:tr w:rsidR="00C35BA2" w14:paraId="781E3731" w14:textId="77777777" w:rsidTr="00B37BA6">
        <w:trPr>
          <w:trHeight w:val="20"/>
          <w:jc w:val="center"/>
        </w:trPr>
        <w:tc>
          <w:tcPr>
            <w:tcW w:w="75.10pt" w:type="dxa"/>
          </w:tcPr>
          <w:p w14:paraId="608E9ED1" w14:textId="1E3C9A75" w:rsidR="00C35BA2" w:rsidRPr="00DA1523" w:rsidRDefault="00C35BA2" w:rsidP="00B37BA6">
            <w:pPr>
              <w:pStyle w:val="tablehead"/>
              <w:numPr>
                <w:ilvl w:val="0"/>
                <w:numId w:val="0"/>
              </w:numPr>
              <w:jc w:val="both"/>
              <w:rPr>
                <w:b/>
                <w:bCs/>
                <w:lang w:val="es-CO"/>
              </w:rPr>
            </w:pPr>
            <w:r w:rsidRPr="00DA1523">
              <w:rPr>
                <w:b/>
                <w:bCs/>
                <w:lang w:val="es-CO"/>
              </w:rPr>
              <w:t>p ljung-box</w:t>
            </w:r>
          </w:p>
        </w:tc>
        <w:tc>
          <w:tcPr>
            <w:tcW w:w="42.40pt" w:type="dxa"/>
          </w:tcPr>
          <w:p w14:paraId="5A6FA3F9" w14:textId="7D0E3157" w:rsidR="00C35BA2" w:rsidRDefault="00C35BA2" w:rsidP="00B37BA6">
            <w:pPr>
              <w:pStyle w:val="tablehead"/>
              <w:numPr>
                <w:ilvl w:val="0"/>
                <w:numId w:val="0"/>
              </w:numPr>
              <w:rPr>
                <w:lang w:val="es-CO"/>
              </w:rPr>
            </w:pPr>
            <w:r>
              <w:rPr>
                <w:lang w:val="es-CO"/>
              </w:rPr>
              <w:t>0.768</w:t>
            </w:r>
          </w:p>
        </w:tc>
      </w:tr>
    </w:tbl>
    <w:p w14:paraId="6B4C8EC8" w14:textId="03A65794" w:rsidR="7985E6C4" w:rsidRDefault="7985E6C4" w:rsidP="00C35BA2">
      <w:pPr>
        <w:pStyle w:val="Textoindependiente"/>
        <w:ind w:firstLine="0pt"/>
      </w:pPr>
    </w:p>
    <w:p w14:paraId="41EA3B50" w14:textId="06DB1585" w:rsidR="34A0B689" w:rsidRPr="00DA1523" w:rsidRDefault="05DCE261" w:rsidP="05DCE261">
      <w:pPr>
        <w:pStyle w:val="Textoindependiente"/>
        <w:rPr>
          <w:lang w:val="es-CO"/>
        </w:rPr>
      </w:pPr>
      <w:r w:rsidRPr="00DA1523">
        <w:rPr>
          <w:lang w:val="es-CO"/>
        </w:rPr>
        <w:t>ARIMA</w:t>
      </w:r>
      <w:r w:rsidR="450A32CA" w:rsidRPr="00DA1523">
        <w:rPr>
          <w:lang w:val="es-CO"/>
        </w:rPr>
        <w:t xml:space="preserve"> </w:t>
      </w:r>
      <w:r w:rsidRPr="00DA1523">
        <w:rPr>
          <w:lang w:val="es-CO"/>
        </w:rPr>
        <w:t>+</w:t>
      </w:r>
      <w:r w:rsidR="4CEB6F61" w:rsidRPr="00DA1523">
        <w:rPr>
          <w:lang w:val="es-CO"/>
        </w:rPr>
        <w:t xml:space="preserve"> </w:t>
      </w:r>
      <w:r w:rsidRPr="00DA1523">
        <w:rPr>
          <w:lang w:val="es-CO"/>
        </w:rPr>
        <w:t xml:space="preserve">GARCH muestra un desempeño mixto: la prueba de </w:t>
      </w:r>
      <w:r w:rsidRPr="00DA1523">
        <w:rPr>
          <w:i/>
          <w:iCs/>
          <w:lang w:val="es-CO"/>
        </w:rPr>
        <w:t>Ljung–Box</w:t>
      </w:r>
      <w:r w:rsidRPr="00DA1523">
        <w:rPr>
          <w:lang w:val="es-CO"/>
        </w:rPr>
        <w:t xml:space="preserve"> aplicada a los residuales de la media, sugiere autocorrelación remanente, indicando que el modelo no captura completamente la dinámica de la media. En contraste el </w:t>
      </w:r>
      <w:r w:rsidRPr="00DA1523">
        <w:rPr>
          <w:i/>
          <w:iCs/>
          <w:lang w:val="es-CO"/>
        </w:rPr>
        <w:t>Ljung–Box</w:t>
      </w:r>
      <w:r w:rsidRPr="00DA1523">
        <w:rPr>
          <w:lang w:val="es-CO"/>
        </w:rPr>
        <w:t xml:space="preserve"> sobre la varianza, no evidencia autocorrelación, lo que sugiere que el componente GARCH modela adecuadamente la dependencia en la volatilidad</w:t>
      </w:r>
    </w:p>
    <w:p w14:paraId="17A9532B" w14:textId="1027EA5C" w:rsidR="009303D9" w:rsidRPr="005B520E" w:rsidRDefault="002F6E2D" w:rsidP="00ED0149">
      <w:pPr>
        <w:pStyle w:val="Ttulo2"/>
      </w:pPr>
      <w:r>
        <w:t>Modelo SARIMA</w:t>
      </w:r>
    </w:p>
    <w:p w14:paraId="4E992BC6" w14:textId="451EBCF8" w:rsidR="009303D9" w:rsidRDefault="002F6E2D" w:rsidP="00E7596C">
      <w:pPr>
        <w:pStyle w:val="Textoindependiente"/>
        <w:rPr>
          <w:lang w:val="es-CO"/>
        </w:rPr>
      </w:pPr>
      <w:r w:rsidRPr="002F6E2D">
        <w:rPr>
          <w:lang w:val="es-CO"/>
        </w:rPr>
        <w:t>El modelo SARIMA es una extensión del ARIMA diseñada para manejar series de tiempo que exhiben patrones estacionales claros y recurrentes.</w:t>
      </w:r>
    </w:p>
    <w:p w14:paraId="45D61B81" w14:textId="46532571" w:rsidR="00562BA0" w:rsidRDefault="2BF51E87" w:rsidP="00562BA0">
      <w:pPr>
        <w:pStyle w:val="Textoindependiente"/>
        <w:rPr>
          <w:color w:val="000000"/>
          <w:lang w:val="es-CO"/>
        </w:rPr>
      </w:pPr>
      <w:r w:rsidRPr="2BF51E87">
        <w:rPr>
          <w:b/>
          <w:bCs/>
          <w:lang w:val="es-CO"/>
        </w:rPr>
        <w:t>SARIMA</w:t>
      </w:r>
      <w:r w:rsidR="17FBEE2A" w:rsidRPr="2BF51E87">
        <w:rPr>
          <w:b/>
          <w:bCs/>
          <w:lang w:val="es-CO"/>
        </w:rPr>
        <w:t xml:space="preserve"> </w:t>
      </w:r>
      <w:r w:rsidRPr="2BF51E87">
        <w:rPr>
          <w:lang w:val="es-CO"/>
        </w:rPr>
        <w:t>(P, D, Q</w:t>
      </w:r>
      <w:r w:rsidR="05172194" w:rsidRPr="2BF51E87">
        <w:rPr>
          <w:lang w:val="es-CO"/>
        </w:rPr>
        <w:t xml:space="preserve">, </w:t>
      </w:r>
      <w:r w:rsidR="007302DC" w:rsidRPr="2BF51E87">
        <w:rPr>
          <w:lang w:val="es-CO"/>
        </w:rPr>
        <w:t>s</w:t>
      </w:r>
      <w:r w:rsidR="0C78846D" w:rsidRPr="2BF51E87">
        <w:rPr>
          <w:lang w:val="es-CO"/>
        </w:rPr>
        <w:t>)</w:t>
      </w:r>
      <w:r w:rsidRPr="2BF51E87">
        <w:rPr>
          <w:lang w:val="es-CO"/>
        </w:rPr>
        <w:t xml:space="preserve"> incorpora parámetros estacionales para capturar dependencias a largo plazo, como picos o valles que se repiten en periodos fijos </w:t>
      </w:r>
      <w:sdt>
        <w:sdtPr>
          <w:rPr>
            <w:color w:val="000000" w:themeColor="text1"/>
            <w:lang w:val="es-CO"/>
          </w:rPr>
          <w:tag w:val="MENDELEY_CITATION_v3_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"/>
          <w:id w:val="-336845292"/>
          <w:placeholder>
            <w:docPart w:val="DefaultPlaceholder_-1854013440"/>
          </w:placeholder>
        </w:sdtPr>
        <w:sdtContent>
          <w:r w:rsidR="00371DEE" w:rsidRPr="2BF51E87">
            <w:rPr>
              <w:color w:val="000000" w:themeColor="text1"/>
              <w:lang w:val="es-CO"/>
            </w:rPr>
            <w:t>[2]</w:t>
          </w:r>
        </w:sdtContent>
      </w:sdt>
      <w:r w:rsidR="5095F7CE" w:rsidRPr="2BF51E87">
        <w:rPr>
          <w:color w:val="000000" w:themeColor="text1"/>
          <w:lang w:val="es-CO"/>
        </w:rPr>
        <w:t>.</w:t>
      </w:r>
    </w:p>
    <w:p w14:paraId="66FB5E9A" w14:textId="3EEDC35E" w:rsidR="00601329" w:rsidRDefault="00601329" w:rsidP="00562BA0">
      <w:pPr>
        <w:pStyle w:val="Textoindependiente"/>
        <w:rPr>
          <w:color w:val="000000"/>
          <w:lang w:val="es-CO"/>
        </w:rPr>
      </w:pPr>
      <w:r>
        <w:rPr>
          <w:color w:val="000000"/>
          <w:lang w:val="es-CO"/>
        </w:rPr>
        <w:t xml:space="preserve">Adicional a los parámetros de </w:t>
      </w:r>
      <w:r w:rsidRPr="0070073E">
        <w:rPr>
          <w:b/>
          <w:bCs/>
          <w:color w:val="000000"/>
          <w:lang w:val="es-CO"/>
        </w:rPr>
        <w:t>ARIMA</w:t>
      </w:r>
      <w:r w:rsidR="00E04008">
        <w:rPr>
          <w:color w:val="000000"/>
          <w:lang w:val="es-CO"/>
        </w:rPr>
        <w:t xml:space="preserve"> se desc</w:t>
      </w:r>
      <w:r w:rsidR="0070073E">
        <w:rPr>
          <w:color w:val="000000"/>
          <w:lang w:val="es-CO"/>
        </w:rPr>
        <w:t>r</w:t>
      </w:r>
      <w:r w:rsidR="00E04008">
        <w:rPr>
          <w:color w:val="000000"/>
          <w:lang w:val="es-CO"/>
        </w:rPr>
        <w:t>iben las siguientes variables.</w:t>
      </w:r>
    </w:p>
    <w:p w14:paraId="2453E9EB" w14:textId="10BF802D" w:rsidR="0070073E" w:rsidRDefault="2BF51E87" w:rsidP="0070073E">
      <w:pPr>
        <w:pStyle w:val="Textoindependiente"/>
        <w:numPr>
          <w:ilvl w:val="0"/>
          <w:numId w:val="26"/>
        </w:numPr>
        <w:rPr>
          <w:lang w:val="es-CO"/>
        </w:rPr>
      </w:pPr>
      <w:r w:rsidRPr="2BF51E87">
        <w:rPr>
          <w:lang w:val="es-CO"/>
        </w:rPr>
        <w:t xml:space="preserve">P = </w:t>
      </w:r>
      <w:r w:rsidR="00C51AAC" w:rsidRPr="2BF51E87">
        <w:rPr>
          <w:lang w:val="es-CO"/>
        </w:rPr>
        <w:t>S</w:t>
      </w:r>
      <w:r w:rsidRPr="2BF51E87">
        <w:rPr>
          <w:lang w:val="es-CO"/>
        </w:rPr>
        <w:t xml:space="preserve">AR = </w:t>
      </w:r>
      <w:r w:rsidR="562F8C38" w:rsidRPr="2BF51E87">
        <w:rPr>
          <w:lang w:val="es-CO"/>
        </w:rPr>
        <w:t>Autorregresivo</w:t>
      </w:r>
      <w:r w:rsidR="007B3CFE" w:rsidRPr="2BF51E87">
        <w:rPr>
          <w:lang w:val="es-CO"/>
        </w:rPr>
        <w:t xml:space="preserve"> Estacional </w:t>
      </w:r>
      <w:r w:rsidRPr="2BF51E87">
        <w:rPr>
          <w:lang w:val="es-CO"/>
        </w:rPr>
        <w:t xml:space="preserve">– </w:t>
      </w:r>
      <w:r w:rsidR="0061683C" w:rsidRPr="2BF51E87">
        <w:rPr>
          <w:lang w:val="es-CO"/>
        </w:rPr>
        <w:t>Número de rezagos estacionales de la serie.</w:t>
      </w:r>
    </w:p>
    <w:p w14:paraId="4241959E" w14:textId="11BA92F1" w:rsidR="0070073E" w:rsidRDefault="0070073E" w:rsidP="0070073E">
      <w:pPr>
        <w:pStyle w:val="Textoindependiente"/>
        <w:numPr>
          <w:ilvl w:val="0"/>
          <w:numId w:val="26"/>
        </w:numPr>
        <w:rPr>
          <w:lang w:val="es-CO"/>
        </w:rPr>
      </w:pPr>
      <w:r>
        <w:rPr>
          <w:lang w:val="es-CO"/>
        </w:rPr>
        <w:t>D</w:t>
      </w:r>
      <w:r w:rsidRPr="00DA247E">
        <w:rPr>
          <w:lang w:val="es-CO"/>
        </w:rPr>
        <w:t xml:space="preserve"> = </w:t>
      </w:r>
      <w:r w:rsidR="00C51AAC">
        <w:rPr>
          <w:lang w:val="es-CO"/>
        </w:rPr>
        <w:t>S</w:t>
      </w:r>
      <w:r w:rsidRPr="00DA247E">
        <w:rPr>
          <w:lang w:val="es-CO"/>
        </w:rPr>
        <w:t xml:space="preserve">I = </w:t>
      </w:r>
      <w:r w:rsidR="00BE454E" w:rsidRPr="00BE454E">
        <w:rPr>
          <w:lang w:val="es-CO"/>
        </w:rPr>
        <w:t>Integrado Estacional</w:t>
      </w:r>
      <w:r w:rsidR="00BE454E">
        <w:rPr>
          <w:lang w:val="es-CO"/>
        </w:rPr>
        <w:t xml:space="preserve"> </w:t>
      </w:r>
      <w:r w:rsidRPr="00DA247E">
        <w:rPr>
          <w:lang w:val="es-CO"/>
        </w:rPr>
        <w:t xml:space="preserve">– </w:t>
      </w:r>
      <w:r w:rsidR="00F83BD4" w:rsidRPr="00F83BD4">
        <w:rPr>
          <w:lang w:val="es-CO"/>
        </w:rPr>
        <w:t>Número de diferenciaciones estacionales (para eliminar la tendencia estacional).</w:t>
      </w:r>
      <w:r>
        <w:rPr>
          <w:lang w:val="es-CO"/>
        </w:rPr>
        <w:t xml:space="preserve"> </w:t>
      </w:r>
    </w:p>
    <w:p w14:paraId="69159F8B" w14:textId="5D2908D0" w:rsidR="0070073E" w:rsidRPr="00DA247E" w:rsidRDefault="0070073E" w:rsidP="0070073E">
      <w:pPr>
        <w:pStyle w:val="Textoindependiente"/>
        <w:numPr>
          <w:ilvl w:val="0"/>
          <w:numId w:val="26"/>
        </w:numPr>
        <w:rPr>
          <w:lang w:val="es-CO"/>
        </w:rPr>
      </w:pPr>
      <w:r>
        <w:rPr>
          <w:lang w:val="es-CO"/>
        </w:rPr>
        <w:t xml:space="preserve">Q = </w:t>
      </w:r>
      <w:r w:rsidR="00C51AAC">
        <w:rPr>
          <w:lang w:val="es-CO"/>
        </w:rPr>
        <w:t>S</w:t>
      </w:r>
      <w:r>
        <w:rPr>
          <w:lang w:val="es-CO"/>
        </w:rPr>
        <w:t xml:space="preserve">MA = </w:t>
      </w:r>
      <w:r w:rsidR="003555B8" w:rsidRPr="003555B8">
        <w:rPr>
          <w:lang w:val="es-CO"/>
        </w:rPr>
        <w:t>Media Avance Estacional</w:t>
      </w:r>
      <w:r w:rsidR="003555B8">
        <w:rPr>
          <w:lang w:val="es-CO"/>
        </w:rPr>
        <w:t xml:space="preserve"> </w:t>
      </w:r>
      <w:r>
        <w:rPr>
          <w:lang w:val="es-CO"/>
        </w:rPr>
        <w:t xml:space="preserve">- </w:t>
      </w:r>
      <w:r w:rsidR="000F3CBD" w:rsidRPr="000F3CBD">
        <w:rPr>
          <w:lang w:val="es-CO"/>
        </w:rPr>
        <w:t>Número de errores rezagados estacionales</w:t>
      </w:r>
    </w:p>
    <w:p w14:paraId="4FE085ED" w14:textId="37B8345F" w:rsidR="002D63CC" w:rsidRPr="002D63CC" w:rsidRDefault="2BF51E87" w:rsidP="002D63CC">
      <w:pPr>
        <w:pStyle w:val="Textoindependiente"/>
        <w:numPr>
          <w:ilvl w:val="0"/>
          <w:numId w:val="26"/>
        </w:numPr>
        <w:rPr>
          <w:lang w:val="es-CO"/>
        </w:rPr>
      </w:pPr>
      <w:r w:rsidRPr="2BF51E87">
        <w:rPr>
          <w:lang w:val="es-CO"/>
        </w:rPr>
        <w:t>s</w:t>
      </w:r>
      <w:r w:rsidR="0070073E" w:rsidRPr="2BF51E87">
        <w:rPr>
          <w:lang w:val="es-CO"/>
        </w:rPr>
        <w:t xml:space="preserve"> =</w:t>
      </w:r>
      <w:r w:rsidR="009B7C00" w:rsidRPr="2BF51E87">
        <w:rPr>
          <w:lang w:val="es-CO"/>
        </w:rPr>
        <w:t xml:space="preserve"> Periodo Estacional = </w:t>
      </w:r>
      <w:r w:rsidR="00552029" w:rsidRPr="2BF51E87">
        <w:rPr>
          <w:lang w:val="es-CO"/>
        </w:rPr>
        <w:t>La frecuencia de la estacionalidad (ej. 12 para mensual, 4 para trimestral, 7 para semanal).</w:t>
      </w:r>
    </w:p>
    <w:p w14:paraId="737EBE85" w14:textId="6803C509" w:rsidR="002D63CC" w:rsidRPr="002D63CC" w:rsidRDefault="002D63CC" w:rsidP="002D63CC">
      <w:pPr>
        <w:pStyle w:val="Textoindependiente"/>
        <w:rPr>
          <w:lang w:val="es-CO"/>
        </w:rPr>
      </w:pPr>
      <w:r w:rsidRPr="00DA1523">
        <w:rPr>
          <w:lang w:val="es-CO"/>
        </w:rPr>
        <w:t xml:space="preserve">El modelo </w:t>
      </w:r>
      <w:r>
        <w:rPr>
          <w:lang w:val="es-CO"/>
        </w:rPr>
        <w:t>SARIMA</w:t>
      </w:r>
      <w:r w:rsidRPr="00DA1523">
        <w:rPr>
          <w:lang w:val="es-CO"/>
        </w:rPr>
        <w:t xml:space="preserve"> arrojó el siguiente pronóstico:</w:t>
      </w:r>
    </w:p>
    <w:p w14:paraId="1D81922E" w14:textId="77777777" w:rsidR="00BF3194" w:rsidRDefault="3EEBEAD6" w:rsidP="00BF3194">
      <w:pPr>
        <w:pStyle w:val="Textoindependiente"/>
        <w:keepNext/>
        <w:ind w:firstLine="0pt"/>
        <w:jc w:val="center"/>
      </w:pPr>
      <w:r>
        <w:rPr>
          <w:noProof/>
        </w:rPr>
        <w:drawing>
          <wp:inline distT="0" distB="0" distL="0" distR="0" wp14:anchorId="3AC0D610" wp14:editId="565B94D3">
            <wp:extent cx="2894057" cy="1572095"/>
            <wp:effectExtent l="9525" t="9525" r="9525" b="9525"/>
            <wp:docPr id="496495624" name="Imagen 1" descr="Gráfico&#10;&#10;El contenido generado por IA puede ser incorrect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9403106" name="Imagen 1" descr="Gráfico&#10;&#10;El contenido generado por IA puede ser incorrecto."/>
                    <pic:cNvPicPr/>
                  </pic:nvPicPr>
                  <pic:blipFill>
                    <a:blip r:embed="rId25"/>
                    <a:stretch>
                      <a:fillRect/>
                    </a:stretch>
                  </pic:blipFill>
                  <pic:spPr>
                    <a:xfrm>
                      <a:off x="0" y="0"/>
                      <a:ext cx="2894057" cy="1572095"/>
                    </a:xfrm>
                    <a:prstGeom prst="rect">
                      <a:avLst/>
                    </a:prstGeom>
                    <a:ln w="9525">
                      <a:solidFill>
                        <a:srgbClr val="0070C0"/>
                      </a:solidFill>
                      <a:prstDash val="solid"/>
                    </a:ln>
                  </pic:spPr>
                </pic:pic>
              </a:graphicData>
            </a:graphic>
          </wp:inline>
        </w:drawing>
      </w:r>
    </w:p>
    <w:p w14:paraId="26E7CEA6" w14:textId="1457ACF6" w:rsidR="00730674" w:rsidRPr="00BF3194" w:rsidRDefault="00BF3194" w:rsidP="00BF3194">
      <w:pPr>
        <w:pStyle w:val="Descripcin"/>
        <w:rPr>
          <w:rStyle w:val="Referenciasutil"/>
        </w:rPr>
      </w:pPr>
      <w:r w:rsidRPr="00BF3194">
        <w:rPr>
          <w:rStyle w:val="Referenciasutil"/>
        </w:rPr>
        <w:t xml:space="preserve">Figura </w:t>
      </w:r>
      <w:r w:rsidRPr="00BF3194">
        <w:rPr>
          <w:rStyle w:val="Referenciasutil"/>
        </w:rPr>
        <w:fldChar w:fldCharType="begin"/>
      </w:r>
      <w:r w:rsidRPr="00BF3194">
        <w:rPr>
          <w:rStyle w:val="Referenciasutil"/>
        </w:rPr>
        <w:instrText xml:space="preserve"> SEQ Figura \* ARABIC </w:instrText>
      </w:r>
      <w:r w:rsidRPr="00BF3194">
        <w:rPr>
          <w:rStyle w:val="Referenciasutil"/>
        </w:rPr>
        <w:fldChar w:fldCharType="separate"/>
      </w:r>
      <w:r w:rsidR="00C346F8">
        <w:rPr>
          <w:rStyle w:val="Referenciasutil"/>
          <w:noProof/>
        </w:rPr>
        <w:t>4</w:t>
      </w:r>
      <w:r w:rsidRPr="00BF3194">
        <w:rPr>
          <w:rStyle w:val="Referenciasutil"/>
        </w:rPr>
        <w:fldChar w:fldCharType="end"/>
      </w:r>
      <w:r w:rsidRPr="00BF3194">
        <w:rPr>
          <w:rStyle w:val="Referenciasutil"/>
        </w:rPr>
        <w:t>. Serie real vs Pronóstico SARIMA</w:t>
      </w:r>
    </w:p>
    <w:p w14:paraId="5C0F50E9" w14:textId="77777777" w:rsidR="002D63CC" w:rsidRDefault="002D63CC" w:rsidP="002D63CC">
      <w:pPr>
        <w:pStyle w:val="Textoindependiente"/>
        <w:rPr>
          <w:lang w:val="es-CO"/>
        </w:rPr>
      </w:pPr>
      <w:r w:rsidRPr="002D63CC">
        <w:rPr>
          <w:lang w:val="es-CO"/>
        </w:rPr>
        <w:t>Respecto a los estadísticos que evalúan el desempeño de los residuales, encontramos lo siguiente:</w:t>
      </w:r>
    </w:p>
    <w:p w14:paraId="620E4F62" w14:textId="0502436F" w:rsidR="002D63CC" w:rsidRPr="002D63CC" w:rsidRDefault="002D63CC" w:rsidP="002D63CC">
      <w:pPr>
        <w:pStyle w:val="Descripcin"/>
        <w:keepNext/>
        <w:rPr>
          <w:rStyle w:val="Referenciasutil"/>
        </w:rPr>
      </w:pPr>
      <w:r w:rsidRPr="002D63CC">
        <w:rPr>
          <w:rStyle w:val="Referenciasutil"/>
        </w:rPr>
        <w:t xml:space="preserve">Tabla </w:t>
      </w:r>
      <w:r w:rsidRPr="002D63CC">
        <w:rPr>
          <w:rStyle w:val="Referenciasutil"/>
        </w:rPr>
        <w:fldChar w:fldCharType="begin"/>
      </w:r>
      <w:r w:rsidRPr="002D63CC">
        <w:rPr>
          <w:rStyle w:val="Referenciasutil"/>
        </w:rPr>
        <w:instrText xml:space="preserve"> SEQ Tabla \* ARABIC </w:instrText>
      </w:r>
      <w:r w:rsidRPr="002D63CC">
        <w:rPr>
          <w:rStyle w:val="Referenciasutil"/>
        </w:rPr>
        <w:fldChar w:fldCharType="separate"/>
      </w:r>
      <w:r w:rsidR="00C346F8">
        <w:rPr>
          <w:rStyle w:val="Referenciasutil"/>
          <w:noProof/>
        </w:rPr>
        <w:t>4</w:t>
      </w:r>
      <w:r w:rsidRPr="002D63CC">
        <w:rPr>
          <w:rStyle w:val="Referenciasutil"/>
        </w:rPr>
        <w:fldChar w:fldCharType="end"/>
      </w:r>
      <w:r w:rsidRPr="002D63CC">
        <w:rPr>
          <w:rStyle w:val="Referenciasutil"/>
        </w:rPr>
        <w:t>. estadísticos SARIMA</w:t>
      </w:r>
    </w:p>
    <w:tbl>
      <w:tblPr>
        <w:tblStyle w:val="Tablaconcuadrcula"/>
        <w:tblW w:w="0pt" w:type="dxa"/>
        <w:jc w:val="center"/>
        <w:tblLook w:firstRow="1" w:lastRow="0" w:firstColumn="1" w:lastColumn="0" w:noHBand="0" w:noVBand="1"/>
      </w:tblPr>
      <w:tblGrid>
        <w:gridCol w:w="1502"/>
        <w:gridCol w:w="848"/>
        <w:gridCol w:w="896"/>
      </w:tblGrid>
      <w:tr w:rsidR="002D63CC" w14:paraId="57F70FC6" w14:textId="77777777" w:rsidTr="00B37BA6">
        <w:trPr>
          <w:trHeight w:val="20"/>
          <w:tblHeader/>
          <w:jc w:val="center"/>
        </w:trPr>
        <w:tc>
          <w:tcPr>
            <w:tcW w:w="75.10pt" w:type="dxa"/>
            <w:tcBorders>
              <w:top w:val="nil"/>
              <w:start w:val="nil"/>
            </w:tcBorders>
          </w:tcPr>
          <w:p w14:paraId="4A4001C1" w14:textId="77777777" w:rsidR="002D63CC" w:rsidRPr="00DA1523" w:rsidRDefault="002D63CC" w:rsidP="00B37BA6">
            <w:pPr>
              <w:pStyle w:val="tablehead"/>
              <w:numPr>
                <w:ilvl w:val="0"/>
                <w:numId w:val="0"/>
              </w:numPr>
              <w:jc w:val="both"/>
              <w:rPr>
                <w:b/>
                <w:bCs/>
                <w:lang w:val="es-CO"/>
              </w:rPr>
            </w:pPr>
          </w:p>
        </w:tc>
        <w:tc>
          <w:tcPr>
            <w:tcW w:w="42.40pt" w:type="dxa"/>
          </w:tcPr>
          <w:p w14:paraId="1490353D" w14:textId="77777777" w:rsidR="002D63CC" w:rsidRPr="00DA1523" w:rsidRDefault="002D63CC" w:rsidP="00B37BA6">
            <w:pPr>
              <w:pStyle w:val="tablehead"/>
              <w:numPr>
                <w:ilvl w:val="0"/>
                <w:numId w:val="0"/>
              </w:numPr>
              <w:jc w:val="both"/>
              <w:rPr>
                <w:b/>
                <w:bCs/>
                <w:lang w:val="es-CO"/>
              </w:rPr>
            </w:pPr>
            <w:r w:rsidRPr="00DA1523">
              <w:rPr>
                <w:b/>
                <w:bCs/>
                <w:lang w:val="es-CO"/>
              </w:rPr>
              <w:t>valor</w:t>
            </w:r>
          </w:p>
        </w:tc>
        <w:tc>
          <w:tcPr>
            <w:tcW w:w="44.80pt" w:type="dxa"/>
          </w:tcPr>
          <w:p w14:paraId="7B571CC1" w14:textId="77777777" w:rsidR="002D63CC" w:rsidRPr="00DA1523" w:rsidRDefault="002D63CC" w:rsidP="00B37BA6">
            <w:pPr>
              <w:pStyle w:val="tablehead"/>
              <w:numPr>
                <w:ilvl w:val="0"/>
                <w:numId w:val="0"/>
              </w:numPr>
              <w:jc w:val="both"/>
              <w:rPr>
                <w:b/>
                <w:bCs/>
                <w:lang w:val="es-CO"/>
              </w:rPr>
            </w:pPr>
            <w:r w:rsidRPr="00DA1523">
              <w:rPr>
                <w:b/>
                <w:bCs/>
                <w:lang w:val="es-CO"/>
              </w:rPr>
              <w:t>criterio</w:t>
            </w:r>
          </w:p>
        </w:tc>
      </w:tr>
      <w:tr w:rsidR="002D63CC" w14:paraId="3624280A" w14:textId="77777777" w:rsidTr="00B37BA6">
        <w:trPr>
          <w:trHeight w:val="20"/>
          <w:jc w:val="center"/>
        </w:trPr>
        <w:tc>
          <w:tcPr>
            <w:tcW w:w="75.10pt" w:type="dxa"/>
          </w:tcPr>
          <w:p w14:paraId="3C24FBEB" w14:textId="77777777" w:rsidR="002D63CC" w:rsidRPr="00DA1523" w:rsidRDefault="002D63CC" w:rsidP="00B37BA6">
            <w:pPr>
              <w:pStyle w:val="tablehead"/>
              <w:numPr>
                <w:ilvl w:val="0"/>
                <w:numId w:val="0"/>
              </w:numPr>
              <w:jc w:val="both"/>
              <w:rPr>
                <w:b/>
                <w:bCs/>
                <w:lang w:val="es-CO"/>
              </w:rPr>
            </w:pPr>
            <w:r w:rsidRPr="00DA1523">
              <w:rPr>
                <w:b/>
                <w:bCs/>
                <w:lang w:val="es-CO"/>
              </w:rPr>
              <w:t>rmse</w:t>
            </w:r>
          </w:p>
        </w:tc>
        <w:tc>
          <w:tcPr>
            <w:tcW w:w="42.40pt" w:type="dxa"/>
          </w:tcPr>
          <w:p w14:paraId="71E129CE" w14:textId="6DE5C88C" w:rsidR="002D63CC" w:rsidRDefault="002D63CC" w:rsidP="00B37BA6">
            <w:pPr>
              <w:pStyle w:val="tablehead"/>
              <w:numPr>
                <w:ilvl w:val="0"/>
                <w:numId w:val="0"/>
              </w:numPr>
              <w:rPr>
                <w:lang w:val="es-CO"/>
              </w:rPr>
            </w:pPr>
            <w:r>
              <w:rPr>
                <w:lang w:val="es-CO"/>
              </w:rPr>
              <w:t>0.9619</w:t>
            </w:r>
          </w:p>
        </w:tc>
        <w:tc>
          <w:tcPr>
            <w:tcW w:w="44.80pt" w:type="dxa"/>
          </w:tcPr>
          <w:p w14:paraId="660DAFF5" w14:textId="77777777" w:rsidR="002D63CC" w:rsidRDefault="002D63CC" w:rsidP="00B37BA6">
            <w:pPr>
              <w:pStyle w:val="tablehead"/>
              <w:numPr>
                <w:ilvl w:val="0"/>
                <w:numId w:val="0"/>
              </w:numPr>
              <w:rPr>
                <w:lang w:val="es-CO"/>
              </w:rPr>
            </w:pPr>
            <w:r>
              <w:rPr>
                <w:lang w:val="es-CO"/>
              </w:rPr>
              <w:t>n/a</w:t>
            </w:r>
          </w:p>
        </w:tc>
      </w:tr>
      <w:tr w:rsidR="002D63CC" w14:paraId="787096B4" w14:textId="77777777" w:rsidTr="00B37BA6">
        <w:trPr>
          <w:trHeight w:val="20"/>
          <w:jc w:val="center"/>
        </w:trPr>
        <w:tc>
          <w:tcPr>
            <w:tcW w:w="75.10pt" w:type="dxa"/>
          </w:tcPr>
          <w:p w14:paraId="2420DFE6" w14:textId="77777777" w:rsidR="002D63CC" w:rsidRPr="00DA1523" w:rsidRDefault="002D63CC" w:rsidP="00B37BA6">
            <w:pPr>
              <w:pStyle w:val="tablehead"/>
              <w:numPr>
                <w:ilvl w:val="0"/>
                <w:numId w:val="0"/>
              </w:numPr>
              <w:jc w:val="both"/>
              <w:rPr>
                <w:b/>
                <w:bCs/>
                <w:lang w:val="es-CO"/>
              </w:rPr>
            </w:pPr>
            <w:r w:rsidRPr="00DA1523">
              <w:rPr>
                <w:b/>
                <w:bCs/>
                <w:lang w:val="es-CO"/>
              </w:rPr>
              <w:t>p shapiro-wilk</w:t>
            </w:r>
          </w:p>
        </w:tc>
        <w:tc>
          <w:tcPr>
            <w:tcW w:w="42.40pt" w:type="dxa"/>
          </w:tcPr>
          <w:p w14:paraId="1C3A5359" w14:textId="234B999F" w:rsidR="002D63CC" w:rsidRDefault="002D63CC" w:rsidP="00B37BA6">
            <w:pPr>
              <w:pStyle w:val="tablehead"/>
              <w:numPr>
                <w:ilvl w:val="0"/>
                <w:numId w:val="0"/>
              </w:numPr>
              <w:rPr>
                <w:lang w:val="es-CO"/>
              </w:rPr>
            </w:pPr>
            <w:r>
              <w:rPr>
                <w:lang w:val="es-CO"/>
              </w:rPr>
              <w:t>0.0000</w:t>
            </w:r>
          </w:p>
        </w:tc>
        <w:tc>
          <w:tcPr>
            <w:tcW w:w="44.80pt" w:type="dxa"/>
          </w:tcPr>
          <w:p w14:paraId="049C3A2E" w14:textId="77777777" w:rsidR="002D63CC" w:rsidRDefault="002D63CC" w:rsidP="00B37BA6">
            <w:pPr>
              <w:pStyle w:val="tablehead"/>
              <w:numPr>
                <w:ilvl w:val="0"/>
                <w:numId w:val="0"/>
              </w:numPr>
              <w:rPr>
                <w:lang w:val="es-CO"/>
              </w:rPr>
            </w:pPr>
            <w:r>
              <w:rPr>
                <w:lang w:val="es-CO"/>
              </w:rPr>
              <w:t>false</w:t>
            </w:r>
          </w:p>
        </w:tc>
      </w:tr>
      <w:tr w:rsidR="002D63CC" w14:paraId="47FAA7E1" w14:textId="77777777" w:rsidTr="00B37BA6">
        <w:trPr>
          <w:trHeight w:val="20"/>
          <w:jc w:val="center"/>
        </w:trPr>
        <w:tc>
          <w:tcPr>
            <w:tcW w:w="75.10pt" w:type="dxa"/>
          </w:tcPr>
          <w:p w14:paraId="125266BD" w14:textId="77777777" w:rsidR="002D63CC" w:rsidRPr="00DA1523" w:rsidRDefault="002D63CC" w:rsidP="00B37BA6">
            <w:pPr>
              <w:pStyle w:val="tablehead"/>
              <w:numPr>
                <w:ilvl w:val="0"/>
                <w:numId w:val="0"/>
              </w:numPr>
              <w:jc w:val="both"/>
              <w:rPr>
                <w:b/>
                <w:bCs/>
                <w:lang w:val="es-CO"/>
              </w:rPr>
            </w:pPr>
            <w:r w:rsidRPr="00DA1523">
              <w:rPr>
                <w:b/>
                <w:bCs/>
                <w:lang w:val="es-CO"/>
              </w:rPr>
              <w:t>p ljung-box</w:t>
            </w:r>
          </w:p>
        </w:tc>
        <w:tc>
          <w:tcPr>
            <w:tcW w:w="42.40pt" w:type="dxa"/>
          </w:tcPr>
          <w:p w14:paraId="7E3C1123" w14:textId="601863E2" w:rsidR="002D63CC" w:rsidRDefault="002D63CC" w:rsidP="00B37BA6">
            <w:pPr>
              <w:pStyle w:val="tablehead"/>
              <w:numPr>
                <w:ilvl w:val="0"/>
                <w:numId w:val="0"/>
              </w:numPr>
              <w:rPr>
                <w:lang w:val="es-CO"/>
              </w:rPr>
            </w:pPr>
            <w:r>
              <w:rPr>
                <w:lang w:val="es-CO"/>
              </w:rPr>
              <w:t>0.5787</w:t>
            </w:r>
          </w:p>
        </w:tc>
        <w:tc>
          <w:tcPr>
            <w:tcW w:w="44.80pt" w:type="dxa"/>
          </w:tcPr>
          <w:p w14:paraId="616A598F" w14:textId="640D3291" w:rsidR="002D63CC" w:rsidRDefault="002D63CC" w:rsidP="00B37BA6">
            <w:pPr>
              <w:pStyle w:val="tablehead"/>
              <w:numPr>
                <w:ilvl w:val="0"/>
                <w:numId w:val="0"/>
              </w:numPr>
              <w:rPr>
                <w:lang w:val="es-CO"/>
              </w:rPr>
            </w:pPr>
            <w:r>
              <w:rPr>
                <w:lang w:val="es-CO"/>
              </w:rPr>
              <w:t>true</w:t>
            </w:r>
          </w:p>
        </w:tc>
      </w:tr>
      <w:tr w:rsidR="002D63CC" w14:paraId="7C42F817" w14:textId="77777777" w:rsidTr="00B37BA6">
        <w:trPr>
          <w:trHeight w:val="20"/>
          <w:jc w:val="center"/>
        </w:trPr>
        <w:tc>
          <w:tcPr>
            <w:tcW w:w="75.10pt" w:type="dxa"/>
          </w:tcPr>
          <w:p w14:paraId="76072FE9" w14:textId="77777777" w:rsidR="002D63CC" w:rsidRPr="00DA1523" w:rsidRDefault="002D63CC" w:rsidP="00B37BA6">
            <w:pPr>
              <w:pStyle w:val="tablehead"/>
              <w:numPr>
                <w:ilvl w:val="0"/>
                <w:numId w:val="0"/>
              </w:numPr>
              <w:jc w:val="both"/>
              <w:rPr>
                <w:b/>
                <w:bCs/>
                <w:lang w:val="es-CO"/>
              </w:rPr>
            </w:pPr>
            <w:r w:rsidRPr="00DA1523">
              <w:rPr>
                <w:b/>
                <w:bCs/>
                <w:lang w:val="es-CO"/>
              </w:rPr>
              <w:t>p breusch-pagan</w:t>
            </w:r>
          </w:p>
        </w:tc>
        <w:tc>
          <w:tcPr>
            <w:tcW w:w="42.40pt" w:type="dxa"/>
          </w:tcPr>
          <w:p w14:paraId="0CC6014C" w14:textId="362AFD91" w:rsidR="002D63CC" w:rsidRDefault="002D63CC" w:rsidP="00B37BA6">
            <w:pPr>
              <w:pStyle w:val="tablehead"/>
              <w:numPr>
                <w:ilvl w:val="0"/>
                <w:numId w:val="0"/>
              </w:numPr>
              <w:rPr>
                <w:lang w:val="es-CO"/>
              </w:rPr>
            </w:pPr>
            <w:r>
              <w:rPr>
                <w:lang w:val="es-CO"/>
              </w:rPr>
              <w:t>0.4679</w:t>
            </w:r>
          </w:p>
        </w:tc>
        <w:tc>
          <w:tcPr>
            <w:tcW w:w="44.80pt" w:type="dxa"/>
          </w:tcPr>
          <w:p w14:paraId="232C79A2" w14:textId="168C54FA" w:rsidR="002D63CC" w:rsidRDefault="002D63CC" w:rsidP="00B37BA6">
            <w:pPr>
              <w:pStyle w:val="tablehead"/>
              <w:numPr>
                <w:ilvl w:val="0"/>
                <w:numId w:val="0"/>
              </w:numPr>
              <w:rPr>
                <w:lang w:val="es-CO"/>
              </w:rPr>
            </w:pPr>
            <w:r>
              <w:rPr>
                <w:lang w:val="es-CO"/>
              </w:rPr>
              <w:t>true</w:t>
            </w:r>
          </w:p>
        </w:tc>
      </w:tr>
    </w:tbl>
    <w:p w14:paraId="6F739221" w14:textId="77777777" w:rsidR="00C35BA2" w:rsidRPr="00C35BA2" w:rsidRDefault="00C35BA2" w:rsidP="00C35BA2">
      <w:pPr>
        <w:jc w:val="start"/>
      </w:pPr>
    </w:p>
    <w:p w14:paraId="4C867A2D" w14:textId="44F397F7" w:rsidR="0024794E" w:rsidRPr="002D63CC" w:rsidRDefault="2BF51E87" w:rsidP="002D63CC">
      <w:pPr>
        <w:pStyle w:val="Textoindependiente"/>
        <w:rPr>
          <w:lang w:val="es-CO"/>
        </w:rPr>
      </w:pPr>
      <w:r w:rsidRPr="2BF51E87">
        <w:rPr>
          <w:lang w:val="es-ES"/>
        </w:rPr>
        <w:t xml:space="preserve">El modelo SARIMA ajustado a la serie presenta un desempeño favorable en la captura de la dinámica temporal: la prueba de </w:t>
      </w:r>
      <w:r w:rsidRPr="2BF51E87">
        <w:rPr>
          <w:i/>
          <w:iCs/>
          <w:lang w:val="es-ES"/>
        </w:rPr>
        <w:t>Ljung–Box</w:t>
      </w:r>
      <w:r w:rsidRPr="2BF51E87">
        <w:rPr>
          <w:lang w:val="es-ES"/>
        </w:rPr>
        <w:t xml:space="preserve"> indica que los residuos no muestran autocorrelación significativa, y el RMSE de 0.9619 refleja un error puntual moderado, ligeramente mejor que el ARIMA sin componente estacional. No obstante, la prueba de </w:t>
      </w:r>
      <w:r w:rsidRPr="2BF51E87">
        <w:rPr>
          <w:i/>
          <w:iCs/>
          <w:lang w:val="es-ES"/>
        </w:rPr>
        <w:t>Shapiro</w:t>
      </w:r>
      <w:r w:rsidR="35369333" w:rsidRPr="2BF51E87">
        <w:rPr>
          <w:i/>
          <w:iCs/>
          <w:lang w:val="es-ES"/>
        </w:rPr>
        <w:t>-</w:t>
      </w:r>
      <w:r w:rsidRPr="2BF51E87">
        <w:rPr>
          <w:i/>
          <w:iCs/>
          <w:lang w:val="es-ES"/>
        </w:rPr>
        <w:t>Wilk</w:t>
      </w:r>
      <w:r w:rsidR="42B455F8" w:rsidRPr="2BF51E87">
        <w:rPr>
          <w:i/>
          <w:iCs/>
          <w:lang w:val="es-ES"/>
        </w:rPr>
        <w:t>,</w:t>
      </w:r>
      <w:r w:rsidRPr="2BF51E87">
        <w:rPr>
          <w:lang w:val="es-ES"/>
        </w:rPr>
        <w:t xml:space="preserve"> revela que los residuos no siguen una distribución normal, lo que compromete principalmente la validez de los intervalos de confianza y de los </w:t>
      </w:r>
      <w:proofErr w:type="spellStart"/>
      <w:r w:rsidRPr="2BF51E87">
        <w:rPr>
          <w:lang w:val="es-ES"/>
        </w:rPr>
        <w:t>tests</w:t>
      </w:r>
      <w:proofErr w:type="spellEnd"/>
      <w:r w:rsidRPr="2BF51E87">
        <w:rPr>
          <w:lang w:val="es-ES"/>
        </w:rPr>
        <w:t xml:space="preserve"> estadísticos derivados del modelo. Por otro lado, la prueba de </w:t>
      </w:r>
      <w:r w:rsidRPr="2BF51E87">
        <w:rPr>
          <w:i/>
          <w:iCs/>
          <w:lang w:val="es-ES"/>
        </w:rPr>
        <w:t>Breusch–Pagan</w:t>
      </w:r>
      <w:r w:rsidRPr="2BF51E87">
        <w:rPr>
          <w:lang w:val="es-ES"/>
        </w:rPr>
        <w:t xml:space="preserve"> no ofrece evidencia suficiente de heterocedasticidad, de modo que la varianza de los residuos puede considerarse aproximadamente constante. En conjunto, SARIMA captura adecuadamente la estructura temporal y mejora marginalmente el error puntual, pero requiere precaución en la inferencia: sería recomendable emplear métodos robustos para la estimación de la incertidumbre</w:t>
      </w:r>
      <w:r w:rsidR="71BC291B" w:rsidRPr="2BF51E87">
        <w:rPr>
          <w:lang w:val="es-ES"/>
        </w:rPr>
        <w:t>,</w:t>
      </w:r>
      <w:r w:rsidRPr="2BF51E87">
        <w:rPr>
          <w:lang w:val="es-ES"/>
        </w:rPr>
        <w:t xml:space="preserve"> o investigar transformaciones que reduzcan la asimetría de los residuos para obtener intervalos y pruebas más fiables.</w:t>
      </w:r>
    </w:p>
    <w:p w14:paraId="77EEE056" w14:textId="28762652" w:rsidR="00D1034A" w:rsidRDefault="37E534B4" w:rsidP="301D44E6">
      <w:pPr>
        <w:pStyle w:val="Ttulo2"/>
      </w:pPr>
      <w:r>
        <w:t>Modelo ANFIS</w:t>
      </w:r>
    </w:p>
    <w:p w14:paraId="0E95DBF3" w14:textId="77777777" w:rsidR="002D63CC" w:rsidRPr="002D63CC" w:rsidRDefault="37E534B4" w:rsidP="002D63CC">
      <w:pPr>
        <w:pStyle w:val="Textoindependiente"/>
        <w:rPr>
          <w:lang w:val="es-CO"/>
        </w:rPr>
      </w:pPr>
      <w:r w:rsidRPr="002D63CC">
        <w:rPr>
          <w:lang w:val="es-CO"/>
        </w:rPr>
        <w:t>El sistema ANFIS (</w:t>
      </w:r>
      <w:r w:rsidRPr="002D63CC">
        <w:rPr>
          <w:i/>
          <w:iCs/>
          <w:lang w:val="es-CO"/>
        </w:rPr>
        <w:t>Adaptive Neuro-Fuzzy Inference System</w:t>
      </w:r>
      <w:r w:rsidR="14017C21" w:rsidRPr="002D63CC">
        <w:rPr>
          <w:lang w:val="es-CO"/>
        </w:rPr>
        <w:t xml:space="preserve"> en inglés</w:t>
      </w:r>
      <w:r w:rsidRPr="002D63CC">
        <w:rPr>
          <w:lang w:val="es-CO"/>
        </w:rPr>
        <w:t xml:space="preserve">) </w:t>
      </w:r>
      <w:sdt>
        <w:sdtPr>
          <w:rPr>
            <w:color w:val="000000" w:themeColor="text1"/>
          </w:rPr>
          <w:tag w:val="MENDELEY_CITATION_v3_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"/>
          <w:id w:val="788319732"/>
          <w:placeholder>
            <w:docPart w:val="DefaultPlaceholder_-1854013440"/>
          </w:placeholder>
        </w:sdtPr>
        <w:sdtContent>
          <w:r w:rsidR="00A66524" w:rsidRPr="002D63CC">
            <w:rPr>
              <w:color w:val="000000" w:themeColor="text1"/>
              <w:lang w:val="es-CO"/>
            </w:rPr>
            <w:t>[3]</w:t>
          </w:r>
        </w:sdtContent>
      </w:sdt>
      <w:r w:rsidR="41298C65" w:rsidRPr="002D63CC">
        <w:rPr>
          <w:color w:val="000000" w:themeColor="text1"/>
          <w:lang w:val="es-CO"/>
        </w:rPr>
        <w:t>,</w:t>
      </w:r>
      <w:r w:rsidRPr="002D63CC">
        <w:rPr>
          <w:lang w:val="es-CO"/>
        </w:rPr>
        <w:t xml:space="preserve"> utiliza una arquitectura de red neuronal de cinco capas para implementar un sistema de inferencia difusa </w:t>
      </w:r>
      <w:r w:rsidRPr="002D63CC">
        <w:rPr>
          <w:i/>
          <w:iCs/>
          <w:lang w:val="es-CO"/>
        </w:rPr>
        <w:t>Takagi-Sugeno</w:t>
      </w:r>
      <w:r w:rsidRPr="002D63CC">
        <w:rPr>
          <w:lang w:val="es-CO"/>
        </w:rPr>
        <w:t>. Esto le permite convertir regresores de entrada (que pueden incluir rezagos de la serie, errores pasados y variables exógenas) en reglas "Si-Entonces" que modelan relaciones no lineales con la variable de salida, ofreciendo un método potente para el pronóstico en entornos volátiles</w:t>
      </w:r>
      <w:r w:rsidR="69D29A46" w:rsidRPr="002D63CC">
        <w:rPr>
          <w:lang w:val="es-CO"/>
        </w:rPr>
        <w:t>.</w:t>
      </w:r>
    </w:p>
    <w:p w14:paraId="3C1DBDDE" w14:textId="35796EA1" w:rsidR="00014037" w:rsidRPr="002D63CC" w:rsidRDefault="05DCE261" w:rsidP="002D63CC">
      <w:pPr>
        <w:pStyle w:val="Textoindependiente"/>
        <w:rPr>
          <w:lang w:val="es-CO"/>
        </w:rPr>
      </w:pPr>
      <w:r w:rsidRPr="00DA1523">
        <w:rPr>
          <w:lang w:val="es-CO"/>
        </w:rPr>
        <w:t>El modelo A</w:t>
      </w:r>
      <w:r w:rsidR="5E0070F0" w:rsidRPr="00DA1523">
        <w:rPr>
          <w:lang w:val="es-CO"/>
        </w:rPr>
        <w:t>NFIS</w:t>
      </w:r>
      <w:r w:rsidRPr="00DA1523">
        <w:rPr>
          <w:lang w:val="es-CO"/>
        </w:rPr>
        <w:t xml:space="preserve"> arrojó el siguiente pronóstico:</w:t>
      </w:r>
    </w:p>
    <w:p w14:paraId="58798D20" w14:textId="77777777" w:rsidR="00BF3194" w:rsidRDefault="05DCE261" w:rsidP="00BF3194">
      <w:pPr>
        <w:keepNext/>
      </w:pPr>
      <w:r>
        <w:rPr>
          <w:noProof/>
        </w:rPr>
        <w:drawing>
          <wp:inline distT="0" distB="0" distL="0" distR="0" wp14:anchorId="31F692BE" wp14:editId="55772362">
            <wp:extent cx="2789554" cy="1529737"/>
            <wp:effectExtent l="19050" t="19050" r="11430" b="13335"/>
            <wp:docPr id="514716517" name="Imagen 2" descr="Gráfico&#10;&#10;El contenido generado por IA puede ser incorrect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4716517" name="Imagen 2" descr="Gráfic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2801689" cy="1536391"/>
                    </a:xfrm>
                    <a:prstGeom prst="rect">
                      <a:avLst/>
                    </a:prstGeom>
                    <a:noFill/>
                    <a:ln w="9525">
                      <a:solidFill>
                        <a:srgbClr val="0070C0"/>
                      </a:solidFill>
                      <a:prstDash val="solid"/>
                    </a:ln>
                  </pic:spPr>
                </pic:pic>
              </a:graphicData>
            </a:graphic>
          </wp:inline>
        </w:drawing>
      </w:r>
    </w:p>
    <w:p w14:paraId="7B4E5993" w14:textId="0C49AEFE" w:rsidR="00014037" w:rsidRPr="00BF3194" w:rsidRDefault="00BF3194" w:rsidP="00BF3194">
      <w:pPr>
        <w:pStyle w:val="Descripcin"/>
        <w:rPr>
          <w:rStyle w:val="Referenciasutil"/>
        </w:rPr>
      </w:pPr>
      <w:r w:rsidRPr="00BF3194">
        <w:rPr>
          <w:rStyle w:val="Referenciasutil"/>
        </w:rPr>
        <w:t xml:space="preserve">Figura </w:t>
      </w:r>
      <w:r w:rsidRPr="00BF3194">
        <w:rPr>
          <w:rStyle w:val="Referenciasutil"/>
        </w:rPr>
        <w:fldChar w:fldCharType="begin"/>
      </w:r>
      <w:r w:rsidRPr="00BF3194">
        <w:rPr>
          <w:rStyle w:val="Referenciasutil"/>
        </w:rPr>
        <w:instrText xml:space="preserve"> SEQ Figura \* ARABIC </w:instrText>
      </w:r>
      <w:r w:rsidRPr="00BF3194">
        <w:rPr>
          <w:rStyle w:val="Referenciasutil"/>
        </w:rPr>
        <w:fldChar w:fldCharType="separate"/>
      </w:r>
      <w:r w:rsidR="00C346F8">
        <w:rPr>
          <w:rStyle w:val="Referenciasutil"/>
          <w:noProof/>
        </w:rPr>
        <w:t>5</w:t>
      </w:r>
      <w:r w:rsidRPr="00BF3194">
        <w:rPr>
          <w:rStyle w:val="Referenciasutil"/>
        </w:rPr>
        <w:fldChar w:fldCharType="end"/>
      </w:r>
      <w:r w:rsidRPr="00BF3194">
        <w:rPr>
          <w:rStyle w:val="Referenciasutil"/>
        </w:rPr>
        <w:t>. serie real vs pronóstico ANFIS</w:t>
      </w:r>
    </w:p>
    <w:p w14:paraId="2331F0CB" w14:textId="6A7CCD96" w:rsidR="0DB7FFDF" w:rsidRPr="00BF3194" w:rsidRDefault="00BF3194" w:rsidP="00BF3194">
      <w:pPr>
        <w:pStyle w:val="Textoindependiente"/>
        <w:rPr>
          <w:lang w:val="es-CO"/>
        </w:rPr>
      </w:pPr>
      <w:r w:rsidRPr="002D63CC">
        <w:rPr>
          <w:lang w:val="es-CO"/>
        </w:rPr>
        <w:lastRenderedPageBreak/>
        <w:t>Respecto a los estadísticos que evalúan el desempeño de los residuales, encontramos lo siguiente:</w:t>
      </w:r>
    </w:p>
    <w:p w14:paraId="5B1FF51D" w14:textId="2FB40941" w:rsidR="00BF3194" w:rsidRPr="00BF3194" w:rsidRDefault="00BF3194" w:rsidP="00BF3194">
      <w:pPr>
        <w:pStyle w:val="Descripcin"/>
        <w:keepNext/>
        <w:rPr>
          <w:rStyle w:val="Referenciasutil"/>
        </w:rPr>
      </w:pPr>
      <w:r w:rsidRPr="00BF3194">
        <w:rPr>
          <w:rStyle w:val="Referenciasutil"/>
        </w:rPr>
        <w:t xml:space="preserve">Tabla </w:t>
      </w:r>
      <w:r w:rsidRPr="00BF3194">
        <w:rPr>
          <w:rStyle w:val="Referenciasutil"/>
        </w:rPr>
        <w:fldChar w:fldCharType="begin"/>
      </w:r>
      <w:r w:rsidRPr="00BF3194">
        <w:rPr>
          <w:rStyle w:val="Referenciasutil"/>
        </w:rPr>
        <w:instrText xml:space="preserve"> SEQ Tabla \* ARABIC </w:instrText>
      </w:r>
      <w:r w:rsidRPr="00BF3194">
        <w:rPr>
          <w:rStyle w:val="Referenciasutil"/>
        </w:rPr>
        <w:fldChar w:fldCharType="separate"/>
      </w:r>
      <w:r w:rsidR="00C346F8">
        <w:rPr>
          <w:rStyle w:val="Referenciasutil"/>
          <w:noProof/>
        </w:rPr>
        <w:t>5</w:t>
      </w:r>
      <w:r w:rsidRPr="00BF3194">
        <w:rPr>
          <w:rStyle w:val="Referenciasutil"/>
        </w:rPr>
        <w:fldChar w:fldCharType="end"/>
      </w:r>
      <w:r w:rsidRPr="00BF3194">
        <w:rPr>
          <w:rStyle w:val="Referenciasutil"/>
        </w:rPr>
        <w:t>. estadísticas ANFIS</w:t>
      </w:r>
    </w:p>
    <w:tbl>
      <w:tblPr>
        <w:tblStyle w:val="Tablaconcuadrcula"/>
        <w:tblW w:w="0pt" w:type="dxa"/>
        <w:jc w:val="center"/>
        <w:tblLook w:firstRow="1" w:lastRow="0" w:firstColumn="1" w:lastColumn="0" w:noHBand="0" w:noVBand="1"/>
      </w:tblPr>
      <w:tblGrid>
        <w:gridCol w:w="1502"/>
        <w:gridCol w:w="848"/>
        <w:gridCol w:w="896"/>
      </w:tblGrid>
      <w:tr w:rsidR="00BF3194" w14:paraId="7C95CA58" w14:textId="77777777" w:rsidTr="00B37BA6">
        <w:trPr>
          <w:trHeight w:val="20"/>
          <w:tblHeader/>
          <w:jc w:val="center"/>
        </w:trPr>
        <w:tc>
          <w:tcPr>
            <w:tcW w:w="75.10pt" w:type="dxa"/>
            <w:tcBorders>
              <w:top w:val="nil"/>
              <w:start w:val="nil"/>
            </w:tcBorders>
          </w:tcPr>
          <w:p w14:paraId="6D5B304C" w14:textId="77777777" w:rsidR="00BF3194" w:rsidRPr="00DA1523" w:rsidRDefault="00BF3194" w:rsidP="00B37BA6">
            <w:pPr>
              <w:pStyle w:val="tablehead"/>
              <w:numPr>
                <w:ilvl w:val="0"/>
                <w:numId w:val="0"/>
              </w:numPr>
              <w:jc w:val="both"/>
              <w:rPr>
                <w:b/>
                <w:bCs/>
                <w:lang w:val="es-CO"/>
              </w:rPr>
            </w:pPr>
          </w:p>
        </w:tc>
        <w:tc>
          <w:tcPr>
            <w:tcW w:w="42.40pt" w:type="dxa"/>
          </w:tcPr>
          <w:p w14:paraId="5E58D2D6" w14:textId="77777777" w:rsidR="00BF3194" w:rsidRPr="00DA1523" w:rsidRDefault="00BF3194" w:rsidP="00B37BA6">
            <w:pPr>
              <w:pStyle w:val="tablehead"/>
              <w:numPr>
                <w:ilvl w:val="0"/>
                <w:numId w:val="0"/>
              </w:numPr>
              <w:jc w:val="both"/>
              <w:rPr>
                <w:b/>
                <w:bCs/>
                <w:lang w:val="es-CO"/>
              </w:rPr>
            </w:pPr>
            <w:r w:rsidRPr="00DA1523">
              <w:rPr>
                <w:b/>
                <w:bCs/>
                <w:lang w:val="es-CO"/>
              </w:rPr>
              <w:t>valor</w:t>
            </w:r>
          </w:p>
        </w:tc>
        <w:tc>
          <w:tcPr>
            <w:tcW w:w="44.80pt" w:type="dxa"/>
          </w:tcPr>
          <w:p w14:paraId="109D4612" w14:textId="77777777" w:rsidR="00BF3194" w:rsidRPr="00DA1523" w:rsidRDefault="00BF3194" w:rsidP="00B37BA6">
            <w:pPr>
              <w:pStyle w:val="tablehead"/>
              <w:numPr>
                <w:ilvl w:val="0"/>
                <w:numId w:val="0"/>
              </w:numPr>
              <w:jc w:val="both"/>
              <w:rPr>
                <w:b/>
                <w:bCs/>
                <w:lang w:val="es-CO"/>
              </w:rPr>
            </w:pPr>
            <w:r w:rsidRPr="00DA1523">
              <w:rPr>
                <w:b/>
                <w:bCs/>
                <w:lang w:val="es-CO"/>
              </w:rPr>
              <w:t>criterio</w:t>
            </w:r>
          </w:p>
        </w:tc>
      </w:tr>
      <w:tr w:rsidR="00BF3194" w14:paraId="18ADE542" w14:textId="77777777" w:rsidTr="00B37BA6">
        <w:trPr>
          <w:trHeight w:val="20"/>
          <w:jc w:val="center"/>
        </w:trPr>
        <w:tc>
          <w:tcPr>
            <w:tcW w:w="75.10pt" w:type="dxa"/>
          </w:tcPr>
          <w:p w14:paraId="19809FD0" w14:textId="77777777" w:rsidR="00BF3194" w:rsidRPr="00DA1523" w:rsidRDefault="00BF3194" w:rsidP="00B37BA6">
            <w:pPr>
              <w:pStyle w:val="tablehead"/>
              <w:numPr>
                <w:ilvl w:val="0"/>
                <w:numId w:val="0"/>
              </w:numPr>
              <w:jc w:val="both"/>
              <w:rPr>
                <w:b/>
                <w:bCs/>
                <w:lang w:val="es-CO"/>
              </w:rPr>
            </w:pPr>
            <w:r w:rsidRPr="00DA1523">
              <w:rPr>
                <w:b/>
                <w:bCs/>
                <w:lang w:val="es-CO"/>
              </w:rPr>
              <w:t>rmse</w:t>
            </w:r>
          </w:p>
        </w:tc>
        <w:tc>
          <w:tcPr>
            <w:tcW w:w="42.40pt" w:type="dxa"/>
          </w:tcPr>
          <w:p w14:paraId="767F9C31" w14:textId="18315C71" w:rsidR="00BF3194" w:rsidRDefault="00BF3194" w:rsidP="00B37BA6">
            <w:pPr>
              <w:pStyle w:val="tablehead"/>
              <w:numPr>
                <w:ilvl w:val="0"/>
                <w:numId w:val="0"/>
              </w:numPr>
              <w:rPr>
                <w:lang w:val="es-CO"/>
              </w:rPr>
            </w:pPr>
            <w:r>
              <w:rPr>
                <w:lang w:val="es-CO"/>
              </w:rPr>
              <w:t>0.9580</w:t>
            </w:r>
          </w:p>
        </w:tc>
        <w:tc>
          <w:tcPr>
            <w:tcW w:w="44.80pt" w:type="dxa"/>
          </w:tcPr>
          <w:p w14:paraId="1897F565" w14:textId="77777777" w:rsidR="00BF3194" w:rsidRDefault="00BF3194" w:rsidP="00B37BA6">
            <w:pPr>
              <w:pStyle w:val="tablehead"/>
              <w:numPr>
                <w:ilvl w:val="0"/>
                <w:numId w:val="0"/>
              </w:numPr>
              <w:rPr>
                <w:lang w:val="es-CO"/>
              </w:rPr>
            </w:pPr>
            <w:r>
              <w:rPr>
                <w:lang w:val="es-CO"/>
              </w:rPr>
              <w:t>n/a</w:t>
            </w:r>
          </w:p>
        </w:tc>
      </w:tr>
      <w:tr w:rsidR="00BF3194" w14:paraId="18D16F2D" w14:textId="77777777" w:rsidTr="00B37BA6">
        <w:trPr>
          <w:trHeight w:val="20"/>
          <w:jc w:val="center"/>
        </w:trPr>
        <w:tc>
          <w:tcPr>
            <w:tcW w:w="75.10pt" w:type="dxa"/>
          </w:tcPr>
          <w:p w14:paraId="6240C5FA" w14:textId="77777777" w:rsidR="00BF3194" w:rsidRPr="00DA1523" w:rsidRDefault="00BF3194" w:rsidP="00B37BA6">
            <w:pPr>
              <w:pStyle w:val="tablehead"/>
              <w:numPr>
                <w:ilvl w:val="0"/>
                <w:numId w:val="0"/>
              </w:numPr>
              <w:jc w:val="both"/>
              <w:rPr>
                <w:b/>
                <w:bCs/>
                <w:lang w:val="es-CO"/>
              </w:rPr>
            </w:pPr>
            <w:r w:rsidRPr="00DA1523">
              <w:rPr>
                <w:b/>
                <w:bCs/>
                <w:lang w:val="es-CO"/>
              </w:rPr>
              <w:t>p shapiro-wilk</w:t>
            </w:r>
          </w:p>
        </w:tc>
        <w:tc>
          <w:tcPr>
            <w:tcW w:w="42.40pt" w:type="dxa"/>
          </w:tcPr>
          <w:p w14:paraId="69F80014" w14:textId="77777777" w:rsidR="00BF3194" w:rsidRDefault="00BF3194" w:rsidP="00B37BA6">
            <w:pPr>
              <w:pStyle w:val="tablehead"/>
              <w:numPr>
                <w:ilvl w:val="0"/>
                <w:numId w:val="0"/>
              </w:numPr>
              <w:rPr>
                <w:lang w:val="es-CO"/>
              </w:rPr>
            </w:pPr>
            <w:r>
              <w:rPr>
                <w:lang w:val="es-CO"/>
              </w:rPr>
              <w:t>0.0000</w:t>
            </w:r>
          </w:p>
        </w:tc>
        <w:tc>
          <w:tcPr>
            <w:tcW w:w="44.80pt" w:type="dxa"/>
          </w:tcPr>
          <w:p w14:paraId="6A27ED8F" w14:textId="77777777" w:rsidR="00BF3194" w:rsidRDefault="00BF3194" w:rsidP="00B37BA6">
            <w:pPr>
              <w:pStyle w:val="tablehead"/>
              <w:numPr>
                <w:ilvl w:val="0"/>
                <w:numId w:val="0"/>
              </w:numPr>
              <w:rPr>
                <w:lang w:val="es-CO"/>
              </w:rPr>
            </w:pPr>
            <w:r>
              <w:rPr>
                <w:lang w:val="es-CO"/>
              </w:rPr>
              <w:t>false</w:t>
            </w:r>
          </w:p>
        </w:tc>
      </w:tr>
      <w:tr w:rsidR="00BF3194" w14:paraId="08172076" w14:textId="77777777" w:rsidTr="00B37BA6">
        <w:trPr>
          <w:trHeight w:val="20"/>
          <w:jc w:val="center"/>
        </w:trPr>
        <w:tc>
          <w:tcPr>
            <w:tcW w:w="75.10pt" w:type="dxa"/>
          </w:tcPr>
          <w:p w14:paraId="35A2DE3A" w14:textId="77777777" w:rsidR="00BF3194" w:rsidRPr="00DA1523" w:rsidRDefault="00BF3194" w:rsidP="00B37BA6">
            <w:pPr>
              <w:pStyle w:val="tablehead"/>
              <w:numPr>
                <w:ilvl w:val="0"/>
                <w:numId w:val="0"/>
              </w:numPr>
              <w:jc w:val="both"/>
              <w:rPr>
                <w:b/>
                <w:bCs/>
                <w:lang w:val="es-CO"/>
              </w:rPr>
            </w:pPr>
            <w:r w:rsidRPr="00DA1523">
              <w:rPr>
                <w:b/>
                <w:bCs/>
                <w:lang w:val="es-CO"/>
              </w:rPr>
              <w:t>p ljung-box</w:t>
            </w:r>
          </w:p>
        </w:tc>
        <w:tc>
          <w:tcPr>
            <w:tcW w:w="42.40pt" w:type="dxa"/>
          </w:tcPr>
          <w:p w14:paraId="4434187C" w14:textId="2BB94AC9" w:rsidR="00BF3194" w:rsidRDefault="00BF3194" w:rsidP="00B37BA6">
            <w:pPr>
              <w:pStyle w:val="tablehead"/>
              <w:numPr>
                <w:ilvl w:val="0"/>
                <w:numId w:val="0"/>
              </w:numPr>
              <w:rPr>
                <w:lang w:val="es-CO"/>
              </w:rPr>
            </w:pPr>
            <w:r>
              <w:rPr>
                <w:lang w:val="es-CO"/>
              </w:rPr>
              <w:t>0.7149</w:t>
            </w:r>
          </w:p>
        </w:tc>
        <w:tc>
          <w:tcPr>
            <w:tcW w:w="44.80pt" w:type="dxa"/>
          </w:tcPr>
          <w:p w14:paraId="1D9C167B" w14:textId="77777777" w:rsidR="00BF3194" w:rsidRDefault="00BF3194" w:rsidP="00B37BA6">
            <w:pPr>
              <w:pStyle w:val="tablehead"/>
              <w:numPr>
                <w:ilvl w:val="0"/>
                <w:numId w:val="0"/>
              </w:numPr>
              <w:rPr>
                <w:lang w:val="es-CO"/>
              </w:rPr>
            </w:pPr>
            <w:r>
              <w:rPr>
                <w:lang w:val="es-CO"/>
              </w:rPr>
              <w:t>true</w:t>
            </w:r>
          </w:p>
        </w:tc>
      </w:tr>
      <w:tr w:rsidR="00BF3194" w14:paraId="154C4C85" w14:textId="77777777" w:rsidTr="00B37BA6">
        <w:trPr>
          <w:trHeight w:val="20"/>
          <w:jc w:val="center"/>
        </w:trPr>
        <w:tc>
          <w:tcPr>
            <w:tcW w:w="75.10pt" w:type="dxa"/>
          </w:tcPr>
          <w:p w14:paraId="7A45160C" w14:textId="77777777" w:rsidR="00BF3194" w:rsidRPr="00DA1523" w:rsidRDefault="00BF3194" w:rsidP="00B37BA6">
            <w:pPr>
              <w:pStyle w:val="tablehead"/>
              <w:numPr>
                <w:ilvl w:val="0"/>
                <w:numId w:val="0"/>
              </w:numPr>
              <w:jc w:val="both"/>
              <w:rPr>
                <w:b/>
                <w:bCs/>
                <w:lang w:val="es-CO"/>
              </w:rPr>
            </w:pPr>
            <w:r w:rsidRPr="00DA1523">
              <w:rPr>
                <w:b/>
                <w:bCs/>
                <w:lang w:val="es-CO"/>
              </w:rPr>
              <w:t>p breusch-pagan</w:t>
            </w:r>
          </w:p>
        </w:tc>
        <w:tc>
          <w:tcPr>
            <w:tcW w:w="42.40pt" w:type="dxa"/>
          </w:tcPr>
          <w:p w14:paraId="476BB9A1" w14:textId="692E46C9" w:rsidR="00BF3194" w:rsidRDefault="00BF3194" w:rsidP="00B37BA6">
            <w:pPr>
              <w:pStyle w:val="tablehead"/>
              <w:numPr>
                <w:ilvl w:val="0"/>
                <w:numId w:val="0"/>
              </w:numPr>
              <w:rPr>
                <w:lang w:val="es-CO"/>
              </w:rPr>
            </w:pPr>
            <w:r>
              <w:rPr>
                <w:lang w:val="es-CO"/>
              </w:rPr>
              <w:t>0.2720</w:t>
            </w:r>
          </w:p>
        </w:tc>
        <w:tc>
          <w:tcPr>
            <w:tcW w:w="44.80pt" w:type="dxa"/>
          </w:tcPr>
          <w:p w14:paraId="0ABD254A" w14:textId="77777777" w:rsidR="00BF3194" w:rsidRDefault="00BF3194" w:rsidP="00B37BA6">
            <w:pPr>
              <w:pStyle w:val="tablehead"/>
              <w:numPr>
                <w:ilvl w:val="0"/>
                <w:numId w:val="0"/>
              </w:numPr>
              <w:rPr>
                <w:lang w:val="es-CO"/>
              </w:rPr>
            </w:pPr>
            <w:r>
              <w:rPr>
                <w:lang w:val="es-CO"/>
              </w:rPr>
              <w:t>true</w:t>
            </w:r>
          </w:p>
        </w:tc>
      </w:tr>
    </w:tbl>
    <w:p w14:paraId="551ADD13" w14:textId="6232BEE7" w:rsidR="05DCE261" w:rsidRDefault="05DCE261" w:rsidP="05DCE261">
      <w:pPr>
        <w:jc w:val="both"/>
      </w:pPr>
    </w:p>
    <w:p w14:paraId="2EEC403E" w14:textId="022C76F8" w:rsidR="05DCE261" w:rsidRDefault="37E534B4" w:rsidP="05DCE261">
      <w:pPr>
        <w:jc w:val="both"/>
      </w:pPr>
      <w:r>
        <w:t xml:space="preserve">Para el modelo ANFIS, los residuales presentan un RMSE de 0.958, lo que indica un error promedio cercano a una unidad en la escala estandarizada. En términos de diagnóstico, la prueba de </w:t>
      </w:r>
      <w:r w:rsidRPr="37E534B4">
        <w:rPr>
          <w:i/>
          <w:iCs/>
        </w:rPr>
        <w:t>Shapiro–Wilk</w:t>
      </w:r>
      <w:r>
        <w:t xml:space="preserve"> sugiere que los residuales no siguen normalidad, evidenciando posibles colas pesadas y/o valores atípicos. Sin embargo, la prueba de Ljung–Box no muestra autocorrelación remanente, por lo que el modelo captura adecuadamente la dependencia temporal lineal en la media. Finalmente, Breusch–Pagan no aporta evidencia estadísticamente significativa de heterocedasticidad.</w:t>
      </w:r>
    </w:p>
    <w:p w14:paraId="34C118DC" w14:textId="6A4A5778" w:rsidR="4FE1DD89" w:rsidRDefault="37E534B4" w:rsidP="37E534B4">
      <w:pPr>
        <w:pStyle w:val="Ttulo2"/>
      </w:pPr>
      <w:r>
        <w:t>Pomedio Movil Simple (PMS)</w:t>
      </w:r>
    </w:p>
    <w:p w14:paraId="6B9CCB5E" w14:textId="4F3CE9BB" w:rsidR="146CA7EA" w:rsidRDefault="040C5DA7" w:rsidP="22E8A651">
      <w:pPr>
        <w:pStyle w:val="Textoindependiente"/>
        <w:rPr>
          <w:lang w:val="es-ES"/>
        </w:rPr>
      </w:pPr>
      <w:r w:rsidRPr="22E8A651">
        <w:rPr>
          <w:lang w:val="es-ES"/>
        </w:rPr>
        <w:t>Un PMS es un suavizado que reemplaza cada dato de una serie, por el promedio aritmético no ponderado de un conj</w:t>
      </w:r>
      <w:r w:rsidR="10F025C9" w:rsidRPr="22E8A651">
        <w:rPr>
          <w:lang w:val="es-ES"/>
        </w:rPr>
        <w:t>unto fijo de observaciones</w:t>
      </w:r>
      <w:r w:rsidR="15F52E96" w:rsidRPr="22E8A651">
        <w:rPr>
          <w:lang w:val="es-ES"/>
        </w:rPr>
        <w:t xml:space="preserve"> en un conjunto fijo de observaciones vecinas (una “ventana” de tamaño </w:t>
      </w:r>
      <w:r w:rsidR="15F52E96" w:rsidRPr="22E8A651">
        <w:rPr>
          <w:i/>
          <w:iCs/>
          <w:lang w:val="es-ES"/>
        </w:rPr>
        <w:t>m</w:t>
      </w:r>
      <w:r w:rsidR="15F52E96" w:rsidRPr="22E8A651">
        <w:rPr>
          <w:lang w:val="es-ES"/>
        </w:rPr>
        <w:t>)</w:t>
      </w:r>
      <w:r w:rsidR="001717CB">
        <w:rPr>
          <w:lang w:val="es-ES"/>
        </w:rPr>
        <w:t xml:space="preserve"> </w:t>
      </w:r>
      <w:sdt>
        <w:sdtPr>
          <w:rPr>
            <w:lang w:val="es-ES"/>
          </w:rPr>
          <w:id w:val="-368922406"/>
          <w:citation/>
        </w:sdtPr>
        <w:sdtContent>
          <w:r w:rsidR="001717CB">
            <w:rPr>
              <w:lang w:val="es-ES"/>
            </w:rPr>
            <w:fldChar w:fldCharType="begin"/>
          </w:r>
          <w:r w:rsidR="001717CB">
            <w:rPr>
              <w:lang w:val="es-CO"/>
            </w:rPr>
            <w:instrText xml:space="preserve"> CITATION Hyn251 \l</w:instrText>
          </w:r>
          <w:r>
            <w:rPr>
              <w:lang w:val="es-CO"/>
            </w:rPr>
            <w:instrText xml:space="preserve"> es-CO </w:instrText>
          </w:r>
          <w:r w:rsidR="001717CB">
            <w:rPr>
              <w:lang w:val="es-ES"/>
            </w:rPr>
            <w:fldChar w:fldCharType="separate"/>
          </w:r>
          <w:r w:rsidR="001717CB" w:rsidRPr="001717CB">
            <w:rPr>
              <w:noProof/>
              <w:lang w:val="es-CO"/>
            </w:rPr>
            <w:t>[2]</w:t>
          </w:r>
          <w:r w:rsidR="001717CB">
            <w:rPr>
              <w:lang w:val="es-ES"/>
            </w:rPr>
            <w:fldChar w:fldCharType="end"/>
          </w:r>
        </w:sdtContent>
      </w:sdt>
      <w:r w:rsidR="15F52E96" w:rsidRPr="22E8A651">
        <w:rPr>
          <w:lang w:val="es-ES"/>
        </w:rPr>
        <w:t xml:space="preserve">. Sirve para reducir ruido y resaltar la tendencia/ciclo; mientras mayor sea </w:t>
      </w:r>
      <w:r w:rsidR="15F52E96" w:rsidRPr="22E8A651">
        <w:rPr>
          <w:i/>
          <w:iCs/>
          <w:lang w:val="es-ES"/>
        </w:rPr>
        <w:t>m</w:t>
      </w:r>
      <w:r w:rsidR="15F52E96" w:rsidRPr="22E8A651">
        <w:rPr>
          <w:lang w:val="es-ES"/>
        </w:rPr>
        <w:t xml:space="preserve">, más suave queda la </w:t>
      </w:r>
      <w:r w:rsidR="0BE3C21A" w:rsidRPr="22E8A651">
        <w:rPr>
          <w:lang w:val="es-ES"/>
        </w:rPr>
        <w:t>curva,</w:t>
      </w:r>
      <w:r w:rsidR="15F52E96" w:rsidRPr="22E8A651">
        <w:rPr>
          <w:lang w:val="es-ES"/>
        </w:rPr>
        <w:t xml:space="preserve"> pero mayor es el rezago (reacciona más lento a cambios).</w:t>
      </w:r>
    </w:p>
    <w:p w14:paraId="5C8671AE" w14:textId="4806BC82" w:rsidR="50DAB01D" w:rsidRDefault="37E534B4" w:rsidP="22E8A651">
      <w:pPr>
        <w:pStyle w:val="Textoindependiente"/>
        <w:rPr>
          <w:lang w:val="es-ES"/>
        </w:rPr>
      </w:pPr>
      <w:r w:rsidRPr="37E534B4">
        <w:rPr>
          <w:lang w:val="es-ES"/>
        </w:rPr>
        <w:t xml:space="preserve">El modelo PMS arrojo la </w:t>
      </w:r>
      <w:r w:rsidR="50DAB01D" w:rsidRPr="37E534B4">
        <w:rPr>
          <w:lang w:val="es-ES"/>
        </w:rPr>
        <w:t>siguiente predicción:</w:t>
      </w:r>
    </w:p>
    <w:p w14:paraId="1FF99205" w14:textId="77777777" w:rsidR="00BF3194" w:rsidRDefault="60A5C7F3" w:rsidP="00BF3194">
      <w:pPr>
        <w:pStyle w:val="Textoindependiente"/>
        <w:keepNext/>
        <w:ind w:firstLine="0pt"/>
        <w:jc w:val="center"/>
      </w:pPr>
      <w:r>
        <w:rPr>
          <w:noProof/>
        </w:rPr>
        <w:drawing>
          <wp:inline distT="0" distB="0" distL="0" distR="0" wp14:anchorId="127B489F" wp14:editId="48035ACA">
            <wp:extent cx="3001559" cy="1500779"/>
            <wp:effectExtent l="9525" t="9525" r="9525" b="9525"/>
            <wp:docPr id="167429075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4290756" name="Picture 1674290756"/>
                    <pic:cNvPicPr/>
                  </pic:nvPicPr>
                  <pic:blipFill>
                    <a:blip r:embed="rId27">
                      <a:extLst>
                        <a:ext uri="{28A0092B-C50C-407E-A947-70E740481C1C}">
                          <a14:useLocalDpi xmlns:a14="http://schemas.microsoft.com/office/drawing/2010/main"/>
                        </a:ext>
                      </a:extLst>
                    </a:blip>
                    <a:stretch>
                      <a:fillRect/>
                    </a:stretch>
                  </pic:blipFill>
                  <pic:spPr>
                    <a:xfrm>
                      <a:off x="0" y="0"/>
                      <a:ext cx="3001559" cy="1500779"/>
                    </a:xfrm>
                    <a:prstGeom prst="rect">
                      <a:avLst/>
                    </a:prstGeom>
                    <a:ln w="9525">
                      <a:solidFill>
                        <a:srgbClr val="0070C0"/>
                      </a:solidFill>
                      <a:prstDash val="solid"/>
                    </a:ln>
                  </pic:spPr>
                </pic:pic>
              </a:graphicData>
            </a:graphic>
          </wp:inline>
        </w:drawing>
      </w:r>
    </w:p>
    <w:p w14:paraId="7BCEEF48" w14:textId="1860FA31" w:rsidR="5F9F61B2" w:rsidRPr="00BF3194" w:rsidRDefault="00BF3194" w:rsidP="00BF3194">
      <w:pPr>
        <w:pStyle w:val="Descripcin"/>
        <w:rPr>
          <w:rStyle w:val="Referenciasutil"/>
        </w:rPr>
      </w:pPr>
      <w:r w:rsidRPr="00BF3194">
        <w:rPr>
          <w:rStyle w:val="Referenciasutil"/>
        </w:rPr>
        <w:t xml:space="preserve">Figura </w:t>
      </w:r>
      <w:r w:rsidRPr="00BF3194">
        <w:rPr>
          <w:rStyle w:val="Referenciasutil"/>
        </w:rPr>
        <w:fldChar w:fldCharType="begin"/>
      </w:r>
      <w:r w:rsidRPr="00BF3194">
        <w:rPr>
          <w:rStyle w:val="Referenciasutil"/>
        </w:rPr>
        <w:instrText xml:space="preserve"> SEQ Figura \* ARABIC </w:instrText>
      </w:r>
      <w:r w:rsidRPr="00BF3194">
        <w:rPr>
          <w:rStyle w:val="Referenciasutil"/>
        </w:rPr>
        <w:fldChar w:fldCharType="separate"/>
      </w:r>
      <w:r w:rsidR="00C346F8">
        <w:rPr>
          <w:rStyle w:val="Referenciasutil"/>
          <w:noProof/>
        </w:rPr>
        <w:t>6</w:t>
      </w:r>
      <w:r w:rsidRPr="00BF3194">
        <w:rPr>
          <w:rStyle w:val="Referenciasutil"/>
        </w:rPr>
        <w:fldChar w:fldCharType="end"/>
      </w:r>
      <w:r w:rsidRPr="00BF3194">
        <w:rPr>
          <w:rStyle w:val="Referenciasutil"/>
        </w:rPr>
        <w:t>. serie real vs pronóstico PMS (20)</w:t>
      </w:r>
    </w:p>
    <w:p w14:paraId="3CDB25AB" w14:textId="6677253E" w:rsidR="00BF3194" w:rsidRDefault="37E534B4" w:rsidP="00BF3194">
      <w:pPr>
        <w:pStyle w:val="Textoindependiente"/>
        <w:rPr>
          <w:lang w:val="es-ES"/>
        </w:rPr>
      </w:pPr>
      <w:r w:rsidRPr="37E534B4">
        <w:rPr>
          <w:lang w:val="es-ES"/>
        </w:rPr>
        <w:t xml:space="preserve">El modelo </w:t>
      </w:r>
      <w:r w:rsidR="6541C2B2" w:rsidRPr="37E534B4">
        <w:rPr>
          <w:lang w:val="es-ES"/>
        </w:rPr>
        <w:t xml:space="preserve">PMS parece capturar la tendencia global de la serie, es decir, se observa como </w:t>
      </w:r>
      <w:r w:rsidR="70D36970" w:rsidRPr="37E534B4">
        <w:rPr>
          <w:lang w:val="es-ES"/>
        </w:rPr>
        <w:t>la predicción tiende a corresponder a la tendencia (aumentar o disminuir) de manera general que presentan los valores observados, sin embargo, es poco sensible a</w:t>
      </w:r>
      <w:r w:rsidR="6E4FAC5F" w:rsidRPr="37E534B4">
        <w:rPr>
          <w:lang w:val="es-ES"/>
        </w:rPr>
        <w:t xml:space="preserve"> los cambios bruscos o repentinos, comportamiento esperado para un</w:t>
      </w:r>
      <w:r w:rsidR="05758B46" w:rsidRPr="37E534B4">
        <w:rPr>
          <w:lang w:val="es-ES"/>
        </w:rPr>
        <w:t>a</w:t>
      </w:r>
      <w:r w:rsidR="6E4FAC5F" w:rsidRPr="37E534B4">
        <w:rPr>
          <w:lang w:val="es-ES"/>
        </w:rPr>
        <w:t xml:space="preserve"> ventana tan grande como </w:t>
      </w:r>
      <w:r w:rsidR="6E4FAC5F" w:rsidRPr="37E534B4">
        <w:rPr>
          <w:i/>
          <w:iCs/>
          <w:lang w:val="es-ES"/>
        </w:rPr>
        <w:t>m</w:t>
      </w:r>
      <w:r w:rsidR="6E4FAC5F" w:rsidRPr="37E534B4">
        <w:rPr>
          <w:lang w:val="es-ES"/>
        </w:rPr>
        <w:t xml:space="preserve"> = 20, la cual fue la que arrojó menor RMSE</w:t>
      </w:r>
      <w:r w:rsidR="1F5E8F1E" w:rsidRPr="37E534B4">
        <w:rPr>
          <w:lang w:val="es-ES"/>
        </w:rPr>
        <w:t xml:space="preserve"> de las ventanas </w:t>
      </w:r>
      <w:r w:rsidR="1F5E8F1E" w:rsidRPr="37E534B4">
        <w:rPr>
          <w:lang w:val="es-ES"/>
        </w:rPr>
        <w:t>probadas. Respecto al rendimiento</w:t>
      </w:r>
      <w:r w:rsidR="6B998820" w:rsidRPr="37E534B4">
        <w:rPr>
          <w:lang w:val="es-ES"/>
        </w:rPr>
        <w:t xml:space="preserve"> del modelo</w:t>
      </w:r>
      <w:r w:rsidR="1F5E8F1E" w:rsidRPr="37E534B4">
        <w:rPr>
          <w:lang w:val="es-ES"/>
        </w:rPr>
        <w:t xml:space="preserve"> y a los estadísticos que </w:t>
      </w:r>
      <w:r w:rsidR="497C6034" w:rsidRPr="37E534B4">
        <w:rPr>
          <w:lang w:val="es-ES"/>
        </w:rPr>
        <w:t>evalúan</w:t>
      </w:r>
      <w:r w:rsidR="1F5E8F1E" w:rsidRPr="37E534B4">
        <w:rPr>
          <w:lang w:val="es-ES"/>
        </w:rPr>
        <w:t xml:space="preserve"> la </w:t>
      </w:r>
      <w:r w:rsidR="2AA7FDEB" w:rsidRPr="37E534B4">
        <w:rPr>
          <w:lang w:val="es-ES"/>
        </w:rPr>
        <w:t>calidad</w:t>
      </w:r>
      <w:r w:rsidR="1F5E8F1E" w:rsidRPr="37E534B4">
        <w:rPr>
          <w:lang w:val="es-ES"/>
        </w:rPr>
        <w:t xml:space="preserve"> de los residuales obteni</w:t>
      </w:r>
      <w:r w:rsidR="411B4F8E" w:rsidRPr="37E534B4">
        <w:rPr>
          <w:lang w:val="es-ES"/>
        </w:rPr>
        <w:t>dos, se tiene</w:t>
      </w:r>
      <w:r w:rsidR="6A48610E" w:rsidRPr="37E534B4">
        <w:rPr>
          <w:lang w:val="es-ES"/>
        </w:rPr>
        <w:t>n</w:t>
      </w:r>
      <w:r w:rsidR="411B4F8E" w:rsidRPr="37E534B4">
        <w:rPr>
          <w:lang w:val="es-ES"/>
        </w:rPr>
        <w:t xml:space="preserve"> l</w:t>
      </w:r>
      <w:r w:rsidR="290D5352" w:rsidRPr="37E534B4">
        <w:rPr>
          <w:lang w:val="es-ES"/>
        </w:rPr>
        <w:t>os</w:t>
      </w:r>
      <w:r w:rsidR="411B4F8E" w:rsidRPr="37E534B4">
        <w:rPr>
          <w:lang w:val="es-ES"/>
        </w:rPr>
        <w:t xml:space="preserve"> sigui</w:t>
      </w:r>
      <w:r w:rsidR="39ABDDB8" w:rsidRPr="37E534B4">
        <w:rPr>
          <w:lang w:val="es-ES"/>
        </w:rPr>
        <w:t>e</w:t>
      </w:r>
      <w:r w:rsidR="7CEC0DBC" w:rsidRPr="37E534B4">
        <w:rPr>
          <w:lang w:val="es-ES"/>
        </w:rPr>
        <w:t>ntes</w:t>
      </w:r>
      <w:r w:rsidR="19DA91D6" w:rsidRPr="37E534B4">
        <w:rPr>
          <w:lang w:val="es-ES"/>
        </w:rPr>
        <w:t xml:space="preserve"> resultados:</w:t>
      </w:r>
    </w:p>
    <w:p w14:paraId="41AF191B" w14:textId="71377F88" w:rsidR="00BF3194" w:rsidRPr="00BF3194" w:rsidRDefault="00BF3194" w:rsidP="00BF3194">
      <w:pPr>
        <w:pStyle w:val="Descripcin"/>
        <w:keepNext/>
        <w:rPr>
          <w:rStyle w:val="Referenciasutil"/>
        </w:rPr>
      </w:pPr>
      <w:r w:rsidRPr="00BF3194">
        <w:rPr>
          <w:rStyle w:val="Referenciasutil"/>
        </w:rPr>
        <w:t xml:space="preserve">Tabla </w:t>
      </w:r>
      <w:r w:rsidRPr="00BF3194">
        <w:rPr>
          <w:rStyle w:val="Referenciasutil"/>
        </w:rPr>
        <w:fldChar w:fldCharType="begin"/>
      </w:r>
      <w:r w:rsidRPr="00BF3194">
        <w:rPr>
          <w:rStyle w:val="Referenciasutil"/>
        </w:rPr>
        <w:instrText xml:space="preserve"> SEQ Tabla \* ARABIC </w:instrText>
      </w:r>
      <w:r w:rsidRPr="00BF3194">
        <w:rPr>
          <w:rStyle w:val="Referenciasutil"/>
        </w:rPr>
        <w:fldChar w:fldCharType="separate"/>
      </w:r>
      <w:r w:rsidR="00C346F8">
        <w:rPr>
          <w:rStyle w:val="Referenciasutil"/>
          <w:noProof/>
        </w:rPr>
        <w:t>6</w:t>
      </w:r>
      <w:r w:rsidRPr="00BF3194">
        <w:rPr>
          <w:rStyle w:val="Referenciasutil"/>
        </w:rPr>
        <w:fldChar w:fldCharType="end"/>
      </w:r>
      <w:r w:rsidRPr="00BF3194">
        <w:rPr>
          <w:rStyle w:val="Referenciasutil"/>
        </w:rPr>
        <w:t>. estadísticos PMS (20)</w:t>
      </w:r>
    </w:p>
    <w:tbl>
      <w:tblPr>
        <w:tblStyle w:val="Tablaconcuadrcula"/>
        <w:tblW w:w="0pt" w:type="dxa"/>
        <w:jc w:val="center"/>
        <w:tblLook w:firstRow="1" w:lastRow="0" w:firstColumn="1" w:lastColumn="0" w:noHBand="0" w:noVBand="1"/>
      </w:tblPr>
      <w:tblGrid>
        <w:gridCol w:w="1502"/>
        <w:gridCol w:w="848"/>
        <w:gridCol w:w="896"/>
      </w:tblGrid>
      <w:tr w:rsidR="00BF3194" w14:paraId="240F7BB2" w14:textId="77777777" w:rsidTr="00B37BA6">
        <w:trPr>
          <w:trHeight w:val="20"/>
          <w:tblHeader/>
          <w:jc w:val="center"/>
        </w:trPr>
        <w:tc>
          <w:tcPr>
            <w:tcW w:w="75.10pt" w:type="dxa"/>
            <w:tcBorders>
              <w:top w:val="nil"/>
              <w:start w:val="nil"/>
            </w:tcBorders>
          </w:tcPr>
          <w:p w14:paraId="445F677D" w14:textId="77777777" w:rsidR="00BF3194" w:rsidRPr="00DA1523" w:rsidRDefault="00BF3194" w:rsidP="00B37BA6">
            <w:pPr>
              <w:pStyle w:val="tablehead"/>
              <w:numPr>
                <w:ilvl w:val="0"/>
                <w:numId w:val="0"/>
              </w:numPr>
              <w:jc w:val="both"/>
              <w:rPr>
                <w:b/>
                <w:bCs/>
                <w:lang w:val="es-CO"/>
              </w:rPr>
            </w:pPr>
          </w:p>
        </w:tc>
        <w:tc>
          <w:tcPr>
            <w:tcW w:w="42.40pt" w:type="dxa"/>
          </w:tcPr>
          <w:p w14:paraId="1B11EE0B" w14:textId="77777777" w:rsidR="00BF3194" w:rsidRPr="00DA1523" w:rsidRDefault="00BF3194" w:rsidP="00B37BA6">
            <w:pPr>
              <w:pStyle w:val="tablehead"/>
              <w:numPr>
                <w:ilvl w:val="0"/>
                <w:numId w:val="0"/>
              </w:numPr>
              <w:jc w:val="both"/>
              <w:rPr>
                <w:b/>
                <w:bCs/>
                <w:lang w:val="es-CO"/>
              </w:rPr>
            </w:pPr>
            <w:r w:rsidRPr="00DA1523">
              <w:rPr>
                <w:b/>
                <w:bCs/>
                <w:lang w:val="es-CO"/>
              </w:rPr>
              <w:t>valor</w:t>
            </w:r>
          </w:p>
        </w:tc>
        <w:tc>
          <w:tcPr>
            <w:tcW w:w="44.80pt" w:type="dxa"/>
          </w:tcPr>
          <w:p w14:paraId="19E5E85A" w14:textId="77777777" w:rsidR="00BF3194" w:rsidRPr="00DA1523" w:rsidRDefault="00BF3194" w:rsidP="00B37BA6">
            <w:pPr>
              <w:pStyle w:val="tablehead"/>
              <w:numPr>
                <w:ilvl w:val="0"/>
                <w:numId w:val="0"/>
              </w:numPr>
              <w:jc w:val="both"/>
              <w:rPr>
                <w:b/>
                <w:bCs/>
                <w:lang w:val="es-CO"/>
              </w:rPr>
            </w:pPr>
            <w:r w:rsidRPr="00DA1523">
              <w:rPr>
                <w:b/>
                <w:bCs/>
                <w:lang w:val="es-CO"/>
              </w:rPr>
              <w:t>criterio</w:t>
            </w:r>
          </w:p>
        </w:tc>
      </w:tr>
      <w:tr w:rsidR="00BF3194" w14:paraId="5C25EB20" w14:textId="77777777" w:rsidTr="00B37BA6">
        <w:trPr>
          <w:trHeight w:val="20"/>
          <w:jc w:val="center"/>
        </w:trPr>
        <w:tc>
          <w:tcPr>
            <w:tcW w:w="75.10pt" w:type="dxa"/>
          </w:tcPr>
          <w:p w14:paraId="2CB64BAA" w14:textId="2C941421" w:rsidR="00BF3194" w:rsidRPr="00DA1523" w:rsidRDefault="00BF3194" w:rsidP="00B37BA6">
            <w:pPr>
              <w:pStyle w:val="tablehead"/>
              <w:numPr>
                <w:ilvl w:val="0"/>
                <w:numId w:val="0"/>
              </w:numPr>
              <w:jc w:val="both"/>
              <w:rPr>
                <w:b/>
                <w:bCs/>
                <w:lang w:val="es-CO"/>
              </w:rPr>
            </w:pPr>
            <w:r>
              <w:rPr>
                <w:b/>
                <w:bCs/>
                <w:lang w:val="es-CO"/>
              </w:rPr>
              <w:t>E(et)</w:t>
            </w:r>
          </w:p>
        </w:tc>
        <w:tc>
          <w:tcPr>
            <w:tcW w:w="42.40pt" w:type="dxa"/>
          </w:tcPr>
          <w:p w14:paraId="68819332" w14:textId="4032EBFC" w:rsidR="00BF3194" w:rsidRDefault="00BF3194" w:rsidP="00B37BA6">
            <w:pPr>
              <w:pStyle w:val="tablehead"/>
              <w:numPr>
                <w:ilvl w:val="0"/>
                <w:numId w:val="0"/>
              </w:numPr>
              <w:rPr>
                <w:lang w:val="es-CO"/>
              </w:rPr>
            </w:pPr>
            <w:r>
              <w:rPr>
                <w:lang w:val="es-CO"/>
              </w:rPr>
              <w:t>-</w:t>
            </w:r>
            <w:r w:rsidRPr="00BF3194">
              <w:rPr>
                <w:lang w:val="es-CO"/>
              </w:rPr>
              <w:t>0.0007</w:t>
            </w:r>
          </w:p>
        </w:tc>
        <w:tc>
          <w:tcPr>
            <w:tcW w:w="44.80pt" w:type="dxa"/>
          </w:tcPr>
          <w:p w14:paraId="4DF8C838" w14:textId="47E93430" w:rsidR="00BF3194" w:rsidRDefault="00BF3194" w:rsidP="00B37BA6">
            <w:pPr>
              <w:pStyle w:val="tablehead"/>
              <w:numPr>
                <w:ilvl w:val="0"/>
                <w:numId w:val="0"/>
              </w:numPr>
              <w:rPr>
                <w:lang w:val="es-CO"/>
              </w:rPr>
            </w:pPr>
            <w:r>
              <w:rPr>
                <w:lang w:val="es-CO"/>
              </w:rPr>
              <w:t>n/a</w:t>
            </w:r>
          </w:p>
        </w:tc>
      </w:tr>
      <w:tr w:rsidR="00116689" w14:paraId="3D56B46D" w14:textId="77777777" w:rsidTr="00B37BA6">
        <w:trPr>
          <w:trHeight w:val="20"/>
          <w:jc w:val="center"/>
        </w:trPr>
        <w:tc>
          <w:tcPr>
            <w:tcW w:w="75.10pt" w:type="dxa"/>
          </w:tcPr>
          <w:p w14:paraId="01091B95" w14:textId="77777777" w:rsidR="00116689" w:rsidRPr="00DA1523" w:rsidRDefault="00116689" w:rsidP="00116689">
            <w:pPr>
              <w:pStyle w:val="tablehead"/>
              <w:numPr>
                <w:ilvl w:val="0"/>
                <w:numId w:val="0"/>
              </w:numPr>
              <w:jc w:val="both"/>
              <w:rPr>
                <w:b/>
                <w:bCs/>
                <w:lang w:val="es-CO"/>
              </w:rPr>
            </w:pPr>
            <w:r w:rsidRPr="00DA1523">
              <w:rPr>
                <w:b/>
                <w:bCs/>
                <w:lang w:val="es-CO"/>
              </w:rPr>
              <w:t>rmse</w:t>
            </w:r>
          </w:p>
        </w:tc>
        <w:tc>
          <w:tcPr>
            <w:tcW w:w="42.40pt" w:type="dxa"/>
          </w:tcPr>
          <w:p w14:paraId="5573D448" w14:textId="1C4A3C73" w:rsidR="00116689" w:rsidRDefault="00116689" w:rsidP="00116689">
            <w:pPr>
              <w:pStyle w:val="tablehead"/>
              <w:numPr>
                <w:ilvl w:val="0"/>
                <w:numId w:val="0"/>
              </w:numPr>
              <w:rPr>
                <w:lang w:val="es-CO"/>
              </w:rPr>
            </w:pPr>
            <w:r w:rsidRPr="00893AAC">
              <w:t>0.989</w:t>
            </w:r>
            <w:r>
              <w:t>9</w:t>
            </w:r>
          </w:p>
        </w:tc>
        <w:tc>
          <w:tcPr>
            <w:tcW w:w="44.80pt" w:type="dxa"/>
          </w:tcPr>
          <w:p w14:paraId="57A3ADFD" w14:textId="37DB4133" w:rsidR="00116689" w:rsidRDefault="00116689" w:rsidP="00116689">
            <w:pPr>
              <w:pStyle w:val="tablehead"/>
              <w:numPr>
                <w:ilvl w:val="0"/>
                <w:numId w:val="0"/>
              </w:numPr>
              <w:rPr>
                <w:lang w:val="es-CO"/>
              </w:rPr>
            </w:pPr>
            <w:r w:rsidRPr="00893AAC">
              <w:t>N/A</w:t>
            </w:r>
          </w:p>
        </w:tc>
      </w:tr>
      <w:tr w:rsidR="00116689" w14:paraId="33A5600D" w14:textId="77777777" w:rsidTr="00B37BA6">
        <w:trPr>
          <w:trHeight w:val="20"/>
          <w:jc w:val="center"/>
        </w:trPr>
        <w:tc>
          <w:tcPr>
            <w:tcW w:w="75.10pt" w:type="dxa"/>
          </w:tcPr>
          <w:p w14:paraId="42549A8E" w14:textId="77777777" w:rsidR="00116689" w:rsidRPr="00DA1523" w:rsidRDefault="00116689" w:rsidP="00116689">
            <w:pPr>
              <w:pStyle w:val="tablehead"/>
              <w:numPr>
                <w:ilvl w:val="0"/>
                <w:numId w:val="0"/>
              </w:numPr>
              <w:jc w:val="both"/>
              <w:rPr>
                <w:b/>
                <w:bCs/>
                <w:lang w:val="es-CO"/>
              </w:rPr>
            </w:pPr>
            <w:r w:rsidRPr="00DA1523">
              <w:rPr>
                <w:b/>
                <w:bCs/>
                <w:lang w:val="es-CO"/>
              </w:rPr>
              <w:t>p shapiro-wilk</w:t>
            </w:r>
          </w:p>
        </w:tc>
        <w:tc>
          <w:tcPr>
            <w:tcW w:w="42.40pt" w:type="dxa"/>
          </w:tcPr>
          <w:p w14:paraId="42BA1513" w14:textId="66FDCEE2" w:rsidR="00116689" w:rsidRDefault="00116689" w:rsidP="00116689">
            <w:pPr>
              <w:pStyle w:val="tablehead"/>
              <w:numPr>
                <w:ilvl w:val="0"/>
                <w:numId w:val="0"/>
              </w:numPr>
              <w:rPr>
                <w:lang w:val="es-CO"/>
              </w:rPr>
            </w:pPr>
            <w:r w:rsidRPr="00893AAC">
              <w:t>0.0000</w:t>
            </w:r>
          </w:p>
        </w:tc>
        <w:tc>
          <w:tcPr>
            <w:tcW w:w="44.80pt" w:type="dxa"/>
          </w:tcPr>
          <w:p w14:paraId="77C74B6C" w14:textId="1C4BD817" w:rsidR="00116689" w:rsidRDefault="00116689" w:rsidP="00116689">
            <w:pPr>
              <w:pStyle w:val="tablehead"/>
              <w:numPr>
                <w:ilvl w:val="0"/>
                <w:numId w:val="0"/>
              </w:numPr>
              <w:rPr>
                <w:lang w:val="es-CO"/>
              </w:rPr>
            </w:pPr>
            <w:r w:rsidRPr="00893AAC">
              <w:t>False</w:t>
            </w:r>
          </w:p>
        </w:tc>
      </w:tr>
      <w:tr w:rsidR="00116689" w14:paraId="6A7D517D" w14:textId="77777777" w:rsidTr="00B37BA6">
        <w:trPr>
          <w:trHeight w:val="20"/>
          <w:jc w:val="center"/>
        </w:trPr>
        <w:tc>
          <w:tcPr>
            <w:tcW w:w="75.10pt" w:type="dxa"/>
          </w:tcPr>
          <w:p w14:paraId="6A62A943" w14:textId="77777777" w:rsidR="00116689" w:rsidRPr="00DA1523" w:rsidRDefault="00116689" w:rsidP="00116689">
            <w:pPr>
              <w:pStyle w:val="tablehead"/>
              <w:numPr>
                <w:ilvl w:val="0"/>
                <w:numId w:val="0"/>
              </w:numPr>
              <w:jc w:val="both"/>
              <w:rPr>
                <w:b/>
                <w:bCs/>
                <w:lang w:val="es-CO"/>
              </w:rPr>
            </w:pPr>
            <w:r w:rsidRPr="00DA1523">
              <w:rPr>
                <w:b/>
                <w:bCs/>
                <w:lang w:val="es-CO"/>
              </w:rPr>
              <w:t>p ljung-box</w:t>
            </w:r>
          </w:p>
        </w:tc>
        <w:tc>
          <w:tcPr>
            <w:tcW w:w="42.40pt" w:type="dxa"/>
          </w:tcPr>
          <w:p w14:paraId="660467AC" w14:textId="5619C0FE" w:rsidR="00116689" w:rsidRDefault="00116689" w:rsidP="00116689">
            <w:pPr>
              <w:pStyle w:val="tablehead"/>
              <w:numPr>
                <w:ilvl w:val="0"/>
                <w:numId w:val="0"/>
              </w:numPr>
              <w:rPr>
                <w:lang w:val="es-CO"/>
              </w:rPr>
            </w:pPr>
            <w:r w:rsidRPr="00893AAC">
              <w:t>0.000</w:t>
            </w:r>
            <w:r>
              <w:t>2</w:t>
            </w:r>
          </w:p>
        </w:tc>
        <w:tc>
          <w:tcPr>
            <w:tcW w:w="44.80pt" w:type="dxa"/>
          </w:tcPr>
          <w:p w14:paraId="520A26BF" w14:textId="227396BC" w:rsidR="00116689" w:rsidRDefault="00116689" w:rsidP="00116689">
            <w:pPr>
              <w:pStyle w:val="tablehead"/>
              <w:numPr>
                <w:ilvl w:val="0"/>
                <w:numId w:val="0"/>
              </w:numPr>
              <w:rPr>
                <w:lang w:val="es-CO"/>
              </w:rPr>
            </w:pPr>
            <w:r w:rsidRPr="00893AAC">
              <w:t>False</w:t>
            </w:r>
          </w:p>
        </w:tc>
      </w:tr>
      <w:tr w:rsidR="00116689" w14:paraId="78970C99" w14:textId="77777777" w:rsidTr="00B37BA6">
        <w:trPr>
          <w:trHeight w:val="20"/>
          <w:jc w:val="center"/>
        </w:trPr>
        <w:tc>
          <w:tcPr>
            <w:tcW w:w="75.10pt" w:type="dxa"/>
          </w:tcPr>
          <w:p w14:paraId="64AC1C06" w14:textId="77777777" w:rsidR="00116689" w:rsidRPr="00DA1523" w:rsidRDefault="00116689" w:rsidP="00116689">
            <w:pPr>
              <w:pStyle w:val="tablehead"/>
              <w:numPr>
                <w:ilvl w:val="0"/>
                <w:numId w:val="0"/>
              </w:numPr>
              <w:jc w:val="both"/>
              <w:rPr>
                <w:b/>
                <w:bCs/>
                <w:lang w:val="es-CO"/>
              </w:rPr>
            </w:pPr>
            <w:r w:rsidRPr="00DA1523">
              <w:rPr>
                <w:b/>
                <w:bCs/>
                <w:lang w:val="es-CO"/>
              </w:rPr>
              <w:t>p breusch-pagan</w:t>
            </w:r>
          </w:p>
        </w:tc>
        <w:tc>
          <w:tcPr>
            <w:tcW w:w="42.40pt" w:type="dxa"/>
          </w:tcPr>
          <w:p w14:paraId="39BBF66F" w14:textId="350DC071" w:rsidR="00116689" w:rsidRDefault="00116689" w:rsidP="00116689">
            <w:pPr>
              <w:pStyle w:val="tablehead"/>
              <w:numPr>
                <w:ilvl w:val="0"/>
                <w:numId w:val="0"/>
              </w:numPr>
              <w:rPr>
                <w:lang w:val="es-CO"/>
              </w:rPr>
            </w:pPr>
            <w:r w:rsidRPr="00893AAC">
              <w:t>0.0000</w:t>
            </w:r>
          </w:p>
        </w:tc>
        <w:tc>
          <w:tcPr>
            <w:tcW w:w="44.80pt" w:type="dxa"/>
          </w:tcPr>
          <w:p w14:paraId="7AE9DB82" w14:textId="0F5EBA0E" w:rsidR="00116689" w:rsidRDefault="00116689" w:rsidP="00116689">
            <w:pPr>
              <w:pStyle w:val="tablehead"/>
              <w:numPr>
                <w:ilvl w:val="0"/>
                <w:numId w:val="0"/>
              </w:numPr>
              <w:rPr>
                <w:lang w:val="es-CO"/>
              </w:rPr>
            </w:pPr>
            <w:r w:rsidRPr="00893AAC">
              <w:t>False</w:t>
            </w:r>
          </w:p>
        </w:tc>
      </w:tr>
    </w:tbl>
    <w:p w14:paraId="71511060" w14:textId="77777777" w:rsidR="00BF3194" w:rsidRDefault="00BF3194" w:rsidP="00BF3194">
      <w:pPr>
        <w:pStyle w:val="Textoindependiente"/>
        <w:ind w:firstLine="0pt"/>
        <w:rPr>
          <w:lang w:val="es-ES"/>
        </w:rPr>
      </w:pPr>
    </w:p>
    <w:p w14:paraId="5209DCC0" w14:textId="4556B9D0" w:rsidR="785BEAE3" w:rsidRDefault="785BEAE3" w:rsidP="37E534B4">
      <w:pPr>
        <w:pStyle w:val="Textoindependiente"/>
        <w:rPr>
          <w:lang w:val="es-ES"/>
        </w:rPr>
      </w:pPr>
      <w:r w:rsidRPr="37E534B4">
        <w:rPr>
          <w:lang w:val="es-ES"/>
        </w:rPr>
        <w:t xml:space="preserve">De los valores recién presentados, se tiene que el valor esperado de los residuales se acerca a 0, lo que </w:t>
      </w:r>
      <w:r w:rsidR="31EA456E" w:rsidRPr="37E534B4">
        <w:rPr>
          <w:lang w:val="es-ES"/>
        </w:rPr>
        <w:t xml:space="preserve">se puede considerar como un valor deseado, por otra parte, los estadísticos de </w:t>
      </w:r>
      <w:r w:rsidR="4218EAD6" w:rsidRPr="37E534B4">
        <w:rPr>
          <w:i/>
          <w:iCs/>
          <w:lang w:val="es-ES"/>
        </w:rPr>
        <w:t>Ljung-Box</w:t>
      </w:r>
      <w:r w:rsidR="710B3FD6" w:rsidRPr="37E534B4">
        <w:rPr>
          <w:lang w:val="es-ES"/>
        </w:rPr>
        <w:t>,</w:t>
      </w:r>
      <w:r w:rsidR="002E5DE6" w:rsidRPr="37E534B4">
        <w:rPr>
          <w:lang w:val="es-ES"/>
        </w:rPr>
        <w:t xml:space="preserve"> </w:t>
      </w:r>
      <w:r w:rsidR="002E5DE6" w:rsidRPr="37E534B4">
        <w:rPr>
          <w:i/>
          <w:iCs/>
          <w:lang w:val="es-ES"/>
        </w:rPr>
        <w:t>Breusch-Pagan</w:t>
      </w:r>
      <w:r w:rsidR="28ED5ECC" w:rsidRPr="37E534B4">
        <w:rPr>
          <w:i/>
          <w:iCs/>
          <w:lang w:val="es-ES"/>
        </w:rPr>
        <w:t xml:space="preserve"> </w:t>
      </w:r>
      <w:r w:rsidR="28ED5ECC" w:rsidRPr="37E534B4">
        <w:rPr>
          <w:lang w:val="es-ES"/>
        </w:rPr>
        <w:t xml:space="preserve">y de </w:t>
      </w:r>
      <w:r w:rsidR="28ED5ECC" w:rsidRPr="37E534B4">
        <w:rPr>
          <w:i/>
          <w:iCs/>
          <w:lang w:val="es-ES"/>
        </w:rPr>
        <w:t>Shapiro-Wilk</w:t>
      </w:r>
      <w:r w:rsidR="4218EAD6" w:rsidRPr="37E534B4">
        <w:rPr>
          <w:lang w:val="es-ES"/>
        </w:rPr>
        <w:t xml:space="preserve">, permiten analizar respectivamente que los residuales muestran </w:t>
      </w:r>
      <w:r w:rsidR="5D0F36F6" w:rsidRPr="37E534B4">
        <w:rPr>
          <w:lang w:val="es-ES"/>
        </w:rPr>
        <w:t>autocorrelación</w:t>
      </w:r>
      <w:r w:rsidR="78E67EB6" w:rsidRPr="37E534B4">
        <w:rPr>
          <w:lang w:val="es-ES"/>
        </w:rPr>
        <w:t>,</w:t>
      </w:r>
      <w:r w:rsidR="5D0F36F6" w:rsidRPr="37E534B4">
        <w:rPr>
          <w:lang w:val="es-ES"/>
        </w:rPr>
        <w:t xml:space="preserve"> heteroscedasticidad</w:t>
      </w:r>
      <w:r w:rsidR="5FEB8341" w:rsidRPr="37E534B4">
        <w:rPr>
          <w:lang w:val="es-ES"/>
        </w:rPr>
        <w:t xml:space="preserve"> y no se distribuyen de manera normal con una confianza</w:t>
      </w:r>
      <w:r w:rsidR="5D0F36F6" w:rsidRPr="37E534B4">
        <w:rPr>
          <w:lang w:val="es-ES"/>
        </w:rPr>
        <w:t xml:space="preserve"> </w:t>
      </w:r>
      <w:r w:rsidR="6E4B1B57" w:rsidRPr="37E534B4">
        <w:rPr>
          <w:lang w:val="es-ES"/>
        </w:rPr>
        <w:t>de</w:t>
      </w:r>
      <w:r w:rsidR="5FC18E48" w:rsidRPr="37E534B4">
        <w:rPr>
          <w:lang w:val="es-ES"/>
        </w:rPr>
        <w:t xml:space="preserve">l 95% de </w:t>
      </w:r>
      <w:r w:rsidR="4F938987" w:rsidRPr="37E534B4">
        <w:rPr>
          <w:lang w:val="es-ES"/>
        </w:rPr>
        <w:t>confianza</w:t>
      </w:r>
      <w:r w:rsidR="5D0F36F6" w:rsidRPr="37E534B4">
        <w:rPr>
          <w:lang w:val="es-ES"/>
        </w:rPr>
        <w:t xml:space="preserve">, </w:t>
      </w:r>
      <w:r w:rsidR="29145848" w:rsidRPr="37E534B4">
        <w:rPr>
          <w:lang w:val="es-ES"/>
        </w:rPr>
        <w:t>por lo cual, este modelo no debería ser considerado como un modelo confiable para predecir la variable de estudio.</w:t>
      </w:r>
    </w:p>
    <w:p w14:paraId="7CAA75A2" w14:textId="522CCBBA" w:rsidR="3BF3E3D1" w:rsidRDefault="583985E3" w:rsidP="739696A5">
      <w:pPr>
        <w:pStyle w:val="Ttulo2"/>
      </w:pPr>
      <w:r>
        <w:t>Modelo Autoregresivo (AR)</w:t>
      </w:r>
    </w:p>
    <w:p w14:paraId="4281AE0B" w14:textId="10F26639" w:rsidR="3BF3E3D1" w:rsidRDefault="4E4961A8" w:rsidP="0D7DB82A">
      <w:pPr>
        <w:pStyle w:val="Textoindependiente"/>
        <w:rPr>
          <w:lang w:val="es-CO"/>
        </w:rPr>
      </w:pPr>
      <w:r w:rsidRPr="37E534B4">
        <w:rPr>
          <w:lang w:val="es-CO"/>
        </w:rPr>
        <w:t>Un modelo AR pronostica una serie temporal usando una combinación lineal de sus propios valores pasados</w:t>
      </w:r>
      <w:sdt>
        <w:sdtPr>
          <w:rPr>
            <w:lang w:val="es-CO"/>
          </w:rPr>
          <w:id w:val="-1614675996"/>
          <w:citation/>
        </w:sdtPr>
        <w:sdtContent>
          <w:r w:rsidR="008C1AC8">
            <w:rPr>
              <w:lang w:val="es-CO"/>
            </w:rPr>
            <w:fldChar w:fldCharType="begin"/>
          </w:r>
          <w:r w:rsidR="008C1AC8">
            <w:rPr>
              <w:lang w:val="es-CO"/>
            </w:rPr>
            <w:instrText xml:space="preserve"> CITATION Hyn251 \l</w:instrText>
          </w:r>
          <w:r>
            <w:rPr>
              <w:lang w:val="es-CO"/>
            </w:rPr>
            <w:instrText xml:space="preserve"> es-CO </w:instrText>
          </w:r>
          <w:r w:rsidR="008C1AC8">
            <w:rPr>
              <w:lang w:val="es-CO"/>
            </w:rPr>
            <w:fldChar w:fldCharType="separate"/>
          </w:r>
          <w:r w:rsidR="008C1AC8">
            <w:rPr>
              <w:noProof/>
              <w:lang w:val="es-CO"/>
            </w:rPr>
            <w:t xml:space="preserve"> </w:t>
          </w:r>
          <w:r w:rsidR="008C1AC8" w:rsidRPr="008C1AC8">
            <w:rPr>
              <w:noProof/>
              <w:lang w:val="es-CO"/>
            </w:rPr>
            <w:t>[2]</w:t>
          </w:r>
          <w:r w:rsidR="008C1AC8">
            <w:rPr>
              <w:lang w:val="es-CO"/>
            </w:rPr>
            <w:fldChar w:fldCharType="end"/>
          </w:r>
        </w:sdtContent>
      </w:sdt>
      <w:r w:rsidRPr="37E534B4">
        <w:rPr>
          <w:lang w:val="es-CO"/>
        </w:rPr>
        <w:t xml:space="preserve">. En un AR de orden </w:t>
      </w:r>
      <w:r w:rsidRPr="37E534B4">
        <w:rPr>
          <w:i/>
          <w:iCs/>
          <w:lang w:val="es-CO"/>
        </w:rPr>
        <w:t>p</w:t>
      </w:r>
      <w:r w:rsidRPr="37E534B4">
        <w:rPr>
          <w:lang w:val="es-CO"/>
        </w:rPr>
        <w:t xml:space="preserve">, el valor actual depende de los </w:t>
      </w:r>
      <w:r w:rsidRPr="37E534B4">
        <w:rPr>
          <w:i/>
          <w:iCs/>
          <w:lang w:val="es-CO"/>
        </w:rPr>
        <w:t>p</w:t>
      </w:r>
      <w:r w:rsidRPr="37E534B4">
        <w:rPr>
          <w:lang w:val="es-CO"/>
        </w:rPr>
        <w:t xml:space="preserve"> rezagos anteriores</w:t>
      </w:r>
      <w:r w:rsidR="761AEB28" w:rsidRPr="37E534B4">
        <w:rPr>
          <w:lang w:val="es-CO"/>
        </w:rPr>
        <w:t>.</w:t>
      </w:r>
    </w:p>
    <w:p w14:paraId="30EA3E1E" w14:textId="17F455D2" w:rsidR="761AEB28" w:rsidRDefault="761AEB28" w:rsidP="37E534B4">
      <w:pPr>
        <w:pStyle w:val="Textoindependiente"/>
        <w:rPr>
          <w:lang w:val="es-CO"/>
        </w:rPr>
      </w:pPr>
      <w:r w:rsidRPr="37E534B4">
        <w:rPr>
          <w:lang w:val="es-CO"/>
        </w:rPr>
        <w:t>El mejor modelo AR según el</w:t>
      </w:r>
      <w:r w:rsidR="0394B690" w:rsidRPr="37E534B4">
        <w:rPr>
          <w:lang w:val="es-CO"/>
        </w:rPr>
        <w:t xml:space="preserve"> mejor RMSE fue cuando se probó con p = 3.</w:t>
      </w:r>
      <w:r w:rsidR="79B2DC41" w:rsidRPr="37E534B4">
        <w:rPr>
          <w:lang w:val="es-CO"/>
        </w:rPr>
        <w:t xml:space="preserve"> El gráfico a continuación muestra la predicción obtenida:</w:t>
      </w:r>
    </w:p>
    <w:p w14:paraId="01FD01CD" w14:textId="77777777" w:rsidR="00BF3194" w:rsidRDefault="79B2DC41" w:rsidP="00BF3194">
      <w:pPr>
        <w:pStyle w:val="Textoindependiente"/>
        <w:keepNext/>
        <w:ind w:firstLine="0pt"/>
        <w:jc w:val="center"/>
      </w:pPr>
      <w:r>
        <w:rPr>
          <w:noProof/>
        </w:rPr>
        <w:drawing>
          <wp:inline distT="0" distB="0" distL="0" distR="0" wp14:anchorId="7ED9DA1C" wp14:editId="14DCEC6A">
            <wp:extent cx="2927350" cy="1463675"/>
            <wp:effectExtent l="19050" t="19050" r="25400" b="22225"/>
            <wp:docPr id="158604621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42449" name="Picture 96842449"/>
                    <pic:cNvPicPr/>
                  </pic:nvPicPr>
                  <pic:blipFill>
                    <a:blip r:embed="rId28">
                      <a:extLst>
                        <a:ext uri="{28A0092B-C50C-407E-A947-70E740481C1C}">
                          <a14:useLocalDpi xmlns:a14="http://schemas.microsoft.com/office/drawing/2010/main"/>
                        </a:ext>
                      </a:extLst>
                    </a:blip>
                    <a:stretch>
                      <a:fillRect/>
                    </a:stretch>
                  </pic:blipFill>
                  <pic:spPr>
                    <a:xfrm>
                      <a:off x="0" y="0"/>
                      <a:ext cx="2927350" cy="1463675"/>
                    </a:xfrm>
                    <a:prstGeom prst="rect">
                      <a:avLst/>
                    </a:prstGeom>
                    <a:ln w="9525">
                      <a:solidFill>
                        <a:srgbClr val="0070C0"/>
                      </a:solidFill>
                      <a:prstDash val="solid"/>
                    </a:ln>
                  </pic:spPr>
                </pic:pic>
              </a:graphicData>
            </a:graphic>
          </wp:inline>
        </w:drawing>
      </w:r>
    </w:p>
    <w:p w14:paraId="7C92D65E" w14:textId="3B1753D1" w:rsidR="79B2DC41" w:rsidRPr="00BF3194" w:rsidRDefault="00BF3194" w:rsidP="00BF3194">
      <w:pPr>
        <w:pStyle w:val="Descripcin"/>
        <w:rPr>
          <w:rStyle w:val="Referenciasutil"/>
        </w:rPr>
      </w:pPr>
      <w:r w:rsidRPr="00BF3194">
        <w:rPr>
          <w:rStyle w:val="Referenciasutil"/>
        </w:rPr>
        <w:t xml:space="preserve">Figura </w:t>
      </w:r>
      <w:r w:rsidRPr="00BF3194">
        <w:rPr>
          <w:rStyle w:val="Referenciasutil"/>
        </w:rPr>
        <w:fldChar w:fldCharType="begin"/>
      </w:r>
      <w:r w:rsidRPr="00BF3194">
        <w:rPr>
          <w:rStyle w:val="Referenciasutil"/>
        </w:rPr>
        <w:instrText xml:space="preserve"> SEQ Figura \* ARABIC </w:instrText>
      </w:r>
      <w:r w:rsidRPr="00BF3194">
        <w:rPr>
          <w:rStyle w:val="Referenciasutil"/>
        </w:rPr>
        <w:fldChar w:fldCharType="separate"/>
      </w:r>
      <w:r w:rsidR="00C346F8">
        <w:rPr>
          <w:rStyle w:val="Referenciasutil"/>
          <w:noProof/>
        </w:rPr>
        <w:t>7</w:t>
      </w:r>
      <w:r w:rsidRPr="00BF3194">
        <w:rPr>
          <w:rStyle w:val="Referenciasutil"/>
        </w:rPr>
        <w:fldChar w:fldCharType="end"/>
      </w:r>
      <w:r w:rsidRPr="00BF3194">
        <w:rPr>
          <w:rStyle w:val="Referenciasutil"/>
        </w:rPr>
        <w:t>. serie real vs pronóstico AR (3)</w:t>
      </w:r>
    </w:p>
    <w:p w14:paraId="368414EE" w14:textId="29AAB5D4" w:rsidR="546F3BB4" w:rsidRDefault="546F3BB4" w:rsidP="37E534B4">
      <w:pPr>
        <w:pStyle w:val="Textoindependiente"/>
        <w:rPr>
          <w:lang w:val="es-ES"/>
        </w:rPr>
      </w:pPr>
      <w:r w:rsidRPr="37E534B4">
        <w:rPr>
          <w:lang w:val="es-CO"/>
        </w:rPr>
        <w:t>La predicción del modelo AR (3) arroja resultados mixtos, por un lado, parece que se ajusta mejora a los cambios repentinos de la serie, sin embargo, frecuentemente falla</w:t>
      </w:r>
      <w:r w:rsidR="26B62913" w:rsidRPr="37E534B4">
        <w:rPr>
          <w:lang w:val="es-CO"/>
        </w:rPr>
        <w:t xml:space="preserve"> en predecir la serie real. En cuanto</w:t>
      </w:r>
      <w:r w:rsidR="07BB7B62" w:rsidRPr="37E534B4">
        <w:rPr>
          <w:lang w:val="es-ES"/>
        </w:rPr>
        <w:t xml:space="preserve"> al rendimiento del modelo y a los estadísticos que evalúan la calidad de los residuales obtenidos, se tienen los siguientes resultados:</w:t>
      </w:r>
    </w:p>
    <w:p w14:paraId="636780D6" w14:textId="0E016FBC" w:rsidR="00116689" w:rsidRPr="00116689" w:rsidRDefault="00116689" w:rsidP="00116689">
      <w:pPr>
        <w:pStyle w:val="Descripcin"/>
        <w:keepNext/>
        <w:rPr>
          <w:rStyle w:val="Referenciasutil"/>
        </w:rPr>
      </w:pPr>
      <w:r w:rsidRPr="00116689">
        <w:rPr>
          <w:rStyle w:val="Referenciasutil"/>
        </w:rPr>
        <w:lastRenderedPageBreak/>
        <w:t xml:space="preserve">Tabla </w:t>
      </w:r>
      <w:r w:rsidRPr="00116689">
        <w:rPr>
          <w:rStyle w:val="Referenciasutil"/>
        </w:rPr>
        <w:fldChar w:fldCharType="begin"/>
      </w:r>
      <w:r w:rsidRPr="00116689">
        <w:rPr>
          <w:rStyle w:val="Referenciasutil"/>
        </w:rPr>
        <w:instrText xml:space="preserve"> SEQ Tabla \* ARABIC </w:instrText>
      </w:r>
      <w:r w:rsidRPr="00116689">
        <w:rPr>
          <w:rStyle w:val="Referenciasutil"/>
        </w:rPr>
        <w:fldChar w:fldCharType="separate"/>
      </w:r>
      <w:r w:rsidR="00C346F8">
        <w:rPr>
          <w:rStyle w:val="Referenciasutil"/>
          <w:noProof/>
        </w:rPr>
        <w:t>7</w:t>
      </w:r>
      <w:r w:rsidRPr="00116689">
        <w:rPr>
          <w:rStyle w:val="Referenciasutil"/>
        </w:rPr>
        <w:fldChar w:fldCharType="end"/>
      </w:r>
      <w:r w:rsidRPr="00116689">
        <w:rPr>
          <w:rStyle w:val="Referenciasutil"/>
        </w:rPr>
        <w:t>. estadísticos AR (3)</w:t>
      </w:r>
    </w:p>
    <w:tbl>
      <w:tblPr>
        <w:tblStyle w:val="Tablaconcuadrcula"/>
        <w:tblW w:w="0pt" w:type="dxa"/>
        <w:jc w:val="center"/>
        <w:tblLook w:firstRow="1" w:lastRow="0" w:firstColumn="1" w:lastColumn="0" w:noHBand="0" w:noVBand="1"/>
      </w:tblPr>
      <w:tblGrid>
        <w:gridCol w:w="1502"/>
        <w:gridCol w:w="848"/>
        <w:gridCol w:w="896"/>
      </w:tblGrid>
      <w:tr w:rsidR="00116689" w14:paraId="2A4248DA" w14:textId="77777777" w:rsidTr="00B37BA6">
        <w:trPr>
          <w:trHeight w:val="20"/>
          <w:tblHeader/>
          <w:jc w:val="center"/>
        </w:trPr>
        <w:tc>
          <w:tcPr>
            <w:tcW w:w="75.10pt" w:type="dxa"/>
            <w:tcBorders>
              <w:top w:val="nil"/>
              <w:start w:val="nil"/>
            </w:tcBorders>
          </w:tcPr>
          <w:p w14:paraId="2249BE6F" w14:textId="77777777" w:rsidR="00116689" w:rsidRPr="00DA1523" w:rsidRDefault="00116689" w:rsidP="00B37BA6">
            <w:pPr>
              <w:pStyle w:val="tablehead"/>
              <w:numPr>
                <w:ilvl w:val="0"/>
                <w:numId w:val="0"/>
              </w:numPr>
              <w:jc w:val="both"/>
              <w:rPr>
                <w:b/>
                <w:bCs/>
                <w:lang w:val="es-CO"/>
              </w:rPr>
            </w:pPr>
          </w:p>
        </w:tc>
        <w:tc>
          <w:tcPr>
            <w:tcW w:w="42.40pt" w:type="dxa"/>
          </w:tcPr>
          <w:p w14:paraId="021B7D5F" w14:textId="77777777" w:rsidR="00116689" w:rsidRPr="00DA1523" w:rsidRDefault="00116689" w:rsidP="00B37BA6">
            <w:pPr>
              <w:pStyle w:val="tablehead"/>
              <w:numPr>
                <w:ilvl w:val="0"/>
                <w:numId w:val="0"/>
              </w:numPr>
              <w:jc w:val="both"/>
              <w:rPr>
                <w:b/>
                <w:bCs/>
                <w:lang w:val="es-CO"/>
              </w:rPr>
            </w:pPr>
            <w:r w:rsidRPr="00DA1523">
              <w:rPr>
                <w:b/>
                <w:bCs/>
                <w:lang w:val="es-CO"/>
              </w:rPr>
              <w:t>valor</w:t>
            </w:r>
          </w:p>
        </w:tc>
        <w:tc>
          <w:tcPr>
            <w:tcW w:w="44.80pt" w:type="dxa"/>
          </w:tcPr>
          <w:p w14:paraId="73A55F34" w14:textId="77777777" w:rsidR="00116689" w:rsidRPr="00DA1523" w:rsidRDefault="00116689" w:rsidP="00B37BA6">
            <w:pPr>
              <w:pStyle w:val="tablehead"/>
              <w:numPr>
                <w:ilvl w:val="0"/>
                <w:numId w:val="0"/>
              </w:numPr>
              <w:jc w:val="both"/>
              <w:rPr>
                <w:b/>
                <w:bCs/>
                <w:lang w:val="es-CO"/>
              </w:rPr>
            </w:pPr>
            <w:r w:rsidRPr="00DA1523">
              <w:rPr>
                <w:b/>
                <w:bCs/>
                <w:lang w:val="es-CO"/>
              </w:rPr>
              <w:t>criterio</w:t>
            </w:r>
          </w:p>
        </w:tc>
      </w:tr>
      <w:tr w:rsidR="00116689" w14:paraId="016B02B7" w14:textId="77777777" w:rsidTr="00B37BA6">
        <w:trPr>
          <w:trHeight w:val="20"/>
          <w:jc w:val="center"/>
        </w:trPr>
        <w:tc>
          <w:tcPr>
            <w:tcW w:w="75.10pt" w:type="dxa"/>
          </w:tcPr>
          <w:p w14:paraId="4BF1A072" w14:textId="77777777" w:rsidR="00116689" w:rsidRPr="00DA1523" w:rsidRDefault="00116689" w:rsidP="00116689">
            <w:pPr>
              <w:pStyle w:val="tablehead"/>
              <w:numPr>
                <w:ilvl w:val="0"/>
                <w:numId w:val="0"/>
              </w:numPr>
              <w:jc w:val="both"/>
              <w:rPr>
                <w:b/>
                <w:bCs/>
                <w:lang w:val="es-CO"/>
              </w:rPr>
            </w:pPr>
            <w:r>
              <w:rPr>
                <w:b/>
                <w:bCs/>
                <w:lang w:val="es-CO"/>
              </w:rPr>
              <w:t>E(et)</w:t>
            </w:r>
          </w:p>
        </w:tc>
        <w:tc>
          <w:tcPr>
            <w:tcW w:w="42.40pt" w:type="dxa"/>
          </w:tcPr>
          <w:p w14:paraId="0FA519AC" w14:textId="0BF634BD" w:rsidR="00116689" w:rsidRDefault="00116689" w:rsidP="00116689">
            <w:pPr>
              <w:pStyle w:val="tablehead"/>
              <w:numPr>
                <w:ilvl w:val="0"/>
                <w:numId w:val="0"/>
              </w:numPr>
              <w:rPr>
                <w:lang w:val="es-CO"/>
              </w:rPr>
            </w:pPr>
            <w:r w:rsidRPr="00BD0D66">
              <w:t>0.0000</w:t>
            </w:r>
          </w:p>
        </w:tc>
        <w:tc>
          <w:tcPr>
            <w:tcW w:w="44.80pt" w:type="dxa"/>
          </w:tcPr>
          <w:p w14:paraId="4BD6904F" w14:textId="04E36EA4" w:rsidR="00116689" w:rsidRDefault="00116689" w:rsidP="00116689">
            <w:pPr>
              <w:pStyle w:val="tablehead"/>
              <w:numPr>
                <w:ilvl w:val="0"/>
                <w:numId w:val="0"/>
              </w:numPr>
              <w:rPr>
                <w:lang w:val="es-CO"/>
              </w:rPr>
            </w:pPr>
            <w:r w:rsidRPr="00BD0D66">
              <w:t>N/A</w:t>
            </w:r>
          </w:p>
        </w:tc>
      </w:tr>
      <w:tr w:rsidR="00116689" w14:paraId="5E18D037" w14:textId="77777777" w:rsidTr="00B37BA6">
        <w:trPr>
          <w:trHeight w:val="20"/>
          <w:jc w:val="center"/>
        </w:trPr>
        <w:tc>
          <w:tcPr>
            <w:tcW w:w="75.10pt" w:type="dxa"/>
          </w:tcPr>
          <w:p w14:paraId="0153DC0F" w14:textId="77777777" w:rsidR="00116689" w:rsidRPr="00DA1523" w:rsidRDefault="00116689" w:rsidP="00116689">
            <w:pPr>
              <w:pStyle w:val="tablehead"/>
              <w:numPr>
                <w:ilvl w:val="0"/>
                <w:numId w:val="0"/>
              </w:numPr>
              <w:jc w:val="both"/>
              <w:rPr>
                <w:b/>
                <w:bCs/>
                <w:lang w:val="es-CO"/>
              </w:rPr>
            </w:pPr>
            <w:r w:rsidRPr="00DA1523">
              <w:rPr>
                <w:b/>
                <w:bCs/>
                <w:lang w:val="es-CO"/>
              </w:rPr>
              <w:t>rmse</w:t>
            </w:r>
          </w:p>
        </w:tc>
        <w:tc>
          <w:tcPr>
            <w:tcW w:w="42.40pt" w:type="dxa"/>
          </w:tcPr>
          <w:p w14:paraId="092DDA0F" w14:textId="50331C09" w:rsidR="00116689" w:rsidRDefault="00116689" w:rsidP="00116689">
            <w:pPr>
              <w:pStyle w:val="tablehead"/>
              <w:numPr>
                <w:ilvl w:val="0"/>
                <w:numId w:val="0"/>
              </w:numPr>
              <w:rPr>
                <w:lang w:val="es-CO"/>
              </w:rPr>
            </w:pPr>
            <w:r w:rsidRPr="00BD0D66">
              <w:t>0.9736</w:t>
            </w:r>
          </w:p>
        </w:tc>
        <w:tc>
          <w:tcPr>
            <w:tcW w:w="44.80pt" w:type="dxa"/>
          </w:tcPr>
          <w:p w14:paraId="3F132FAD" w14:textId="21CF4FE6" w:rsidR="00116689" w:rsidRDefault="00116689" w:rsidP="00116689">
            <w:pPr>
              <w:pStyle w:val="tablehead"/>
              <w:numPr>
                <w:ilvl w:val="0"/>
                <w:numId w:val="0"/>
              </w:numPr>
              <w:rPr>
                <w:lang w:val="es-CO"/>
              </w:rPr>
            </w:pPr>
            <w:r w:rsidRPr="00BD0D66">
              <w:t>N/A</w:t>
            </w:r>
          </w:p>
        </w:tc>
      </w:tr>
      <w:tr w:rsidR="00116689" w14:paraId="4A23FC2E" w14:textId="77777777" w:rsidTr="00B37BA6">
        <w:trPr>
          <w:trHeight w:val="20"/>
          <w:jc w:val="center"/>
        </w:trPr>
        <w:tc>
          <w:tcPr>
            <w:tcW w:w="75.10pt" w:type="dxa"/>
          </w:tcPr>
          <w:p w14:paraId="78F8C2F1" w14:textId="77777777" w:rsidR="00116689" w:rsidRPr="00DA1523" w:rsidRDefault="00116689" w:rsidP="00116689">
            <w:pPr>
              <w:pStyle w:val="tablehead"/>
              <w:numPr>
                <w:ilvl w:val="0"/>
                <w:numId w:val="0"/>
              </w:numPr>
              <w:jc w:val="both"/>
              <w:rPr>
                <w:b/>
                <w:bCs/>
                <w:lang w:val="es-CO"/>
              </w:rPr>
            </w:pPr>
            <w:r w:rsidRPr="00DA1523">
              <w:rPr>
                <w:b/>
                <w:bCs/>
                <w:lang w:val="es-CO"/>
              </w:rPr>
              <w:t>p shapiro-wilk</w:t>
            </w:r>
          </w:p>
        </w:tc>
        <w:tc>
          <w:tcPr>
            <w:tcW w:w="42.40pt" w:type="dxa"/>
          </w:tcPr>
          <w:p w14:paraId="7A5B8624" w14:textId="089608F5" w:rsidR="00116689" w:rsidRDefault="00116689" w:rsidP="00116689">
            <w:pPr>
              <w:pStyle w:val="tablehead"/>
              <w:numPr>
                <w:ilvl w:val="0"/>
                <w:numId w:val="0"/>
              </w:numPr>
              <w:rPr>
                <w:lang w:val="es-CO"/>
              </w:rPr>
            </w:pPr>
            <w:r w:rsidRPr="00BD0D66">
              <w:t>0.0000</w:t>
            </w:r>
          </w:p>
        </w:tc>
        <w:tc>
          <w:tcPr>
            <w:tcW w:w="44.80pt" w:type="dxa"/>
          </w:tcPr>
          <w:p w14:paraId="2436172E" w14:textId="4BD9467A" w:rsidR="00116689" w:rsidRDefault="00116689" w:rsidP="00116689">
            <w:pPr>
              <w:pStyle w:val="tablehead"/>
              <w:numPr>
                <w:ilvl w:val="0"/>
                <w:numId w:val="0"/>
              </w:numPr>
              <w:rPr>
                <w:lang w:val="es-CO"/>
              </w:rPr>
            </w:pPr>
            <w:r w:rsidRPr="00BD0D66">
              <w:t>False</w:t>
            </w:r>
          </w:p>
        </w:tc>
      </w:tr>
      <w:tr w:rsidR="00116689" w14:paraId="37EB1D2A" w14:textId="77777777" w:rsidTr="00B37BA6">
        <w:trPr>
          <w:trHeight w:val="20"/>
          <w:jc w:val="center"/>
        </w:trPr>
        <w:tc>
          <w:tcPr>
            <w:tcW w:w="75.10pt" w:type="dxa"/>
          </w:tcPr>
          <w:p w14:paraId="618E3A97" w14:textId="77777777" w:rsidR="00116689" w:rsidRPr="00DA1523" w:rsidRDefault="00116689" w:rsidP="00116689">
            <w:pPr>
              <w:pStyle w:val="tablehead"/>
              <w:numPr>
                <w:ilvl w:val="0"/>
                <w:numId w:val="0"/>
              </w:numPr>
              <w:jc w:val="both"/>
              <w:rPr>
                <w:b/>
                <w:bCs/>
                <w:lang w:val="es-CO"/>
              </w:rPr>
            </w:pPr>
            <w:r w:rsidRPr="00DA1523">
              <w:rPr>
                <w:b/>
                <w:bCs/>
                <w:lang w:val="es-CO"/>
              </w:rPr>
              <w:t>p ljung-box</w:t>
            </w:r>
          </w:p>
        </w:tc>
        <w:tc>
          <w:tcPr>
            <w:tcW w:w="42.40pt" w:type="dxa"/>
          </w:tcPr>
          <w:p w14:paraId="286A9071" w14:textId="435B5616" w:rsidR="00116689" w:rsidRDefault="00116689" w:rsidP="00116689">
            <w:pPr>
              <w:pStyle w:val="tablehead"/>
              <w:numPr>
                <w:ilvl w:val="0"/>
                <w:numId w:val="0"/>
              </w:numPr>
              <w:rPr>
                <w:lang w:val="es-CO"/>
              </w:rPr>
            </w:pPr>
            <w:r w:rsidRPr="00BD0D66">
              <w:t>0.8291</w:t>
            </w:r>
          </w:p>
        </w:tc>
        <w:tc>
          <w:tcPr>
            <w:tcW w:w="44.80pt" w:type="dxa"/>
          </w:tcPr>
          <w:p w14:paraId="1B3413DF" w14:textId="500A7C11" w:rsidR="00116689" w:rsidRDefault="00116689" w:rsidP="00116689">
            <w:pPr>
              <w:pStyle w:val="tablehead"/>
              <w:numPr>
                <w:ilvl w:val="0"/>
                <w:numId w:val="0"/>
              </w:numPr>
              <w:rPr>
                <w:lang w:val="es-CO"/>
              </w:rPr>
            </w:pPr>
            <w:r w:rsidRPr="00BD0D66">
              <w:t>True</w:t>
            </w:r>
          </w:p>
        </w:tc>
      </w:tr>
      <w:tr w:rsidR="00116689" w14:paraId="2B12ED5A" w14:textId="77777777" w:rsidTr="00B37BA6">
        <w:trPr>
          <w:trHeight w:val="20"/>
          <w:jc w:val="center"/>
        </w:trPr>
        <w:tc>
          <w:tcPr>
            <w:tcW w:w="75.10pt" w:type="dxa"/>
          </w:tcPr>
          <w:p w14:paraId="51CAB537" w14:textId="77777777" w:rsidR="00116689" w:rsidRPr="00DA1523" w:rsidRDefault="00116689" w:rsidP="00116689">
            <w:pPr>
              <w:pStyle w:val="tablehead"/>
              <w:numPr>
                <w:ilvl w:val="0"/>
                <w:numId w:val="0"/>
              </w:numPr>
              <w:jc w:val="both"/>
              <w:rPr>
                <w:b/>
                <w:bCs/>
                <w:lang w:val="es-CO"/>
              </w:rPr>
            </w:pPr>
            <w:r w:rsidRPr="00DA1523">
              <w:rPr>
                <w:b/>
                <w:bCs/>
                <w:lang w:val="es-CO"/>
              </w:rPr>
              <w:t>p breusch-pagan</w:t>
            </w:r>
          </w:p>
        </w:tc>
        <w:tc>
          <w:tcPr>
            <w:tcW w:w="42.40pt" w:type="dxa"/>
          </w:tcPr>
          <w:p w14:paraId="6896DA77" w14:textId="564B2A30" w:rsidR="00116689" w:rsidRDefault="00116689" w:rsidP="00116689">
            <w:pPr>
              <w:pStyle w:val="tablehead"/>
              <w:numPr>
                <w:ilvl w:val="0"/>
                <w:numId w:val="0"/>
              </w:numPr>
              <w:rPr>
                <w:lang w:val="es-CO"/>
              </w:rPr>
            </w:pPr>
            <w:r w:rsidRPr="00BD0D66">
              <w:t>0.0747</w:t>
            </w:r>
          </w:p>
        </w:tc>
        <w:tc>
          <w:tcPr>
            <w:tcW w:w="44.80pt" w:type="dxa"/>
          </w:tcPr>
          <w:p w14:paraId="7E47FF1D" w14:textId="01E49900" w:rsidR="00116689" w:rsidRDefault="00116689" w:rsidP="00116689">
            <w:pPr>
              <w:pStyle w:val="tablehead"/>
              <w:numPr>
                <w:ilvl w:val="0"/>
                <w:numId w:val="0"/>
              </w:numPr>
              <w:rPr>
                <w:lang w:val="es-CO"/>
              </w:rPr>
            </w:pPr>
            <w:r w:rsidRPr="00BD0D66">
              <w:t>True</w:t>
            </w:r>
          </w:p>
        </w:tc>
      </w:tr>
    </w:tbl>
    <w:p w14:paraId="5E95577A" w14:textId="77777777" w:rsidR="00116689" w:rsidRDefault="00116689" w:rsidP="00116689">
      <w:pPr>
        <w:pStyle w:val="Textoindependiente"/>
        <w:ind w:firstLine="0pt"/>
        <w:rPr>
          <w:lang w:val="es-ES"/>
        </w:rPr>
      </w:pPr>
    </w:p>
    <w:p w14:paraId="3EF1BE50" w14:textId="15628012" w:rsidR="753F0843" w:rsidRDefault="753F0843" w:rsidP="37E534B4">
      <w:pPr>
        <w:pStyle w:val="Textoindependiente"/>
        <w:rPr>
          <w:lang w:val="es-ES"/>
        </w:rPr>
      </w:pPr>
      <w:r w:rsidRPr="37E534B4">
        <w:rPr>
          <w:lang w:val="es-ES"/>
        </w:rPr>
        <w:t xml:space="preserve">De los valores recién presentados, se tiene que el valor esperado de los residuales se acerca a 0, lo que se puede considerar como un valor deseado, por otra parte, los estadísticos de Ljung-Box y Breusch-Pagan, permiten analizar respectivamente que los residuales no muestran autocorrelación ni heteroscedasticidad estadísticamente significativa al 95% de confianza, no obstante, el estadístico Shapiro-Wilk arroja un valor que permite rechazar la hipótesis nula y por tanto rechazar la normalidad de los residuales. </w:t>
      </w:r>
    </w:p>
    <w:p w14:paraId="5EF0C8AB" w14:textId="14C6CDE6" w:rsidR="0D7DB82A" w:rsidRDefault="37404CA3" w:rsidP="4AEAC624">
      <w:pPr>
        <w:pStyle w:val="Ttulo2"/>
      </w:pPr>
      <w:r>
        <w:t>AR + Regresión Líneal</w:t>
      </w:r>
      <w:r w:rsidR="00116689">
        <w:t xml:space="preserve"> (RL)</w:t>
      </w:r>
    </w:p>
    <w:p w14:paraId="7D68E269" w14:textId="600A6F3F" w:rsidR="016240BA" w:rsidRDefault="1BF03746" w:rsidP="1BF03746">
      <w:pPr>
        <w:pStyle w:val="Textoindependiente"/>
        <w:rPr>
          <w:lang w:val="es-MX"/>
        </w:rPr>
      </w:pPr>
      <w:r w:rsidRPr="1BF03746">
        <w:rPr>
          <w:lang w:val="es-MX"/>
        </w:rPr>
        <w:t>Consultando variables como el precio del petróleo, la volatilidad del mercado y la fortaleza del dólar a nivel internacional, se buscó incorporar estas regresoras externas para mejorar la capacidad predictiva del modelo. Adicionalmente, se integraron las regresoras autorregresivas usadas previamente en el modelo AR (3)</w:t>
      </w:r>
      <w:r w:rsidR="5454AA37" w:rsidRPr="1BF03746">
        <w:rPr>
          <w:lang w:val="es-MX"/>
        </w:rPr>
        <w:t xml:space="preserve"> y el promedio móvil con p = 5</w:t>
      </w:r>
      <w:r w:rsidRPr="1BF03746">
        <w:rPr>
          <w:lang w:val="es-MX"/>
        </w:rPr>
        <w:t>. Como resultado, el modelo arrojó la siguiente predicción:</w:t>
      </w:r>
    </w:p>
    <w:p w14:paraId="092C7C69" w14:textId="77777777" w:rsidR="00116689" w:rsidRDefault="1BF03746" w:rsidP="00116689">
      <w:pPr>
        <w:pStyle w:val="Textoindependiente"/>
        <w:keepNext/>
        <w:ind w:firstLine="0pt"/>
        <w:jc w:val="center"/>
      </w:pPr>
      <w:r>
        <w:rPr>
          <w:noProof/>
        </w:rPr>
        <w:drawing>
          <wp:inline distT="0" distB="0" distL="0" distR="0" wp14:anchorId="04EE433E" wp14:editId="465C5882">
            <wp:extent cx="2990850" cy="1495425"/>
            <wp:effectExtent l="19050" t="19050" r="19050" b="28575"/>
            <wp:docPr id="352797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27976" name="Picture 3527976"/>
                    <pic:cNvPicPr/>
                  </pic:nvPicPr>
                  <pic:blipFill>
                    <a:blip r:embed="rId29">
                      <a:extLst>
                        <a:ext uri="{28A0092B-C50C-407E-A947-70E740481C1C}">
                          <a14:useLocalDpi xmlns:a14="http://schemas.microsoft.com/office/drawing/2010/main"/>
                        </a:ext>
                      </a:extLst>
                    </a:blip>
                    <a:stretch>
                      <a:fillRect/>
                    </a:stretch>
                  </pic:blipFill>
                  <pic:spPr>
                    <a:xfrm>
                      <a:off x="0" y="0"/>
                      <a:ext cx="2990850" cy="1495425"/>
                    </a:xfrm>
                    <a:prstGeom prst="rect">
                      <a:avLst/>
                    </a:prstGeom>
                    <a:ln>
                      <a:solidFill>
                        <a:schemeClr val="accent1"/>
                      </a:solidFill>
                    </a:ln>
                  </pic:spPr>
                </pic:pic>
              </a:graphicData>
            </a:graphic>
          </wp:inline>
        </w:drawing>
      </w:r>
    </w:p>
    <w:p w14:paraId="0F38DC19" w14:textId="76196181" w:rsidR="70F7148C" w:rsidRPr="00116689" w:rsidRDefault="00116689" w:rsidP="00116689">
      <w:pPr>
        <w:pStyle w:val="Descripcin"/>
        <w:rPr>
          <w:rStyle w:val="Referenciasutil"/>
        </w:rPr>
      </w:pPr>
      <w:r w:rsidRPr="00116689">
        <w:rPr>
          <w:rStyle w:val="Referenciasutil"/>
        </w:rPr>
        <w:t xml:space="preserve">Figura </w:t>
      </w:r>
      <w:r w:rsidRPr="00116689">
        <w:rPr>
          <w:rStyle w:val="Referenciasutil"/>
        </w:rPr>
        <w:fldChar w:fldCharType="begin"/>
      </w:r>
      <w:r w:rsidRPr="00116689">
        <w:rPr>
          <w:rStyle w:val="Referenciasutil"/>
        </w:rPr>
        <w:instrText xml:space="preserve"> SEQ Figura \* ARABIC </w:instrText>
      </w:r>
      <w:r w:rsidRPr="00116689">
        <w:rPr>
          <w:rStyle w:val="Referenciasutil"/>
        </w:rPr>
        <w:fldChar w:fldCharType="separate"/>
      </w:r>
      <w:r w:rsidR="00C346F8">
        <w:rPr>
          <w:rStyle w:val="Referenciasutil"/>
          <w:noProof/>
        </w:rPr>
        <w:t>8</w:t>
      </w:r>
      <w:r w:rsidRPr="00116689">
        <w:rPr>
          <w:rStyle w:val="Referenciasutil"/>
        </w:rPr>
        <w:fldChar w:fldCharType="end"/>
      </w:r>
      <w:r w:rsidRPr="00116689">
        <w:rPr>
          <w:rStyle w:val="Referenciasutil"/>
        </w:rPr>
        <w:t>. serie real vs pronóstico AR (3) + RL</w:t>
      </w:r>
    </w:p>
    <w:p w14:paraId="28CE4EDC" w14:textId="2541F20F" w:rsidR="00116689" w:rsidRDefault="4D3B4848" w:rsidP="00116689">
      <w:pPr>
        <w:pStyle w:val="Textoindependiente"/>
        <w:rPr>
          <w:lang w:val="es-ES"/>
        </w:rPr>
      </w:pPr>
      <w:r w:rsidRPr="1BF03746">
        <w:rPr>
          <w:lang w:val="es-ES"/>
        </w:rPr>
        <w:t>Respecto al rendimiento del modelo y a los estadísticos que evalúan la calidad de los residuales obtenidos, se tienen los siguientes resultados:</w:t>
      </w:r>
    </w:p>
    <w:p w14:paraId="63F76B4E" w14:textId="4B0171E3" w:rsidR="00116689" w:rsidRPr="00116689" w:rsidRDefault="00116689" w:rsidP="00116689">
      <w:pPr>
        <w:pStyle w:val="Descripcin"/>
        <w:keepNext/>
        <w:rPr>
          <w:rStyle w:val="Referenciasutil"/>
        </w:rPr>
      </w:pPr>
      <w:r w:rsidRPr="00116689">
        <w:rPr>
          <w:rStyle w:val="Referenciasutil"/>
        </w:rPr>
        <w:t xml:space="preserve">Tabla </w:t>
      </w:r>
      <w:r w:rsidRPr="00116689">
        <w:rPr>
          <w:rStyle w:val="Referenciasutil"/>
        </w:rPr>
        <w:fldChar w:fldCharType="begin"/>
      </w:r>
      <w:r w:rsidRPr="00116689">
        <w:rPr>
          <w:rStyle w:val="Referenciasutil"/>
        </w:rPr>
        <w:instrText xml:space="preserve"> SEQ Tabla \* ARABIC </w:instrText>
      </w:r>
      <w:r w:rsidRPr="00116689">
        <w:rPr>
          <w:rStyle w:val="Referenciasutil"/>
        </w:rPr>
        <w:fldChar w:fldCharType="separate"/>
      </w:r>
      <w:r w:rsidR="00C346F8">
        <w:rPr>
          <w:rStyle w:val="Referenciasutil"/>
          <w:noProof/>
        </w:rPr>
        <w:t>8</w:t>
      </w:r>
      <w:r w:rsidRPr="00116689">
        <w:rPr>
          <w:rStyle w:val="Referenciasutil"/>
        </w:rPr>
        <w:fldChar w:fldCharType="end"/>
      </w:r>
      <w:r w:rsidRPr="00116689">
        <w:rPr>
          <w:rStyle w:val="Referenciasutil"/>
        </w:rPr>
        <w:t>. estadísticos AR + RL</w:t>
      </w:r>
    </w:p>
    <w:tbl>
      <w:tblPr>
        <w:tblStyle w:val="Tablaconcuadrcula"/>
        <w:tblW w:w="0pt" w:type="dxa"/>
        <w:jc w:val="center"/>
        <w:tblLook w:firstRow="1" w:lastRow="0" w:firstColumn="1" w:lastColumn="0" w:noHBand="0" w:noVBand="1"/>
      </w:tblPr>
      <w:tblGrid>
        <w:gridCol w:w="1502"/>
        <w:gridCol w:w="848"/>
        <w:gridCol w:w="896"/>
      </w:tblGrid>
      <w:tr w:rsidR="00116689" w14:paraId="5CE083B9" w14:textId="77777777" w:rsidTr="00B37BA6">
        <w:trPr>
          <w:trHeight w:val="20"/>
          <w:tblHeader/>
          <w:jc w:val="center"/>
        </w:trPr>
        <w:tc>
          <w:tcPr>
            <w:tcW w:w="75.10pt" w:type="dxa"/>
            <w:tcBorders>
              <w:top w:val="nil"/>
              <w:start w:val="nil"/>
            </w:tcBorders>
          </w:tcPr>
          <w:p w14:paraId="702D6736" w14:textId="77777777" w:rsidR="00116689" w:rsidRPr="00DA1523" w:rsidRDefault="00116689" w:rsidP="00B37BA6">
            <w:pPr>
              <w:pStyle w:val="tablehead"/>
              <w:numPr>
                <w:ilvl w:val="0"/>
                <w:numId w:val="0"/>
              </w:numPr>
              <w:jc w:val="both"/>
              <w:rPr>
                <w:b/>
                <w:bCs/>
                <w:lang w:val="es-CO"/>
              </w:rPr>
            </w:pPr>
          </w:p>
        </w:tc>
        <w:tc>
          <w:tcPr>
            <w:tcW w:w="42.40pt" w:type="dxa"/>
          </w:tcPr>
          <w:p w14:paraId="18DD86DE" w14:textId="77777777" w:rsidR="00116689" w:rsidRPr="00DA1523" w:rsidRDefault="00116689" w:rsidP="00B37BA6">
            <w:pPr>
              <w:pStyle w:val="tablehead"/>
              <w:numPr>
                <w:ilvl w:val="0"/>
                <w:numId w:val="0"/>
              </w:numPr>
              <w:jc w:val="both"/>
              <w:rPr>
                <w:b/>
                <w:bCs/>
                <w:lang w:val="es-CO"/>
              </w:rPr>
            </w:pPr>
            <w:r w:rsidRPr="00DA1523">
              <w:rPr>
                <w:b/>
                <w:bCs/>
                <w:lang w:val="es-CO"/>
              </w:rPr>
              <w:t>valor</w:t>
            </w:r>
          </w:p>
        </w:tc>
        <w:tc>
          <w:tcPr>
            <w:tcW w:w="44.80pt" w:type="dxa"/>
          </w:tcPr>
          <w:p w14:paraId="058BBD0E" w14:textId="77777777" w:rsidR="00116689" w:rsidRPr="00DA1523" w:rsidRDefault="00116689" w:rsidP="00B37BA6">
            <w:pPr>
              <w:pStyle w:val="tablehead"/>
              <w:numPr>
                <w:ilvl w:val="0"/>
                <w:numId w:val="0"/>
              </w:numPr>
              <w:jc w:val="both"/>
              <w:rPr>
                <w:b/>
                <w:bCs/>
                <w:lang w:val="es-CO"/>
              </w:rPr>
            </w:pPr>
            <w:r w:rsidRPr="00DA1523">
              <w:rPr>
                <w:b/>
                <w:bCs/>
                <w:lang w:val="es-CO"/>
              </w:rPr>
              <w:t>criterio</w:t>
            </w:r>
          </w:p>
        </w:tc>
      </w:tr>
      <w:tr w:rsidR="00116689" w14:paraId="21A03A01" w14:textId="77777777" w:rsidTr="00B37BA6">
        <w:trPr>
          <w:trHeight w:val="20"/>
          <w:jc w:val="center"/>
        </w:trPr>
        <w:tc>
          <w:tcPr>
            <w:tcW w:w="75.10pt" w:type="dxa"/>
          </w:tcPr>
          <w:p w14:paraId="2C2A2E8B" w14:textId="77777777" w:rsidR="00116689" w:rsidRPr="00DA1523" w:rsidRDefault="00116689" w:rsidP="00116689">
            <w:pPr>
              <w:pStyle w:val="tablehead"/>
              <w:numPr>
                <w:ilvl w:val="0"/>
                <w:numId w:val="0"/>
              </w:numPr>
              <w:jc w:val="both"/>
              <w:rPr>
                <w:b/>
                <w:bCs/>
                <w:lang w:val="es-CO"/>
              </w:rPr>
            </w:pPr>
            <w:r>
              <w:rPr>
                <w:b/>
                <w:bCs/>
                <w:lang w:val="es-CO"/>
              </w:rPr>
              <w:t>E(et)</w:t>
            </w:r>
          </w:p>
        </w:tc>
        <w:tc>
          <w:tcPr>
            <w:tcW w:w="42.40pt" w:type="dxa"/>
          </w:tcPr>
          <w:p w14:paraId="69485845" w14:textId="69E30DAE" w:rsidR="00116689" w:rsidRDefault="00116689" w:rsidP="00116689">
            <w:pPr>
              <w:pStyle w:val="tablehead"/>
              <w:numPr>
                <w:ilvl w:val="0"/>
                <w:numId w:val="0"/>
              </w:numPr>
              <w:rPr>
                <w:lang w:val="es-CO"/>
              </w:rPr>
            </w:pPr>
            <w:r w:rsidRPr="00D01718">
              <w:t>0.0000</w:t>
            </w:r>
          </w:p>
        </w:tc>
        <w:tc>
          <w:tcPr>
            <w:tcW w:w="44.80pt" w:type="dxa"/>
          </w:tcPr>
          <w:p w14:paraId="176F3DBD" w14:textId="3BB701CD" w:rsidR="00116689" w:rsidRDefault="00116689" w:rsidP="00116689">
            <w:pPr>
              <w:pStyle w:val="tablehead"/>
              <w:numPr>
                <w:ilvl w:val="0"/>
                <w:numId w:val="0"/>
              </w:numPr>
              <w:rPr>
                <w:lang w:val="es-CO"/>
              </w:rPr>
            </w:pPr>
            <w:r w:rsidRPr="00D01718">
              <w:t>N/A</w:t>
            </w:r>
          </w:p>
        </w:tc>
      </w:tr>
      <w:tr w:rsidR="00116689" w14:paraId="060BDBC8" w14:textId="77777777" w:rsidTr="00B37BA6">
        <w:trPr>
          <w:trHeight w:val="20"/>
          <w:jc w:val="center"/>
        </w:trPr>
        <w:tc>
          <w:tcPr>
            <w:tcW w:w="75.10pt" w:type="dxa"/>
          </w:tcPr>
          <w:p w14:paraId="1ADDF0A3" w14:textId="77777777" w:rsidR="00116689" w:rsidRPr="00DA1523" w:rsidRDefault="00116689" w:rsidP="00116689">
            <w:pPr>
              <w:pStyle w:val="tablehead"/>
              <w:numPr>
                <w:ilvl w:val="0"/>
                <w:numId w:val="0"/>
              </w:numPr>
              <w:jc w:val="both"/>
              <w:rPr>
                <w:b/>
                <w:bCs/>
                <w:lang w:val="es-CO"/>
              </w:rPr>
            </w:pPr>
            <w:r w:rsidRPr="00DA1523">
              <w:rPr>
                <w:b/>
                <w:bCs/>
                <w:lang w:val="es-CO"/>
              </w:rPr>
              <w:t>rmse</w:t>
            </w:r>
          </w:p>
        </w:tc>
        <w:tc>
          <w:tcPr>
            <w:tcW w:w="42.40pt" w:type="dxa"/>
          </w:tcPr>
          <w:p w14:paraId="4F656080" w14:textId="2C6D9F9C" w:rsidR="00116689" w:rsidRDefault="00116689" w:rsidP="00116689">
            <w:pPr>
              <w:pStyle w:val="tablehead"/>
              <w:numPr>
                <w:ilvl w:val="0"/>
                <w:numId w:val="0"/>
              </w:numPr>
              <w:rPr>
                <w:lang w:val="es-CO"/>
              </w:rPr>
            </w:pPr>
            <w:r w:rsidRPr="00D01718">
              <w:t>0.6897</w:t>
            </w:r>
          </w:p>
        </w:tc>
        <w:tc>
          <w:tcPr>
            <w:tcW w:w="44.80pt" w:type="dxa"/>
          </w:tcPr>
          <w:p w14:paraId="7F33ECAE" w14:textId="483AE932" w:rsidR="00116689" w:rsidRDefault="00116689" w:rsidP="00116689">
            <w:pPr>
              <w:pStyle w:val="tablehead"/>
              <w:numPr>
                <w:ilvl w:val="0"/>
                <w:numId w:val="0"/>
              </w:numPr>
              <w:rPr>
                <w:lang w:val="es-CO"/>
              </w:rPr>
            </w:pPr>
            <w:r w:rsidRPr="00D01718">
              <w:t>N/A</w:t>
            </w:r>
          </w:p>
        </w:tc>
      </w:tr>
      <w:tr w:rsidR="00116689" w14:paraId="28571A1F" w14:textId="77777777" w:rsidTr="00B37BA6">
        <w:trPr>
          <w:trHeight w:val="20"/>
          <w:jc w:val="center"/>
        </w:trPr>
        <w:tc>
          <w:tcPr>
            <w:tcW w:w="75.10pt" w:type="dxa"/>
          </w:tcPr>
          <w:p w14:paraId="0FFB31D8" w14:textId="77777777" w:rsidR="00116689" w:rsidRPr="00DA1523" w:rsidRDefault="00116689" w:rsidP="00116689">
            <w:pPr>
              <w:pStyle w:val="tablehead"/>
              <w:numPr>
                <w:ilvl w:val="0"/>
                <w:numId w:val="0"/>
              </w:numPr>
              <w:jc w:val="both"/>
              <w:rPr>
                <w:b/>
                <w:bCs/>
                <w:lang w:val="es-CO"/>
              </w:rPr>
            </w:pPr>
            <w:r w:rsidRPr="00DA1523">
              <w:rPr>
                <w:b/>
                <w:bCs/>
                <w:lang w:val="es-CO"/>
              </w:rPr>
              <w:t>p shapiro-wilk</w:t>
            </w:r>
          </w:p>
        </w:tc>
        <w:tc>
          <w:tcPr>
            <w:tcW w:w="42.40pt" w:type="dxa"/>
          </w:tcPr>
          <w:p w14:paraId="32B3E910" w14:textId="003A32E3" w:rsidR="00116689" w:rsidRDefault="00116689" w:rsidP="00116689">
            <w:pPr>
              <w:pStyle w:val="tablehead"/>
              <w:numPr>
                <w:ilvl w:val="0"/>
                <w:numId w:val="0"/>
              </w:numPr>
              <w:rPr>
                <w:lang w:val="es-CO"/>
              </w:rPr>
            </w:pPr>
            <w:r w:rsidRPr="00D01718">
              <w:t>0.0000</w:t>
            </w:r>
          </w:p>
        </w:tc>
        <w:tc>
          <w:tcPr>
            <w:tcW w:w="44.80pt" w:type="dxa"/>
          </w:tcPr>
          <w:p w14:paraId="3B00CA21" w14:textId="5BDAB8A3" w:rsidR="00116689" w:rsidRDefault="00116689" w:rsidP="00116689">
            <w:pPr>
              <w:pStyle w:val="tablehead"/>
              <w:numPr>
                <w:ilvl w:val="0"/>
                <w:numId w:val="0"/>
              </w:numPr>
              <w:rPr>
                <w:lang w:val="es-CO"/>
              </w:rPr>
            </w:pPr>
            <w:r w:rsidRPr="00D01718">
              <w:t>False</w:t>
            </w:r>
          </w:p>
        </w:tc>
      </w:tr>
      <w:tr w:rsidR="00116689" w14:paraId="5833C2BB" w14:textId="77777777" w:rsidTr="00B37BA6">
        <w:trPr>
          <w:trHeight w:val="20"/>
          <w:jc w:val="center"/>
        </w:trPr>
        <w:tc>
          <w:tcPr>
            <w:tcW w:w="75.10pt" w:type="dxa"/>
          </w:tcPr>
          <w:p w14:paraId="3091F1B4" w14:textId="77777777" w:rsidR="00116689" w:rsidRPr="00DA1523" w:rsidRDefault="00116689" w:rsidP="00116689">
            <w:pPr>
              <w:pStyle w:val="tablehead"/>
              <w:numPr>
                <w:ilvl w:val="0"/>
                <w:numId w:val="0"/>
              </w:numPr>
              <w:jc w:val="both"/>
              <w:rPr>
                <w:b/>
                <w:bCs/>
                <w:lang w:val="es-CO"/>
              </w:rPr>
            </w:pPr>
            <w:r w:rsidRPr="00DA1523">
              <w:rPr>
                <w:b/>
                <w:bCs/>
                <w:lang w:val="es-CO"/>
              </w:rPr>
              <w:t>p ljung-box</w:t>
            </w:r>
          </w:p>
        </w:tc>
        <w:tc>
          <w:tcPr>
            <w:tcW w:w="42.40pt" w:type="dxa"/>
          </w:tcPr>
          <w:p w14:paraId="69F24315" w14:textId="6498C102" w:rsidR="00116689" w:rsidRDefault="00116689" w:rsidP="00116689">
            <w:pPr>
              <w:pStyle w:val="tablehead"/>
              <w:numPr>
                <w:ilvl w:val="0"/>
                <w:numId w:val="0"/>
              </w:numPr>
              <w:rPr>
                <w:lang w:val="es-CO"/>
              </w:rPr>
            </w:pPr>
            <w:r w:rsidRPr="00D01718">
              <w:t>0.0000</w:t>
            </w:r>
          </w:p>
        </w:tc>
        <w:tc>
          <w:tcPr>
            <w:tcW w:w="44.80pt" w:type="dxa"/>
          </w:tcPr>
          <w:p w14:paraId="0E045B6B" w14:textId="28B12D08" w:rsidR="00116689" w:rsidRDefault="00116689" w:rsidP="00116689">
            <w:pPr>
              <w:pStyle w:val="tablehead"/>
              <w:numPr>
                <w:ilvl w:val="0"/>
                <w:numId w:val="0"/>
              </w:numPr>
              <w:rPr>
                <w:lang w:val="es-CO"/>
              </w:rPr>
            </w:pPr>
            <w:r w:rsidRPr="00D01718">
              <w:t>True</w:t>
            </w:r>
          </w:p>
        </w:tc>
      </w:tr>
      <w:tr w:rsidR="00116689" w14:paraId="6ECD61EC" w14:textId="77777777" w:rsidTr="00B37BA6">
        <w:trPr>
          <w:trHeight w:val="20"/>
          <w:jc w:val="center"/>
        </w:trPr>
        <w:tc>
          <w:tcPr>
            <w:tcW w:w="75.10pt" w:type="dxa"/>
          </w:tcPr>
          <w:p w14:paraId="54C255E0" w14:textId="77777777" w:rsidR="00116689" w:rsidRPr="00DA1523" w:rsidRDefault="00116689" w:rsidP="00116689">
            <w:pPr>
              <w:pStyle w:val="tablehead"/>
              <w:numPr>
                <w:ilvl w:val="0"/>
                <w:numId w:val="0"/>
              </w:numPr>
              <w:jc w:val="both"/>
              <w:rPr>
                <w:b/>
                <w:bCs/>
                <w:lang w:val="es-CO"/>
              </w:rPr>
            </w:pPr>
            <w:r w:rsidRPr="00DA1523">
              <w:rPr>
                <w:b/>
                <w:bCs/>
                <w:lang w:val="es-CO"/>
              </w:rPr>
              <w:t>p breusch-pagan</w:t>
            </w:r>
          </w:p>
        </w:tc>
        <w:tc>
          <w:tcPr>
            <w:tcW w:w="42.40pt" w:type="dxa"/>
          </w:tcPr>
          <w:p w14:paraId="3E655954" w14:textId="58A36A98" w:rsidR="00116689" w:rsidRDefault="00116689" w:rsidP="00116689">
            <w:pPr>
              <w:pStyle w:val="tablehead"/>
              <w:numPr>
                <w:ilvl w:val="0"/>
                <w:numId w:val="0"/>
              </w:numPr>
              <w:rPr>
                <w:lang w:val="es-CO"/>
              </w:rPr>
            </w:pPr>
            <w:r w:rsidRPr="00D01718">
              <w:t>0.0053</w:t>
            </w:r>
          </w:p>
        </w:tc>
        <w:tc>
          <w:tcPr>
            <w:tcW w:w="44.80pt" w:type="dxa"/>
          </w:tcPr>
          <w:p w14:paraId="5120B505" w14:textId="14E9C2F3" w:rsidR="00116689" w:rsidRDefault="00116689" w:rsidP="00116689">
            <w:pPr>
              <w:pStyle w:val="tablehead"/>
              <w:numPr>
                <w:ilvl w:val="0"/>
                <w:numId w:val="0"/>
              </w:numPr>
              <w:rPr>
                <w:lang w:val="es-CO"/>
              </w:rPr>
            </w:pPr>
            <w:r w:rsidRPr="00D01718">
              <w:t>True</w:t>
            </w:r>
          </w:p>
        </w:tc>
      </w:tr>
    </w:tbl>
    <w:p w14:paraId="57B9E1C4" w14:textId="77777777" w:rsidR="00116689" w:rsidRDefault="00116689" w:rsidP="00116689">
      <w:pPr>
        <w:pStyle w:val="Textoindependiente"/>
        <w:ind w:firstLine="0pt"/>
        <w:rPr>
          <w:lang w:val="es-ES"/>
        </w:rPr>
      </w:pPr>
    </w:p>
    <w:p w14:paraId="3D3B8DEB" w14:textId="5C7F0B6F" w:rsidR="2150354C" w:rsidRDefault="1BF03746" w:rsidP="008C1AC8">
      <w:pPr>
        <w:pStyle w:val="Textoindependiente"/>
        <w:rPr>
          <w:lang w:val="es-CO"/>
        </w:rPr>
      </w:pPr>
      <w:r w:rsidRPr="1BF03746">
        <w:rPr>
          <w:lang w:val="es-CO"/>
        </w:rPr>
        <w:t>Este modelo arroja un resultado interesante, por una parte, es el que mejor arroja resultados con relación a su RMSE y</w:t>
      </w:r>
      <w:r w:rsidR="21F282FB" w:rsidRPr="1BF03746">
        <w:rPr>
          <w:lang w:val="es-CO"/>
        </w:rPr>
        <w:t xml:space="preserve"> a la forma en que la curva de la predicción se adapta a los datos observados, no obstante, </w:t>
      </w:r>
      <w:r w:rsidR="301AFC59" w:rsidRPr="1BF03746">
        <w:rPr>
          <w:lang w:val="es-CO"/>
        </w:rPr>
        <w:t>fracasa en casi</w:t>
      </w:r>
      <w:r w:rsidR="717B289A" w:rsidRPr="1BF03746">
        <w:rPr>
          <w:lang w:val="es-CO"/>
        </w:rPr>
        <w:t xml:space="preserve"> (con excepción del valor esperado de los re</w:t>
      </w:r>
      <w:r w:rsidR="324DAF24" w:rsidRPr="1BF03746">
        <w:rPr>
          <w:lang w:val="es-CO"/>
        </w:rPr>
        <w:t>s</w:t>
      </w:r>
      <w:r w:rsidR="717B289A" w:rsidRPr="1BF03746">
        <w:rPr>
          <w:lang w:val="es-CO"/>
        </w:rPr>
        <w:t>iduales)</w:t>
      </w:r>
      <w:r w:rsidR="301AFC59" w:rsidRPr="1BF03746">
        <w:rPr>
          <w:lang w:val="es-CO"/>
        </w:rPr>
        <w:t xml:space="preserve"> todos los estadísticos relacionados a la calidad de los residuales</w:t>
      </w:r>
      <w:r w:rsidR="4BBB2F68" w:rsidRPr="1BF03746">
        <w:rPr>
          <w:lang w:val="es-CO"/>
        </w:rPr>
        <w:t>,</w:t>
      </w:r>
      <w:r w:rsidR="3594F92B" w:rsidRPr="1BF03746">
        <w:rPr>
          <w:lang w:val="es-CO"/>
        </w:rPr>
        <w:t xml:space="preserve"> por otra parte, </w:t>
      </w:r>
      <w:r w:rsidR="783F4B8A" w:rsidRPr="1BF03746">
        <w:rPr>
          <w:lang w:val="es-CO"/>
        </w:rPr>
        <w:t>el aporte explicativo de los coeficientes para las variables externas no resulta estadísticamente significativo, por lo que se podría concluir</w:t>
      </w:r>
      <w:r w:rsidR="783F4B8A" w:rsidRPr="1BF03746">
        <w:rPr>
          <w:i/>
          <w:iCs/>
          <w:lang w:val="es-CO"/>
        </w:rPr>
        <w:t xml:space="preserve"> a priori</w:t>
      </w:r>
      <w:r w:rsidR="2493D2B6" w:rsidRPr="1BF03746">
        <w:rPr>
          <w:i/>
          <w:iCs/>
          <w:lang w:val="es-CO"/>
        </w:rPr>
        <w:t>,</w:t>
      </w:r>
      <w:r w:rsidR="783F4B8A" w:rsidRPr="1BF03746">
        <w:rPr>
          <w:i/>
          <w:iCs/>
          <w:lang w:val="es-CO"/>
        </w:rPr>
        <w:t xml:space="preserve"> </w:t>
      </w:r>
      <w:r w:rsidR="123EE9DE" w:rsidRPr="1BF03746">
        <w:rPr>
          <w:lang w:val="es-CO"/>
        </w:rPr>
        <w:t>que</w:t>
      </w:r>
      <w:r w:rsidR="783F4B8A" w:rsidRPr="1BF03746">
        <w:rPr>
          <w:lang w:val="es-CO"/>
        </w:rPr>
        <w:t xml:space="preserve"> la TRM responde solamente a sus pr</w:t>
      </w:r>
      <w:r w:rsidR="6C7E4C02" w:rsidRPr="1BF03746">
        <w:rPr>
          <w:lang w:val="es-CO"/>
        </w:rPr>
        <w:t>opios valores pasados y que si existen más variables que la expliquen, no han sido tomadas en cuenta aún</w:t>
      </w:r>
      <w:r w:rsidR="3E081585" w:rsidRPr="1BF03746">
        <w:rPr>
          <w:lang w:val="es-CO"/>
        </w:rPr>
        <w:t>, y</w:t>
      </w:r>
      <w:r w:rsidR="797295F4" w:rsidRPr="1BF03746">
        <w:rPr>
          <w:lang w:val="es-CO"/>
        </w:rPr>
        <w:t xml:space="preserve"> que</w:t>
      </w:r>
      <w:r w:rsidR="3E081585" w:rsidRPr="1BF03746">
        <w:rPr>
          <w:lang w:val="es-CO"/>
        </w:rPr>
        <w:t xml:space="preserve"> la disminución del RMSE puede responder más a la tendencia del Modelo de Regresión Lineal a mejorar conforme se aumenta el número de variables</w:t>
      </w:r>
      <w:r w:rsidR="4C2A1606" w:rsidRPr="1BF03746">
        <w:rPr>
          <w:lang w:val="es-CO"/>
        </w:rPr>
        <w:t xml:space="preserve"> regresoras</w:t>
      </w:r>
      <w:r w:rsidR="3E081585" w:rsidRPr="1BF03746">
        <w:rPr>
          <w:lang w:val="es-CO"/>
        </w:rPr>
        <w:t>.</w:t>
      </w:r>
    </w:p>
    <w:p w14:paraId="1A60461A" w14:textId="7BB29263" w:rsidR="34F31FB8" w:rsidRDefault="05DCE261" w:rsidP="05DCE261">
      <w:pPr>
        <w:pStyle w:val="Ttulo1"/>
        <w:spacing w:line="12.95pt" w:lineRule="auto"/>
      </w:pPr>
      <w:r>
        <w:t>Conclusiones</w:t>
      </w:r>
    </w:p>
    <w:p w14:paraId="7497BA2F" w14:textId="6FACA5FC" w:rsidR="05DCE261" w:rsidRDefault="05DCE261" w:rsidP="05DCE261"/>
    <w:p w14:paraId="2E227D2D" w14:textId="1CEDB23F" w:rsidR="18E7AFB1" w:rsidRDefault="008C1AC8" w:rsidP="64C468A1">
      <w:pPr>
        <w:pStyle w:val="Textoindependiente"/>
        <w:rPr>
          <w:lang w:val="es-ES"/>
        </w:rPr>
      </w:pPr>
      <w:r w:rsidRPr="008C1AC8">
        <w:rPr>
          <w:lang w:val="es-ES"/>
        </w:rPr>
        <w:t>Más que escoger “el menor RMSE”, lo clave fue mirar si el modelo deja residuales “limpios”: cuando aún queda autocorrelación o patrones raros en los errores, el pronóstico puede verse bien en promedio, pero sigue mal explicado en su dinámica.</w:t>
      </w:r>
    </w:p>
    <w:p w14:paraId="3BC8001F" w14:textId="47BE8892" w:rsidR="008C1AC8" w:rsidRDefault="008C1AC8" w:rsidP="64C468A1">
      <w:pPr>
        <w:pStyle w:val="Textoindependiente"/>
        <w:rPr>
          <w:lang w:val="es-ES"/>
        </w:rPr>
      </w:pPr>
      <w:r w:rsidRPr="008C1AC8">
        <w:rPr>
          <w:lang w:val="es-ES"/>
        </w:rPr>
        <w:t>Se nota que media y volatilidad son problemas distintos: ARIMA apunta a explicar la media, pero para periodos con cambios de incertidumbre la parte GARCH aporta al capturar la dinámica de varianza; aun así, eso no garantiza que la media quede perfectamente modelada.</w:t>
      </w:r>
    </w:p>
    <w:p w14:paraId="1357FB36" w14:textId="01D54BC8" w:rsidR="008C1AC8" w:rsidRDefault="008C1AC8" w:rsidP="64C468A1">
      <w:pPr>
        <w:pStyle w:val="Textoindependiente"/>
        <w:rPr>
          <w:lang w:val="es-ES"/>
        </w:rPr>
      </w:pPr>
      <w:r w:rsidRPr="008C1AC8">
        <w:rPr>
          <w:lang w:val="es-ES"/>
        </w:rPr>
        <w:t>Los métodos de suavizado sirven como referencia y para entender la tendencia, pero pagan un costo claro: entre más suavizas (ventana grande), menos respondes a cambios bruscos; por eso pueden verse “bien” siguiendo la tendencia general y aun así fallar en los movimientos repentinos.</w:t>
      </w:r>
    </w:p>
    <w:p w14:paraId="109AE3D4" w14:textId="1CE59E0A" w:rsidR="1C970A3F" w:rsidRPr="00C23FB0" w:rsidRDefault="008C1AC8" w:rsidP="00C23FB0">
      <w:pPr>
        <w:pStyle w:val="Textoindependiente"/>
        <w:rPr>
          <w:lang w:val="es-ES"/>
        </w:rPr>
      </w:pPr>
      <w:r w:rsidRPr="008C1AC8">
        <w:rPr>
          <w:rFonts w:hint="eastAsia"/>
          <w:lang w:val="es-ES"/>
        </w:rPr>
        <w:t xml:space="preserve">Los mejores candidatos por balance </w:t>
      </w:r>
      <w:r w:rsidRPr="008C1AC8">
        <w:rPr>
          <w:rFonts w:hint="eastAsia"/>
          <w:lang w:val="es-ES"/>
        </w:rPr>
        <w:t>“</w:t>
      </w:r>
      <w:r w:rsidRPr="008C1AC8">
        <w:rPr>
          <w:rFonts w:hint="eastAsia"/>
          <w:lang w:val="es-ES"/>
        </w:rPr>
        <w:t>error + residuales sanos</w:t>
      </w:r>
      <w:r w:rsidR="007820A8">
        <w:rPr>
          <w:lang w:val="es-ES"/>
        </w:rPr>
        <w:t xml:space="preserve"> </w:t>
      </w:r>
      <w:r w:rsidRPr="008C1AC8">
        <w:rPr>
          <w:rFonts w:hint="eastAsia"/>
          <w:lang w:val="es-ES"/>
        </w:rPr>
        <w:t>son SARIMA y ANFIS (y cerca AR(3)), porque reducen RMSE y pasan Ljung</w:t>
      </w:r>
      <w:r w:rsidRPr="008C1AC8">
        <w:rPr>
          <w:rFonts w:hint="eastAsia"/>
          <w:lang w:val="es-ES"/>
        </w:rPr>
        <w:t>–</w:t>
      </w:r>
      <w:r w:rsidRPr="008C1AC8">
        <w:rPr>
          <w:rFonts w:hint="eastAsia"/>
          <w:lang w:val="es-ES"/>
        </w:rPr>
        <w:t>Box (sin autocorrelación) y, en general, no muestran heterocedasticidad fuerte; el problema común es la no normalidad (p</w:t>
      </w:r>
      <w:r w:rsidRPr="008C1AC8">
        <w:rPr>
          <w:rFonts w:hint="eastAsia"/>
          <w:lang w:val="es-ES"/>
        </w:rPr>
        <w:t>≈</w:t>
      </w:r>
      <w:r w:rsidRPr="008C1AC8">
        <w:rPr>
          <w:rFonts w:hint="eastAsia"/>
          <w:lang w:val="es-ES"/>
        </w:rPr>
        <w:t>0),</w:t>
      </w:r>
      <w:r w:rsidRPr="008C1AC8">
        <w:rPr>
          <w:lang w:val="es-ES"/>
        </w:rPr>
        <w:t xml:space="preserve"> así que los intervalos/t-</w:t>
      </w:r>
      <w:proofErr w:type="spellStart"/>
      <w:r w:rsidRPr="008C1AC8">
        <w:rPr>
          <w:lang w:val="es-ES"/>
        </w:rPr>
        <w:t>tests</w:t>
      </w:r>
      <w:proofErr w:type="spellEnd"/>
      <w:r w:rsidRPr="008C1AC8">
        <w:rPr>
          <w:lang w:val="es-ES"/>
        </w:rPr>
        <w:t xml:space="preserve"> clásicos deben tomarse con cautela o calcular incertidumbre con métodos robustos.</w:t>
      </w:r>
    </w:p>
    <w:p w14:paraId="7E448512" w14:textId="6874F154" w:rsidR="009303D9" w:rsidRDefault="0536A044" w:rsidP="00A059B3">
      <w:pPr>
        <w:pStyle w:val="Ttulo5"/>
      </w:pPr>
      <w:r>
        <w:lastRenderedPageBreak/>
        <w:t>Referenc</w:t>
      </w:r>
      <w:r w:rsidR="14702BF7">
        <w:t>ia</w:t>
      </w:r>
      <w:r>
        <w:t>s</w:t>
      </w:r>
    </w:p>
    <w:sdt>
      <w:sdtPr>
        <w:rPr>
          <w:smallCaps w:val="0"/>
          <w:noProof w:val="0"/>
          <w:lang w:val="es-ES"/>
        </w:rPr>
        <w:id w:val="111145805"/>
        <w:bibliography/>
      </w:sdtPr>
      <w:sdtEndPr>
        <w:rPr>
          <w:lang w:val="es-CO"/>
        </w:rPr>
      </w:sdtEndPr>
      <w:sdtContent>
        <w:sdt>
          <w:sdtPr>
            <w:rPr>
              <w:smallCaps w:val="0"/>
              <w:noProof w:val="0"/>
              <w:lang w:val="es-ES"/>
            </w:rPr>
            <w:id w:val="1656499804"/>
            <w:docPartObj>
              <w:docPartGallery w:val="Bibliographies"/>
              <w:docPartUnique/>
            </w:docPartObj>
          </w:sdtPr>
          <w:sdtEndPr>
            <w:rPr>
              <w:lang w:val="es-CO"/>
            </w:rPr>
          </w:sdtEndPr>
          <w:sdtContent>
            <w:p w14:paraId="484ACA48" w14:textId="4C0420D9" w:rsidR="007B4452" w:rsidRDefault="007B4452" w:rsidP="007B4452">
              <w:pPr>
                <w:pStyle w:val="Ttulo1"/>
                <w:numPr>
                  <w:ilvl w:val="0"/>
                  <w:numId w:val="0"/>
                </w:numPr>
                <w:jc w:val="both"/>
                <w:rPr>
                  <w:lang w:val="en-US"/>
                </w:rPr>
              </w:pPr>
              <w:r>
                <w:fldChar w:fldCharType="begin"/>
              </w:r>
              <w:r>
                <w:instrText>BIBLIOGRAPHY</w:instrText>
              </w:r>
              <w:r>
                <w:fldChar w:fldCharType="separate"/>
              </w: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309"/>
                <w:gridCol w:w="4724"/>
              </w:tblGrid>
              <w:tr w:rsidR="007B4452" w:rsidRPr="00C23FB0" w14:paraId="1AC4AAA7" w14:textId="77777777">
                <w:trPr>
                  <w:divId w:val="1317145659"/>
                  <w:tblCellSpacing w:w="0.75pt" w:type="dxa"/>
                </w:trPr>
                <w:tc>
                  <w:tcPr>
                    <w:tcW w:w="1.0%" w:type="pct"/>
                    <w:hideMark/>
                  </w:tcPr>
                  <w:p w14:paraId="2C36835C" w14:textId="30F1D37A" w:rsidR="007B4452" w:rsidRDefault="007B4452" w:rsidP="007B4452">
                    <w:pPr>
                      <w:pStyle w:val="Bibliografa"/>
                      <w:jc w:val="both"/>
                      <w:rPr>
                        <w:noProof/>
                        <w:sz w:val="24"/>
                        <w:szCs w:val="24"/>
                        <w:lang w:val="es-ES"/>
                      </w:rPr>
                    </w:pPr>
                    <w:r>
                      <w:rPr>
                        <w:noProof/>
                        <w:lang w:val="es-ES"/>
                      </w:rPr>
                      <w:t xml:space="preserve">[1] </w:t>
                    </w:r>
                  </w:p>
                </w:tc>
                <w:tc>
                  <w:tcPr>
                    <w:tcW w:w="0pt" w:type="dxa"/>
                    <w:hideMark/>
                  </w:tcPr>
                  <w:p w14:paraId="425A3C36" w14:textId="77777777" w:rsidR="007B4452" w:rsidRPr="007B4452" w:rsidRDefault="007B4452">
                    <w:pPr>
                      <w:pStyle w:val="Bibliografa"/>
                      <w:rPr>
                        <w:noProof/>
                        <w:lang w:val="en-US"/>
                      </w:rPr>
                    </w:pPr>
                    <w:r w:rsidRPr="007B4452">
                      <w:rPr>
                        <w:noProof/>
                        <w:lang w:val="en-US"/>
                      </w:rPr>
                      <w:t xml:space="preserve">G. E. P. Box, G. M. Jenkins, G. C. Reinsel y G. M. Ljung, Time Series Analysis: Forecasting and Control, Hoboken, NJ: John Wiley &amp; Sons, 2015. </w:t>
                    </w:r>
                  </w:p>
                </w:tc>
              </w:tr>
              <w:tr w:rsidR="007B4452" w14:paraId="77A4B3FD" w14:textId="77777777">
                <w:trPr>
                  <w:divId w:val="1317145659"/>
                  <w:tblCellSpacing w:w="0.75pt" w:type="dxa"/>
                </w:trPr>
                <w:tc>
                  <w:tcPr>
                    <w:tcW w:w="1.0%" w:type="pct"/>
                    <w:hideMark/>
                  </w:tcPr>
                  <w:p w14:paraId="05D383A4" w14:textId="77777777" w:rsidR="007B4452" w:rsidRDefault="007B4452">
                    <w:pPr>
                      <w:pStyle w:val="Bibliografa"/>
                      <w:rPr>
                        <w:noProof/>
                        <w:lang w:val="es-ES"/>
                      </w:rPr>
                    </w:pPr>
                    <w:r>
                      <w:rPr>
                        <w:noProof/>
                        <w:lang w:val="es-ES"/>
                      </w:rPr>
                      <w:t xml:space="preserve">[2] </w:t>
                    </w:r>
                  </w:p>
                </w:tc>
                <w:tc>
                  <w:tcPr>
                    <w:tcW w:w="0pt" w:type="dxa"/>
                    <w:hideMark/>
                  </w:tcPr>
                  <w:p w14:paraId="1E6DDC2F" w14:textId="77777777" w:rsidR="007B4452" w:rsidRDefault="007B4452">
                    <w:pPr>
                      <w:pStyle w:val="Bibliografa"/>
                      <w:rPr>
                        <w:noProof/>
                        <w:lang w:val="es-ES"/>
                      </w:rPr>
                    </w:pPr>
                    <w:r w:rsidRPr="007B4452">
                      <w:rPr>
                        <w:noProof/>
                        <w:lang w:val="en-US"/>
                      </w:rPr>
                      <w:t xml:space="preserve">R. J. Hyndman y G. Athanasopoulos, «Forecasting: Principles and Practice (2nd ed.),» 26 11 2025. </w:t>
                    </w:r>
                    <w:r>
                      <w:rPr>
                        <w:noProof/>
                        <w:lang w:val="es-ES"/>
                      </w:rPr>
                      <w:t>[En línea]. Available: https://otexts.com/fpp2/moving-averages.html.</w:t>
                    </w:r>
                  </w:p>
                </w:tc>
              </w:tr>
              <w:tr w:rsidR="007B4452" w14:paraId="1F6931E8" w14:textId="77777777">
                <w:trPr>
                  <w:divId w:val="1317145659"/>
                  <w:tblCellSpacing w:w="0.75pt" w:type="dxa"/>
                </w:trPr>
                <w:tc>
                  <w:tcPr>
                    <w:tcW w:w="1.0%" w:type="pct"/>
                    <w:hideMark/>
                  </w:tcPr>
                  <w:p w14:paraId="0499E49A" w14:textId="77777777" w:rsidR="007B4452" w:rsidRDefault="007B4452">
                    <w:pPr>
                      <w:pStyle w:val="Bibliografa"/>
                      <w:rPr>
                        <w:noProof/>
                        <w:lang w:val="es-ES"/>
                      </w:rPr>
                    </w:pPr>
                    <w:r>
                      <w:rPr>
                        <w:noProof/>
                        <w:lang w:val="es-ES"/>
                      </w:rPr>
                      <w:t xml:space="preserve">[3] </w:t>
                    </w:r>
                  </w:p>
                </w:tc>
                <w:tc>
                  <w:tcPr>
                    <w:tcW w:w="0pt" w:type="dxa"/>
                    <w:hideMark/>
                  </w:tcPr>
                  <w:p w14:paraId="1EE3ACCF" w14:textId="77777777" w:rsidR="007B4452" w:rsidRDefault="007B4452">
                    <w:pPr>
                      <w:pStyle w:val="Bibliografa"/>
                      <w:rPr>
                        <w:noProof/>
                        <w:lang w:val="es-ES"/>
                      </w:rPr>
                    </w:pPr>
                    <w:r w:rsidRPr="007B4452">
                      <w:rPr>
                        <w:noProof/>
                        <w:lang w:val="en-US"/>
                      </w:rPr>
                      <w:t xml:space="preserve">R. J. Hyndman y G. Athanasopoulos, «Forecasting: Principles and Practice (2nd ed.),» 18 11 2025. </w:t>
                    </w:r>
                    <w:r>
                      <w:rPr>
                        <w:noProof/>
                        <w:lang w:val="es-ES"/>
                      </w:rPr>
                      <w:t>[En línea]. Available: https://otexts.com/fpp2/AR.html.</w:t>
                    </w:r>
                  </w:p>
                </w:tc>
              </w:tr>
            </w:tbl>
            <w:p w14:paraId="21AC474F" w14:textId="77777777" w:rsidR="007B4452" w:rsidRDefault="007B4452">
              <w:pPr>
                <w:divId w:val="1317145659"/>
                <w:rPr>
                  <w:rFonts w:eastAsia="Times New Roman"/>
                  <w:noProof/>
                </w:rPr>
              </w:pPr>
            </w:p>
            <w:p w14:paraId="74AFC7EB" w14:textId="0E773C99" w:rsidR="007B4452" w:rsidRDefault="007B4452">
              <w:r>
                <w:rPr>
                  <w:b/>
                  <w:bCs/>
                </w:rPr>
                <w:fldChar w:fldCharType="end"/>
              </w:r>
            </w:p>
          </w:sdtContent>
        </w:sdt>
      </w:sdtContent>
    </w:sdt>
    <w:p w14:paraId="43B73DC1" w14:textId="77777777" w:rsidR="007B4452" w:rsidRPr="007B4452" w:rsidRDefault="007B4452" w:rsidP="007B4452"/>
    <w:p w14:paraId="0980A1D5" w14:textId="77777777" w:rsidR="008C1AC8" w:rsidRPr="008C1AC8" w:rsidRDefault="008C1AC8" w:rsidP="008C1AC8"/>
    <w:p w14:paraId="762EC548" w14:textId="77777777" w:rsidR="009303D9" w:rsidRPr="005B520E" w:rsidRDefault="009303D9"/>
    <w:p w14:paraId="3758A95A" w14:textId="77777777" w:rsidR="150DB762" w:rsidRPr="007B4452" w:rsidRDefault="150DB762" w:rsidP="00653990">
      <w:pPr>
        <w:pStyle w:val="references"/>
        <w:numPr>
          <w:ilvl w:val="0"/>
          <w:numId w:val="0"/>
        </w:numPr>
        <w:ind w:start="18pt" w:hanging="18pt"/>
        <w:rPr>
          <w:lang w:val="es-CO"/>
        </w:rPr>
      </w:pPr>
    </w:p>
    <w:p w14:paraId="7F21867D" w14:textId="1D3BE840" w:rsidR="00653990" w:rsidRPr="007B4452" w:rsidRDefault="00653990" w:rsidP="00653990">
      <w:pPr>
        <w:pStyle w:val="references"/>
        <w:numPr>
          <w:ilvl w:val="0"/>
          <w:numId w:val="0"/>
        </w:numPr>
        <w:ind w:start="18pt" w:hanging="18pt"/>
        <w:rPr>
          <w:lang w:val="es-CO"/>
        </w:rPr>
        <w:sectPr w:rsidR="00653990" w:rsidRPr="007B4452" w:rsidSect="00C919A4">
          <w:headerReference w:type="default" r:id="rId30"/>
          <w:footerReference w:type="default" r:id="rId31"/>
          <w:type w:val="continuous"/>
          <w:pgSz w:w="612pt" w:h="792pt" w:code="1"/>
          <w:pgMar w:top="54pt" w:right="45.35pt" w:bottom="72pt" w:left="45.35pt" w:header="36pt" w:footer="36pt" w:gutter="0pt"/>
          <w:cols w:num="2" w:space="18pt"/>
          <w:docGrid w:linePitch="360"/>
        </w:sectPr>
      </w:pPr>
    </w:p>
    <w:p w14:paraId="6FC6C90C" w14:textId="77777777" w:rsidR="009303D9" w:rsidRPr="007B4452" w:rsidRDefault="009303D9" w:rsidP="007B4452">
      <w:pPr>
        <w:jc w:val="both"/>
        <w:rPr>
          <w:color w:val="FF0000"/>
        </w:rPr>
      </w:pPr>
    </w:p>
    <w:p w14:paraId="77AB5773" w14:textId="77777777" w:rsidR="007B4452" w:rsidRPr="007B4452" w:rsidRDefault="007B4452" w:rsidP="007B4452">
      <w:pPr>
        <w:jc w:val="both"/>
        <w:rPr>
          <w:color w:val="FF0000"/>
        </w:rPr>
      </w:pPr>
    </w:p>
    <w:sectPr w:rsidR="007B4452" w:rsidRPr="007B4452">
      <w:headerReference w:type="default" r:id="rId32"/>
      <w:footerReference w:type="default" r:id="rId33"/>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01FD983" w14:textId="77777777" w:rsidR="00DE70A4" w:rsidRPr="00FE7F9B" w:rsidRDefault="00DE70A4" w:rsidP="001A3B3D">
      <w:r w:rsidRPr="00FE7F9B">
        <w:separator/>
      </w:r>
    </w:p>
  </w:endnote>
  <w:endnote w:type="continuationSeparator" w:id="0">
    <w:p w14:paraId="41197BCE" w14:textId="77777777" w:rsidR="00DE70A4" w:rsidRPr="00FE7F9B" w:rsidRDefault="00DE70A4" w:rsidP="001A3B3D">
      <w:r w:rsidRPr="00FE7F9B">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ED2ADD" w14:textId="77777777" w:rsidR="00033D0A" w:rsidRDefault="00033D0A">
    <w:pPr>
      <w:pStyle w:val="Piedepgina"/>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4BE3910D" w14:textId="77777777" w:rsidTr="21607607">
      <w:trPr>
        <w:trHeight w:val="300"/>
      </w:trPr>
      <w:tc>
        <w:tcPr>
          <w:tcW w:w="174pt" w:type="dxa"/>
        </w:tcPr>
        <w:p w14:paraId="1245152A" w14:textId="1DA1D588" w:rsidR="21607607" w:rsidRDefault="21607607" w:rsidP="21607607">
          <w:pPr>
            <w:pStyle w:val="Encabezado"/>
            <w:ind w:start="0.25pt"/>
            <w:jc w:val="start"/>
          </w:pPr>
        </w:p>
      </w:tc>
      <w:tc>
        <w:tcPr>
          <w:tcW w:w="174pt" w:type="dxa"/>
        </w:tcPr>
        <w:p w14:paraId="34DC86A6" w14:textId="5E5FC421" w:rsidR="21607607" w:rsidRDefault="21607607" w:rsidP="21607607">
          <w:pPr>
            <w:pStyle w:val="Encabezado"/>
          </w:pPr>
        </w:p>
      </w:tc>
      <w:tc>
        <w:tcPr>
          <w:tcW w:w="174pt" w:type="dxa"/>
        </w:tcPr>
        <w:p w14:paraId="12C0846A" w14:textId="7B9BD422" w:rsidR="21607607" w:rsidRDefault="21607607" w:rsidP="21607607">
          <w:pPr>
            <w:pStyle w:val="Encabezado"/>
            <w:ind w:end="0.25pt"/>
            <w:jc w:val="end"/>
          </w:pPr>
        </w:p>
      </w:tc>
    </w:tr>
  </w:tbl>
  <w:p w14:paraId="3A4D604D" w14:textId="244BE1F4" w:rsidR="00B212B2" w:rsidRDefault="00B212B2">
    <w:pPr>
      <w:pStyle w:val="Piedepgina"/>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108741A" w:rsidR="001A3B3D" w:rsidRPr="00FE7F9B" w:rsidRDefault="001A3B3D" w:rsidP="0056610F">
    <w:pPr>
      <w:pStyle w:val="Piedepgina"/>
      <w:jc w:val="start"/>
      <w:rPr>
        <w:sz w:val="16"/>
        <w:szCs w:val="16"/>
      </w:rPr>
    </w:pPr>
    <w:r w:rsidRPr="00FE7F9B">
      <w:rPr>
        <w:sz w:val="16"/>
        <w:szCs w:val="16"/>
      </w:rPr>
      <w:t>XXX-X-XXXX-XXXX-X/XX/$XX.00 ©20</w:t>
    </w:r>
    <w:r w:rsidR="00033D0A">
      <w:rPr>
        <w:sz w:val="16"/>
        <w:szCs w:val="16"/>
      </w:rPr>
      <w:t>25</w:t>
    </w:r>
    <w:r w:rsidRPr="00FE7F9B">
      <w:rPr>
        <w:sz w:val="16"/>
        <w:szCs w:val="16"/>
      </w:rPr>
      <w:t xml:space="preserve"> IEEE</w:t>
    </w: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520BCB50" w14:textId="77777777" w:rsidTr="21607607">
      <w:trPr>
        <w:trHeight w:val="300"/>
      </w:trPr>
      <w:tc>
        <w:tcPr>
          <w:tcW w:w="174pt" w:type="dxa"/>
        </w:tcPr>
        <w:p w14:paraId="5363847E" w14:textId="02BFBB08" w:rsidR="21607607" w:rsidRDefault="21607607" w:rsidP="21607607">
          <w:pPr>
            <w:pStyle w:val="Encabezado"/>
            <w:ind w:start="0.25pt"/>
            <w:jc w:val="start"/>
          </w:pPr>
        </w:p>
      </w:tc>
      <w:tc>
        <w:tcPr>
          <w:tcW w:w="174pt" w:type="dxa"/>
        </w:tcPr>
        <w:p w14:paraId="696E3377" w14:textId="7783739E" w:rsidR="21607607" w:rsidRDefault="21607607" w:rsidP="21607607">
          <w:pPr>
            <w:pStyle w:val="Encabezado"/>
          </w:pPr>
        </w:p>
      </w:tc>
      <w:tc>
        <w:tcPr>
          <w:tcW w:w="174pt" w:type="dxa"/>
        </w:tcPr>
        <w:p w14:paraId="1CF8E42B" w14:textId="4E802E59" w:rsidR="21607607" w:rsidRDefault="21607607" w:rsidP="21607607">
          <w:pPr>
            <w:pStyle w:val="Encabezado"/>
            <w:ind w:end="0.25pt"/>
            <w:jc w:val="end"/>
          </w:pPr>
        </w:p>
      </w:tc>
    </w:tr>
  </w:tbl>
  <w:p w14:paraId="268E6BF8" w14:textId="3B68581D" w:rsidR="00B212B2" w:rsidRDefault="00B212B2">
    <w:pPr>
      <w:pStyle w:val="Piedepgina"/>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4091A261" w14:textId="77777777" w:rsidTr="21607607">
      <w:trPr>
        <w:trHeight w:val="300"/>
      </w:trPr>
      <w:tc>
        <w:tcPr>
          <w:tcW w:w="174pt" w:type="dxa"/>
        </w:tcPr>
        <w:p w14:paraId="1C47DC5B" w14:textId="015C91BC" w:rsidR="21607607" w:rsidRDefault="21607607" w:rsidP="21607607">
          <w:pPr>
            <w:pStyle w:val="Encabezado"/>
            <w:ind w:start="0.25pt"/>
            <w:jc w:val="start"/>
          </w:pPr>
        </w:p>
      </w:tc>
      <w:tc>
        <w:tcPr>
          <w:tcW w:w="174pt" w:type="dxa"/>
        </w:tcPr>
        <w:p w14:paraId="4D2C44D5" w14:textId="1CD28BF0" w:rsidR="21607607" w:rsidRDefault="21607607" w:rsidP="21607607">
          <w:pPr>
            <w:pStyle w:val="Encabezado"/>
          </w:pPr>
        </w:p>
      </w:tc>
      <w:tc>
        <w:tcPr>
          <w:tcW w:w="174pt" w:type="dxa"/>
        </w:tcPr>
        <w:p w14:paraId="16AC5DA9" w14:textId="6A787C44" w:rsidR="21607607" w:rsidRDefault="21607607" w:rsidP="21607607">
          <w:pPr>
            <w:pStyle w:val="Encabezado"/>
            <w:ind w:end="0.25pt"/>
            <w:jc w:val="end"/>
          </w:pPr>
        </w:p>
      </w:tc>
    </w:tr>
  </w:tbl>
  <w:p w14:paraId="108D1FE7" w14:textId="1988CB64" w:rsidR="00B212B2" w:rsidRDefault="00B212B2">
    <w:pPr>
      <w:pStyle w:val="Piedepgina"/>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7502CDDA" w14:textId="77777777" w:rsidTr="21607607">
      <w:trPr>
        <w:trHeight w:val="300"/>
      </w:trPr>
      <w:tc>
        <w:tcPr>
          <w:tcW w:w="174pt" w:type="dxa"/>
        </w:tcPr>
        <w:p w14:paraId="1C7D9160" w14:textId="1CEE9DEB" w:rsidR="21607607" w:rsidRDefault="21607607" w:rsidP="21607607">
          <w:pPr>
            <w:pStyle w:val="Encabezado"/>
            <w:ind w:start="0.25pt"/>
            <w:jc w:val="start"/>
          </w:pPr>
        </w:p>
      </w:tc>
      <w:tc>
        <w:tcPr>
          <w:tcW w:w="174pt" w:type="dxa"/>
        </w:tcPr>
        <w:p w14:paraId="0006AD8A" w14:textId="43E3A237" w:rsidR="21607607" w:rsidRDefault="21607607" w:rsidP="21607607">
          <w:pPr>
            <w:pStyle w:val="Encabezado"/>
          </w:pPr>
        </w:p>
      </w:tc>
      <w:tc>
        <w:tcPr>
          <w:tcW w:w="174pt" w:type="dxa"/>
        </w:tcPr>
        <w:p w14:paraId="0CD133A1" w14:textId="5D5DCC9D" w:rsidR="21607607" w:rsidRDefault="21607607" w:rsidP="21607607">
          <w:pPr>
            <w:pStyle w:val="Encabezado"/>
            <w:ind w:end="0.25pt"/>
            <w:jc w:val="end"/>
          </w:pPr>
        </w:p>
      </w:tc>
    </w:tr>
  </w:tbl>
  <w:p w14:paraId="19FA7E72" w14:textId="48920B59" w:rsidR="00B212B2" w:rsidRDefault="00B212B2">
    <w:pPr>
      <w:pStyle w:val="Piedepgina"/>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75"/>
      <w:gridCol w:w="3475"/>
      <w:gridCol w:w="3475"/>
    </w:tblGrid>
    <w:tr w:rsidR="21607607" w14:paraId="5877988F" w14:textId="77777777" w:rsidTr="21607607">
      <w:trPr>
        <w:trHeight w:val="300"/>
      </w:trPr>
      <w:tc>
        <w:tcPr>
          <w:tcW w:w="173.75pt" w:type="dxa"/>
        </w:tcPr>
        <w:p w14:paraId="78CEA6A1" w14:textId="7BFAA4B6" w:rsidR="21607607" w:rsidRDefault="21607607" w:rsidP="21607607">
          <w:pPr>
            <w:pStyle w:val="Encabezado"/>
            <w:ind w:start="0.25pt"/>
            <w:jc w:val="start"/>
          </w:pPr>
        </w:p>
      </w:tc>
      <w:tc>
        <w:tcPr>
          <w:tcW w:w="173.75pt" w:type="dxa"/>
        </w:tcPr>
        <w:p w14:paraId="4A19AB0F" w14:textId="4184C67C" w:rsidR="21607607" w:rsidRDefault="21607607" w:rsidP="21607607">
          <w:pPr>
            <w:pStyle w:val="Encabezado"/>
          </w:pPr>
        </w:p>
      </w:tc>
      <w:tc>
        <w:tcPr>
          <w:tcW w:w="173.75pt" w:type="dxa"/>
        </w:tcPr>
        <w:p w14:paraId="25635413" w14:textId="57447540" w:rsidR="21607607" w:rsidRDefault="21607607" w:rsidP="21607607">
          <w:pPr>
            <w:pStyle w:val="Encabezado"/>
            <w:ind w:end="0.25pt"/>
            <w:jc w:val="end"/>
          </w:pPr>
        </w:p>
      </w:tc>
    </w:tr>
  </w:tbl>
  <w:p w14:paraId="245E435D" w14:textId="0198A4F2" w:rsidR="21607607" w:rsidRDefault="21607607" w:rsidP="21607607">
    <w:pPr>
      <w:pStyle w:val="Piedepgina"/>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63000CFB" w14:textId="77777777" w:rsidTr="21607607">
      <w:trPr>
        <w:trHeight w:val="300"/>
      </w:trPr>
      <w:tc>
        <w:tcPr>
          <w:tcW w:w="174pt" w:type="dxa"/>
        </w:tcPr>
        <w:p w14:paraId="14495195" w14:textId="402DF86F" w:rsidR="21607607" w:rsidRDefault="21607607" w:rsidP="21607607">
          <w:pPr>
            <w:pStyle w:val="Encabezado"/>
            <w:ind w:start="0.25pt"/>
            <w:jc w:val="start"/>
          </w:pPr>
        </w:p>
      </w:tc>
      <w:tc>
        <w:tcPr>
          <w:tcW w:w="174pt" w:type="dxa"/>
        </w:tcPr>
        <w:p w14:paraId="529DA720" w14:textId="13ED3488" w:rsidR="21607607" w:rsidRDefault="21607607" w:rsidP="21607607">
          <w:pPr>
            <w:pStyle w:val="Encabezado"/>
          </w:pPr>
        </w:p>
      </w:tc>
      <w:tc>
        <w:tcPr>
          <w:tcW w:w="174pt" w:type="dxa"/>
        </w:tcPr>
        <w:p w14:paraId="3037F923" w14:textId="2A202551" w:rsidR="21607607" w:rsidRDefault="21607607" w:rsidP="21607607">
          <w:pPr>
            <w:pStyle w:val="Encabezado"/>
            <w:ind w:end="0.25pt"/>
            <w:jc w:val="end"/>
          </w:pPr>
        </w:p>
      </w:tc>
    </w:tr>
  </w:tbl>
  <w:p w14:paraId="3DCFAE47" w14:textId="0A317408" w:rsidR="00B212B2" w:rsidRDefault="00B212B2">
    <w:pPr>
      <w:pStyle w:val="Piedepgina"/>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4E3C14" w14:textId="77777777" w:rsidR="00DE70A4" w:rsidRPr="00FE7F9B" w:rsidRDefault="00DE70A4" w:rsidP="001A3B3D">
      <w:r w:rsidRPr="00FE7F9B">
        <w:separator/>
      </w:r>
    </w:p>
  </w:footnote>
  <w:footnote w:type="continuationSeparator" w:id="0">
    <w:p w14:paraId="180267B8" w14:textId="77777777" w:rsidR="00DE70A4" w:rsidRPr="00FE7F9B" w:rsidRDefault="00DE70A4" w:rsidP="001A3B3D">
      <w:r w:rsidRPr="00FE7F9B">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6D01B2F" w14:textId="77777777" w:rsidR="00033D0A" w:rsidRDefault="00033D0A">
    <w:pPr>
      <w:pStyle w:val="Encabezado"/>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13EB0D41" w14:textId="77777777" w:rsidTr="21607607">
      <w:trPr>
        <w:trHeight w:val="300"/>
      </w:trPr>
      <w:tc>
        <w:tcPr>
          <w:tcW w:w="174pt" w:type="dxa"/>
        </w:tcPr>
        <w:p w14:paraId="33AEAFD9" w14:textId="10766A61" w:rsidR="21607607" w:rsidRDefault="21607607" w:rsidP="21607607">
          <w:pPr>
            <w:pStyle w:val="Encabezado"/>
            <w:ind w:start="0.25pt"/>
            <w:jc w:val="start"/>
          </w:pPr>
        </w:p>
      </w:tc>
      <w:tc>
        <w:tcPr>
          <w:tcW w:w="174pt" w:type="dxa"/>
        </w:tcPr>
        <w:p w14:paraId="7372A2BF" w14:textId="63CEA258" w:rsidR="21607607" w:rsidRDefault="21607607" w:rsidP="21607607">
          <w:pPr>
            <w:pStyle w:val="Encabezado"/>
          </w:pPr>
        </w:p>
      </w:tc>
      <w:tc>
        <w:tcPr>
          <w:tcW w:w="174pt" w:type="dxa"/>
        </w:tcPr>
        <w:p w14:paraId="4B24DC52" w14:textId="7E77CA69" w:rsidR="21607607" w:rsidRDefault="21607607" w:rsidP="21607607">
          <w:pPr>
            <w:pStyle w:val="Encabezado"/>
            <w:ind w:end="0.25pt"/>
            <w:jc w:val="end"/>
          </w:pPr>
        </w:p>
      </w:tc>
    </w:tr>
  </w:tbl>
  <w:p w14:paraId="79E4E5A9" w14:textId="012D9158" w:rsidR="00B212B2" w:rsidRDefault="00B212B2">
    <w:pPr>
      <w:pStyle w:val="Encabezado"/>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9CAA8FA" w14:textId="77777777" w:rsidR="00033D0A" w:rsidRDefault="00033D0A">
    <w:pPr>
      <w:pStyle w:val="Encabezado"/>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256A27E5" w14:textId="77777777" w:rsidTr="21607607">
      <w:trPr>
        <w:trHeight w:val="300"/>
      </w:trPr>
      <w:tc>
        <w:tcPr>
          <w:tcW w:w="174pt" w:type="dxa"/>
        </w:tcPr>
        <w:p w14:paraId="6228766A" w14:textId="1A1926BB" w:rsidR="21607607" w:rsidRDefault="21607607" w:rsidP="21607607">
          <w:pPr>
            <w:pStyle w:val="Encabezado"/>
            <w:ind w:start="0.25pt"/>
            <w:jc w:val="start"/>
          </w:pPr>
        </w:p>
      </w:tc>
      <w:tc>
        <w:tcPr>
          <w:tcW w:w="174pt" w:type="dxa"/>
        </w:tcPr>
        <w:p w14:paraId="1C238203" w14:textId="5EF2F38B" w:rsidR="21607607" w:rsidRDefault="21607607" w:rsidP="21607607">
          <w:pPr>
            <w:pStyle w:val="Encabezado"/>
          </w:pPr>
        </w:p>
      </w:tc>
      <w:tc>
        <w:tcPr>
          <w:tcW w:w="174pt" w:type="dxa"/>
        </w:tcPr>
        <w:p w14:paraId="4349D1A4" w14:textId="61A07BDD" w:rsidR="21607607" w:rsidRDefault="21607607" w:rsidP="21607607">
          <w:pPr>
            <w:pStyle w:val="Encabezado"/>
            <w:ind w:end="0.25pt"/>
            <w:jc w:val="end"/>
          </w:pPr>
        </w:p>
      </w:tc>
    </w:tr>
  </w:tbl>
  <w:p w14:paraId="207F03A4" w14:textId="445348E8" w:rsidR="00B212B2" w:rsidRDefault="00B212B2">
    <w:pPr>
      <w:pStyle w:val="Encabezado"/>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68DE6D43" w14:textId="77777777" w:rsidTr="21607607">
      <w:trPr>
        <w:trHeight w:val="300"/>
      </w:trPr>
      <w:tc>
        <w:tcPr>
          <w:tcW w:w="174pt" w:type="dxa"/>
        </w:tcPr>
        <w:p w14:paraId="11053217" w14:textId="488B4963" w:rsidR="21607607" w:rsidRDefault="21607607" w:rsidP="21607607">
          <w:pPr>
            <w:pStyle w:val="Encabezado"/>
            <w:ind w:start="0.25pt"/>
            <w:jc w:val="start"/>
          </w:pPr>
        </w:p>
      </w:tc>
      <w:tc>
        <w:tcPr>
          <w:tcW w:w="174pt" w:type="dxa"/>
        </w:tcPr>
        <w:p w14:paraId="73B5AD6F" w14:textId="30501A9F" w:rsidR="21607607" w:rsidRDefault="21607607" w:rsidP="21607607">
          <w:pPr>
            <w:pStyle w:val="Encabezado"/>
          </w:pPr>
        </w:p>
      </w:tc>
      <w:tc>
        <w:tcPr>
          <w:tcW w:w="174pt" w:type="dxa"/>
        </w:tcPr>
        <w:p w14:paraId="55495CB8" w14:textId="6A55ED03" w:rsidR="21607607" w:rsidRDefault="21607607" w:rsidP="21607607">
          <w:pPr>
            <w:pStyle w:val="Encabezado"/>
            <w:ind w:end="0.25pt"/>
            <w:jc w:val="end"/>
          </w:pPr>
        </w:p>
      </w:tc>
    </w:tr>
  </w:tbl>
  <w:p w14:paraId="485C3B83" w14:textId="01483356" w:rsidR="00B212B2" w:rsidRDefault="00B212B2">
    <w:pPr>
      <w:pStyle w:val="Encabezado"/>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6186C489" w14:textId="77777777" w:rsidTr="21607607">
      <w:trPr>
        <w:trHeight w:val="300"/>
      </w:trPr>
      <w:tc>
        <w:tcPr>
          <w:tcW w:w="174pt" w:type="dxa"/>
        </w:tcPr>
        <w:p w14:paraId="6309667C" w14:textId="765FB4E9" w:rsidR="21607607" w:rsidRDefault="21607607" w:rsidP="21607607">
          <w:pPr>
            <w:pStyle w:val="Encabezado"/>
            <w:ind w:start="0.25pt"/>
            <w:jc w:val="start"/>
          </w:pPr>
        </w:p>
      </w:tc>
      <w:tc>
        <w:tcPr>
          <w:tcW w:w="174pt" w:type="dxa"/>
        </w:tcPr>
        <w:p w14:paraId="4995787D" w14:textId="606EB550" w:rsidR="21607607" w:rsidRDefault="21607607" w:rsidP="21607607">
          <w:pPr>
            <w:pStyle w:val="Encabezado"/>
          </w:pPr>
        </w:p>
      </w:tc>
      <w:tc>
        <w:tcPr>
          <w:tcW w:w="174pt" w:type="dxa"/>
        </w:tcPr>
        <w:p w14:paraId="2C092384" w14:textId="30D5A923" w:rsidR="21607607" w:rsidRDefault="21607607" w:rsidP="21607607">
          <w:pPr>
            <w:pStyle w:val="Encabezado"/>
            <w:ind w:end="0.25pt"/>
            <w:jc w:val="end"/>
          </w:pPr>
        </w:p>
      </w:tc>
    </w:tr>
  </w:tbl>
  <w:p w14:paraId="68D9E4E7" w14:textId="5EEBAC3B" w:rsidR="00B212B2" w:rsidRDefault="00B212B2">
    <w:pPr>
      <w:pStyle w:val="Encabezado"/>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75"/>
      <w:gridCol w:w="3475"/>
      <w:gridCol w:w="3475"/>
    </w:tblGrid>
    <w:tr w:rsidR="21607607" w14:paraId="711433DC" w14:textId="77777777" w:rsidTr="21607607">
      <w:trPr>
        <w:trHeight w:val="300"/>
      </w:trPr>
      <w:tc>
        <w:tcPr>
          <w:tcW w:w="173.75pt" w:type="dxa"/>
        </w:tcPr>
        <w:p w14:paraId="307A732E" w14:textId="5657982E" w:rsidR="21607607" w:rsidRDefault="21607607" w:rsidP="21607607">
          <w:pPr>
            <w:pStyle w:val="Encabezado"/>
            <w:ind w:start="0.25pt"/>
            <w:jc w:val="start"/>
          </w:pPr>
        </w:p>
      </w:tc>
      <w:tc>
        <w:tcPr>
          <w:tcW w:w="173.75pt" w:type="dxa"/>
        </w:tcPr>
        <w:p w14:paraId="18D6B8B0" w14:textId="78AEE6F2" w:rsidR="21607607" w:rsidRDefault="21607607" w:rsidP="21607607">
          <w:pPr>
            <w:pStyle w:val="Encabezado"/>
          </w:pPr>
        </w:p>
      </w:tc>
      <w:tc>
        <w:tcPr>
          <w:tcW w:w="173.75pt" w:type="dxa"/>
        </w:tcPr>
        <w:p w14:paraId="33731391" w14:textId="66FB2BAD" w:rsidR="21607607" w:rsidRDefault="21607607" w:rsidP="21607607">
          <w:pPr>
            <w:pStyle w:val="Encabezado"/>
            <w:ind w:end="0.25pt"/>
            <w:jc w:val="end"/>
          </w:pPr>
        </w:p>
      </w:tc>
    </w:tr>
  </w:tbl>
  <w:p w14:paraId="2508F343" w14:textId="6F2B9851" w:rsidR="21607607" w:rsidRDefault="21607607" w:rsidP="21607607">
    <w:pPr>
      <w:pStyle w:val="Encabezado"/>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21607607" w14:paraId="170FF543" w14:textId="77777777" w:rsidTr="21607607">
      <w:trPr>
        <w:trHeight w:val="300"/>
      </w:trPr>
      <w:tc>
        <w:tcPr>
          <w:tcW w:w="174pt" w:type="dxa"/>
        </w:tcPr>
        <w:p w14:paraId="693A9C94" w14:textId="7B6E620A" w:rsidR="21607607" w:rsidRDefault="21607607" w:rsidP="21607607">
          <w:pPr>
            <w:pStyle w:val="Encabezado"/>
            <w:ind w:start="0.25pt"/>
            <w:jc w:val="start"/>
          </w:pPr>
        </w:p>
      </w:tc>
      <w:tc>
        <w:tcPr>
          <w:tcW w:w="174pt" w:type="dxa"/>
        </w:tcPr>
        <w:p w14:paraId="17DD9423" w14:textId="26EFE699" w:rsidR="21607607" w:rsidRDefault="21607607" w:rsidP="21607607">
          <w:pPr>
            <w:pStyle w:val="Encabezado"/>
          </w:pPr>
        </w:p>
      </w:tc>
      <w:tc>
        <w:tcPr>
          <w:tcW w:w="174pt" w:type="dxa"/>
        </w:tcPr>
        <w:p w14:paraId="3753D18A" w14:textId="5D075C7E" w:rsidR="21607607" w:rsidRDefault="21607607" w:rsidP="21607607">
          <w:pPr>
            <w:pStyle w:val="Encabezado"/>
            <w:ind w:end="0.25pt"/>
            <w:jc w:val="end"/>
          </w:pPr>
        </w:p>
      </w:tc>
    </w:tr>
  </w:tbl>
  <w:p w14:paraId="4B4241ED" w14:textId="23B176DE" w:rsidR="00B212B2" w:rsidRDefault="00B212B2">
    <w:pPr>
      <w:pStyle w:val="Encabezado"/>
    </w:pPr>
  </w:p>
</w:hdr>
</file>

<file path=word/intelligence2.xml><?xml version="1.0" encoding="utf-8"?>
<int2:intelligence xmlns:int2="http://schemas.microsoft.com/office/intelligence/2020/intelligence" xmlns:oel="http://schemas.microsoft.com/office/2019/extlst">
  <int2:observations>
    <int2:textHash int2:hashCode="0iFBr4+nTbqYfJ" int2:id="NdLYHHKZ">
      <int2:state int2:value="Rejected" int2:type="spell"/>
    </int2:textHash>
    <int2:textHash int2:hashCode="s5BSJXvDOh5eNe" int2:id="V6FkfJtB">
      <int2:state int2:value="Rejected" int2:type="spell"/>
    </int2:textHash>
    <int2:textHash int2:hashCode="C8W4b34EHU3ryU" int2:id="XIOx0dzh">
      <int2:state int2:value="Rejected" int2:type="spell"/>
    </int2:textHash>
    <int2:textHash int2:hashCode="7D7DM2eucUBeNb" int2:id="ZyrLdahM">
      <int2:state int2:value="Rejected" int2:type="spell"/>
    </int2:textHash>
    <int2:textHash int2:hashCode="u/YFYvfhg57KQB" int2:id="cEgs3ZS2">
      <int2:state int2:value="Rejected" int2:type="spell"/>
    </int2:textHash>
    <int2:textHash int2:hashCode="iPwJ5UsXZ5sAKF" int2:id="mJlLJPSM">
      <int2:state int2:value="Rejected" int2:type="spell"/>
    </int2:textHash>
    <int2:textHash int2:hashCode="N8HDlwdMNjJdAP" int2:id="pEuM8HOP">
      <int2:state int2:value="Rejected" int2:type="spell"/>
    </int2:textHash>
    <int2:bookmark int2:bookmarkName="_Int_VR4JBwqQ" int2:invalidationBookmarkName="" int2:hashCode="8ytnx+JjQq9C76" int2:id="U18ETwc7">
      <int2:state int2:value="Rejected" int2:type="spell"/>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AC5C32"/>
    <w:multiLevelType w:val="hybridMultilevel"/>
    <w:tmpl w:val="FFFFFFFF"/>
    <w:lvl w:ilvl="0" w:tplc="8FC86F9E">
      <w:start w:val="1"/>
      <w:numFmt w:val="decimal"/>
      <w:lvlText w:val="[%1]"/>
      <w:lvlJc w:val="start"/>
      <w:pPr>
        <w:ind w:start="36pt" w:hanging="18pt"/>
      </w:pPr>
    </w:lvl>
    <w:lvl w:ilvl="1" w:tplc="737A8FF8">
      <w:start w:val="1"/>
      <w:numFmt w:val="lowerLetter"/>
      <w:lvlText w:val="%2."/>
      <w:lvlJc w:val="start"/>
      <w:pPr>
        <w:ind w:start="72pt" w:hanging="18pt"/>
      </w:pPr>
    </w:lvl>
    <w:lvl w:ilvl="2" w:tplc="ACC0BCF6">
      <w:start w:val="1"/>
      <w:numFmt w:val="lowerRoman"/>
      <w:lvlText w:val="%3."/>
      <w:lvlJc w:val="end"/>
      <w:pPr>
        <w:ind w:start="108pt" w:hanging="9pt"/>
      </w:pPr>
    </w:lvl>
    <w:lvl w:ilvl="3" w:tplc="C6F09862">
      <w:start w:val="1"/>
      <w:numFmt w:val="decimal"/>
      <w:lvlText w:val="%4."/>
      <w:lvlJc w:val="start"/>
      <w:pPr>
        <w:ind w:start="144pt" w:hanging="18pt"/>
      </w:pPr>
    </w:lvl>
    <w:lvl w:ilvl="4" w:tplc="5E486190">
      <w:start w:val="1"/>
      <w:numFmt w:val="lowerLetter"/>
      <w:lvlText w:val="%5."/>
      <w:lvlJc w:val="start"/>
      <w:pPr>
        <w:ind w:start="180pt" w:hanging="18pt"/>
      </w:pPr>
    </w:lvl>
    <w:lvl w:ilvl="5" w:tplc="59FED2F8">
      <w:start w:val="1"/>
      <w:numFmt w:val="lowerRoman"/>
      <w:lvlText w:val="%6."/>
      <w:lvlJc w:val="end"/>
      <w:pPr>
        <w:ind w:start="216pt" w:hanging="9pt"/>
      </w:pPr>
    </w:lvl>
    <w:lvl w:ilvl="6" w:tplc="078A7566">
      <w:start w:val="1"/>
      <w:numFmt w:val="decimal"/>
      <w:lvlText w:val="%7."/>
      <w:lvlJc w:val="start"/>
      <w:pPr>
        <w:ind w:start="252pt" w:hanging="18pt"/>
      </w:pPr>
    </w:lvl>
    <w:lvl w:ilvl="7" w:tplc="32904E10">
      <w:start w:val="1"/>
      <w:numFmt w:val="lowerLetter"/>
      <w:lvlText w:val="%8."/>
      <w:lvlJc w:val="start"/>
      <w:pPr>
        <w:ind w:start="288pt" w:hanging="18pt"/>
      </w:pPr>
    </w:lvl>
    <w:lvl w:ilvl="8" w:tplc="1FE4F31E">
      <w:start w:val="1"/>
      <w:numFmt w:val="lowerRoman"/>
      <w:lvlText w:val="%9."/>
      <w:lvlJc w:val="end"/>
      <w:pPr>
        <w:ind w:start="324pt" w:hanging="9pt"/>
      </w:pPr>
    </w:lvl>
  </w:abstractNum>
  <w:abstractNum w:abstractNumId="12" w15:restartNumberingAfterBreak="0">
    <w:nsid w:val="1E177E97"/>
    <w:multiLevelType w:val="hybridMultilevel"/>
    <w:tmpl w:val="A6463BCE"/>
    <w:lvl w:ilvl="0" w:tplc="0E5C571A">
      <w:start w:val="1"/>
      <w:numFmt w:val="upperRoman"/>
      <w:lvlText w:val="%1."/>
      <w:lvlJc w:val="end"/>
      <w:pPr>
        <w:ind w:start="46.80pt" w:hanging="18pt"/>
      </w:pPr>
    </w:lvl>
    <w:lvl w:ilvl="1" w:tplc="D68C4648" w:tentative="1">
      <w:start w:val="1"/>
      <w:numFmt w:val="lowerLetter"/>
      <w:lvlText w:val="%2."/>
      <w:lvlJc w:val="start"/>
      <w:pPr>
        <w:ind w:start="82.80pt" w:hanging="18pt"/>
      </w:pPr>
    </w:lvl>
    <w:lvl w:ilvl="2" w:tplc="AF361698" w:tentative="1">
      <w:start w:val="1"/>
      <w:numFmt w:val="lowerRoman"/>
      <w:lvlText w:val="%3."/>
      <w:lvlJc w:val="end"/>
      <w:pPr>
        <w:ind w:start="118.80pt" w:hanging="9pt"/>
      </w:pPr>
    </w:lvl>
    <w:lvl w:ilvl="3" w:tplc="462EB614" w:tentative="1">
      <w:start w:val="1"/>
      <w:numFmt w:val="decimal"/>
      <w:lvlText w:val="%4."/>
      <w:lvlJc w:val="start"/>
      <w:pPr>
        <w:ind w:start="154.80pt" w:hanging="18pt"/>
      </w:pPr>
    </w:lvl>
    <w:lvl w:ilvl="4" w:tplc="BB7E8B7C" w:tentative="1">
      <w:start w:val="1"/>
      <w:numFmt w:val="lowerLetter"/>
      <w:lvlText w:val="%5."/>
      <w:lvlJc w:val="start"/>
      <w:pPr>
        <w:ind w:start="190.80pt" w:hanging="18pt"/>
      </w:pPr>
    </w:lvl>
    <w:lvl w:ilvl="5" w:tplc="756C43EA" w:tentative="1">
      <w:start w:val="1"/>
      <w:numFmt w:val="lowerRoman"/>
      <w:lvlText w:val="%6."/>
      <w:lvlJc w:val="end"/>
      <w:pPr>
        <w:ind w:start="226.80pt" w:hanging="9pt"/>
      </w:pPr>
    </w:lvl>
    <w:lvl w:ilvl="6" w:tplc="E87EC6DE" w:tentative="1">
      <w:start w:val="1"/>
      <w:numFmt w:val="decimal"/>
      <w:lvlText w:val="%7."/>
      <w:lvlJc w:val="start"/>
      <w:pPr>
        <w:ind w:start="262.80pt" w:hanging="18pt"/>
      </w:pPr>
    </w:lvl>
    <w:lvl w:ilvl="7" w:tplc="E312BAF6" w:tentative="1">
      <w:start w:val="1"/>
      <w:numFmt w:val="lowerLetter"/>
      <w:lvlText w:val="%8."/>
      <w:lvlJc w:val="start"/>
      <w:pPr>
        <w:ind w:start="298.80pt" w:hanging="18pt"/>
      </w:pPr>
    </w:lvl>
    <w:lvl w:ilvl="8" w:tplc="240ADB86"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CA7CAAAC">
      <w:start w:val="1"/>
      <w:numFmt w:val="lowerLetter"/>
      <w:lvlText w:val="%1."/>
      <w:lvlJc w:val="start"/>
      <w:pPr>
        <w:tabs>
          <w:tab w:val="num" w:pos="36pt"/>
        </w:tabs>
        <w:ind w:start="36pt" w:hanging="18pt"/>
      </w:pPr>
      <w:rPr>
        <w:i w:val="0"/>
        <w:iCs w:val="0"/>
      </w:rPr>
    </w:lvl>
    <w:lvl w:ilvl="1" w:tplc="37DEB47C">
      <w:start w:val="1"/>
      <w:numFmt w:val="lowerLetter"/>
      <w:lvlText w:val="%2."/>
      <w:lvlJc w:val="start"/>
      <w:pPr>
        <w:tabs>
          <w:tab w:val="num" w:pos="72pt"/>
        </w:tabs>
        <w:ind w:start="72pt" w:hanging="18pt"/>
      </w:pPr>
    </w:lvl>
    <w:lvl w:ilvl="2" w:tplc="79F676BE">
      <w:start w:val="1"/>
      <w:numFmt w:val="lowerRoman"/>
      <w:lvlText w:val="%3."/>
      <w:lvlJc w:val="end"/>
      <w:pPr>
        <w:tabs>
          <w:tab w:val="num" w:pos="108pt"/>
        </w:tabs>
        <w:ind w:start="108pt" w:hanging="9pt"/>
      </w:pPr>
    </w:lvl>
    <w:lvl w:ilvl="3" w:tplc="D0529090">
      <w:start w:val="1"/>
      <w:numFmt w:val="decimal"/>
      <w:lvlText w:val="%4."/>
      <w:lvlJc w:val="start"/>
      <w:pPr>
        <w:tabs>
          <w:tab w:val="num" w:pos="144pt"/>
        </w:tabs>
        <w:ind w:start="144pt" w:hanging="18pt"/>
      </w:pPr>
    </w:lvl>
    <w:lvl w:ilvl="4" w:tplc="6B8A2E40">
      <w:start w:val="1"/>
      <w:numFmt w:val="lowerLetter"/>
      <w:lvlText w:val="%5."/>
      <w:lvlJc w:val="start"/>
      <w:pPr>
        <w:tabs>
          <w:tab w:val="num" w:pos="180pt"/>
        </w:tabs>
        <w:ind w:start="180pt" w:hanging="18pt"/>
      </w:pPr>
    </w:lvl>
    <w:lvl w:ilvl="5" w:tplc="C42E9946">
      <w:start w:val="1"/>
      <w:numFmt w:val="lowerRoman"/>
      <w:lvlText w:val="%6."/>
      <w:lvlJc w:val="end"/>
      <w:pPr>
        <w:tabs>
          <w:tab w:val="num" w:pos="216pt"/>
        </w:tabs>
        <w:ind w:start="216pt" w:hanging="9pt"/>
      </w:pPr>
    </w:lvl>
    <w:lvl w:ilvl="6" w:tplc="8258F486">
      <w:start w:val="1"/>
      <w:numFmt w:val="decimal"/>
      <w:lvlText w:val="%7."/>
      <w:lvlJc w:val="start"/>
      <w:pPr>
        <w:tabs>
          <w:tab w:val="num" w:pos="252pt"/>
        </w:tabs>
        <w:ind w:start="252pt" w:hanging="18pt"/>
      </w:pPr>
    </w:lvl>
    <w:lvl w:ilvl="7" w:tplc="4C9425B8">
      <w:start w:val="1"/>
      <w:numFmt w:val="lowerLetter"/>
      <w:lvlText w:val="%8."/>
      <w:lvlJc w:val="start"/>
      <w:pPr>
        <w:tabs>
          <w:tab w:val="num" w:pos="288pt"/>
        </w:tabs>
        <w:ind w:start="288pt" w:hanging="18pt"/>
      </w:pPr>
    </w:lvl>
    <w:lvl w:ilvl="8" w:tplc="8D58DBA0">
      <w:start w:val="1"/>
      <w:numFmt w:val="lowerRoman"/>
      <w:lvlText w:val="%9."/>
      <w:lvlJc w:val="end"/>
      <w:pPr>
        <w:tabs>
          <w:tab w:val="num" w:pos="324pt"/>
        </w:tabs>
        <w:ind w:start="324pt" w:hanging="9pt"/>
      </w:pPr>
    </w:lvl>
  </w:abstractNum>
  <w:abstractNum w:abstractNumId="14" w15:restartNumberingAfterBreak="0">
    <w:nsid w:val="26FE1FCF"/>
    <w:multiLevelType w:val="hybridMultilevel"/>
    <w:tmpl w:val="33826962"/>
    <w:lvl w:ilvl="0" w:tplc="93E67458">
      <w:start w:val="1"/>
      <w:numFmt w:val="decimal"/>
      <w:pStyle w:val="footnote"/>
      <w:lvlText w:val="%1 "/>
      <w:lvlJc w:val="start"/>
      <w:pPr>
        <w:tabs>
          <w:tab w:val="num" w:pos="32.40pt"/>
        </w:tabs>
        <w:ind w:firstLine="14.40pt"/>
      </w:pPr>
      <w:rPr>
        <w:rFonts w:ascii="Times New Roman" w:hAnsi="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D856F9CA">
      <w:start w:val="1"/>
      <w:numFmt w:val="lowerLetter"/>
      <w:lvlText w:val="%2."/>
      <w:lvlJc w:val="start"/>
      <w:pPr>
        <w:tabs>
          <w:tab w:val="num" w:pos="72pt"/>
        </w:tabs>
        <w:ind w:start="72pt" w:hanging="18pt"/>
      </w:pPr>
    </w:lvl>
    <w:lvl w:ilvl="2" w:tplc="595ED4D2">
      <w:start w:val="1"/>
      <w:numFmt w:val="lowerRoman"/>
      <w:lvlText w:val="%3."/>
      <w:lvlJc w:val="end"/>
      <w:pPr>
        <w:tabs>
          <w:tab w:val="num" w:pos="108pt"/>
        </w:tabs>
        <w:ind w:start="108pt" w:hanging="9pt"/>
      </w:pPr>
    </w:lvl>
    <w:lvl w:ilvl="3" w:tplc="3606E8D0">
      <w:start w:val="1"/>
      <w:numFmt w:val="decimal"/>
      <w:lvlText w:val="%4."/>
      <w:lvlJc w:val="start"/>
      <w:pPr>
        <w:tabs>
          <w:tab w:val="num" w:pos="144pt"/>
        </w:tabs>
        <w:ind w:start="144pt" w:hanging="18pt"/>
      </w:pPr>
    </w:lvl>
    <w:lvl w:ilvl="4" w:tplc="0194EF6E">
      <w:start w:val="1"/>
      <w:numFmt w:val="lowerLetter"/>
      <w:lvlText w:val="%5."/>
      <w:lvlJc w:val="start"/>
      <w:pPr>
        <w:tabs>
          <w:tab w:val="num" w:pos="180pt"/>
        </w:tabs>
        <w:ind w:start="180pt" w:hanging="18pt"/>
      </w:pPr>
    </w:lvl>
    <w:lvl w:ilvl="5" w:tplc="FD2ADBD0">
      <w:start w:val="1"/>
      <w:numFmt w:val="lowerRoman"/>
      <w:lvlText w:val="%6."/>
      <w:lvlJc w:val="end"/>
      <w:pPr>
        <w:tabs>
          <w:tab w:val="num" w:pos="216pt"/>
        </w:tabs>
        <w:ind w:start="216pt" w:hanging="9pt"/>
      </w:pPr>
    </w:lvl>
    <w:lvl w:ilvl="6" w:tplc="6418782A">
      <w:start w:val="1"/>
      <w:numFmt w:val="decimal"/>
      <w:lvlText w:val="%7."/>
      <w:lvlJc w:val="start"/>
      <w:pPr>
        <w:tabs>
          <w:tab w:val="num" w:pos="252pt"/>
        </w:tabs>
        <w:ind w:start="252pt" w:hanging="18pt"/>
      </w:pPr>
    </w:lvl>
    <w:lvl w:ilvl="7" w:tplc="4858CA22">
      <w:start w:val="1"/>
      <w:numFmt w:val="lowerLetter"/>
      <w:lvlText w:val="%8."/>
      <w:lvlJc w:val="start"/>
      <w:pPr>
        <w:tabs>
          <w:tab w:val="num" w:pos="288pt"/>
        </w:tabs>
        <w:ind w:start="288pt" w:hanging="18pt"/>
      </w:pPr>
    </w:lvl>
    <w:lvl w:ilvl="8" w:tplc="36C47788">
      <w:start w:val="1"/>
      <w:numFmt w:val="lowerRoman"/>
      <w:lvlText w:val="%9."/>
      <w:lvlJc w:val="end"/>
      <w:pPr>
        <w:tabs>
          <w:tab w:val="num" w:pos="324pt"/>
        </w:tabs>
        <w:ind w:start="324pt" w:hanging="9pt"/>
      </w:pPr>
    </w:lvl>
  </w:abstractNum>
  <w:abstractNum w:abstractNumId="15" w15:restartNumberingAfterBreak="0">
    <w:nsid w:val="37660336"/>
    <w:multiLevelType w:val="hybridMultilevel"/>
    <w:tmpl w:val="754EAC84"/>
    <w:lvl w:ilvl="0" w:tplc="9FDA111E">
      <w:start w:val="1"/>
      <w:numFmt w:val="bullet"/>
      <w:pStyle w:val="bulletlist"/>
      <w:lvlText w:val=""/>
      <w:lvlJc w:val="start"/>
      <w:pPr>
        <w:tabs>
          <w:tab w:val="num" w:pos="32.40pt"/>
        </w:tabs>
        <w:ind w:start="32.40pt" w:hanging="18pt"/>
      </w:pPr>
      <w:rPr>
        <w:rFonts w:ascii="Symbol" w:hAnsi="Symbol" w:hint="default"/>
      </w:rPr>
    </w:lvl>
    <w:lvl w:ilvl="1" w:tplc="0424322A">
      <w:start w:val="1"/>
      <w:numFmt w:val="bullet"/>
      <w:lvlText w:val="o"/>
      <w:lvlJc w:val="start"/>
      <w:pPr>
        <w:tabs>
          <w:tab w:val="num" w:pos="72pt"/>
        </w:tabs>
        <w:ind w:start="72pt" w:hanging="18pt"/>
      </w:pPr>
      <w:rPr>
        <w:rFonts w:ascii="Courier New" w:hAnsi="Courier New" w:hint="default"/>
      </w:rPr>
    </w:lvl>
    <w:lvl w:ilvl="2" w:tplc="ECA8AFE2">
      <w:start w:val="1"/>
      <w:numFmt w:val="bullet"/>
      <w:lvlText w:val=""/>
      <w:lvlJc w:val="start"/>
      <w:pPr>
        <w:tabs>
          <w:tab w:val="num" w:pos="108pt"/>
        </w:tabs>
        <w:ind w:start="108pt" w:hanging="18pt"/>
      </w:pPr>
      <w:rPr>
        <w:rFonts w:ascii="Wingdings" w:hAnsi="Wingdings" w:hint="default"/>
      </w:rPr>
    </w:lvl>
    <w:lvl w:ilvl="3" w:tplc="F04671B6">
      <w:start w:val="1"/>
      <w:numFmt w:val="bullet"/>
      <w:lvlText w:val=""/>
      <w:lvlJc w:val="start"/>
      <w:pPr>
        <w:tabs>
          <w:tab w:val="num" w:pos="144pt"/>
        </w:tabs>
        <w:ind w:start="144pt" w:hanging="18pt"/>
      </w:pPr>
      <w:rPr>
        <w:rFonts w:ascii="Symbol" w:hAnsi="Symbol" w:hint="default"/>
      </w:rPr>
    </w:lvl>
    <w:lvl w:ilvl="4" w:tplc="E3C0FDF0">
      <w:start w:val="1"/>
      <w:numFmt w:val="bullet"/>
      <w:lvlText w:val="o"/>
      <w:lvlJc w:val="start"/>
      <w:pPr>
        <w:tabs>
          <w:tab w:val="num" w:pos="180pt"/>
        </w:tabs>
        <w:ind w:start="180pt" w:hanging="18pt"/>
      </w:pPr>
      <w:rPr>
        <w:rFonts w:ascii="Courier New" w:hAnsi="Courier New" w:hint="default"/>
      </w:rPr>
    </w:lvl>
    <w:lvl w:ilvl="5" w:tplc="6E88CF62">
      <w:start w:val="1"/>
      <w:numFmt w:val="bullet"/>
      <w:lvlText w:val=""/>
      <w:lvlJc w:val="start"/>
      <w:pPr>
        <w:tabs>
          <w:tab w:val="num" w:pos="216pt"/>
        </w:tabs>
        <w:ind w:start="216pt" w:hanging="18pt"/>
      </w:pPr>
      <w:rPr>
        <w:rFonts w:ascii="Wingdings" w:hAnsi="Wingdings" w:hint="default"/>
      </w:rPr>
    </w:lvl>
    <w:lvl w:ilvl="6" w:tplc="6680ADB0">
      <w:start w:val="1"/>
      <w:numFmt w:val="bullet"/>
      <w:lvlText w:val=""/>
      <w:lvlJc w:val="start"/>
      <w:pPr>
        <w:tabs>
          <w:tab w:val="num" w:pos="252pt"/>
        </w:tabs>
        <w:ind w:start="252pt" w:hanging="18pt"/>
      </w:pPr>
      <w:rPr>
        <w:rFonts w:ascii="Symbol" w:hAnsi="Symbol" w:hint="default"/>
      </w:rPr>
    </w:lvl>
    <w:lvl w:ilvl="7" w:tplc="B7B41F88">
      <w:start w:val="1"/>
      <w:numFmt w:val="bullet"/>
      <w:lvlText w:val="o"/>
      <w:lvlJc w:val="start"/>
      <w:pPr>
        <w:tabs>
          <w:tab w:val="num" w:pos="288pt"/>
        </w:tabs>
        <w:ind w:start="288pt" w:hanging="18pt"/>
      </w:pPr>
      <w:rPr>
        <w:rFonts w:ascii="Courier New" w:hAnsi="Courier New" w:hint="default"/>
      </w:rPr>
    </w:lvl>
    <w:lvl w:ilvl="8" w:tplc="F7147D14">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hint="default"/>
        <w:b w:val="0"/>
        <w:bCs w:val="0"/>
        <w:i/>
        <w:iCs/>
        <w:sz w:val="20"/>
        <w:szCs w:val="20"/>
      </w:rPr>
    </w:lvl>
    <w:lvl w:ilvl="4">
      <w:start w:val="1"/>
      <w:numFmt w:val="decimal"/>
      <w:lvlRestart w:val="0"/>
      <w:lvlText w:val=""/>
      <w:lvlJc w:val="start"/>
      <w:pPr>
        <w:tabs>
          <w:tab w:val="num" w:pos="162pt"/>
        </w:tabs>
        <w:ind w:start="144pt"/>
      </w:pPr>
    </w:lvl>
    <w:lvl w:ilvl="5">
      <w:start w:val="1"/>
      <w:numFmt w:val="lowerLetter"/>
      <w:lvlText w:val="(%6)"/>
      <w:lvlJc w:val="start"/>
      <w:pPr>
        <w:tabs>
          <w:tab w:val="num" w:pos="198pt"/>
        </w:tabs>
        <w:ind w:start="180pt"/>
      </w:pPr>
    </w:lvl>
    <w:lvl w:ilvl="6">
      <w:start w:val="1"/>
      <w:numFmt w:val="lowerRoman"/>
      <w:lvlText w:val="(%7)"/>
      <w:lvlJc w:val="start"/>
      <w:pPr>
        <w:tabs>
          <w:tab w:val="num" w:pos="234pt"/>
        </w:tabs>
        <w:ind w:start="216pt"/>
      </w:pPr>
    </w:lvl>
    <w:lvl w:ilvl="7">
      <w:start w:val="1"/>
      <w:numFmt w:val="lowerLetter"/>
      <w:lvlText w:val="(%8)"/>
      <w:lvlJc w:val="start"/>
      <w:pPr>
        <w:tabs>
          <w:tab w:val="num" w:pos="270pt"/>
        </w:tabs>
        <w:ind w:start="252pt"/>
      </w:pPr>
    </w:lvl>
    <w:lvl w:ilvl="8">
      <w:start w:val="1"/>
      <w:numFmt w:val="lowerRoman"/>
      <w:lvlText w:val="(%9)"/>
      <w:lvlJc w:val="start"/>
      <w:pPr>
        <w:tabs>
          <w:tab w:val="num" w:pos="306pt"/>
        </w:tabs>
        <w:ind w:start="288pt"/>
      </w:pPr>
    </w:lvl>
  </w:abstractNum>
  <w:abstractNum w:abstractNumId="18" w15:restartNumberingAfterBreak="0">
    <w:nsid w:val="493C3F76"/>
    <w:multiLevelType w:val="hybridMultilevel"/>
    <w:tmpl w:val="9A9E418C"/>
    <w:lvl w:ilvl="0" w:tplc="0E0078F6">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13EDF04" w:tentative="1">
      <w:start w:val="1"/>
      <w:numFmt w:val="lowerLetter"/>
      <w:lvlText w:val="%2."/>
      <w:lvlJc w:val="start"/>
      <w:pPr>
        <w:ind w:start="72pt" w:hanging="18pt"/>
      </w:pPr>
    </w:lvl>
    <w:lvl w:ilvl="2" w:tplc="45EE1B02" w:tentative="1">
      <w:start w:val="1"/>
      <w:numFmt w:val="lowerRoman"/>
      <w:lvlText w:val="%3."/>
      <w:lvlJc w:val="end"/>
      <w:pPr>
        <w:ind w:start="108pt" w:hanging="9pt"/>
      </w:pPr>
    </w:lvl>
    <w:lvl w:ilvl="3" w:tplc="7FFC8988" w:tentative="1">
      <w:start w:val="1"/>
      <w:numFmt w:val="decimal"/>
      <w:lvlText w:val="%4."/>
      <w:lvlJc w:val="start"/>
      <w:pPr>
        <w:ind w:start="144pt" w:hanging="18pt"/>
      </w:pPr>
    </w:lvl>
    <w:lvl w:ilvl="4" w:tplc="9E56C716" w:tentative="1">
      <w:start w:val="1"/>
      <w:numFmt w:val="lowerLetter"/>
      <w:lvlText w:val="%5."/>
      <w:lvlJc w:val="start"/>
      <w:pPr>
        <w:ind w:start="180pt" w:hanging="18pt"/>
      </w:pPr>
    </w:lvl>
    <w:lvl w:ilvl="5" w:tplc="37869E48" w:tentative="1">
      <w:start w:val="1"/>
      <w:numFmt w:val="lowerRoman"/>
      <w:lvlText w:val="%6."/>
      <w:lvlJc w:val="end"/>
      <w:pPr>
        <w:ind w:start="216pt" w:hanging="9pt"/>
      </w:pPr>
    </w:lvl>
    <w:lvl w:ilvl="6" w:tplc="A0C63962" w:tentative="1">
      <w:start w:val="1"/>
      <w:numFmt w:val="decimal"/>
      <w:lvlText w:val="%7."/>
      <w:lvlJc w:val="start"/>
      <w:pPr>
        <w:ind w:start="252pt" w:hanging="18pt"/>
      </w:pPr>
    </w:lvl>
    <w:lvl w:ilvl="7" w:tplc="D720A8DC" w:tentative="1">
      <w:start w:val="1"/>
      <w:numFmt w:val="lowerLetter"/>
      <w:lvlText w:val="%8."/>
      <w:lvlJc w:val="start"/>
      <w:pPr>
        <w:ind w:start="288pt" w:hanging="18pt"/>
      </w:pPr>
    </w:lvl>
    <w:lvl w:ilvl="8" w:tplc="A826327C"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20" w15:restartNumberingAfterBreak="0">
    <w:nsid w:val="58D1011B"/>
    <w:multiLevelType w:val="multilevel"/>
    <w:tmpl w:val="240A001D"/>
    <w:styleLink w:val="TABLEII"/>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21" w15:restartNumberingAfterBreak="0">
    <w:nsid w:val="617E5C97"/>
    <w:multiLevelType w:val="hybridMultilevel"/>
    <w:tmpl w:val="2EB6779E"/>
    <w:lvl w:ilvl="0" w:tplc="55E801DE">
      <w:numFmt w:val="bullet"/>
      <w:lvlText w:val=""/>
      <w:lvlJc w:val="start"/>
      <w:pPr>
        <w:ind w:start="32.40pt" w:hanging="18pt"/>
      </w:pPr>
      <w:rPr>
        <w:rFonts w:ascii="Symbol" w:hAnsi="Symbol" w:hint="default"/>
      </w:rPr>
    </w:lvl>
    <w:lvl w:ilvl="1" w:tplc="1FD6E03E" w:tentative="1">
      <w:start w:val="1"/>
      <w:numFmt w:val="bullet"/>
      <w:lvlText w:val="o"/>
      <w:lvlJc w:val="start"/>
      <w:pPr>
        <w:ind w:start="68.40pt" w:hanging="18pt"/>
      </w:pPr>
      <w:rPr>
        <w:rFonts w:ascii="Courier New" w:hAnsi="Courier New" w:hint="default"/>
      </w:rPr>
    </w:lvl>
    <w:lvl w:ilvl="2" w:tplc="4E8EF696" w:tentative="1">
      <w:start w:val="1"/>
      <w:numFmt w:val="bullet"/>
      <w:lvlText w:val=""/>
      <w:lvlJc w:val="start"/>
      <w:pPr>
        <w:ind w:start="104.40pt" w:hanging="18pt"/>
      </w:pPr>
      <w:rPr>
        <w:rFonts w:ascii="Wingdings" w:hAnsi="Wingdings" w:hint="default"/>
      </w:rPr>
    </w:lvl>
    <w:lvl w:ilvl="3" w:tplc="A1282822" w:tentative="1">
      <w:start w:val="1"/>
      <w:numFmt w:val="bullet"/>
      <w:lvlText w:val=""/>
      <w:lvlJc w:val="start"/>
      <w:pPr>
        <w:ind w:start="140.40pt" w:hanging="18pt"/>
      </w:pPr>
      <w:rPr>
        <w:rFonts w:ascii="Symbol" w:hAnsi="Symbol" w:hint="default"/>
      </w:rPr>
    </w:lvl>
    <w:lvl w:ilvl="4" w:tplc="2EACEAB0" w:tentative="1">
      <w:start w:val="1"/>
      <w:numFmt w:val="bullet"/>
      <w:lvlText w:val="o"/>
      <w:lvlJc w:val="start"/>
      <w:pPr>
        <w:ind w:start="176.40pt" w:hanging="18pt"/>
      </w:pPr>
      <w:rPr>
        <w:rFonts w:ascii="Courier New" w:hAnsi="Courier New" w:hint="default"/>
      </w:rPr>
    </w:lvl>
    <w:lvl w:ilvl="5" w:tplc="E7901196" w:tentative="1">
      <w:start w:val="1"/>
      <w:numFmt w:val="bullet"/>
      <w:lvlText w:val=""/>
      <w:lvlJc w:val="start"/>
      <w:pPr>
        <w:ind w:start="212.40pt" w:hanging="18pt"/>
      </w:pPr>
      <w:rPr>
        <w:rFonts w:ascii="Wingdings" w:hAnsi="Wingdings" w:hint="default"/>
      </w:rPr>
    </w:lvl>
    <w:lvl w:ilvl="6" w:tplc="2AEC28C0" w:tentative="1">
      <w:start w:val="1"/>
      <w:numFmt w:val="bullet"/>
      <w:lvlText w:val=""/>
      <w:lvlJc w:val="start"/>
      <w:pPr>
        <w:ind w:start="248.40pt" w:hanging="18pt"/>
      </w:pPr>
      <w:rPr>
        <w:rFonts w:ascii="Symbol" w:hAnsi="Symbol" w:hint="default"/>
      </w:rPr>
    </w:lvl>
    <w:lvl w:ilvl="7" w:tplc="C4C06C6C" w:tentative="1">
      <w:start w:val="1"/>
      <w:numFmt w:val="bullet"/>
      <w:lvlText w:val="o"/>
      <w:lvlJc w:val="start"/>
      <w:pPr>
        <w:ind w:start="284.40pt" w:hanging="18pt"/>
      </w:pPr>
      <w:rPr>
        <w:rFonts w:ascii="Courier New" w:hAnsi="Courier New" w:hint="default"/>
      </w:rPr>
    </w:lvl>
    <w:lvl w:ilvl="8" w:tplc="FA1A550E" w:tentative="1">
      <w:start w:val="1"/>
      <w:numFmt w:val="bullet"/>
      <w:lvlText w:val=""/>
      <w:lvlJc w:val="start"/>
      <w:pPr>
        <w:ind w:start="320.40pt" w:hanging="18pt"/>
      </w:pPr>
      <w:rPr>
        <w:rFonts w:ascii="Wingdings" w:hAnsi="Wingdings" w:hint="default"/>
      </w:rPr>
    </w:lvl>
  </w:abstractNum>
  <w:abstractNum w:abstractNumId="22" w15:restartNumberingAfterBreak="0">
    <w:nsid w:val="61BC312A"/>
    <w:multiLevelType w:val="multilevel"/>
    <w:tmpl w:val="240A001D"/>
    <w:numStyleLink w:val="TABLEII"/>
  </w:abstractNum>
  <w:abstractNum w:abstractNumId="23" w15:restartNumberingAfterBreak="0">
    <w:nsid w:val="6C402C58"/>
    <w:multiLevelType w:val="hybridMultilevel"/>
    <w:tmpl w:val="F2DECF2A"/>
    <w:lvl w:ilvl="0" w:tplc="82883B64">
      <w:start w:val="1"/>
      <w:numFmt w:val="decimal"/>
      <w:pStyle w:val="figurecaption"/>
      <w:lvlText w:val="Fig. %1."/>
      <w:lvlJc w:val="start"/>
      <w:pPr>
        <w:ind w:start="18pt" w:hanging="18pt"/>
      </w:pPr>
      <w:rPr>
        <w:rFonts w:ascii="Times New Roman" w:hAnsi="Times New Roman" w:hint="default"/>
        <w:b w:val="0"/>
        <w:bCs w:val="0"/>
        <w:i w:val="0"/>
        <w:iCs w:val="0"/>
        <w:color w:val="auto"/>
        <w:sz w:val="16"/>
        <w:szCs w:val="16"/>
      </w:rPr>
    </w:lvl>
    <w:lvl w:ilvl="1" w:tplc="D44AB256">
      <w:start w:val="1"/>
      <w:numFmt w:val="lowerLetter"/>
      <w:lvlText w:val="%2."/>
      <w:lvlJc w:val="start"/>
      <w:pPr>
        <w:tabs>
          <w:tab w:val="num" w:pos="72pt"/>
        </w:tabs>
        <w:ind w:start="72pt" w:hanging="18pt"/>
      </w:pPr>
    </w:lvl>
    <w:lvl w:ilvl="2" w:tplc="154E924A">
      <w:start w:val="1"/>
      <w:numFmt w:val="lowerRoman"/>
      <w:lvlText w:val="%3."/>
      <w:lvlJc w:val="end"/>
      <w:pPr>
        <w:tabs>
          <w:tab w:val="num" w:pos="108pt"/>
        </w:tabs>
        <w:ind w:start="108pt" w:hanging="9pt"/>
      </w:pPr>
    </w:lvl>
    <w:lvl w:ilvl="3" w:tplc="833C148A">
      <w:start w:val="1"/>
      <w:numFmt w:val="decimal"/>
      <w:lvlText w:val="%4."/>
      <w:lvlJc w:val="start"/>
      <w:pPr>
        <w:tabs>
          <w:tab w:val="num" w:pos="144pt"/>
        </w:tabs>
        <w:ind w:start="144pt" w:hanging="18pt"/>
      </w:pPr>
    </w:lvl>
    <w:lvl w:ilvl="4" w:tplc="3EC684B8">
      <w:start w:val="1"/>
      <w:numFmt w:val="lowerLetter"/>
      <w:lvlText w:val="%5."/>
      <w:lvlJc w:val="start"/>
      <w:pPr>
        <w:tabs>
          <w:tab w:val="num" w:pos="180pt"/>
        </w:tabs>
        <w:ind w:start="180pt" w:hanging="18pt"/>
      </w:pPr>
    </w:lvl>
    <w:lvl w:ilvl="5" w:tplc="EAAAFD00">
      <w:start w:val="1"/>
      <w:numFmt w:val="lowerRoman"/>
      <w:lvlText w:val="%6."/>
      <w:lvlJc w:val="end"/>
      <w:pPr>
        <w:tabs>
          <w:tab w:val="num" w:pos="216pt"/>
        </w:tabs>
        <w:ind w:start="216pt" w:hanging="9pt"/>
      </w:pPr>
    </w:lvl>
    <w:lvl w:ilvl="6" w:tplc="80C0B8B8">
      <w:start w:val="1"/>
      <w:numFmt w:val="decimal"/>
      <w:lvlText w:val="%7."/>
      <w:lvlJc w:val="start"/>
      <w:pPr>
        <w:tabs>
          <w:tab w:val="num" w:pos="252pt"/>
        </w:tabs>
        <w:ind w:start="252pt" w:hanging="18pt"/>
      </w:pPr>
    </w:lvl>
    <w:lvl w:ilvl="7" w:tplc="1632EB78">
      <w:start w:val="1"/>
      <w:numFmt w:val="lowerLetter"/>
      <w:lvlText w:val="%8."/>
      <w:lvlJc w:val="start"/>
      <w:pPr>
        <w:tabs>
          <w:tab w:val="num" w:pos="288pt"/>
        </w:tabs>
        <w:ind w:start="288pt" w:hanging="18pt"/>
      </w:pPr>
    </w:lvl>
    <w:lvl w:ilvl="8" w:tplc="EDC423CA">
      <w:start w:val="1"/>
      <w:numFmt w:val="lowerRoman"/>
      <w:lvlText w:val="%9."/>
      <w:lvlJc w:val="end"/>
      <w:pPr>
        <w:tabs>
          <w:tab w:val="num" w:pos="324pt"/>
        </w:tabs>
        <w:ind w:start="324pt" w:hanging="9pt"/>
      </w:pPr>
    </w:lvl>
  </w:abstractNum>
  <w:abstractNum w:abstractNumId="24" w15:restartNumberingAfterBreak="0">
    <w:nsid w:val="6CD32DA8"/>
    <w:multiLevelType w:val="multilevel"/>
    <w:tmpl w:val="130ABAB4"/>
    <w:lvl w:ilvl="0">
      <w:start w:val="1"/>
      <w:numFmt w:val="upperRoman"/>
      <w:pStyle w:val="tablehead"/>
      <w:lvlText w:val="TABLE %1. "/>
      <w:lvlJc w:val="start"/>
      <w:pPr>
        <w:tabs>
          <w:tab w:val="num" w:pos="54pt"/>
        </w:tabs>
      </w:pPr>
      <w:rPr>
        <w:rFonts w:ascii="Times New Roman" w:hAnsi="Times New Roman" w:hint="default"/>
        <w:b w:val="0"/>
        <w:bCs w:val="0"/>
        <w:i w:val="0"/>
        <w:iCs w:val="0"/>
        <w:sz w:val="16"/>
        <w:szCs w:val="16"/>
      </w:r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940377641">
    <w:abstractNumId w:val="15"/>
  </w:num>
  <w:num w:numId="2" w16cid:durableId="1397439891">
    <w:abstractNumId w:val="23"/>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4"/>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130973857">
    <w:abstractNumId w:val="21"/>
  </w:num>
  <w:num w:numId="27" w16cid:durableId="661088140">
    <w:abstractNumId w:val="11"/>
  </w:num>
  <w:num w:numId="28" w16cid:durableId="543949280">
    <w:abstractNumId w:val="20"/>
  </w:num>
  <w:num w:numId="29" w16cid:durableId="1594824667">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629"/>
    <w:rsid w:val="00001B77"/>
    <w:rsid w:val="00003E74"/>
    <w:rsid w:val="00005145"/>
    <w:rsid w:val="000066E6"/>
    <w:rsid w:val="00007DDE"/>
    <w:rsid w:val="0001114C"/>
    <w:rsid w:val="0001119B"/>
    <w:rsid w:val="00011341"/>
    <w:rsid w:val="00013FFE"/>
    <w:rsid w:val="00014037"/>
    <w:rsid w:val="000144C8"/>
    <w:rsid w:val="0001491F"/>
    <w:rsid w:val="000171C3"/>
    <w:rsid w:val="00020870"/>
    <w:rsid w:val="00020E97"/>
    <w:rsid w:val="000210E5"/>
    <w:rsid w:val="00021706"/>
    <w:rsid w:val="0002268C"/>
    <w:rsid w:val="00022F1F"/>
    <w:rsid w:val="00024554"/>
    <w:rsid w:val="00024F7F"/>
    <w:rsid w:val="00025CC0"/>
    <w:rsid w:val="00027427"/>
    <w:rsid w:val="000274E6"/>
    <w:rsid w:val="00030156"/>
    <w:rsid w:val="00031EB5"/>
    <w:rsid w:val="00032214"/>
    <w:rsid w:val="00032713"/>
    <w:rsid w:val="0003347A"/>
    <w:rsid w:val="000337BD"/>
    <w:rsid w:val="00033D0A"/>
    <w:rsid w:val="000343D8"/>
    <w:rsid w:val="00036820"/>
    <w:rsid w:val="0003696E"/>
    <w:rsid w:val="00036997"/>
    <w:rsid w:val="000369D9"/>
    <w:rsid w:val="00036F2B"/>
    <w:rsid w:val="000373C7"/>
    <w:rsid w:val="000374FC"/>
    <w:rsid w:val="000377FA"/>
    <w:rsid w:val="0004028C"/>
    <w:rsid w:val="0004266B"/>
    <w:rsid w:val="000434B4"/>
    <w:rsid w:val="00043548"/>
    <w:rsid w:val="00043833"/>
    <w:rsid w:val="00043FFB"/>
    <w:rsid w:val="0004619D"/>
    <w:rsid w:val="0004781E"/>
    <w:rsid w:val="00047973"/>
    <w:rsid w:val="00051428"/>
    <w:rsid w:val="000517E5"/>
    <w:rsid w:val="0005184A"/>
    <w:rsid w:val="00051C32"/>
    <w:rsid w:val="000539E0"/>
    <w:rsid w:val="0005463E"/>
    <w:rsid w:val="000553B2"/>
    <w:rsid w:val="00056F4E"/>
    <w:rsid w:val="00057C88"/>
    <w:rsid w:val="000605DE"/>
    <w:rsid w:val="000624AF"/>
    <w:rsid w:val="000633F3"/>
    <w:rsid w:val="000679B2"/>
    <w:rsid w:val="000705FE"/>
    <w:rsid w:val="00070791"/>
    <w:rsid w:val="00070945"/>
    <w:rsid w:val="0007150F"/>
    <w:rsid w:val="000716AC"/>
    <w:rsid w:val="0007298B"/>
    <w:rsid w:val="00072A7B"/>
    <w:rsid w:val="00074701"/>
    <w:rsid w:val="00074A06"/>
    <w:rsid w:val="00076452"/>
    <w:rsid w:val="00076D66"/>
    <w:rsid w:val="000811F0"/>
    <w:rsid w:val="00082AB3"/>
    <w:rsid w:val="00082C95"/>
    <w:rsid w:val="00083C1C"/>
    <w:rsid w:val="00084434"/>
    <w:rsid w:val="000849D5"/>
    <w:rsid w:val="00086596"/>
    <w:rsid w:val="000866C0"/>
    <w:rsid w:val="00086961"/>
    <w:rsid w:val="0008758A"/>
    <w:rsid w:val="0009087B"/>
    <w:rsid w:val="0009172C"/>
    <w:rsid w:val="000920FE"/>
    <w:rsid w:val="00094157"/>
    <w:rsid w:val="00095EC1"/>
    <w:rsid w:val="000A03FA"/>
    <w:rsid w:val="000A0521"/>
    <w:rsid w:val="000A3BF4"/>
    <w:rsid w:val="000A49F6"/>
    <w:rsid w:val="000A51F4"/>
    <w:rsid w:val="000A786F"/>
    <w:rsid w:val="000B0E06"/>
    <w:rsid w:val="000B1035"/>
    <w:rsid w:val="000B1474"/>
    <w:rsid w:val="000B18EC"/>
    <w:rsid w:val="000B27F1"/>
    <w:rsid w:val="000B3BFE"/>
    <w:rsid w:val="000B3C23"/>
    <w:rsid w:val="000B45C5"/>
    <w:rsid w:val="000C0EDD"/>
    <w:rsid w:val="000C1E68"/>
    <w:rsid w:val="000C521E"/>
    <w:rsid w:val="000C73AC"/>
    <w:rsid w:val="000D026F"/>
    <w:rsid w:val="000D1666"/>
    <w:rsid w:val="000D3125"/>
    <w:rsid w:val="000D4197"/>
    <w:rsid w:val="000D4D8F"/>
    <w:rsid w:val="000D61D7"/>
    <w:rsid w:val="000D7217"/>
    <w:rsid w:val="000D7285"/>
    <w:rsid w:val="000E078D"/>
    <w:rsid w:val="000E24B2"/>
    <w:rsid w:val="000E2FD4"/>
    <w:rsid w:val="000E5D41"/>
    <w:rsid w:val="000E6B9B"/>
    <w:rsid w:val="000E6BC2"/>
    <w:rsid w:val="000F1116"/>
    <w:rsid w:val="000F1AB8"/>
    <w:rsid w:val="000F1E30"/>
    <w:rsid w:val="000F28B9"/>
    <w:rsid w:val="000F3CBD"/>
    <w:rsid w:val="000F4064"/>
    <w:rsid w:val="000F559F"/>
    <w:rsid w:val="001003BE"/>
    <w:rsid w:val="00100508"/>
    <w:rsid w:val="00102BB4"/>
    <w:rsid w:val="00105837"/>
    <w:rsid w:val="00106933"/>
    <w:rsid w:val="00106B87"/>
    <w:rsid w:val="00107B99"/>
    <w:rsid w:val="00112F26"/>
    <w:rsid w:val="001134DC"/>
    <w:rsid w:val="001149DE"/>
    <w:rsid w:val="001152DD"/>
    <w:rsid w:val="0011632F"/>
    <w:rsid w:val="00116689"/>
    <w:rsid w:val="00120459"/>
    <w:rsid w:val="00121DF3"/>
    <w:rsid w:val="001227CA"/>
    <w:rsid w:val="00123409"/>
    <w:rsid w:val="00125730"/>
    <w:rsid w:val="0012587E"/>
    <w:rsid w:val="00126251"/>
    <w:rsid w:val="001263A6"/>
    <w:rsid w:val="00127DD9"/>
    <w:rsid w:val="00130C9A"/>
    <w:rsid w:val="001324EA"/>
    <w:rsid w:val="001342E2"/>
    <w:rsid w:val="001343F6"/>
    <w:rsid w:val="001345F2"/>
    <w:rsid w:val="00135ADD"/>
    <w:rsid w:val="0013717F"/>
    <w:rsid w:val="00137F68"/>
    <w:rsid w:val="00137F94"/>
    <w:rsid w:val="00140E2F"/>
    <w:rsid w:val="00142447"/>
    <w:rsid w:val="001426B3"/>
    <w:rsid w:val="00142D4E"/>
    <w:rsid w:val="00143825"/>
    <w:rsid w:val="0014391F"/>
    <w:rsid w:val="00144E43"/>
    <w:rsid w:val="001472FB"/>
    <w:rsid w:val="00147556"/>
    <w:rsid w:val="00147E9D"/>
    <w:rsid w:val="0015079E"/>
    <w:rsid w:val="00151102"/>
    <w:rsid w:val="00152BFB"/>
    <w:rsid w:val="00152FE3"/>
    <w:rsid w:val="00155F4E"/>
    <w:rsid w:val="00156B74"/>
    <w:rsid w:val="00160B2F"/>
    <w:rsid w:val="00161297"/>
    <w:rsid w:val="00161BC2"/>
    <w:rsid w:val="0016203F"/>
    <w:rsid w:val="0016271E"/>
    <w:rsid w:val="00167526"/>
    <w:rsid w:val="00167B30"/>
    <w:rsid w:val="00167F63"/>
    <w:rsid w:val="00170C2A"/>
    <w:rsid w:val="00170D5D"/>
    <w:rsid w:val="001717CB"/>
    <w:rsid w:val="001755E1"/>
    <w:rsid w:val="0017663F"/>
    <w:rsid w:val="0017710F"/>
    <w:rsid w:val="0017714C"/>
    <w:rsid w:val="00177B1E"/>
    <w:rsid w:val="00180A9A"/>
    <w:rsid w:val="00180B2C"/>
    <w:rsid w:val="00180F79"/>
    <w:rsid w:val="001823B4"/>
    <w:rsid w:val="001857C6"/>
    <w:rsid w:val="001861D1"/>
    <w:rsid w:val="00186A95"/>
    <w:rsid w:val="00186FC4"/>
    <w:rsid w:val="001878A1"/>
    <w:rsid w:val="00187DE3"/>
    <w:rsid w:val="00191278"/>
    <w:rsid w:val="001929A6"/>
    <w:rsid w:val="001947BC"/>
    <w:rsid w:val="00196155"/>
    <w:rsid w:val="00197B41"/>
    <w:rsid w:val="001A0817"/>
    <w:rsid w:val="001A17CC"/>
    <w:rsid w:val="001A2002"/>
    <w:rsid w:val="001A2EFD"/>
    <w:rsid w:val="001A3AFD"/>
    <w:rsid w:val="001A3B3D"/>
    <w:rsid w:val="001A42EA"/>
    <w:rsid w:val="001A4AB5"/>
    <w:rsid w:val="001A4E00"/>
    <w:rsid w:val="001A5C54"/>
    <w:rsid w:val="001A7461"/>
    <w:rsid w:val="001B02A1"/>
    <w:rsid w:val="001B2987"/>
    <w:rsid w:val="001B2B3D"/>
    <w:rsid w:val="001B363D"/>
    <w:rsid w:val="001B377D"/>
    <w:rsid w:val="001B3C91"/>
    <w:rsid w:val="001B4584"/>
    <w:rsid w:val="001B679E"/>
    <w:rsid w:val="001B67DC"/>
    <w:rsid w:val="001B6EAB"/>
    <w:rsid w:val="001B7D01"/>
    <w:rsid w:val="001C08B3"/>
    <w:rsid w:val="001C1126"/>
    <w:rsid w:val="001C1DAE"/>
    <w:rsid w:val="001C226D"/>
    <w:rsid w:val="001C2A53"/>
    <w:rsid w:val="001C2BBC"/>
    <w:rsid w:val="001C2C39"/>
    <w:rsid w:val="001C3A09"/>
    <w:rsid w:val="001C3A7D"/>
    <w:rsid w:val="001C3AFE"/>
    <w:rsid w:val="001C795D"/>
    <w:rsid w:val="001D066C"/>
    <w:rsid w:val="001D0EC6"/>
    <w:rsid w:val="001D1867"/>
    <w:rsid w:val="001D2263"/>
    <w:rsid w:val="001D2BD5"/>
    <w:rsid w:val="001D3623"/>
    <w:rsid w:val="001D3F0E"/>
    <w:rsid w:val="001D4F5E"/>
    <w:rsid w:val="001D5DEC"/>
    <w:rsid w:val="001D6F52"/>
    <w:rsid w:val="001D76AB"/>
    <w:rsid w:val="001D7BCF"/>
    <w:rsid w:val="001E010A"/>
    <w:rsid w:val="001E0B71"/>
    <w:rsid w:val="001E2453"/>
    <w:rsid w:val="001E636C"/>
    <w:rsid w:val="001F0BDC"/>
    <w:rsid w:val="001F1365"/>
    <w:rsid w:val="001F2731"/>
    <w:rsid w:val="001F30FC"/>
    <w:rsid w:val="001F35F3"/>
    <w:rsid w:val="001F45DA"/>
    <w:rsid w:val="001F7678"/>
    <w:rsid w:val="00200BA4"/>
    <w:rsid w:val="002016F2"/>
    <w:rsid w:val="00203DDD"/>
    <w:rsid w:val="00203F61"/>
    <w:rsid w:val="00204863"/>
    <w:rsid w:val="002052FB"/>
    <w:rsid w:val="00205483"/>
    <w:rsid w:val="002066B8"/>
    <w:rsid w:val="00207274"/>
    <w:rsid w:val="00210925"/>
    <w:rsid w:val="00210D0C"/>
    <w:rsid w:val="0021153E"/>
    <w:rsid w:val="00211C9D"/>
    <w:rsid w:val="00213211"/>
    <w:rsid w:val="00213272"/>
    <w:rsid w:val="00214CBD"/>
    <w:rsid w:val="00216034"/>
    <w:rsid w:val="00217FA2"/>
    <w:rsid w:val="00221E52"/>
    <w:rsid w:val="002234A7"/>
    <w:rsid w:val="00223C1E"/>
    <w:rsid w:val="002246EF"/>
    <w:rsid w:val="00224C2A"/>
    <w:rsid w:val="00224D4D"/>
    <w:rsid w:val="002254A9"/>
    <w:rsid w:val="00230D0B"/>
    <w:rsid w:val="00231432"/>
    <w:rsid w:val="00232EC8"/>
    <w:rsid w:val="00233D74"/>
    <w:rsid w:val="00233D97"/>
    <w:rsid w:val="00234622"/>
    <w:rsid w:val="00235EB4"/>
    <w:rsid w:val="00236252"/>
    <w:rsid w:val="00240410"/>
    <w:rsid w:val="00240446"/>
    <w:rsid w:val="00241C6E"/>
    <w:rsid w:val="00243500"/>
    <w:rsid w:val="00244A59"/>
    <w:rsid w:val="00246AE2"/>
    <w:rsid w:val="0024794E"/>
    <w:rsid w:val="002500AE"/>
    <w:rsid w:val="00251DDA"/>
    <w:rsid w:val="002523CB"/>
    <w:rsid w:val="00252760"/>
    <w:rsid w:val="002541C8"/>
    <w:rsid w:val="00254D5B"/>
    <w:rsid w:val="00255929"/>
    <w:rsid w:val="0025651B"/>
    <w:rsid w:val="002611A1"/>
    <w:rsid w:val="00261531"/>
    <w:rsid w:val="00261CAF"/>
    <w:rsid w:val="00263AFA"/>
    <w:rsid w:val="00264062"/>
    <w:rsid w:val="00264FAE"/>
    <w:rsid w:val="0026615C"/>
    <w:rsid w:val="0026649F"/>
    <w:rsid w:val="00267837"/>
    <w:rsid w:val="002678A9"/>
    <w:rsid w:val="00267907"/>
    <w:rsid w:val="00267D16"/>
    <w:rsid w:val="0027223F"/>
    <w:rsid w:val="00273544"/>
    <w:rsid w:val="002747FE"/>
    <w:rsid w:val="00277E1A"/>
    <w:rsid w:val="00280615"/>
    <w:rsid w:val="00282372"/>
    <w:rsid w:val="00282A89"/>
    <w:rsid w:val="002831B9"/>
    <w:rsid w:val="0028354C"/>
    <w:rsid w:val="002838A0"/>
    <w:rsid w:val="00284E23"/>
    <w:rsid w:val="00284EB3"/>
    <w:rsid w:val="002850E3"/>
    <w:rsid w:val="002860B0"/>
    <w:rsid w:val="002862D9"/>
    <w:rsid w:val="00286386"/>
    <w:rsid w:val="002878F2"/>
    <w:rsid w:val="002879C9"/>
    <w:rsid w:val="002910BC"/>
    <w:rsid w:val="00291823"/>
    <w:rsid w:val="00292502"/>
    <w:rsid w:val="00292554"/>
    <w:rsid w:val="002926F2"/>
    <w:rsid w:val="002929A2"/>
    <w:rsid w:val="00292A8E"/>
    <w:rsid w:val="00292B8E"/>
    <w:rsid w:val="002936EB"/>
    <w:rsid w:val="00293A54"/>
    <w:rsid w:val="002958C1"/>
    <w:rsid w:val="00295F3B"/>
    <w:rsid w:val="00296241"/>
    <w:rsid w:val="002972C0"/>
    <w:rsid w:val="002A033A"/>
    <w:rsid w:val="002A0BFD"/>
    <w:rsid w:val="002A1CB1"/>
    <w:rsid w:val="002A47D6"/>
    <w:rsid w:val="002A4B82"/>
    <w:rsid w:val="002A5717"/>
    <w:rsid w:val="002A5CBA"/>
    <w:rsid w:val="002A62C3"/>
    <w:rsid w:val="002B267E"/>
    <w:rsid w:val="002B26F6"/>
    <w:rsid w:val="002B3B4E"/>
    <w:rsid w:val="002B432A"/>
    <w:rsid w:val="002B48F1"/>
    <w:rsid w:val="002C0A36"/>
    <w:rsid w:val="002C1E15"/>
    <w:rsid w:val="002C524F"/>
    <w:rsid w:val="002C6DB3"/>
    <w:rsid w:val="002D1ED9"/>
    <w:rsid w:val="002D280C"/>
    <w:rsid w:val="002D3D77"/>
    <w:rsid w:val="002D4BE8"/>
    <w:rsid w:val="002D57CB"/>
    <w:rsid w:val="002D63CC"/>
    <w:rsid w:val="002D6951"/>
    <w:rsid w:val="002D698D"/>
    <w:rsid w:val="002D705E"/>
    <w:rsid w:val="002E12FF"/>
    <w:rsid w:val="002E1AE9"/>
    <w:rsid w:val="002E1D3B"/>
    <w:rsid w:val="002E435F"/>
    <w:rsid w:val="002E48F7"/>
    <w:rsid w:val="002E5D2C"/>
    <w:rsid w:val="002E5DE6"/>
    <w:rsid w:val="002E65AD"/>
    <w:rsid w:val="002E6A11"/>
    <w:rsid w:val="002F0F04"/>
    <w:rsid w:val="002F1534"/>
    <w:rsid w:val="002F1BEF"/>
    <w:rsid w:val="002F1E10"/>
    <w:rsid w:val="002F291F"/>
    <w:rsid w:val="002F2DB2"/>
    <w:rsid w:val="002F3EC6"/>
    <w:rsid w:val="002F481D"/>
    <w:rsid w:val="002F6E2D"/>
    <w:rsid w:val="002F724A"/>
    <w:rsid w:val="002F7A57"/>
    <w:rsid w:val="0030008D"/>
    <w:rsid w:val="00300F2F"/>
    <w:rsid w:val="00301F09"/>
    <w:rsid w:val="00303BB3"/>
    <w:rsid w:val="00304AD6"/>
    <w:rsid w:val="00305833"/>
    <w:rsid w:val="00305B46"/>
    <w:rsid w:val="00306167"/>
    <w:rsid w:val="00310810"/>
    <w:rsid w:val="00310F50"/>
    <w:rsid w:val="00311735"/>
    <w:rsid w:val="00312B3B"/>
    <w:rsid w:val="00314E6C"/>
    <w:rsid w:val="00315608"/>
    <w:rsid w:val="003166CA"/>
    <w:rsid w:val="0031724D"/>
    <w:rsid w:val="00317643"/>
    <w:rsid w:val="00317F02"/>
    <w:rsid w:val="00323E97"/>
    <w:rsid w:val="00324B39"/>
    <w:rsid w:val="00325E29"/>
    <w:rsid w:val="00325F35"/>
    <w:rsid w:val="00325F6F"/>
    <w:rsid w:val="00326283"/>
    <w:rsid w:val="0032661A"/>
    <w:rsid w:val="00330954"/>
    <w:rsid w:val="003317FE"/>
    <w:rsid w:val="00331E07"/>
    <w:rsid w:val="00331F30"/>
    <w:rsid w:val="0033203A"/>
    <w:rsid w:val="003321B1"/>
    <w:rsid w:val="0033424E"/>
    <w:rsid w:val="00336FC8"/>
    <w:rsid w:val="0033703C"/>
    <w:rsid w:val="0034008E"/>
    <w:rsid w:val="003401BF"/>
    <w:rsid w:val="003428A1"/>
    <w:rsid w:val="00342FFC"/>
    <w:rsid w:val="00343943"/>
    <w:rsid w:val="0034529A"/>
    <w:rsid w:val="003463EE"/>
    <w:rsid w:val="00347626"/>
    <w:rsid w:val="00347E2E"/>
    <w:rsid w:val="00351664"/>
    <w:rsid w:val="0035190C"/>
    <w:rsid w:val="00351FE7"/>
    <w:rsid w:val="00353133"/>
    <w:rsid w:val="0035478A"/>
    <w:rsid w:val="00354FCF"/>
    <w:rsid w:val="003555B8"/>
    <w:rsid w:val="00355CBE"/>
    <w:rsid w:val="003573D1"/>
    <w:rsid w:val="00357815"/>
    <w:rsid w:val="00360ABC"/>
    <w:rsid w:val="00360BF7"/>
    <w:rsid w:val="003614B2"/>
    <w:rsid w:val="0036177F"/>
    <w:rsid w:val="00361A0E"/>
    <w:rsid w:val="00365A74"/>
    <w:rsid w:val="003665E6"/>
    <w:rsid w:val="00366792"/>
    <w:rsid w:val="00367C61"/>
    <w:rsid w:val="003718E5"/>
    <w:rsid w:val="00371DEE"/>
    <w:rsid w:val="0037419B"/>
    <w:rsid w:val="00374C5D"/>
    <w:rsid w:val="003771D5"/>
    <w:rsid w:val="00377C38"/>
    <w:rsid w:val="00380D13"/>
    <w:rsid w:val="00380D34"/>
    <w:rsid w:val="00381E88"/>
    <w:rsid w:val="00382130"/>
    <w:rsid w:val="003832D7"/>
    <w:rsid w:val="00383C31"/>
    <w:rsid w:val="00384985"/>
    <w:rsid w:val="00384F3D"/>
    <w:rsid w:val="00384F50"/>
    <w:rsid w:val="003860F5"/>
    <w:rsid w:val="00386110"/>
    <w:rsid w:val="00393007"/>
    <w:rsid w:val="00393C17"/>
    <w:rsid w:val="0039492C"/>
    <w:rsid w:val="00394F1D"/>
    <w:rsid w:val="00397EBC"/>
    <w:rsid w:val="003A19E2"/>
    <w:rsid w:val="003A32C1"/>
    <w:rsid w:val="003A3EEF"/>
    <w:rsid w:val="003A3FA9"/>
    <w:rsid w:val="003A5E97"/>
    <w:rsid w:val="003A6831"/>
    <w:rsid w:val="003A732F"/>
    <w:rsid w:val="003B1B08"/>
    <w:rsid w:val="003B49A0"/>
    <w:rsid w:val="003B4A51"/>
    <w:rsid w:val="003B5299"/>
    <w:rsid w:val="003B573B"/>
    <w:rsid w:val="003B62CB"/>
    <w:rsid w:val="003B644A"/>
    <w:rsid w:val="003B710A"/>
    <w:rsid w:val="003B7EF2"/>
    <w:rsid w:val="003C09B1"/>
    <w:rsid w:val="003C0D1E"/>
    <w:rsid w:val="003C1257"/>
    <w:rsid w:val="003C1C04"/>
    <w:rsid w:val="003C1C41"/>
    <w:rsid w:val="003C1EB1"/>
    <w:rsid w:val="003C33D2"/>
    <w:rsid w:val="003C3C4C"/>
    <w:rsid w:val="003C3D85"/>
    <w:rsid w:val="003C4CDB"/>
    <w:rsid w:val="003C6406"/>
    <w:rsid w:val="003D0C2A"/>
    <w:rsid w:val="003D1B5D"/>
    <w:rsid w:val="003D216F"/>
    <w:rsid w:val="003D33B1"/>
    <w:rsid w:val="003D3AD5"/>
    <w:rsid w:val="003D4C25"/>
    <w:rsid w:val="003D4F7F"/>
    <w:rsid w:val="003D52BA"/>
    <w:rsid w:val="003D5B2D"/>
    <w:rsid w:val="003D6F03"/>
    <w:rsid w:val="003D71DB"/>
    <w:rsid w:val="003E05A9"/>
    <w:rsid w:val="003E0799"/>
    <w:rsid w:val="003E152E"/>
    <w:rsid w:val="003E21C9"/>
    <w:rsid w:val="003E224E"/>
    <w:rsid w:val="003E2ADC"/>
    <w:rsid w:val="003E35E1"/>
    <w:rsid w:val="003E39D9"/>
    <w:rsid w:val="003E4575"/>
    <w:rsid w:val="003E4606"/>
    <w:rsid w:val="003E5660"/>
    <w:rsid w:val="003E6826"/>
    <w:rsid w:val="003E759A"/>
    <w:rsid w:val="003F125A"/>
    <w:rsid w:val="003F4644"/>
    <w:rsid w:val="003F4A78"/>
    <w:rsid w:val="003F52B8"/>
    <w:rsid w:val="003F5533"/>
    <w:rsid w:val="003F67A7"/>
    <w:rsid w:val="00400975"/>
    <w:rsid w:val="004021E3"/>
    <w:rsid w:val="00402327"/>
    <w:rsid w:val="0040505A"/>
    <w:rsid w:val="004052F1"/>
    <w:rsid w:val="00410C34"/>
    <w:rsid w:val="00411354"/>
    <w:rsid w:val="004119DE"/>
    <w:rsid w:val="00412AD8"/>
    <w:rsid w:val="0041462B"/>
    <w:rsid w:val="00414ED3"/>
    <w:rsid w:val="0041539E"/>
    <w:rsid w:val="004159DA"/>
    <w:rsid w:val="00417187"/>
    <w:rsid w:val="004205DB"/>
    <w:rsid w:val="00420602"/>
    <w:rsid w:val="00421D08"/>
    <w:rsid w:val="00421EC6"/>
    <w:rsid w:val="004222FC"/>
    <w:rsid w:val="00422639"/>
    <w:rsid w:val="00422892"/>
    <w:rsid w:val="004239B4"/>
    <w:rsid w:val="00423A30"/>
    <w:rsid w:val="004248F8"/>
    <w:rsid w:val="00424BCC"/>
    <w:rsid w:val="004253CB"/>
    <w:rsid w:val="00425793"/>
    <w:rsid w:val="00425E67"/>
    <w:rsid w:val="00426A61"/>
    <w:rsid w:val="004273D3"/>
    <w:rsid w:val="00430EA9"/>
    <w:rsid w:val="004313E0"/>
    <w:rsid w:val="00431CA7"/>
    <w:rsid w:val="00432035"/>
    <w:rsid w:val="004321B2"/>
    <w:rsid w:val="004325FB"/>
    <w:rsid w:val="004356AE"/>
    <w:rsid w:val="0043592D"/>
    <w:rsid w:val="0043643A"/>
    <w:rsid w:val="00436793"/>
    <w:rsid w:val="00437348"/>
    <w:rsid w:val="00440EED"/>
    <w:rsid w:val="00442E66"/>
    <w:rsid w:val="0044316F"/>
    <w:rsid w:val="004432BA"/>
    <w:rsid w:val="004433F8"/>
    <w:rsid w:val="004434F4"/>
    <w:rsid w:val="00443645"/>
    <w:rsid w:val="00443C37"/>
    <w:rsid w:val="0044407E"/>
    <w:rsid w:val="00444D0C"/>
    <w:rsid w:val="00451966"/>
    <w:rsid w:val="00453762"/>
    <w:rsid w:val="0045430C"/>
    <w:rsid w:val="00454C5B"/>
    <w:rsid w:val="004557CD"/>
    <w:rsid w:val="004568D4"/>
    <w:rsid w:val="00457E0C"/>
    <w:rsid w:val="00460DC9"/>
    <w:rsid w:val="0046101D"/>
    <w:rsid w:val="0046153A"/>
    <w:rsid w:val="00462DD2"/>
    <w:rsid w:val="004634EB"/>
    <w:rsid w:val="0046527D"/>
    <w:rsid w:val="00465A2A"/>
    <w:rsid w:val="00465B85"/>
    <w:rsid w:val="004661ED"/>
    <w:rsid w:val="00467244"/>
    <w:rsid w:val="0046728F"/>
    <w:rsid w:val="00471F7A"/>
    <w:rsid w:val="00473DA2"/>
    <w:rsid w:val="00473F92"/>
    <w:rsid w:val="004749FE"/>
    <w:rsid w:val="00474A41"/>
    <w:rsid w:val="004766B8"/>
    <w:rsid w:val="00482246"/>
    <w:rsid w:val="004847A2"/>
    <w:rsid w:val="00484DC2"/>
    <w:rsid w:val="004853FD"/>
    <w:rsid w:val="00485923"/>
    <w:rsid w:val="00487041"/>
    <w:rsid w:val="004870FF"/>
    <w:rsid w:val="00487245"/>
    <w:rsid w:val="004879C5"/>
    <w:rsid w:val="00494A48"/>
    <w:rsid w:val="00495664"/>
    <w:rsid w:val="004A1420"/>
    <w:rsid w:val="004A1A6C"/>
    <w:rsid w:val="004A1B92"/>
    <w:rsid w:val="004A35B2"/>
    <w:rsid w:val="004A3B81"/>
    <w:rsid w:val="004A4C8F"/>
    <w:rsid w:val="004A4DF3"/>
    <w:rsid w:val="004A6F8B"/>
    <w:rsid w:val="004B04A5"/>
    <w:rsid w:val="004B0649"/>
    <w:rsid w:val="004B1382"/>
    <w:rsid w:val="004B25C5"/>
    <w:rsid w:val="004B42D3"/>
    <w:rsid w:val="004B7D58"/>
    <w:rsid w:val="004C0D7C"/>
    <w:rsid w:val="004C0DDD"/>
    <w:rsid w:val="004C11A5"/>
    <w:rsid w:val="004C1888"/>
    <w:rsid w:val="004C39A2"/>
    <w:rsid w:val="004C3AF1"/>
    <w:rsid w:val="004C4627"/>
    <w:rsid w:val="004C4790"/>
    <w:rsid w:val="004C48AA"/>
    <w:rsid w:val="004C568A"/>
    <w:rsid w:val="004D1BD9"/>
    <w:rsid w:val="004D4155"/>
    <w:rsid w:val="004D6F96"/>
    <w:rsid w:val="004D72B5"/>
    <w:rsid w:val="004E065B"/>
    <w:rsid w:val="004E0737"/>
    <w:rsid w:val="004E13E5"/>
    <w:rsid w:val="004E4DAB"/>
    <w:rsid w:val="004E512C"/>
    <w:rsid w:val="004E5947"/>
    <w:rsid w:val="004E6292"/>
    <w:rsid w:val="004F08F2"/>
    <w:rsid w:val="004F1A86"/>
    <w:rsid w:val="004F1C7F"/>
    <w:rsid w:val="004F2DCB"/>
    <w:rsid w:val="004F3309"/>
    <w:rsid w:val="004F4C56"/>
    <w:rsid w:val="004F55D4"/>
    <w:rsid w:val="004F7D47"/>
    <w:rsid w:val="00501785"/>
    <w:rsid w:val="00502908"/>
    <w:rsid w:val="00502A1F"/>
    <w:rsid w:val="0050440F"/>
    <w:rsid w:val="00504F8A"/>
    <w:rsid w:val="00507178"/>
    <w:rsid w:val="00507CCA"/>
    <w:rsid w:val="00510FBC"/>
    <w:rsid w:val="005118C2"/>
    <w:rsid w:val="00514B71"/>
    <w:rsid w:val="005162D7"/>
    <w:rsid w:val="0051711D"/>
    <w:rsid w:val="00517C09"/>
    <w:rsid w:val="00517E24"/>
    <w:rsid w:val="00520D52"/>
    <w:rsid w:val="005221E5"/>
    <w:rsid w:val="00522796"/>
    <w:rsid w:val="00525324"/>
    <w:rsid w:val="00530FDC"/>
    <w:rsid w:val="00534059"/>
    <w:rsid w:val="00534149"/>
    <w:rsid w:val="0053587E"/>
    <w:rsid w:val="005368E7"/>
    <w:rsid w:val="00536B83"/>
    <w:rsid w:val="00537E77"/>
    <w:rsid w:val="005410B3"/>
    <w:rsid w:val="00541153"/>
    <w:rsid w:val="005411E5"/>
    <w:rsid w:val="0054161E"/>
    <w:rsid w:val="00541B94"/>
    <w:rsid w:val="00543A67"/>
    <w:rsid w:val="00544C06"/>
    <w:rsid w:val="00545C82"/>
    <w:rsid w:val="00545CA2"/>
    <w:rsid w:val="0054668A"/>
    <w:rsid w:val="00546E41"/>
    <w:rsid w:val="00547A60"/>
    <w:rsid w:val="00547E73"/>
    <w:rsid w:val="00550174"/>
    <w:rsid w:val="00551508"/>
    <w:rsid w:val="00551877"/>
    <w:rsid w:val="00551B7F"/>
    <w:rsid w:val="00552029"/>
    <w:rsid w:val="00552C38"/>
    <w:rsid w:val="00553AE9"/>
    <w:rsid w:val="005542D9"/>
    <w:rsid w:val="005547C2"/>
    <w:rsid w:val="00556CB2"/>
    <w:rsid w:val="00556D0C"/>
    <w:rsid w:val="00556D99"/>
    <w:rsid w:val="00562BA0"/>
    <w:rsid w:val="00563177"/>
    <w:rsid w:val="00563FD6"/>
    <w:rsid w:val="0056409F"/>
    <w:rsid w:val="00564B4C"/>
    <w:rsid w:val="00565FD6"/>
    <w:rsid w:val="0056605D"/>
    <w:rsid w:val="0056610F"/>
    <w:rsid w:val="005663C3"/>
    <w:rsid w:val="005669F8"/>
    <w:rsid w:val="00566E32"/>
    <w:rsid w:val="00570A2D"/>
    <w:rsid w:val="00570FD5"/>
    <w:rsid w:val="00571ABD"/>
    <w:rsid w:val="00572BAA"/>
    <w:rsid w:val="0057333F"/>
    <w:rsid w:val="00573694"/>
    <w:rsid w:val="00574A82"/>
    <w:rsid w:val="00575338"/>
    <w:rsid w:val="00575BCA"/>
    <w:rsid w:val="00576113"/>
    <w:rsid w:val="005779B4"/>
    <w:rsid w:val="00580BE5"/>
    <w:rsid w:val="005813EB"/>
    <w:rsid w:val="00581526"/>
    <w:rsid w:val="0058287E"/>
    <w:rsid w:val="005842D5"/>
    <w:rsid w:val="00585C12"/>
    <w:rsid w:val="0058737A"/>
    <w:rsid w:val="0059052D"/>
    <w:rsid w:val="00590A3C"/>
    <w:rsid w:val="0059115F"/>
    <w:rsid w:val="0059467E"/>
    <w:rsid w:val="00595E52"/>
    <w:rsid w:val="00596158"/>
    <w:rsid w:val="00596665"/>
    <w:rsid w:val="0059791E"/>
    <w:rsid w:val="005A1623"/>
    <w:rsid w:val="005A1E4D"/>
    <w:rsid w:val="005A2474"/>
    <w:rsid w:val="005A30F7"/>
    <w:rsid w:val="005A4D53"/>
    <w:rsid w:val="005A650D"/>
    <w:rsid w:val="005B0344"/>
    <w:rsid w:val="005B082A"/>
    <w:rsid w:val="005B1593"/>
    <w:rsid w:val="005B33CF"/>
    <w:rsid w:val="005B520E"/>
    <w:rsid w:val="005B7B11"/>
    <w:rsid w:val="005C1BE2"/>
    <w:rsid w:val="005C1BF1"/>
    <w:rsid w:val="005C4B42"/>
    <w:rsid w:val="005C55AC"/>
    <w:rsid w:val="005C5B08"/>
    <w:rsid w:val="005C5FA5"/>
    <w:rsid w:val="005C69B8"/>
    <w:rsid w:val="005C69E2"/>
    <w:rsid w:val="005C6AE9"/>
    <w:rsid w:val="005C6FB0"/>
    <w:rsid w:val="005C720F"/>
    <w:rsid w:val="005C7A52"/>
    <w:rsid w:val="005D3292"/>
    <w:rsid w:val="005D3A60"/>
    <w:rsid w:val="005D582C"/>
    <w:rsid w:val="005D774A"/>
    <w:rsid w:val="005E0FB0"/>
    <w:rsid w:val="005E12F1"/>
    <w:rsid w:val="005E1A47"/>
    <w:rsid w:val="005E1BE8"/>
    <w:rsid w:val="005E2136"/>
    <w:rsid w:val="005E24B1"/>
    <w:rsid w:val="005E2800"/>
    <w:rsid w:val="005E4566"/>
    <w:rsid w:val="005E5A2B"/>
    <w:rsid w:val="005E6AD5"/>
    <w:rsid w:val="005F0ECB"/>
    <w:rsid w:val="005F17F1"/>
    <w:rsid w:val="005F19ED"/>
    <w:rsid w:val="005F2A2B"/>
    <w:rsid w:val="005F435A"/>
    <w:rsid w:val="005F4909"/>
    <w:rsid w:val="005F6C0C"/>
    <w:rsid w:val="00600724"/>
    <w:rsid w:val="00601329"/>
    <w:rsid w:val="006049E6"/>
    <w:rsid w:val="00606EAE"/>
    <w:rsid w:val="00607B12"/>
    <w:rsid w:val="006111D0"/>
    <w:rsid w:val="00611D09"/>
    <w:rsid w:val="00612266"/>
    <w:rsid w:val="006127F3"/>
    <w:rsid w:val="00612E23"/>
    <w:rsid w:val="0061497D"/>
    <w:rsid w:val="006149B5"/>
    <w:rsid w:val="00614CDB"/>
    <w:rsid w:val="00614FEE"/>
    <w:rsid w:val="0061683C"/>
    <w:rsid w:val="00622DF6"/>
    <w:rsid w:val="00623B27"/>
    <w:rsid w:val="00624410"/>
    <w:rsid w:val="0062787A"/>
    <w:rsid w:val="006313D8"/>
    <w:rsid w:val="00631469"/>
    <w:rsid w:val="00631D35"/>
    <w:rsid w:val="00632809"/>
    <w:rsid w:val="0063284F"/>
    <w:rsid w:val="00633D1F"/>
    <w:rsid w:val="006347CF"/>
    <w:rsid w:val="006369D2"/>
    <w:rsid w:val="006404B2"/>
    <w:rsid w:val="0064196C"/>
    <w:rsid w:val="006419A8"/>
    <w:rsid w:val="00643425"/>
    <w:rsid w:val="00645631"/>
    <w:rsid w:val="00645D22"/>
    <w:rsid w:val="00646DAA"/>
    <w:rsid w:val="00647265"/>
    <w:rsid w:val="00647315"/>
    <w:rsid w:val="00650D76"/>
    <w:rsid w:val="00650F8B"/>
    <w:rsid w:val="00651A08"/>
    <w:rsid w:val="00652C34"/>
    <w:rsid w:val="00653721"/>
    <w:rsid w:val="00653990"/>
    <w:rsid w:val="00654204"/>
    <w:rsid w:val="006546CF"/>
    <w:rsid w:val="00654826"/>
    <w:rsid w:val="006576A7"/>
    <w:rsid w:val="00657C15"/>
    <w:rsid w:val="00660792"/>
    <w:rsid w:val="006628B7"/>
    <w:rsid w:val="00663363"/>
    <w:rsid w:val="0066401B"/>
    <w:rsid w:val="006649E8"/>
    <w:rsid w:val="00664D0F"/>
    <w:rsid w:val="0066590B"/>
    <w:rsid w:val="0066616B"/>
    <w:rsid w:val="00666822"/>
    <w:rsid w:val="00670434"/>
    <w:rsid w:val="00670555"/>
    <w:rsid w:val="00670CB4"/>
    <w:rsid w:val="0067393B"/>
    <w:rsid w:val="006759D0"/>
    <w:rsid w:val="006771B3"/>
    <w:rsid w:val="00683CA2"/>
    <w:rsid w:val="00683D1F"/>
    <w:rsid w:val="0068468D"/>
    <w:rsid w:val="00684C78"/>
    <w:rsid w:val="00685E97"/>
    <w:rsid w:val="00685F00"/>
    <w:rsid w:val="006864C0"/>
    <w:rsid w:val="00690298"/>
    <w:rsid w:val="00690FD9"/>
    <w:rsid w:val="006937B3"/>
    <w:rsid w:val="006949EF"/>
    <w:rsid w:val="00696070"/>
    <w:rsid w:val="006963B0"/>
    <w:rsid w:val="00696C79"/>
    <w:rsid w:val="00697AD6"/>
    <w:rsid w:val="00697D66"/>
    <w:rsid w:val="006A0FB7"/>
    <w:rsid w:val="006A394C"/>
    <w:rsid w:val="006A3F6E"/>
    <w:rsid w:val="006A4C44"/>
    <w:rsid w:val="006A6372"/>
    <w:rsid w:val="006A7C3F"/>
    <w:rsid w:val="006A7D41"/>
    <w:rsid w:val="006B081F"/>
    <w:rsid w:val="006B22E8"/>
    <w:rsid w:val="006B25E7"/>
    <w:rsid w:val="006B2A64"/>
    <w:rsid w:val="006B2AFE"/>
    <w:rsid w:val="006B3AB3"/>
    <w:rsid w:val="006B3E35"/>
    <w:rsid w:val="006B4C20"/>
    <w:rsid w:val="006B4DBE"/>
    <w:rsid w:val="006B5681"/>
    <w:rsid w:val="006B5C96"/>
    <w:rsid w:val="006B6B66"/>
    <w:rsid w:val="006B7136"/>
    <w:rsid w:val="006C0CE0"/>
    <w:rsid w:val="006C3EE2"/>
    <w:rsid w:val="006C4167"/>
    <w:rsid w:val="006C42E9"/>
    <w:rsid w:val="006C6743"/>
    <w:rsid w:val="006D12FD"/>
    <w:rsid w:val="006D16F0"/>
    <w:rsid w:val="006D1BD9"/>
    <w:rsid w:val="006D2A3B"/>
    <w:rsid w:val="006D3449"/>
    <w:rsid w:val="006D39C7"/>
    <w:rsid w:val="006D40D2"/>
    <w:rsid w:val="006D4AE2"/>
    <w:rsid w:val="006D5664"/>
    <w:rsid w:val="006D6662"/>
    <w:rsid w:val="006D7555"/>
    <w:rsid w:val="006D78EA"/>
    <w:rsid w:val="006D7C0E"/>
    <w:rsid w:val="006E227F"/>
    <w:rsid w:val="006E25DA"/>
    <w:rsid w:val="006E3F64"/>
    <w:rsid w:val="006E4A1E"/>
    <w:rsid w:val="006E5E0D"/>
    <w:rsid w:val="006F158A"/>
    <w:rsid w:val="006F26F2"/>
    <w:rsid w:val="006F531B"/>
    <w:rsid w:val="006F53FC"/>
    <w:rsid w:val="006F5464"/>
    <w:rsid w:val="006F6718"/>
    <w:rsid w:val="006F6B5B"/>
    <w:rsid w:val="006F6D3D"/>
    <w:rsid w:val="0070073E"/>
    <w:rsid w:val="00702261"/>
    <w:rsid w:val="0070261D"/>
    <w:rsid w:val="00704134"/>
    <w:rsid w:val="007062D1"/>
    <w:rsid w:val="00707D09"/>
    <w:rsid w:val="007107D1"/>
    <w:rsid w:val="00711C4D"/>
    <w:rsid w:val="007132D7"/>
    <w:rsid w:val="00715BEA"/>
    <w:rsid w:val="0071748C"/>
    <w:rsid w:val="00717844"/>
    <w:rsid w:val="0072265B"/>
    <w:rsid w:val="007231BD"/>
    <w:rsid w:val="00723753"/>
    <w:rsid w:val="00723B19"/>
    <w:rsid w:val="00724589"/>
    <w:rsid w:val="007302DC"/>
    <w:rsid w:val="00730674"/>
    <w:rsid w:val="00732BD2"/>
    <w:rsid w:val="00734EEE"/>
    <w:rsid w:val="00736EC2"/>
    <w:rsid w:val="00740EEA"/>
    <w:rsid w:val="00741A3B"/>
    <w:rsid w:val="007439EA"/>
    <w:rsid w:val="00744AD1"/>
    <w:rsid w:val="00744FCA"/>
    <w:rsid w:val="007526E2"/>
    <w:rsid w:val="00752B4D"/>
    <w:rsid w:val="0075670C"/>
    <w:rsid w:val="00760100"/>
    <w:rsid w:val="00760484"/>
    <w:rsid w:val="00760CA9"/>
    <w:rsid w:val="007614E0"/>
    <w:rsid w:val="007616F7"/>
    <w:rsid w:val="00761BF0"/>
    <w:rsid w:val="007620BC"/>
    <w:rsid w:val="007626CF"/>
    <w:rsid w:val="00763120"/>
    <w:rsid w:val="00763BAE"/>
    <w:rsid w:val="007641CE"/>
    <w:rsid w:val="00766768"/>
    <w:rsid w:val="00767C8B"/>
    <w:rsid w:val="00767F31"/>
    <w:rsid w:val="00770CB8"/>
    <w:rsid w:val="00770EA2"/>
    <w:rsid w:val="00771369"/>
    <w:rsid w:val="00771C7C"/>
    <w:rsid w:val="0077259E"/>
    <w:rsid w:val="0077467C"/>
    <w:rsid w:val="00780832"/>
    <w:rsid w:val="007820A8"/>
    <w:rsid w:val="00782DFE"/>
    <w:rsid w:val="0078332C"/>
    <w:rsid w:val="0078364F"/>
    <w:rsid w:val="00783B56"/>
    <w:rsid w:val="00783C67"/>
    <w:rsid w:val="007841AE"/>
    <w:rsid w:val="00784493"/>
    <w:rsid w:val="00784A0F"/>
    <w:rsid w:val="007875FB"/>
    <w:rsid w:val="007876E0"/>
    <w:rsid w:val="00790C0B"/>
    <w:rsid w:val="007921DE"/>
    <w:rsid w:val="0079340D"/>
    <w:rsid w:val="007935F3"/>
    <w:rsid w:val="00793C83"/>
    <w:rsid w:val="00794343"/>
    <w:rsid w:val="00794804"/>
    <w:rsid w:val="00795492"/>
    <w:rsid w:val="00796023"/>
    <w:rsid w:val="0079782B"/>
    <w:rsid w:val="007A010B"/>
    <w:rsid w:val="007A08F6"/>
    <w:rsid w:val="007A2627"/>
    <w:rsid w:val="007A2A9E"/>
    <w:rsid w:val="007A3CA3"/>
    <w:rsid w:val="007A40AC"/>
    <w:rsid w:val="007A5DE8"/>
    <w:rsid w:val="007A5FF0"/>
    <w:rsid w:val="007B09EC"/>
    <w:rsid w:val="007B0CFD"/>
    <w:rsid w:val="007B1958"/>
    <w:rsid w:val="007B2D53"/>
    <w:rsid w:val="007B33F1"/>
    <w:rsid w:val="007B3CFE"/>
    <w:rsid w:val="007B4452"/>
    <w:rsid w:val="007B64D7"/>
    <w:rsid w:val="007B774A"/>
    <w:rsid w:val="007C0308"/>
    <w:rsid w:val="007C16E9"/>
    <w:rsid w:val="007C29BB"/>
    <w:rsid w:val="007C2D48"/>
    <w:rsid w:val="007C2FF2"/>
    <w:rsid w:val="007C3CD6"/>
    <w:rsid w:val="007C3D60"/>
    <w:rsid w:val="007C52B0"/>
    <w:rsid w:val="007C564E"/>
    <w:rsid w:val="007C5F35"/>
    <w:rsid w:val="007C6B12"/>
    <w:rsid w:val="007C7FD3"/>
    <w:rsid w:val="007D34AC"/>
    <w:rsid w:val="007D4916"/>
    <w:rsid w:val="007D6232"/>
    <w:rsid w:val="007D6F99"/>
    <w:rsid w:val="007D7EB2"/>
    <w:rsid w:val="007E0DC5"/>
    <w:rsid w:val="007E3A3A"/>
    <w:rsid w:val="007E3F81"/>
    <w:rsid w:val="007E5691"/>
    <w:rsid w:val="007E64A5"/>
    <w:rsid w:val="007E6E82"/>
    <w:rsid w:val="007E71E0"/>
    <w:rsid w:val="007E7279"/>
    <w:rsid w:val="007E748C"/>
    <w:rsid w:val="007F1F99"/>
    <w:rsid w:val="007F23F4"/>
    <w:rsid w:val="007F36FA"/>
    <w:rsid w:val="007F4195"/>
    <w:rsid w:val="007F4763"/>
    <w:rsid w:val="007F768F"/>
    <w:rsid w:val="00803B18"/>
    <w:rsid w:val="008046DA"/>
    <w:rsid w:val="00805373"/>
    <w:rsid w:val="0080791D"/>
    <w:rsid w:val="00807D2C"/>
    <w:rsid w:val="0081116B"/>
    <w:rsid w:val="0081182E"/>
    <w:rsid w:val="0081501D"/>
    <w:rsid w:val="0081546F"/>
    <w:rsid w:val="0081607F"/>
    <w:rsid w:val="00817172"/>
    <w:rsid w:val="00817567"/>
    <w:rsid w:val="00817800"/>
    <w:rsid w:val="00817A5D"/>
    <w:rsid w:val="00817B97"/>
    <w:rsid w:val="00821477"/>
    <w:rsid w:val="00824143"/>
    <w:rsid w:val="00824CB1"/>
    <w:rsid w:val="0082776F"/>
    <w:rsid w:val="00830A1C"/>
    <w:rsid w:val="008318C9"/>
    <w:rsid w:val="00831CEF"/>
    <w:rsid w:val="008330B9"/>
    <w:rsid w:val="0083389F"/>
    <w:rsid w:val="008342CE"/>
    <w:rsid w:val="008344D4"/>
    <w:rsid w:val="00834C84"/>
    <w:rsid w:val="008351BB"/>
    <w:rsid w:val="008352A3"/>
    <w:rsid w:val="0083683F"/>
    <w:rsid w:val="00836F2D"/>
    <w:rsid w:val="00840E6F"/>
    <w:rsid w:val="00842556"/>
    <w:rsid w:val="00842D5F"/>
    <w:rsid w:val="008430B6"/>
    <w:rsid w:val="008442F1"/>
    <w:rsid w:val="008445BD"/>
    <w:rsid w:val="00845C38"/>
    <w:rsid w:val="0084678E"/>
    <w:rsid w:val="0085042E"/>
    <w:rsid w:val="008518FA"/>
    <w:rsid w:val="00851A45"/>
    <w:rsid w:val="008562C1"/>
    <w:rsid w:val="00856F3D"/>
    <w:rsid w:val="00857C61"/>
    <w:rsid w:val="00860E12"/>
    <w:rsid w:val="00863290"/>
    <w:rsid w:val="008632EC"/>
    <w:rsid w:val="008633C9"/>
    <w:rsid w:val="0086354D"/>
    <w:rsid w:val="00864930"/>
    <w:rsid w:val="00865A47"/>
    <w:rsid w:val="00866BDF"/>
    <w:rsid w:val="00867509"/>
    <w:rsid w:val="00870D41"/>
    <w:rsid w:val="0087156F"/>
    <w:rsid w:val="00871792"/>
    <w:rsid w:val="008721B4"/>
    <w:rsid w:val="00872A1F"/>
    <w:rsid w:val="00873603"/>
    <w:rsid w:val="00880F6A"/>
    <w:rsid w:val="00882F65"/>
    <w:rsid w:val="008833C5"/>
    <w:rsid w:val="008845E5"/>
    <w:rsid w:val="00884DB0"/>
    <w:rsid w:val="0088539D"/>
    <w:rsid w:val="00885746"/>
    <w:rsid w:val="00886C02"/>
    <w:rsid w:val="00887748"/>
    <w:rsid w:val="00891123"/>
    <w:rsid w:val="0089305E"/>
    <w:rsid w:val="0089381B"/>
    <w:rsid w:val="00894A65"/>
    <w:rsid w:val="00894B91"/>
    <w:rsid w:val="0089571A"/>
    <w:rsid w:val="00895BA5"/>
    <w:rsid w:val="0089619A"/>
    <w:rsid w:val="00896243"/>
    <w:rsid w:val="00897D4B"/>
    <w:rsid w:val="00897D9B"/>
    <w:rsid w:val="00897EC1"/>
    <w:rsid w:val="008988ED"/>
    <w:rsid w:val="008A1515"/>
    <w:rsid w:val="008A1AF6"/>
    <w:rsid w:val="008A1BB9"/>
    <w:rsid w:val="008A1C1B"/>
    <w:rsid w:val="008A2C7D"/>
    <w:rsid w:val="008A491C"/>
    <w:rsid w:val="008B2F70"/>
    <w:rsid w:val="008B49BD"/>
    <w:rsid w:val="008B5D52"/>
    <w:rsid w:val="008B6641"/>
    <w:rsid w:val="008B740D"/>
    <w:rsid w:val="008C06BB"/>
    <w:rsid w:val="008C1AC8"/>
    <w:rsid w:val="008C1EB1"/>
    <w:rsid w:val="008C4AC3"/>
    <w:rsid w:val="008C4B23"/>
    <w:rsid w:val="008D04DE"/>
    <w:rsid w:val="008D257F"/>
    <w:rsid w:val="008D4ECD"/>
    <w:rsid w:val="008E0039"/>
    <w:rsid w:val="008E28D0"/>
    <w:rsid w:val="008E5ACC"/>
    <w:rsid w:val="008E7AF3"/>
    <w:rsid w:val="008F06C7"/>
    <w:rsid w:val="008F1EFD"/>
    <w:rsid w:val="008F2F69"/>
    <w:rsid w:val="008F6E2C"/>
    <w:rsid w:val="009012B9"/>
    <w:rsid w:val="00901B68"/>
    <w:rsid w:val="00901BF2"/>
    <w:rsid w:val="00902A29"/>
    <w:rsid w:val="00902E06"/>
    <w:rsid w:val="009033B0"/>
    <w:rsid w:val="009033BB"/>
    <w:rsid w:val="00904698"/>
    <w:rsid w:val="00904AA1"/>
    <w:rsid w:val="00905768"/>
    <w:rsid w:val="00906EF0"/>
    <w:rsid w:val="00907266"/>
    <w:rsid w:val="00907799"/>
    <w:rsid w:val="0091529A"/>
    <w:rsid w:val="0092032A"/>
    <w:rsid w:val="00920B55"/>
    <w:rsid w:val="009223D1"/>
    <w:rsid w:val="00923CCB"/>
    <w:rsid w:val="00925CBB"/>
    <w:rsid w:val="00925E39"/>
    <w:rsid w:val="00927C23"/>
    <w:rsid w:val="009303D9"/>
    <w:rsid w:val="0093363B"/>
    <w:rsid w:val="00933C64"/>
    <w:rsid w:val="00933D6C"/>
    <w:rsid w:val="009370BB"/>
    <w:rsid w:val="0093772D"/>
    <w:rsid w:val="00940D80"/>
    <w:rsid w:val="009412AF"/>
    <w:rsid w:val="00941EA7"/>
    <w:rsid w:val="00942127"/>
    <w:rsid w:val="00942437"/>
    <w:rsid w:val="00942A57"/>
    <w:rsid w:val="00942AF8"/>
    <w:rsid w:val="00943D6E"/>
    <w:rsid w:val="00944389"/>
    <w:rsid w:val="00947335"/>
    <w:rsid w:val="0094753E"/>
    <w:rsid w:val="00951516"/>
    <w:rsid w:val="00951C40"/>
    <w:rsid w:val="00952BAC"/>
    <w:rsid w:val="0095380E"/>
    <w:rsid w:val="009547C5"/>
    <w:rsid w:val="00954BF7"/>
    <w:rsid w:val="0096061B"/>
    <w:rsid w:val="00961681"/>
    <w:rsid w:val="0096288E"/>
    <w:rsid w:val="00962C17"/>
    <w:rsid w:val="0096431F"/>
    <w:rsid w:val="009666F1"/>
    <w:rsid w:val="0097132C"/>
    <w:rsid w:val="00972203"/>
    <w:rsid w:val="00973D1F"/>
    <w:rsid w:val="00974260"/>
    <w:rsid w:val="00974E68"/>
    <w:rsid w:val="0097649A"/>
    <w:rsid w:val="009809C4"/>
    <w:rsid w:val="009810E0"/>
    <w:rsid w:val="0098243D"/>
    <w:rsid w:val="00984E2F"/>
    <w:rsid w:val="0099035E"/>
    <w:rsid w:val="00992283"/>
    <w:rsid w:val="00992457"/>
    <w:rsid w:val="00992C3A"/>
    <w:rsid w:val="00994E4E"/>
    <w:rsid w:val="009960FD"/>
    <w:rsid w:val="00996B20"/>
    <w:rsid w:val="00996BB6"/>
    <w:rsid w:val="009A157B"/>
    <w:rsid w:val="009A3D51"/>
    <w:rsid w:val="009A5902"/>
    <w:rsid w:val="009A5C32"/>
    <w:rsid w:val="009A7A0B"/>
    <w:rsid w:val="009B17F4"/>
    <w:rsid w:val="009B2850"/>
    <w:rsid w:val="009B3B1C"/>
    <w:rsid w:val="009B6466"/>
    <w:rsid w:val="009B6EC6"/>
    <w:rsid w:val="009B7C00"/>
    <w:rsid w:val="009C22C3"/>
    <w:rsid w:val="009C2C1E"/>
    <w:rsid w:val="009C3779"/>
    <w:rsid w:val="009C44F5"/>
    <w:rsid w:val="009C4C2C"/>
    <w:rsid w:val="009C64DB"/>
    <w:rsid w:val="009C7FB0"/>
    <w:rsid w:val="009D0BB9"/>
    <w:rsid w:val="009D0C16"/>
    <w:rsid w:val="009D13F9"/>
    <w:rsid w:val="009D2FEC"/>
    <w:rsid w:val="009D3037"/>
    <w:rsid w:val="009D3616"/>
    <w:rsid w:val="009D53D4"/>
    <w:rsid w:val="009D581C"/>
    <w:rsid w:val="009D655E"/>
    <w:rsid w:val="009D68E1"/>
    <w:rsid w:val="009E158E"/>
    <w:rsid w:val="009E3195"/>
    <w:rsid w:val="009E6112"/>
    <w:rsid w:val="009E6940"/>
    <w:rsid w:val="009E711D"/>
    <w:rsid w:val="009E7390"/>
    <w:rsid w:val="009F1200"/>
    <w:rsid w:val="009F14B5"/>
    <w:rsid w:val="009F1D7C"/>
    <w:rsid w:val="009F2203"/>
    <w:rsid w:val="009F2599"/>
    <w:rsid w:val="009F2F1B"/>
    <w:rsid w:val="009F3374"/>
    <w:rsid w:val="009F3503"/>
    <w:rsid w:val="009F3517"/>
    <w:rsid w:val="009F3AAC"/>
    <w:rsid w:val="009F3BD2"/>
    <w:rsid w:val="009F51C5"/>
    <w:rsid w:val="009F6476"/>
    <w:rsid w:val="00A02A8D"/>
    <w:rsid w:val="00A03090"/>
    <w:rsid w:val="00A05969"/>
    <w:rsid w:val="00A059B3"/>
    <w:rsid w:val="00A071BC"/>
    <w:rsid w:val="00A074A7"/>
    <w:rsid w:val="00A12DBC"/>
    <w:rsid w:val="00A12F7C"/>
    <w:rsid w:val="00A13117"/>
    <w:rsid w:val="00A149C7"/>
    <w:rsid w:val="00A1577E"/>
    <w:rsid w:val="00A157E3"/>
    <w:rsid w:val="00A163C2"/>
    <w:rsid w:val="00A164A0"/>
    <w:rsid w:val="00A2418B"/>
    <w:rsid w:val="00A24504"/>
    <w:rsid w:val="00A2483E"/>
    <w:rsid w:val="00A2505A"/>
    <w:rsid w:val="00A25107"/>
    <w:rsid w:val="00A26715"/>
    <w:rsid w:val="00A269E9"/>
    <w:rsid w:val="00A27451"/>
    <w:rsid w:val="00A27FDC"/>
    <w:rsid w:val="00A3057D"/>
    <w:rsid w:val="00A31A23"/>
    <w:rsid w:val="00A324C1"/>
    <w:rsid w:val="00A33019"/>
    <w:rsid w:val="00A334C7"/>
    <w:rsid w:val="00A358B5"/>
    <w:rsid w:val="00A35AC5"/>
    <w:rsid w:val="00A3742E"/>
    <w:rsid w:val="00A3756B"/>
    <w:rsid w:val="00A37AED"/>
    <w:rsid w:val="00A40AAB"/>
    <w:rsid w:val="00A47342"/>
    <w:rsid w:val="00A47E96"/>
    <w:rsid w:val="00A47E9C"/>
    <w:rsid w:val="00A5103C"/>
    <w:rsid w:val="00A52473"/>
    <w:rsid w:val="00A52FCA"/>
    <w:rsid w:val="00A5338F"/>
    <w:rsid w:val="00A542BB"/>
    <w:rsid w:val="00A55645"/>
    <w:rsid w:val="00A55E13"/>
    <w:rsid w:val="00A60910"/>
    <w:rsid w:val="00A62203"/>
    <w:rsid w:val="00A63F56"/>
    <w:rsid w:val="00A64EC7"/>
    <w:rsid w:val="00A65698"/>
    <w:rsid w:val="00A66524"/>
    <w:rsid w:val="00A66C5C"/>
    <w:rsid w:val="00A66CDC"/>
    <w:rsid w:val="00A6739D"/>
    <w:rsid w:val="00A67B74"/>
    <w:rsid w:val="00A700A5"/>
    <w:rsid w:val="00A70A43"/>
    <w:rsid w:val="00A718B7"/>
    <w:rsid w:val="00A7336D"/>
    <w:rsid w:val="00A74347"/>
    <w:rsid w:val="00A7464B"/>
    <w:rsid w:val="00A74DB7"/>
    <w:rsid w:val="00A75B5A"/>
    <w:rsid w:val="00A75C6D"/>
    <w:rsid w:val="00A7673A"/>
    <w:rsid w:val="00A80166"/>
    <w:rsid w:val="00A8031E"/>
    <w:rsid w:val="00A80F5C"/>
    <w:rsid w:val="00A810DE"/>
    <w:rsid w:val="00A82D2D"/>
    <w:rsid w:val="00A83751"/>
    <w:rsid w:val="00A84BA4"/>
    <w:rsid w:val="00A872EB"/>
    <w:rsid w:val="00A874FD"/>
    <w:rsid w:val="00A90D5E"/>
    <w:rsid w:val="00A922C2"/>
    <w:rsid w:val="00A9310C"/>
    <w:rsid w:val="00A93972"/>
    <w:rsid w:val="00A9645B"/>
    <w:rsid w:val="00AA0664"/>
    <w:rsid w:val="00AA0D65"/>
    <w:rsid w:val="00AA1725"/>
    <w:rsid w:val="00AA2EB4"/>
    <w:rsid w:val="00AA2F2C"/>
    <w:rsid w:val="00AA4176"/>
    <w:rsid w:val="00AA61B2"/>
    <w:rsid w:val="00AA671C"/>
    <w:rsid w:val="00AA6F49"/>
    <w:rsid w:val="00AB1A5A"/>
    <w:rsid w:val="00AB25B5"/>
    <w:rsid w:val="00AB2848"/>
    <w:rsid w:val="00AB2FAF"/>
    <w:rsid w:val="00AB5FD7"/>
    <w:rsid w:val="00AC1E8C"/>
    <w:rsid w:val="00AC2389"/>
    <w:rsid w:val="00AC38F7"/>
    <w:rsid w:val="00AC7B1B"/>
    <w:rsid w:val="00AC8269"/>
    <w:rsid w:val="00AD0809"/>
    <w:rsid w:val="00AD0D2C"/>
    <w:rsid w:val="00AD137F"/>
    <w:rsid w:val="00AD393E"/>
    <w:rsid w:val="00AD4E0B"/>
    <w:rsid w:val="00AD55F6"/>
    <w:rsid w:val="00AD6FFC"/>
    <w:rsid w:val="00AD751E"/>
    <w:rsid w:val="00AE0A22"/>
    <w:rsid w:val="00AE0ED1"/>
    <w:rsid w:val="00AE18EA"/>
    <w:rsid w:val="00AE1EB5"/>
    <w:rsid w:val="00AE2BEA"/>
    <w:rsid w:val="00AE2FE5"/>
    <w:rsid w:val="00AE3409"/>
    <w:rsid w:val="00AE395C"/>
    <w:rsid w:val="00AE3D0A"/>
    <w:rsid w:val="00AE51F3"/>
    <w:rsid w:val="00AE5458"/>
    <w:rsid w:val="00AE5513"/>
    <w:rsid w:val="00AE6F04"/>
    <w:rsid w:val="00AF06E9"/>
    <w:rsid w:val="00AF098D"/>
    <w:rsid w:val="00AF1FFD"/>
    <w:rsid w:val="00AF2054"/>
    <w:rsid w:val="00AF3380"/>
    <w:rsid w:val="00AF3A24"/>
    <w:rsid w:val="00AF5970"/>
    <w:rsid w:val="00AF68A0"/>
    <w:rsid w:val="00AF705C"/>
    <w:rsid w:val="00B00CAE"/>
    <w:rsid w:val="00B0278F"/>
    <w:rsid w:val="00B02DC3"/>
    <w:rsid w:val="00B04901"/>
    <w:rsid w:val="00B049A0"/>
    <w:rsid w:val="00B05956"/>
    <w:rsid w:val="00B06F0B"/>
    <w:rsid w:val="00B11825"/>
    <w:rsid w:val="00B11A60"/>
    <w:rsid w:val="00B11EA7"/>
    <w:rsid w:val="00B134D3"/>
    <w:rsid w:val="00B15570"/>
    <w:rsid w:val="00B15B0B"/>
    <w:rsid w:val="00B15F3C"/>
    <w:rsid w:val="00B167DE"/>
    <w:rsid w:val="00B17047"/>
    <w:rsid w:val="00B2011D"/>
    <w:rsid w:val="00B20E2D"/>
    <w:rsid w:val="00B212B2"/>
    <w:rsid w:val="00B22158"/>
    <w:rsid w:val="00B22613"/>
    <w:rsid w:val="00B22EE8"/>
    <w:rsid w:val="00B234B6"/>
    <w:rsid w:val="00B2392E"/>
    <w:rsid w:val="00B243A5"/>
    <w:rsid w:val="00B24EE1"/>
    <w:rsid w:val="00B261FC"/>
    <w:rsid w:val="00B26819"/>
    <w:rsid w:val="00B3018A"/>
    <w:rsid w:val="00B30718"/>
    <w:rsid w:val="00B328CC"/>
    <w:rsid w:val="00B33303"/>
    <w:rsid w:val="00B34AC1"/>
    <w:rsid w:val="00B354E0"/>
    <w:rsid w:val="00B36AC4"/>
    <w:rsid w:val="00B37CBD"/>
    <w:rsid w:val="00B40AEA"/>
    <w:rsid w:val="00B422D8"/>
    <w:rsid w:val="00B4326C"/>
    <w:rsid w:val="00B43FEF"/>
    <w:rsid w:val="00B44EC4"/>
    <w:rsid w:val="00B52D29"/>
    <w:rsid w:val="00B54697"/>
    <w:rsid w:val="00B54AFE"/>
    <w:rsid w:val="00B551EB"/>
    <w:rsid w:val="00B55C5E"/>
    <w:rsid w:val="00B56834"/>
    <w:rsid w:val="00B56920"/>
    <w:rsid w:val="00B56B2E"/>
    <w:rsid w:val="00B605D5"/>
    <w:rsid w:val="00B620FC"/>
    <w:rsid w:val="00B63D06"/>
    <w:rsid w:val="00B63E71"/>
    <w:rsid w:val="00B641C5"/>
    <w:rsid w:val="00B64DDE"/>
    <w:rsid w:val="00B67515"/>
    <w:rsid w:val="00B71C97"/>
    <w:rsid w:val="00B7221F"/>
    <w:rsid w:val="00B72829"/>
    <w:rsid w:val="00B72B5D"/>
    <w:rsid w:val="00B72D64"/>
    <w:rsid w:val="00B7462B"/>
    <w:rsid w:val="00B76F50"/>
    <w:rsid w:val="00B80D4D"/>
    <w:rsid w:val="00B816F9"/>
    <w:rsid w:val="00B81E20"/>
    <w:rsid w:val="00B8201B"/>
    <w:rsid w:val="00B822FD"/>
    <w:rsid w:val="00B83A32"/>
    <w:rsid w:val="00B85C3D"/>
    <w:rsid w:val="00B8703F"/>
    <w:rsid w:val="00B90886"/>
    <w:rsid w:val="00B90FED"/>
    <w:rsid w:val="00B91129"/>
    <w:rsid w:val="00B9214C"/>
    <w:rsid w:val="00B92A98"/>
    <w:rsid w:val="00B93257"/>
    <w:rsid w:val="00B94741"/>
    <w:rsid w:val="00B94815"/>
    <w:rsid w:val="00B94B56"/>
    <w:rsid w:val="00B94E64"/>
    <w:rsid w:val="00B951B0"/>
    <w:rsid w:val="00B9521F"/>
    <w:rsid w:val="00BA0C17"/>
    <w:rsid w:val="00BA1025"/>
    <w:rsid w:val="00BA171B"/>
    <w:rsid w:val="00BA1D5D"/>
    <w:rsid w:val="00BA1E63"/>
    <w:rsid w:val="00BA2109"/>
    <w:rsid w:val="00BA42C2"/>
    <w:rsid w:val="00BA5539"/>
    <w:rsid w:val="00BA5FD0"/>
    <w:rsid w:val="00BA725A"/>
    <w:rsid w:val="00BA76A6"/>
    <w:rsid w:val="00BA78FB"/>
    <w:rsid w:val="00BB01D9"/>
    <w:rsid w:val="00BB0A21"/>
    <w:rsid w:val="00BB5FA9"/>
    <w:rsid w:val="00BC157C"/>
    <w:rsid w:val="00BC2500"/>
    <w:rsid w:val="00BC3420"/>
    <w:rsid w:val="00BC545E"/>
    <w:rsid w:val="00BC670A"/>
    <w:rsid w:val="00BC7F7C"/>
    <w:rsid w:val="00BD1451"/>
    <w:rsid w:val="00BD18D0"/>
    <w:rsid w:val="00BD2748"/>
    <w:rsid w:val="00BD27F3"/>
    <w:rsid w:val="00BD4606"/>
    <w:rsid w:val="00BD67E7"/>
    <w:rsid w:val="00BD67EB"/>
    <w:rsid w:val="00BD692A"/>
    <w:rsid w:val="00BD71BF"/>
    <w:rsid w:val="00BE099A"/>
    <w:rsid w:val="00BE0E9A"/>
    <w:rsid w:val="00BE3B9C"/>
    <w:rsid w:val="00BE454E"/>
    <w:rsid w:val="00BE6F43"/>
    <w:rsid w:val="00BE7265"/>
    <w:rsid w:val="00BE7895"/>
    <w:rsid w:val="00BE7D3C"/>
    <w:rsid w:val="00BF1568"/>
    <w:rsid w:val="00BF25CD"/>
    <w:rsid w:val="00BF3151"/>
    <w:rsid w:val="00BF3194"/>
    <w:rsid w:val="00BF39E4"/>
    <w:rsid w:val="00BF41FB"/>
    <w:rsid w:val="00BF5FF6"/>
    <w:rsid w:val="00BF758B"/>
    <w:rsid w:val="00BF7F12"/>
    <w:rsid w:val="00C004C7"/>
    <w:rsid w:val="00C010B4"/>
    <w:rsid w:val="00C0207F"/>
    <w:rsid w:val="00C0234C"/>
    <w:rsid w:val="00C02483"/>
    <w:rsid w:val="00C04C57"/>
    <w:rsid w:val="00C04E69"/>
    <w:rsid w:val="00C05AA1"/>
    <w:rsid w:val="00C06490"/>
    <w:rsid w:val="00C11AF7"/>
    <w:rsid w:val="00C154B9"/>
    <w:rsid w:val="00C15FED"/>
    <w:rsid w:val="00C16117"/>
    <w:rsid w:val="00C16B6F"/>
    <w:rsid w:val="00C176BD"/>
    <w:rsid w:val="00C17ABB"/>
    <w:rsid w:val="00C22113"/>
    <w:rsid w:val="00C22A14"/>
    <w:rsid w:val="00C233F8"/>
    <w:rsid w:val="00C23FB0"/>
    <w:rsid w:val="00C243EA"/>
    <w:rsid w:val="00C2495A"/>
    <w:rsid w:val="00C25285"/>
    <w:rsid w:val="00C3075A"/>
    <w:rsid w:val="00C31161"/>
    <w:rsid w:val="00C31734"/>
    <w:rsid w:val="00C32409"/>
    <w:rsid w:val="00C32F8E"/>
    <w:rsid w:val="00C33CA6"/>
    <w:rsid w:val="00C33FD0"/>
    <w:rsid w:val="00C3400C"/>
    <w:rsid w:val="00C346F8"/>
    <w:rsid w:val="00C35BA2"/>
    <w:rsid w:val="00C36914"/>
    <w:rsid w:val="00C41365"/>
    <w:rsid w:val="00C41ED0"/>
    <w:rsid w:val="00C44606"/>
    <w:rsid w:val="00C46B3F"/>
    <w:rsid w:val="00C507A5"/>
    <w:rsid w:val="00C51AAC"/>
    <w:rsid w:val="00C52316"/>
    <w:rsid w:val="00C616DE"/>
    <w:rsid w:val="00C6283A"/>
    <w:rsid w:val="00C6298E"/>
    <w:rsid w:val="00C62BC9"/>
    <w:rsid w:val="00C63371"/>
    <w:rsid w:val="00C63BA9"/>
    <w:rsid w:val="00C6432E"/>
    <w:rsid w:val="00C64A7D"/>
    <w:rsid w:val="00C65934"/>
    <w:rsid w:val="00C65A8F"/>
    <w:rsid w:val="00C669B7"/>
    <w:rsid w:val="00C670D4"/>
    <w:rsid w:val="00C67569"/>
    <w:rsid w:val="00C67748"/>
    <w:rsid w:val="00C67908"/>
    <w:rsid w:val="00C67F5F"/>
    <w:rsid w:val="00C7007B"/>
    <w:rsid w:val="00C7009A"/>
    <w:rsid w:val="00C70F0E"/>
    <w:rsid w:val="00C71506"/>
    <w:rsid w:val="00C730A4"/>
    <w:rsid w:val="00C7525D"/>
    <w:rsid w:val="00C7547D"/>
    <w:rsid w:val="00C76FFC"/>
    <w:rsid w:val="00C7710D"/>
    <w:rsid w:val="00C774B8"/>
    <w:rsid w:val="00C77803"/>
    <w:rsid w:val="00C7799B"/>
    <w:rsid w:val="00C802E4"/>
    <w:rsid w:val="00C806C6"/>
    <w:rsid w:val="00C81506"/>
    <w:rsid w:val="00C82C84"/>
    <w:rsid w:val="00C85692"/>
    <w:rsid w:val="00C902FD"/>
    <w:rsid w:val="00C90632"/>
    <w:rsid w:val="00C9119F"/>
    <w:rsid w:val="00C915E0"/>
    <w:rsid w:val="00C919A4"/>
    <w:rsid w:val="00C92782"/>
    <w:rsid w:val="00C93150"/>
    <w:rsid w:val="00C93DEF"/>
    <w:rsid w:val="00C9559F"/>
    <w:rsid w:val="00C95875"/>
    <w:rsid w:val="00C96B6F"/>
    <w:rsid w:val="00C970FA"/>
    <w:rsid w:val="00C975DA"/>
    <w:rsid w:val="00C97C25"/>
    <w:rsid w:val="00C97E5D"/>
    <w:rsid w:val="00CA391C"/>
    <w:rsid w:val="00CA4392"/>
    <w:rsid w:val="00CA58E7"/>
    <w:rsid w:val="00CA5E5F"/>
    <w:rsid w:val="00CA606B"/>
    <w:rsid w:val="00CA6835"/>
    <w:rsid w:val="00CA6BF1"/>
    <w:rsid w:val="00CA6FA1"/>
    <w:rsid w:val="00CA7331"/>
    <w:rsid w:val="00CA7AAE"/>
    <w:rsid w:val="00CB108C"/>
    <w:rsid w:val="00CB2516"/>
    <w:rsid w:val="00CB49A2"/>
    <w:rsid w:val="00CB6263"/>
    <w:rsid w:val="00CC0209"/>
    <w:rsid w:val="00CC0833"/>
    <w:rsid w:val="00CC15B4"/>
    <w:rsid w:val="00CC2995"/>
    <w:rsid w:val="00CC393F"/>
    <w:rsid w:val="00CC39FA"/>
    <w:rsid w:val="00CC3EF4"/>
    <w:rsid w:val="00CC49B2"/>
    <w:rsid w:val="00CC6070"/>
    <w:rsid w:val="00CC65B0"/>
    <w:rsid w:val="00CC7349"/>
    <w:rsid w:val="00CC74FC"/>
    <w:rsid w:val="00CD0F89"/>
    <w:rsid w:val="00CD4AE7"/>
    <w:rsid w:val="00CD5102"/>
    <w:rsid w:val="00CD5B6F"/>
    <w:rsid w:val="00CD5DB6"/>
    <w:rsid w:val="00CD63B6"/>
    <w:rsid w:val="00CD6E75"/>
    <w:rsid w:val="00CD7E63"/>
    <w:rsid w:val="00CD7E96"/>
    <w:rsid w:val="00CE0176"/>
    <w:rsid w:val="00CE0EA8"/>
    <w:rsid w:val="00CE2338"/>
    <w:rsid w:val="00CE4927"/>
    <w:rsid w:val="00CE5809"/>
    <w:rsid w:val="00CE5F32"/>
    <w:rsid w:val="00CE62B2"/>
    <w:rsid w:val="00CE6C0A"/>
    <w:rsid w:val="00CE6D9D"/>
    <w:rsid w:val="00CF091A"/>
    <w:rsid w:val="00CF15A6"/>
    <w:rsid w:val="00CF1B6B"/>
    <w:rsid w:val="00CF2AE1"/>
    <w:rsid w:val="00CF42AB"/>
    <w:rsid w:val="00CF4AC3"/>
    <w:rsid w:val="00CF65F3"/>
    <w:rsid w:val="00CF72D2"/>
    <w:rsid w:val="00CF770A"/>
    <w:rsid w:val="00D035DA"/>
    <w:rsid w:val="00D03EB2"/>
    <w:rsid w:val="00D0407B"/>
    <w:rsid w:val="00D048E9"/>
    <w:rsid w:val="00D04B47"/>
    <w:rsid w:val="00D04F25"/>
    <w:rsid w:val="00D054CC"/>
    <w:rsid w:val="00D0658B"/>
    <w:rsid w:val="00D1034A"/>
    <w:rsid w:val="00D10E36"/>
    <w:rsid w:val="00D12D69"/>
    <w:rsid w:val="00D13749"/>
    <w:rsid w:val="00D140A3"/>
    <w:rsid w:val="00D14C79"/>
    <w:rsid w:val="00D152F9"/>
    <w:rsid w:val="00D15AA2"/>
    <w:rsid w:val="00D16D1F"/>
    <w:rsid w:val="00D17285"/>
    <w:rsid w:val="00D1763F"/>
    <w:rsid w:val="00D178D6"/>
    <w:rsid w:val="00D17CE2"/>
    <w:rsid w:val="00D207DF"/>
    <w:rsid w:val="00D20AEB"/>
    <w:rsid w:val="00D20D27"/>
    <w:rsid w:val="00D2176E"/>
    <w:rsid w:val="00D226CF"/>
    <w:rsid w:val="00D22810"/>
    <w:rsid w:val="00D237BA"/>
    <w:rsid w:val="00D24382"/>
    <w:rsid w:val="00D267E2"/>
    <w:rsid w:val="00D2E69A"/>
    <w:rsid w:val="00D30006"/>
    <w:rsid w:val="00D30619"/>
    <w:rsid w:val="00D32E39"/>
    <w:rsid w:val="00D34C9B"/>
    <w:rsid w:val="00D35AE7"/>
    <w:rsid w:val="00D35D1D"/>
    <w:rsid w:val="00D36627"/>
    <w:rsid w:val="00D36805"/>
    <w:rsid w:val="00D37A25"/>
    <w:rsid w:val="00D37D7C"/>
    <w:rsid w:val="00D41769"/>
    <w:rsid w:val="00D417FD"/>
    <w:rsid w:val="00D42327"/>
    <w:rsid w:val="00D4251A"/>
    <w:rsid w:val="00D4257C"/>
    <w:rsid w:val="00D43C22"/>
    <w:rsid w:val="00D44FFE"/>
    <w:rsid w:val="00D462DE"/>
    <w:rsid w:val="00D46679"/>
    <w:rsid w:val="00D47273"/>
    <w:rsid w:val="00D47612"/>
    <w:rsid w:val="00D50CB5"/>
    <w:rsid w:val="00D511E0"/>
    <w:rsid w:val="00D5200A"/>
    <w:rsid w:val="00D53237"/>
    <w:rsid w:val="00D53B70"/>
    <w:rsid w:val="00D54000"/>
    <w:rsid w:val="00D54117"/>
    <w:rsid w:val="00D54EDF"/>
    <w:rsid w:val="00D55C7B"/>
    <w:rsid w:val="00D55DF1"/>
    <w:rsid w:val="00D57BCD"/>
    <w:rsid w:val="00D60821"/>
    <w:rsid w:val="00D61499"/>
    <w:rsid w:val="00D61EBC"/>
    <w:rsid w:val="00D632BE"/>
    <w:rsid w:val="00D64211"/>
    <w:rsid w:val="00D657D8"/>
    <w:rsid w:val="00D6595A"/>
    <w:rsid w:val="00D65C2F"/>
    <w:rsid w:val="00D65E9B"/>
    <w:rsid w:val="00D66699"/>
    <w:rsid w:val="00D66779"/>
    <w:rsid w:val="00D7066D"/>
    <w:rsid w:val="00D706B7"/>
    <w:rsid w:val="00D70F34"/>
    <w:rsid w:val="00D718CE"/>
    <w:rsid w:val="00D71B76"/>
    <w:rsid w:val="00D72026"/>
    <w:rsid w:val="00D72D06"/>
    <w:rsid w:val="00D730A6"/>
    <w:rsid w:val="00D74E2B"/>
    <w:rsid w:val="00D7522C"/>
    <w:rsid w:val="00D7536F"/>
    <w:rsid w:val="00D76668"/>
    <w:rsid w:val="00D775BE"/>
    <w:rsid w:val="00D80012"/>
    <w:rsid w:val="00D8027C"/>
    <w:rsid w:val="00D807CC"/>
    <w:rsid w:val="00D81FC5"/>
    <w:rsid w:val="00D82E50"/>
    <w:rsid w:val="00D8416A"/>
    <w:rsid w:val="00D91615"/>
    <w:rsid w:val="00D91765"/>
    <w:rsid w:val="00D919AA"/>
    <w:rsid w:val="00D92830"/>
    <w:rsid w:val="00D93CFA"/>
    <w:rsid w:val="00D94100"/>
    <w:rsid w:val="00D945A7"/>
    <w:rsid w:val="00D94821"/>
    <w:rsid w:val="00D965C8"/>
    <w:rsid w:val="00D97D83"/>
    <w:rsid w:val="00DA1523"/>
    <w:rsid w:val="00DA247E"/>
    <w:rsid w:val="00DA32CA"/>
    <w:rsid w:val="00DA3977"/>
    <w:rsid w:val="00DA5356"/>
    <w:rsid w:val="00DA54AF"/>
    <w:rsid w:val="00DA61A0"/>
    <w:rsid w:val="00DA720F"/>
    <w:rsid w:val="00DB21AE"/>
    <w:rsid w:val="00DB26B9"/>
    <w:rsid w:val="00DB28FD"/>
    <w:rsid w:val="00DB5E51"/>
    <w:rsid w:val="00DB7BCB"/>
    <w:rsid w:val="00DC0F24"/>
    <w:rsid w:val="00DC1218"/>
    <w:rsid w:val="00DC18B2"/>
    <w:rsid w:val="00DC2CD9"/>
    <w:rsid w:val="00DC3A4F"/>
    <w:rsid w:val="00DC4751"/>
    <w:rsid w:val="00DC4B56"/>
    <w:rsid w:val="00DC6351"/>
    <w:rsid w:val="00DC7998"/>
    <w:rsid w:val="00DC7CCA"/>
    <w:rsid w:val="00DC7D75"/>
    <w:rsid w:val="00DD0E45"/>
    <w:rsid w:val="00DD317A"/>
    <w:rsid w:val="00DD4C98"/>
    <w:rsid w:val="00DD5D69"/>
    <w:rsid w:val="00DD63CE"/>
    <w:rsid w:val="00DD667F"/>
    <w:rsid w:val="00DD692D"/>
    <w:rsid w:val="00DE00AC"/>
    <w:rsid w:val="00DE0993"/>
    <w:rsid w:val="00DE4A7A"/>
    <w:rsid w:val="00DE5281"/>
    <w:rsid w:val="00DE63D7"/>
    <w:rsid w:val="00DE70A4"/>
    <w:rsid w:val="00DF03E2"/>
    <w:rsid w:val="00DF0DDE"/>
    <w:rsid w:val="00DF298D"/>
    <w:rsid w:val="00DF42D5"/>
    <w:rsid w:val="00DF4559"/>
    <w:rsid w:val="00DF59D1"/>
    <w:rsid w:val="00E02043"/>
    <w:rsid w:val="00E02397"/>
    <w:rsid w:val="00E03EDD"/>
    <w:rsid w:val="00E04008"/>
    <w:rsid w:val="00E042BA"/>
    <w:rsid w:val="00E04640"/>
    <w:rsid w:val="00E04692"/>
    <w:rsid w:val="00E04B6F"/>
    <w:rsid w:val="00E05F80"/>
    <w:rsid w:val="00E0639E"/>
    <w:rsid w:val="00E06A5A"/>
    <w:rsid w:val="00E071D6"/>
    <w:rsid w:val="00E072D8"/>
    <w:rsid w:val="00E1196D"/>
    <w:rsid w:val="00E11D99"/>
    <w:rsid w:val="00E12D9F"/>
    <w:rsid w:val="00E14AC6"/>
    <w:rsid w:val="00E154C3"/>
    <w:rsid w:val="00E15CA3"/>
    <w:rsid w:val="00E16DCE"/>
    <w:rsid w:val="00E17D42"/>
    <w:rsid w:val="00E21604"/>
    <w:rsid w:val="00E2174F"/>
    <w:rsid w:val="00E22BC0"/>
    <w:rsid w:val="00E23209"/>
    <w:rsid w:val="00E2433F"/>
    <w:rsid w:val="00E2710B"/>
    <w:rsid w:val="00E307EE"/>
    <w:rsid w:val="00E30F47"/>
    <w:rsid w:val="00E312BA"/>
    <w:rsid w:val="00E31C46"/>
    <w:rsid w:val="00E32701"/>
    <w:rsid w:val="00E32C8B"/>
    <w:rsid w:val="00E332D9"/>
    <w:rsid w:val="00E33CD7"/>
    <w:rsid w:val="00E3786A"/>
    <w:rsid w:val="00E37DAC"/>
    <w:rsid w:val="00E4047B"/>
    <w:rsid w:val="00E40793"/>
    <w:rsid w:val="00E426F2"/>
    <w:rsid w:val="00E4380F"/>
    <w:rsid w:val="00E44259"/>
    <w:rsid w:val="00E454C0"/>
    <w:rsid w:val="00E45FFB"/>
    <w:rsid w:val="00E4622E"/>
    <w:rsid w:val="00E462CE"/>
    <w:rsid w:val="00E4723D"/>
    <w:rsid w:val="00E47550"/>
    <w:rsid w:val="00E50A59"/>
    <w:rsid w:val="00E52C0C"/>
    <w:rsid w:val="00E547E5"/>
    <w:rsid w:val="00E551AC"/>
    <w:rsid w:val="00E57310"/>
    <w:rsid w:val="00E605A4"/>
    <w:rsid w:val="00E61E12"/>
    <w:rsid w:val="00E64C53"/>
    <w:rsid w:val="00E65621"/>
    <w:rsid w:val="00E66B23"/>
    <w:rsid w:val="00E67365"/>
    <w:rsid w:val="00E67C1F"/>
    <w:rsid w:val="00E709D8"/>
    <w:rsid w:val="00E71A0A"/>
    <w:rsid w:val="00E7222A"/>
    <w:rsid w:val="00E72510"/>
    <w:rsid w:val="00E72E6C"/>
    <w:rsid w:val="00E7311E"/>
    <w:rsid w:val="00E73B34"/>
    <w:rsid w:val="00E73DD2"/>
    <w:rsid w:val="00E743FC"/>
    <w:rsid w:val="00E7475D"/>
    <w:rsid w:val="00E74F7F"/>
    <w:rsid w:val="00E7596C"/>
    <w:rsid w:val="00E77869"/>
    <w:rsid w:val="00E77C2C"/>
    <w:rsid w:val="00E80B05"/>
    <w:rsid w:val="00E817F6"/>
    <w:rsid w:val="00E81836"/>
    <w:rsid w:val="00E826A8"/>
    <w:rsid w:val="00E82F5C"/>
    <w:rsid w:val="00E8611A"/>
    <w:rsid w:val="00E8618D"/>
    <w:rsid w:val="00E8635B"/>
    <w:rsid w:val="00E878F2"/>
    <w:rsid w:val="00E87A46"/>
    <w:rsid w:val="00E908AB"/>
    <w:rsid w:val="00E90A13"/>
    <w:rsid w:val="00E91478"/>
    <w:rsid w:val="00E91484"/>
    <w:rsid w:val="00E91BB1"/>
    <w:rsid w:val="00E92738"/>
    <w:rsid w:val="00E94BA3"/>
    <w:rsid w:val="00E9500C"/>
    <w:rsid w:val="00E960C5"/>
    <w:rsid w:val="00E9677B"/>
    <w:rsid w:val="00E96C52"/>
    <w:rsid w:val="00EA0F8D"/>
    <w:rsid w:val="00EA2200"/>
    <w:rsid w:val="00EA3149"/>
    <w:rsid w:val="00EA3C3A"/>
    <w:rsid w:val="00EA3F6B"/>
    <w:rsid w:val="00EA4AF1"/>
    <w:rsid w:val="00EA6011"/>
    <w:rsid w:val="00EA68F7"/>
    <w:rsid w:val="00EB1162"/>
    <w:rsid w:val="00EB20AD"/>
    <w:rsid w:val="00EB3338"/>
    <w:rsid w:val="00EB3609"/>
    <w:rsid w:val="00EB3ECF"/>
    <w:rsid w:val="00EB43CD"/>
    <w:rsid w:val="00EB4765"/>
    <w:rsid w:val="00EB4ADB"/>
    <w:rsid w:val="00EB4D37"/>
    <w:rsid w:val="00EB5474"/>
    <w:rsid w:val="00EB64FC"/>
    <w:rsid w:val="00EC0720"/>
    <w:rsid w:val="00EC142A"/>
    <w:rsid w:val="00EC45E8"/>
    <w:rsid w:val="00EC49D4"/>
    <w:rsid w:val="00EC4D69"/>
    <w:rsid w:val="00ED0149"/>
    <w:rsid w:val="00ED0FC6"/>
    <w:rsid w:val="00ED1DB4"/>
    <w:rsid w:val="00ED1EC6"/>
    <w:rsid w:val="00ED2F21"/>
    <w:rsid w:val="00ED36E2"/>
    <w:rsid w:val="00ED5963"/>
    <w:rsid w:val="00ED662F"/>
    <w:rsid w:val="00ED679E"/>
    <w:rsid w:val="00EE273E"/>
    <w:rsid w:val="00EE3F9B"/>
    <w:rsid w:val="00EE5B7D"/>
    <w:rsid w:val="00EE709F"/>
    <w:rsid w:val="00EE7A16"/>
    <w:rsid w:val="00EE7B3B"/>
    <w:rsid w:val="00EE7DF6"/>
    <w:rsid w:val="00EE7DFE"/>
    <w:rsid w:val="00EF0242"/>
    <w:rsid w:val="00EF09A6"/>
    <w:rsid w:val="00EF14CF"/>
    <w:rsid w:val="00EF2969"/>
    <w:rsid w:val="00EF2DDF"/>
    <w:rsid w:val="00EF36B7"/>
    <w:rsid w:val="00EF74B3"/>
    <w:rsid w:val="00EF7DE3"/>
    <w:rsid w:val="00F0096D"/>
    <w:rsid w:val="00F022C0"/>
    <w:rsid w:val="00F03103"/>
    <w:rsid w:val="00F033A1"/>
    <w:rsid w:val="00F04CF5"/>
    <w:rsid w:val="00F0587A"/>
    <w:rsid w:val="00F05EC9"/>
    <w:rsid w:val="00F06632"/>
    <w:rsid w:val="00F07178"/>
    <w:rsid w:val="00F077E7"/>
    <w:rsid w:val="00F102A8"/>
    <w:rsid w:val="00F12284"/>
    <w:rsid w:val="00F15655"/>
    <w:rsid w:val="00F162C2"/>
    <w:rsid w:val="00F16B7D"/>
    <w:rsid w:val="00F17356"/>
    <w:rsid w:val="00F1797F"/>
    <w:rsid w:val="00F21AFA"/>
    <w:rsid w:val="00F21CAE"/>
    <w:rsid w:val="00F23B37"/>
    <w:rsid w:val="00F24A52"/>
    <w:rsid w:val="00F26D8F"/>
    <w:rsid w:val="00F271DE"/>
    <w:rsid w:val="00F277D8"/>
    <w:rsid w:val="00F30AA7"/>
    <w:rsid w:val="00F30DD0"/>
    <w:rsid w:val="00F3267B"/>
    <w:rsid w:val="00F328C6"/>
    <w:rsid w:val="00F32C20"/>
    <w:rsid w:val="00F33AAE"/>
    <w:rsid w:val="00F35872"/>
    <w:rsid w:val="00F35888"/>
    <w:rsid w:val="00F35E89"/>
    <w:rsid w:val="00F37226"/>
    <w:rsid w:val="00F3753B"/>
    <w:rsid w:val="00F40194"/>
    <w:rsid w:val="00F4383E"/>
    <w:rsid w:val="00F441E4"/>
    <w:rsid w:val="00F45811"/>
    <w:rsid w:val="00F4599F"/>
    <w:rsid w:val="00F45B03"/>
    <w:rsid w:val="00F46BBC"/>
    <w:rsid w:val="00F5081E"/>
    <w:rsid w:val="00F528F5"/>
    <w:rsid w:val="00F5337F"/>
    <w:rsid w:val="00F53BFE"/>
    <w:rsid w:val="00F558FF"/>
    <w:rsid w:val="00F55B92"/>
    <w:rsid w:val="00F567B9"/>
    <w:rsid w:val="00F60BBC"/>
    <w:rsid w:val="00F627DA"/>
    <w:rsid w:val="00F62B8A"/>
    <w:rsid w:val="00F6455F"/>
    <w:rsid w:val="00F655C9"/>
    <w:rsid w:val="00F67616"/>
    <w:rsid w:val="00F67DBB"/>
    <w:rsid w:val="00F70C16"/>
    <w:rsid w:val="00F72381"/>
    <w:rsid w:val="00F7288F"/>
    <w:rsid w:val="00F74238"/>
    <w:rsid w:val="00F7503B"/>
    <w:rsid w:val="00F75085"/>
    <w:rsid w:val="00F800D1"/>
    <w:rsid w:val="00F800F2"/>
    <w:rsid w:val="00F80F0B"/>
    <w:rsid w:val="00F81054"/>
    <w:rsid w:val="00F826E0"/>
    <w:rsid w:val="00F832F1"/>
    <w:rsid w:val="00F83BD4"/>
    <w:rsid w:val="00F847A6"/>
    <w:rsid w:val="00F855B0"/>
    <w:rsid w:val="00F8563D"/>
    <w:rsid w:val="00F8589C"/>
    <w:rsid w:val="00F86438"/>
    <w:rsid w:val="00F8682F"/>
    <w:rsid w:val="00F87BAC"/>
    <w:rsid w:val="00F87C71"/>
    <w:rsid w:val="00F9045B"/>
    <w:rsid w:val="00F914D4"/>
    <w:rsid w:val="00F915A0"/>
    <w:rsid w:val="00F92DD5"/>
    <w:rsid w:val="00F93BF7"/>
    <w:rsid w:val="00F9441B"/>
    <w:rsid w:val="00F95204"/>
    <w:rsid w:val="00F96569"/>
    <w:rsid w:val="00FA12C8"/>
    <w:rsid w:val="00FA15F0"/>
    <w:rsid w:val="00FA4C32"/>
    <w:rsid w:val="00FA63B8"/>
    <w:rsid w:val="00FA6B83"/>
    <w:rsid w:val="00FB0107"/>
    <w:rsid w:val="00FB0635"/>
    <w:rsid w:val="00FB0C15"/>
    <w:rsid w:val="00FB0E34"/>
    <w:rsid w:val="00FB1DAD"/>
    <w:rsid w:val="00FB1F74"/>
    <w:rsid w:val="00FB26B9"/>
    <w:rsid w:val="00FB7BFC"/>
    <w:rsid w:val="00FC00A7"/>
    <w:rsid w:val="00FC0741"/>
    <w:rsid w:val="00FC1E88"/>
    <w:rsid w:val="00FC29FB"/>
    <w:rsid w:val="00FC30C1"/>
    <w:rsid w:val="00FC4108"/>
    <w:rsid w:val="00FC756C"/>
    <w:rsid w:val="00FD0FB8"/>
    <w:rsid w:val="00FD165B"/>
    <w:rsid w:val="00FD20DD"/>
    <w:rsid w:val="00FD2508"/>
    <w:rsid w:val="00FD3B42"/>
    <w:rsid w:val="00FD4AFB"/>
    <w:rsid w:val="00FD5A1C"/>
    <w:rsid w:val="00FD6698"/>
    <w:rsid w:val="00FD6F87"/>
    <w:rsid w:val="00FD7154"/>
    <w:rsid w:val="00FE22DF"/>
    <w:rsid w:val="00FE2A2D"/>
    <w:rsid w:val="00FE645A"/>
    <w:rsid w:val="00FE6E15"/>
    <w:rsid w:val="00FE7114"/>
    <w:rsid w:val="00FE7F9B"/>
    <w:rsid w:val="00FF0654"/>
    <w:rsid w:val="00FF1389"/>
    <w:rsid w:val="00FF3313"/>
    <w:rsid w:val="00FF4549"/>
    <w:rsid w:val="00FF51DB"/>
    <w:rsid w:val="00FF55D8"/>
    <w:rsid w:val="00FF6948"/>
    <w:rsid w:val="00FF6AD5"/>
    <w:rsid w:val="0156D6CF"/>
    <w:rsid w:val="016240BA"/>
    <w:rsid w:val="01636FEE"/>
    <w:rsid w:val="017ED072"/>
    <w:rsid w:val="01B21634"/>
    <w:rsid w:val="01C2B788"/>
    <w:rsid w:val="01D82DFF"/>
    <w:rsid w:val="0204C3FD"/>
    <w:rsid w:val="0208A2BC"/>
    <w:rsid w:val="020FF9FB"/>
    <w:rsid w:val="0222B20B"/>
    <w:rsid w:val="022CB44C"/>
    <w:rsid w:val="02605573"/>
    <w:rsid w:val="02B91B02"/>
    <w:rsid w:val="02BA23C7"/>
    <w:rsid w:val="02F147C5"/>
    <w:rsid w:val="02FF94C5"/>
    <w:rsid w:val="03375919"/>
    <w:rsid w:val="037982D9"/>
    <w:rsid w:val="0394B690"/>
    <w:rsid w:val="039707B2"/>
    <w:rsid w:val="03F70C4F"/>
    <w:rsid w:val="04022EA5"/>
    <w:rsid w:val="040C5DA7"/>
    <w:rsid w:val="04566A59"/>
    <w:rsid w:val="048CB626"/>
    <w:rsid w:val="04B8BE64"/>
    <w:rsid w:val="04DF17B8"/>
    <w:rsid w:val="05172194"/>
    <w:rsid w:val="0536A044"/>
    <w:rsid w:val="054284BA"/>
    <w:rsid w:val="05448364"/>
    <w:rsid w:val="05553832"/>
    <w:rsid w:val="05758B46"/>
    <w:rsid w:val="058F7687"/>
    <w:rsid w:val="05DB769E"/>
    <w:rsid w:val="05DC81B1"/>
    <w:rsid w:val="05DCE261"/>
    <w:rsid w:val="05E4ACD2"/>
    <w:rsid w:val="060CCB11"/>
    <w:rsid w:val="063FDD42"/>
    <w:rsid w:val="0660C04D"/>
    <w:rsid w:val="06611A71"/>
    <w:rsid w:val="0695314B"/>
    <w:rsid w:val="06B30FA8"/>
    <w:rsid w:val="06BE5645"/>
    <w:rsid w:val="06C0917E"/>
    <w:rsid w:val="06D1024F"/>
    <w:rsid w:val="0706A61E"/>
    <w:rsid w:val="071FDE09"/>
    <w:rsid w:val="07449C3B"/>
    <w:rsid w:val="07755A46"/>
    <w:rsid w:val="077935BD"/>
    <w:rsid w:val="07891CA1"/>
    <w:rsid w:val="07A1E21F"/>
    <w:rsid w:val="07BB7B62"/>
    <w:rsid w:val="07C4ECB9"/>
    <w:rsid w:val="07CF640F"/>
    <w:rsid w:val="08051FF0"/>
    <w:rsid w:val="085C538B"/>
    <w:rsid w:val="086AE542"/>
    <w:rsid w:val="088FC464"/>
    <w:rsid w:val="09447728"/>
    <w:rsid w:val="09A0C730"/>
    <w:rsid w:val="09ACCBEA"/>
    <w:rsid w:val="09C3B96E"/>
    <w:rsid w:val="0A015A44"/>
    <w:rsid w:val="0A203AB6"/>
    <w:rsid w:val="0A35EF10"/>
    <w:rsid w:val="0A3C90ED"/>
    <w:rsid w:val="0AAAFAD6"/>
    <w:rsid w:val="0AAC3ECC"/>
    <w:rsid w:val="0B37E0F5"/>
    <w:rsid w:val="0B5A1B54"/>
    <w:rsid w:val="0B6B75B1"/>
    <w:rsid w:val="0B6DDDBC"/>
    <w:rsid w:val="0B7F8120"/>
    <w:rsid w:val="0B9475A6"/>
    <w:rsid w:val="0BBC80C8"/>
    <w:rsid w:val="0BC089DA"/>
    <w:rsid w:val="0BCD88F1"/>
    <w:rsid w:val="0BE3C21A"/>
    <w:rsid w:val="0BF69DC8"/>
    <w:rsid w:val="0C0D2D24"/>
    <w:rsid w:val="0C262F60"/>
    <w:rsid w:val="0C390A03"/>
    <w:rsid w:val="0C3C8144"/>
    <w:rsid w:val="0C5132DD"/>
    <w:rsid w:val="0C78846D"/>
    <w:rsid w:val="0C9E9790"/>
    <w:rsid w:val="0CE161EE"/>
    <w:rsid w:val="0D008BC7"/>
    <w:rsid w:val="0D684BB0"/>
    <w:rsid w:val="0D7DB82A"/>
    <w:rsid w:val="0DB7FFDF"/>
    <w:rsid w:val="0DE2F7E5"/>
    <w:rsid w:val="0DFD0045"/>
    <w:rsid w:val="0E2343CD"/>
    <w:rsid w:val="0E26E3BC"/>
    <w:rsid w:val="0E3A90ED"/>
    <w:rsid w:val="0EDF35DB"/>
    <w:rsid w:val="0EE31872"/>
    <w:rsid w:val="0F0860D6"/>
    <w:rsid w:val="0F215C21"/>
    <w:rsid w:val="0F4AC553"/>
    <w:rsid w:val="0FEE1400"/>
    <w:rsid w:val="102F48AC"/>
    <w:rsid w:val="1031E85B"/>
    <w:rsid w:val="106B187E"/>
    <w:rsid w:val="106E31F7"/>
    <w:rsid w:val="10F025C9"/>
    <w:rsid w:val="1149CC5D"/>
    <w:rsid w:val="11C94545"/>
    <w:rsid w:val="11E2ACE2"/>
    <w:rsid w:val="11F1B7BA"/>
    <w:rsid w:val="11FA0070"/>
    <w:rsid w:val="12379386"/>
    <w:rsid w:val="123EE9DE"/>
    <w:rsid w:val="12B3025D"/>
    <w:rsid w:val="12B3D5E0"/>
    <w:rsid w:val="12D241C1"/>
    <w:rsid w:val="13287A15"/>
    <w:rsid w:val="132B44D7"/>
    <w:rsid w:val="1365D8EA"/>
    <w:rsid w:val="1368B0BF"/>
    <w:rsid w:val="138DCA2A"/>
    <w:rsid w:val="1390D1A8"/>
    <w:rsid w:val="13D3396A"/>
    <w:rsid w:val="13E9D701"/>
    <w:rsid w:val="13F4D158"/>
    <w:rsid w:val="14017C21"/>
    <w:rsid w:val="1423CF0C"/>
    <w:rsid w:val="146CA7EA"/>
    <w:rsid w:val="14702BF7"/>
    <w:rsid w:val="14714C91"/>
    <w:rsid w:val="14D45AC4"/>
    <w:rsid w:val="14F2582B"/>
    <w:rsid w:val="150DB762"/>
    <w:rsid w:val="15191A27"/>
    <w:rsid w:val="157A2508"/>
    <w:rsid w:val="15B6DBC1"/>
    <w:rsid w:val="15BC6FC1"/>
    <w:rsid w:val="15CCD916"/>
    <w:rsid w:val="15F52E96"/>
    <w:rsid w:val="16111E7A"/>
    <w:rsid w:val="16129A1E"/>
    <w:rsid w:val="1671F160"/>
    <w:rsid w:val="16BBDEEC"/>
    <w:rsid w:val="170690D9"/>
    <w:rsid w:val="170B9A1F"/>
    <w:rsid w:val="17141E74"/>
    <w:rsid w:val="172D8C15"/>
    <w:rsid w:val="17671A95"/>
    <w:rsid w:val="17A2E2C8"/>
    <w:rsid w:val="17B2FFD4"/>
    <w:rsid w:val="17DC0905"/>
    <w:rsid w:val="17E43F61"/>
    <w:rsid w:val="17FBEE2A"/>
    <w:rsid w:val="17FFC059"/>
    <w:rsid w:val="1848762F"/>
    <w:rsid w:val="1883BF90"/>
    <w:rsid w:val="18A1D927"/>
    <w:rsid w:val="18C0B133"/>
    <w:rsid w:val="18CEF147"/>
    <w:rsid w:val="18D12202"/>
    <w:rsid w:val="18E7AFB1"/>
    <w:rsid w:val="18E7CD2E"/>
    <w:rsid w:val="190FC457"/>
    <w:rsid w:val="19606127"/>
    <w:rsid w:val="19DA91D6"/>
    <w:rsid w:val="19FD86A1"/>
    <w:rsid w:val="1A0845B2"/>
    <w:rsid w:val="1A2F4CA0"/>
    <w:rsid w:val="1A38FC92"/>
    <w:rsid w:val="1A6CD17F"/>
    <w:rsid w:val="1AF2066D"/>
    <w:rsid w:val="1B028217"/>
    <w:rsid w:val="1B0FA949"/>
    <w:rsid w:val="1B5B7B4C"/>
    <w:rsid w:val="1B769978"/>
    <w:rsid w:val="1B81FC17"/>
    <w:rsid w:val="1B894C8F"/>
    <w:rsid w:val="1B8CD543"/>
    <w:rsid w:val="1BC15ABE"/>
    <w:rsid w:val="1BF03746"/>
    <w:rsid w:val="1C25A279"/>
    <w:rsid w:val="1C296EAE"/>
    <w:rsid w:val="1C3477C6"/>
    <w:rsid w:val="1C4AC5C2"/>
    <w:rsid w:val="1C970A3F"/>
    <w:rsid w:val="1CB7C28C"/>
    <w:rsid w:val="1CD01768"/>
    <w:rsid w:val="1CD18869"/>
    <w:rsid w:val="1CFAE500"/>
    <w:rsid w:val="1D09B9DB"/>
    <w:rsid w:val="1D2575A0"/>
    <w:rsid w:val="1D4034DE"/>
    <w:rsid w:val="1D4FE925"/>
    <w:rsid w:val="1D8C2E80"/>
    <w:rsid w:val="1DA98B58"/>
    <w:rsid w:val="1DC8CD6C"/>
    <w:rsid w:val="1E548CEB"/>
    <w:rsid w:val="1E5CA355"/>
    <w:rsid w:val="1E6837B9"/>
    <w:rsid w:val="1E8EBE9E"/>
    <w:rsid w:val="1E924D4E"/>
    <w:rsid w:val="1EB2A4C5"/>
    <w:rsid w:val="1EC8CD1F"/>
    <w:rsid w:val="1ED604D1"/>
    <w:rsid w:val="1EF677E4"/>
    <w:rsid w:val="1F090162"/>
    <w:rsid w:val="1F104E00"/>
    <w:rsid w:val="1F5E8F1E"/>
    <w:rsid w:val="1F6F09D2"/>
    <w:rsid w:val="1FB707A1"/>
    <w:rsid w:val="1FD62E83"/>
    <w:rsid w:val="20041A87"/>
    <w:rsid w:val="201D870C"/>
    <w:rsid w:val="20420C3B"/>
    <w:rsid w:val="205DE7FC"/>
    <w:rsid w:val="207F2E8A"/>
    <w:rsid w:val="2084B981"/>
    <w:rsid w:val="20A07B59"/>
    <w:rsid w:val="20A44535"/>
    <w:rsid w:val="20B83F02"/>
    <w:rsid w:val="20B85246"/>
    <w:rsid w:val="20C21FD9"/>
    <w:rsid w:val="20DF3239"/>
    <w:rsid w:val="211935F3"/>
    <w:rsid w:val="2139BC55"/>
    <w:rsid w:val="2150354C"/>
    <w:rsid w:val="215CAE64"/>
    <w:rsid w:val="216050C4"/>
    <w:rsid w:val="21607607"/>
    <w:rsid w:val="2180A727"/>
    <w:rsid w:val="21B1A00C"/>
    <w:rsid w:val="21C2A41C"/>
    <w:rsid w:val="21D55E7E"/>
    <w:rsid w:val="21F1FE55"/>
    <w:rsid w:val="21F282FB"/>
    <w:rsid w:val="226D8230"/>
    <w:rsid w:val="227F0B23"/>
    <w:rsid w:val="22939E48"/>
    <w:rsid w:val="229D0CF6"/>
    <w:rsid w:val="22E8A651"/>
    <w:rsid w:val="22F8301C"/>
    <w:rsid w:val="2323266B"/>
    <w:rsid w:val="232D8E4C"/>
    <w:rsid w:val="2335A0D2"/>
    <w:rsid w:val="233C7ABF"/>
    <w:rsid w:val="2357B518"/>
    <w:rsid w:val="236EAA8F"/>
    <w:rsid w:val="23B6460F"/>
    <w:rsid w:val="23B89B76"/>
    <w:rsid w:val="23BB2D95"/>
    <w:rsid w:val="23C022DC"/>
    <w:rsid w:val="23C1769B"/>
    <w:rsid w:val="23C9E8B0"/>
    <w:rsid w:val="23D1A44C"/>
    <w:rsid w:val="23E2C74F"/>
    <w:rsid w:val="24318519"/>
    <w:rsid w:val="2493D2B6"/>
    <w:rsid w:val="24A6EBF3"/>
    <w:rsid w:val="24C1E49D"/>
    <w:rsid w:val="24E50300"/>
    <w:rsid w:val="24F98188"/>
    <w:rsid w:val="2576D7A6"/>
    <w:rsid w:val="2584E220"/>
    <w:rsid w:val="25B4927F"/>
    <w:rsid w:val="25BF10FD"/>
    <w:rsid w:val="25FA320B"/>
    <w:rsid w:val="2621DB92"/>
    <w:rsid w:val="2635828A"/>
    <w:rsid w:val="264BBC4C"/>
    <w:rsid w:val="266AD51D"/>
    <w:rsid w:val="2696EA25"/>
    <w:rsid w:val="26B62913"/>
    <w:rsid w:val="26BD4B2B"/>
    <w:rsid w:val="26C6D302"/>
    <w:rsid w:val="27073A2F"/>
    <w:rsid w:val="2749A781"/>
    <w:rsid w:val="275D9C06"/>
    <w:rsid w:val="2793F4E1"/>
    <w:rsid w:val="27B50A4A"/>
    <w:rsid w:val="27C66971"/>
    <w:rsid w:val="27E8BA1B"/>
    <w:rsid w:val="27FF1882"/>
    <w:rsid w:val="28049404"/>
    <w:rsid w:val="283A0A3B"/>
    <w:rsid w:val="2886838C"/>
    <w:rsid w:val="28B283CF"/>
    <w:rsid w:val="28E93840"/>
    <w:rsid w:val="28ED5ECC"/>
    <w:rsid w:val="290D5352"/>
    <w:rsid w:val="290EE18A"/>
    <w:rsid w:val="29145848"/>
    <w:rsid w:val="29198CAF"/>
    <w:rsid w:val="29356CB3"/>
    <w:rsid w:val="2956A560"/>
    <w:rsid w:val="295756FA"/>
    <w:rsid w:val="2984BF6B"/>
    <w:rsid w:val="29B6B545"/>
    <w:rsid w:val="2A433198"/>
    <w:rsid w:val="2A4D93CD"/>
    <w:rsid w:val="2A67CCF3"/>
    <w:rsid w:val="2A9A9846"/>
    <w:rsid w:val="2AA7FDEB"/>
    <w:rsid w:val="2B3FCBEF"/>
    <w:rsid w:val="2B731AE4"/>
    <w:rsid w:val="2BD3DCB9"/>
    <w:rsid w:val="2BDD713A"/>
    <w:rsid w:val="2BE2CC83"/>
    <w:rsid w:val="2BF51E87"/>
    <w:rsid w:val="2C67DACE"/>
    <w:rsid w:val="2CE70E59"/>
    <w:rsid w:val="2D219DA6"/>
    <w:rsid w:val="2D7927FB"/>
    <w:rsid w:val="2D8F684C"/>
    <w:rsid w:val="2DCAC335"/>
    <w:rsid w:val="2E0C0B9B"/>
    <w:rsid w:val="2E2C8D07"/>
    <w:rsid w:val="2E2E2DFB"/>
    <w:rsid w:val="2E7C8AFF"/>
    <w:rsid w:val="2E8160C5"/>
    <w:rsid w:val="2EC5E6DC"/>
    <w:rsid w:val="2EDE72FC"/>
    <w:rsid w:val="2EF109C3"/>
    <w:rsid w:val="2EFF4751"/>
    <w:rsid w:val="2F27B89B"/>
    <w:rsid w:val="2F55B4D8"/>
    <w:rsid w:val="2FDC4428"/>
    <w:rsid w:val="2FF7F96B"/>
    <w:rsid w:val="2FFA668F"/>
    <w:rsid w:val="301AFC59"/>
    <w:rsid w:val="301D44E6"/>
    <w:rsid w:val="303420BA"/>
    <w:rsid w:val="306E1EA0"/>
    <w:rsid w:val="30749B01"/>
    <w:rsid w:val="30D8941B"/>
    <w:rsid w:val="30E106A4"/>
    <w:rsid w:val="312CAA47"/>
    <w:rsid w:val="313AB992"/>
    <w:rsid w:val="31597EDA"/>
    <w:rsid w:val="31B0C205"/>
    <w:rsid w:val="31BDD072"/>
    <w:rsid w:val="31D7989E"/>
    <w:rsid w:val="31EA456E"/>
    <w:rsid w:val="31F3FE9F"/>
    <w:rsid w:val="320D20EA"/>
    <w:rsid w:val="321681A0"/>
    <w:rsid w:val="324DAF24"/>
    <w:rsid w:val="3253A07C"/>
    <w:rsid w:val="32628197"/>
    <w:rsid w:val="32B30CC1"/>
    <w:rsid w:val="33138243"/>
    <w:rsid w:val="3344B7C7"/>
    <w:rsid w:val="33B72B94"/>
    <w:rsid w:val="33DE1F7D"/>
    <w:rsid w:val="33FD7B77"/>
    <w:rsid w:val="3409E6AC"/>
    <w:rsid w:val="345C7EE3"/>
    <w:rsid w:val="345E8724"/>
    <w:rsid w:val="34A0B689"/>
    <w:rsid w:val="34D19431"/>
    <w:rsid w:val="34F31FB8"/>
    <w:rsid w:val="34FB6499"/>
    <w:rsid w:val="34FEBA42"/>
    <w:rsid w:val="350A381A"/>
    <w:rsid w:val="351DE456"/>
    <w:rsid w:val="35369333"/>
    <w:rsid w:val="355F05EB"/>
    <w:rsid w:val="3594F92B"/>
    <w:rsid w:val="35C349D6"/>
    <w:rsid w:val="35D9F58C"/>
    <w:rsid w:val="35F672A1"/>
    <w:rsid w:val="362762EE"/>
    <w:rsid w:val="36504CF7"/>
    <w:rsid w:val="3659D671"/>
    <w:rsid w:val="3699449C"/>
    <w:rsid w:val="36AFC4A1"/>
    <w:rsid w:val="36C5D858"/>
    <w:rsid w:val="36F2F57C"/>
    <w:rsid w:val="3705B3CC"/>
    <w:rsid w:val="37404CA3"/>
    <w:rsid w:val="3740C00B"/>
    <w:rsid w:val="376FE793"/>
    <w:rsid w:val="377CCFB7"/>
    <w:rsid w:val="378ECB22"/>
    <w:rsid w:val="379D0A3C"/>
    <w:rsid w:val="37B43AC6"/>
    <w:rsid w:val="37E534B4"/>
    <w:rsid w:val="38451196"/>
    <w:rsid w:val="386044FC"/>
    <w:rsid w:val="3862684E"/>
    <w:rsid w:val="38B9E0FB"/>
    <w:rsid w:val="38D0BAF6"/>
    <w:rsid w:val="39030C12"/>
    <w:rsid w:val="3919355E"/>
    <w:rsid w:val="3947A93A"/>
    <w:rsid w:val="39ABDDB8"/>
    <w:rsid w:val="39DA4E39"/>
    <w:rsid w:val="3A205091"/>
    <w:rsid w:val="3A336ECF"/>
    <w:rsid w:val="3A591343"/>
    <w:rsid w:val="3AAEBAAF"/>
    <w:rsid w:val="3AD28D68"/>
    <w:rsid w:val="3B21A485"/>
    <w:rsid w:val="3B277FDD"/>
    <w:rsid w:val="3B2BB150"/>
    <w:rsid w:val="3B323007"/>
    <w:rsid w:val="3B57EB67"/>
    <w:rsid w:val="3BB5E2E2"/>
    <w:rsid w:val="3BC63CF4"/>
    <w:rsid w:val="3BF3E3D1"/>
    <w:rsid w:val="3C616664"/>
    <w:rsid w:val="3C63F7ED"/>
    <w:rsid w:val="3C8D41AF"/>
    <w:rsid w:val="3CB39C47"/>
    <w:rsid w:val="3CBC154C"/>
    <w:rsid w:val="3D0658BC"/>
    <w:rsid w:val="3D0A6BD7"/>
    <w:rsid w:val="3D0B9CD1"/>
    <w:rsid w:val="3D0C92A9"/>
    <w:rsid w:val="3D130E9C"/>
    <w:rsid w:val="3D290DDC"/>
    <w:rsid w:val="3D5954DF"/>
    <w:rsid w:val="3D89659A"/>
    <w:rsid w:val="3DAA8C4E"/>
    <w:rsid w:val="3DAF4E70"/>
    <w:rsid w:val="3DB932C6"/>
    <w:rsid w:val="3DC3B659"/>
    <w:rsid w:val="3DC467F7"/>
    <w:rsid w:val="3DCFBD15"/>
    <w:rsid w:val="3DFA18C1"/>
    <w:rsid w:val="3E081585"/>
    <w:rsid w:val="3E2EA4E6"/>
    <w:rsid w:val="3E3E487B"/>
    <w:rsid w:val="3EC6938D"/>
    <w:rsid w:val="3EEBEAD6"/>
    <w:rsid w:val="3F40694D"/>
    <w:rsid w:val="3F48D762"/>
    <w:rsid w:val="3F5A219F"/>
    <w:rsid w:val="3F8D0B5E"/>
    <w:rsid w:val="3FD8C04C"/>
    <w:rsid w:val="3FF29CF0"/>
    <w:rsid w:val="402B4E40"/>
    <w:rsid w:val="404CC36A"/>
    <w:rsid w:val="40CC38DA"/>
    <w:rsid w:val="40F98CA7"/>
    <w:rsid w:val="411B4F8E"/>
    <w:rsid w:val="411F2A5B"/>
    <w:rsid w:val="411F748F"/>
    <w:rsid w:val="41298C65"/>
    <w:rsid w:val="4154AA8D"/>
    <w:rsid w:val="4157A168"/>
    <w:rsid w:val="41988F60"/>
    <w:rsid w:val="41A67380"/>
    <w:rsid w:val="41A895DF"/>
    <w:rsid w:val="41BBA4A4"/>
    <w:rsid w:val="41BD1CD2"/>
    <w:rsid w:val="41BFAE04"/>
    <w:rsid w:val="41C90E43"/>
    <w:rsid w:val="4218EAD6"/>
    <w:rsid w:val="422585EF"/>
    <w:rsid w:val="42374289"/>
    <w:rsid w:val="425AFD89"/>
    <w:rsid w:val="425BB9B6"/>
    <w:rsid w:val="425C7020"/>
    <w:rsid w:val="426568FF"/>
    <w:rsid w:val="42B455F8"/>
    <w:rsid w:val="42D28E7B"/>
    <w:rsid w:val="42D34BB8"/>
    <w:rsid w:val="42E6B697"/>
    <w:rsid w:val="439580F9"/>
    <w:rsid w:val="43AE6E04"/>
    <w:rsid w:val="43B15AF3"/>
    <w:rsid w:val="43B2B70C"/>
    <w:rsid w:val="43DD1745"/>
    <w:rsid w:val="44537290"/>
    <w:rsid w:val="446DA540"/>
    <w:rsid w:val="4476ACE7"/>
    <w:rsid w:val="447A543E"/>
    <w:rsid w:val="4485A24D"/>
    <w:rsid w:val="4493EC2C"/>
    <w:rsid w:val="44C0D72F"/>
    <w:rsid w:val="44C58C4A"/>
    <w:rsid w:val="45089DF8"/>
    <w:rsid w:val="450A32CA"/>
    <w:rsid w:val="450F93BC"/>
    <w:rsid w:val="452065C9"/>
    <w:rsid w:val="4545E7BC"/>
    <w:rsid w:val="45583BD9"/>
    <w:rsid w:val="4558DA8E"/>
    <w:rsid w:val="456186EC"/>
    <w:rsid w:val="45AA6DE6"/>
    <w:rsid w:val="45BF9673"/>
    <w:rsid w:val="45C0E4CE"/>
    <w:rsid w:val="45F3F9DD"/>
    <w:rsid w:val="45F97F3B"/>
    <w:rsid w:val="461C77BE"/>
    <w:rsid w:val="46291039"/>
    <w:rsid w:val="468243C3"/>
    <w:rsid w:val="46CEE6A5"/>
    <w:rsid w:val="46ED8A1A"/>
    <w:rsid w:val="46F2464E"/>
    <w:rsid w:val="471F7F98"/>
    <w:rsid w:val="47258053"/>
    <w:rsid w:val="472F3F8A"/>
    <w:rsid w:val="4737C14D"/>
    <w:rsid w:val="47581EB4"/>
    <w:rsid w:val="47A3DEB0"/>
    <w:rsid w:val="480E7270"/>
    <w:rsid w:val="4838AA2D"/>
    <w:rsid w:val="483ABC97"/>
    <w:rsid w:val="4847F917"/>
    <w:rsid w:val="484886CB"/>
    <w:rsid w:val="4878EA3E"/>
    <w:rsid w:val="487E285E"/>
    <w:rsid w:val="488C9A8F"/>
    <w:rsid w:val="48AA486A"/>
    <w:rsid w:val="48CC1483"/>
    <w:rsid w:val="48F73A77"/>
    <w:rsid w:val="4904EB5B"/>
    <w:rsid w:val="490ECF10"/>
    <w:rsid w:val="4942BE46"/>
    <w:rsid w:val="497C6034"/>
    <w:rsid w:val="499B4F51"/>
    <w:rsid w:val="49FAFD6F"/>
    <w:rsid w:val="4A2BA6D3"/>
    <w:rsid w:val="4A559140"/>
    <w:rsid w:val="4A9D4B9D"/>
    <w:rsid w:val="4AAA4ED1"/>
    <w:rsid w:val="4AAA7683"/>
    <w:rsid w:val="4AEAC624"/>
    <w:rsid w:val="4AEF9646"/>
    <w:rsid w:val="4AF92178"/>
    <w:rsid w:val="4B30F371"/>
    <w:rsid w:val="4B746C88"/>
    <w:rsid w:val="4BBB2F68"/>
    <w:rsid w:val="4BF3C5EC"/>
    <w:rsid w:val="4C06856F"/>
    <w:rsid w:val="4C2A1606"/>
    <w:rsid w:val="4C3A2052"/>
    <w:rsid w:val="4C4ADF16"/>
    <w:rsid w:val="4C5C5F41"/>
    <w:rsid w:val="4C5EC893"/>
    <w:rsid w:val="4CA79E42"/>
    <w:rsid w:val="4CD53836"/>
    <w:rsid w:val="4CEB6F61"/>
    <w:rsid w:val="4D05BAB9"/>
    <w:rsid w:val="4D1CC1DA"/>
    <w:rsid w:val="4D375914"/>
    <w:rsid w:val="4D397B9A"/>
    <w:rsid w:val="4D3B4848"/>
    <w:rsid w:val="4D64810E"/>
    <w:rsid w:val="4D6F973A"/>
    <w:rsid w:val="4D83E333"/>
    <w:rsid w:val="4D89AF8B"/>
    <w:rsid w:val="4DAAB20C"/>
    <w:rsid w:val="4E4961A8"/>
    <w:rsid w:val="4E57FE8E"/>
    <w:rsid w:val="4E5BDEA8"/>
    <w:rsid w:val="4E693F23"/>
    <w:rsid w:val="4E7F1610"/>
    <w:rsid w:val="4EA458EA"/>
    <w:rsid w:val="4F49BFC4"/>
    <w:rsid w:val="4F4C10B4"/>
    <w:rsid w:val="4F836559"/>
    <w:rsid w:val="4F938987"/>
    <w:rsid w:val="4F96CECD"/>
    <w:rsid w:val="4FADD3A7"/>
    <w:rsid w:val="4FB6F49E"/>
    <w:rsid w:val="4FE1DD89"/>
    <w:rsid w:val="4FE9A4F9"/>
    <w:rsid w:val="4FF36DF7"/>
    <w:rsid w:val="4FFEFC33"/>
    <w:rsid w:val="504076A6"/>
    <w:rsid w:val="5058BD1A"/>
    <w:rsid w:val="5064FB3E"/>
    <w:rsid w:val="5074B5CE"/>
    <w:rsid w:val="5079EBA0"/>
    <w:rsid w:val="5095F7CE"/>
    <w:rsid w:val="50DAB01D"/>
    <w:rsid w:val="50F9E39C"/>
    <w:rsid w:val="51104BCA"/>
    <w:rsid w:val="511E3838"/>
    <w:rsid w:val="514DC572"/>
    <w:rsid w:val="5182CE1F"/>
    <w:rsid w:val="5194EAB9"/>
    <w:rsid w:val="51DC5E32"/>
    <w:rsid w:val="51E5598F"/>
    <w:rsid w:val="51E7D0FD"/>
    <w:rsid w:val="51F83C71"/>
    <w:rsid w:val="51F9D10F"/>
    <w:rsid w:val="521C2D99"/>
    <w:rsid w:val="523D618A"/>
    <w:rsid w:val="52447C38"/>
    <w:rsid w:val="525192E7"/>
    <w:rsid w:val="5279AD75"/>
    <w:rsid w:val="52869665"/>
    <w:rsid w:val="52BD151F"/>
    <w:rsid w:val="52C84CDB"/>
    <w:rsid w:val="52F08468"/>
    <w:rsid w:val="52FAB4FE"/>
    <w:rsid w:val="5348CB0D"/>
    <w:rsid w:val="53A85E18"/>
    <w:rsid w:val="53AF87D1"/>
    <w:rsid w:val="53BF3BEE"/>
    <w:rsid w:val="53D2311D"/>
    <w:rsid w:val="53F62363"/>
    <w:rsid w:val="5406588F"/>
    <w:rsid w:val="54216E8F"/>
    <w:rsid w:val="5454AA37"/>
    <w:rsid w:val="54635C54"/>
    <w:rsid w:val="546703CF"/>
    <w:rsid w:val="546F3BB4"/>
    <w:rsid w:val="54768759"/>
    <w:rsid w:val="5481DD26"/>
    <w:rsid w:val="54A0841D"/>
    <w:rsid w:val="54CD0A74"/>
    <w:rsid w:val="54E6E847"/>
    <w:rsid w:val="54F7E79A"/>
    <w:rsid w:val="552F5F8E"/>
    <w:rsid w:val="553A8AFA"/>
    <w:rsid w:val="557FE3BC"/>
    <w:rsid w:val="55B7CC74"/>
    <w:rsid w:val="5602EE15"/>
    <w:rsid w:val="562F8C38"/>
    <w:rsid w:val="567D2740"/>
    <w:rsid w:val="56A4F329"/>
    <w:rsid w:val="56ED6117"/>
    <w:rsid w:val="571FE6B7"/>
    <w:rsid w:val="57A40371"/>
    <w:rsid w:val="57BCAC80"/>
    <w:rsid w:val="58348491"/>
    <w:rsid w:val="583985E3"/>
    <w:rsid w:val="5854CF10"/>
    <w:rsid w:val="58602460"/>
    <w:rsid w:val="587CBD4E"/>
    <w:rsid w:val="58881DDB"/>
    <w:rsid w:val="589A4932"/>
    <w:rsid w:val="589DCBC4"/>
    <w:rsid w:val="58B6F301"/>
    <w:rsid w:val="58BECF10"/>
    <w:rsid w:val="58D332C2"/>
    <w:rsid w:val="58D79A07"/>
    <w:rsid w:val="58DD0199"/>
    <w:rsid w:val="58F5E49A"/>
    <w:rsid w:val="58F6B08E"/>
    <w:rsid w:val="5959513F"/>
    <w:rsid w:val="59A7290C"/>
    <w:rsid w:val="59D45EEF"/>
    <w:rsid w:val="5A1B59E4"/>
    <w:rsid w:val="5A22E898"/>
    <w:rsid w:val="5A8BCCA6"/>
    <w:rsid w:val="5AE3FE85"/>
    <w:rsid w:val="5AF847AE"/>
    <w:rsid w:val="5B19CA61"/>
    <w:rsid w:val="5B4F9F12"/>
    <w:rsid w:val="5B70D905"/>
    <w:rsid w:val="5B98C243"/>
    <w:rsid w:val="5B9DA489"/>
    <w:rsid w:val="5BA22325"/>
    <w:rsid w:val="5BC5A706"/>
    <w:rsid w:val="5BD8C752"/>
    <w:rsid w:val="5C39D358"/>
    <w:rsid w:val="5C546DE9"/>
    <w:rsid w:val="5C5DEAF9"/>
    <w:rsid w:val="5C7A99AC"/>
    <w:rsid w:val="5C8EE59D"/>
    <w:rsid w:val="5C908A77"/>
    <w:rsid w:val="5D0F36F6"/>
    <w:rsid w:val="5D49B48D"/>
    <w:rsid w:val="5D4EA99B"/>
    <w:rsid w:val="5D6ADDE2"/>
    <w:rsid w:val="5D908729"/>
    <w:rsid w:val="5DBE7782"/>
    <w:rsid w:val="5DD725A2"/>
    <w:rsid w:val="5DE0460E"/>
    <w:rsid w:val="5E0070F0"/>
    <w:rsid w:val="5E3E1E38"/>
    <w:rsid w:val="5E876109"/>
    <w:rsid w:val="5EFCE585"/>
    <w:rsid w:val="5F0EF6B0"/>
    <w:rsid w:val="5F18CA1D"/>
    <w:rsid w:val="5F8ABE2A"/>
    <w:rsid w:val="5F90B514"/>
    <w:rsid w:val="5F9F61B2"/>
    <w:rsid w:val="5FC18E48"/>
    <w:rsid w:val="5FEB8341"/>
    <w:rsid w:val="5FF5BD69"/>
    <w:rsid w:val="600B066C"/>
    <w:rsid w:val="600F1BD5"/>
    <w:rsid w:val="601B8756"/>
    <w:rsid w:val="6033CF0C"/>
    <w:rsid w:val="603DE4A6"/>
    <w:rsid w:val="6053D674"/>
    <w:rsid w:val="60557026"/>
    <w:rsid w:val="60A5C7F3"/>
    <w:rsid w:val="60DF268F"/>
    <w:rsid w:val="614B27A3"/>
    <w:rsid w:val="614F3FA6"/>
    <w:rsid w:val="61784D7E"/>
    <w:rsid w:val="61846D12"/>
    <w:rsid w:val="61CEBFFC"/>
    <w:rsid w:val="61FC3FCA"/>
    <w:rsid w:val="625D3635"/>
    <w:rsid w:val="628EB726"/>
    <w:rsid w:val="629F0A1C"/>
    <w:rsid w:val="63091065"/>
    <w:rsid w:val="632528AD"/>
    <w:rsid w:val="63A634D2"/>
    <w:rsid w:val="63A6BFD9"/>
    <w:rsid w:val="63B8BA2E"/>
    <w:rsid w:val="63C36749"/>
    <w:rsid w:val="63CAFDA5"/>
    <w:rsid w:val="63E70DC2"/>
    <w:rsid w:val="63EBBE1C"/>
    <w:rsid w:val="640633A2"/>
    <w:rsid w:val="64245F20"/>
    <w:rsid w:val="6434693C"/>
    <w:rsid w:val="64743909"/>
    <w:rsid w:val="64C468A1"/>
    <w:rsid w:val="64D88F59"/>
    <w:rsid w:val="64DD23D1"/>
    <w:rsid w:val="64F052BF"/>
    <w:rsid w:val="652231AF"/>
    <w:rsid w:val="6541C2B2"/>
    <w:rsid w:val="65CC68DC"/>
    <w:rsid w:val="6620C93F"/>
    <w:rsid w:val="6624BC0E"/>
    <w:rsid w:val="66FC4CAD"/>
    <w:rsid w:val="67197D92"/>
    <w:rsid w:val="6727851C"/>
    <w:rsid w:val="672C094D"/>
    <w:rsid w:val="676381E5"/>
    <w:rsid w:val="67960DB5"/>
    <w:rsid w:val="6797B0A9"/>
    <w:rsid w:val="67C11820"/>
    <w:rsid w:val="68481D35"/>
    <w:rsid w:val="684F363F"/>
    <w:rsid w:val="6884F1FA"/>
    <w:rsid w:val="68A510D7"/>
    <w:rsid w:val="68B96867"/>
    <w:rsid w:val="68D4D748"/>
    <w:rsid w:val="68D9ABFA"/>
    <w:rsid w:val="68E0F6D7"/>
    <w:rsid w:val="695E6634"/>
    <w:rsid w:val="69CAC8F3"/>
    <w:rsid w:val="69D29A46"/>
    <w:rsid w:val="6A2AC427"/>
    <w:rsid w:val="6A48610E"/>
    <w:rsid w:val="6AD7F69C"/>
    <w:rsid w:val="6B17DA0C"/>
    <w:rsid w:val="6B8E105C"/>
    <w:rsid w:val="6B998820"/>
    <w:rsid w:val="6B9F0144"/>
    <w:rsid w:val="6BC02C2B"/>
    <w:rsid w:val="6C06E6EE"/>
    <w:rsid w:val="6C09F6F0"/>
    <w:rsid w:val="6C26E356"/>
    <w:rsid w:val="6C36D063"/>
    <w:rsid w:val="6C7E4C02"/>
    <w:rsid w:val="6CFF0158"/>
    <w:rsid w:val="6D0E214A"/>
    <w:rsid w:val="6D3EF24D"/>
    <w:rsid w:val="6D66B0E2"/>
    <w:rsid w:val="6D9FEF02"/>
    <w:rsid w:val="6DB6DDEE"/>
    <w:rsid w:val="6DC10BF9"/>
    <w:rsid w:val="6DEEFD6C"/>
    <w:rsid w:val="6DFF74B3"/>
    <w:rsid w:val="6E0BD86B"/>
    <w:rsid w:val="6E4B1B57"/>
    <w:rsid w:val="6E4D012D"/>
    <w:rsid w:val="6E4FAC5F"/>
    <w:rsid w:val="6E65551B"/>
    <w:rsid w:val="6E770756"/>
    <w:rsid w:val="6EA58114"/>
    <w:rsid w:val="6F31CEFC"/>
    <w:rsid w:val="6F490CFB"/>
    <w:rsid w:val="6F8E8EB5"/>
    <w:rsid w:val="6FB831D9"/>
    <w:rsid w:val="6FBFA97E"/>
    <w:rsid w:val="6FDDF93B"/>
    <w:rsid w:val="6FEC52BB"/>
    <w:rsid w:val="6FF6B432"/>
    <w:rsid w:val="702447BB"/>
    <w:rsid w:val="7062392F"/>
    <w:rsid w:val="707E351F"/>
    <w:rsid w:val="708B75B1"/>
    <w:rsid w:val="70B322DE"/>
    <w:rsid w:val="70B50E41"/>
    <w:rsid w:val="70C1F80E"/>
    <w:rsid w:val="70C29612"/>
    <w:rsid w:val="70D36970"/>
    <w:rsid w:val="70F7148C"/>
    <w:rsid w:val="710B3FD6"/>
    <w:rsid w:val="715D64DE"/>
    <w:rsid w:val="717B289A"/>
    <w:rsid w:val="71BC291B"/>
    <w:rsid w:val="71EDC60E"/>
    <w:rsid w:val="72C97E1A"/>
    <w:rsid w:val="72D8D3DB"/>
    <w:rsid w:val="739696A5"/>
    <w:rsid w:val="73B8A032"/>
    <w:rsid w:val="73F6DC61"/>
    <w:rsid w:val="742443E3"/>
    <w:rsid w:val="742C9541"/>
    <w:rsid w:val="744D3382"/>
    <w:rsid w:val="745A2D78"/>
    <w:rsid w:val="745BE656"/>
    <w:rsid w:val="749C77FC"/>
    <w:rsid w:val="753F0843"/>
    <w:rsid w:val="75440F1B"/>
    <w:rsid w:val="754BE8DD"/>
    <w:rsid w:val="7569ECCD"/>
    <w:rsid w:val="759D0A1F"/>
    <w:rsid w:val="759DC3DD"/>
    <w:rsid w:val="75C7AAC5"/>
    <w:rsid w:val="75D48F67"/>
    <w:rsid w:val="75DCF74D"/>
    <w:rsid w:val="76177816"/>
    <w:rsid w:val="761AEB28"/>
    <w:rsid w:val="76207453"/>
    <w:rsid w:val="7620AA4D"/>
    <w:rsid w:val="76424B93"/>
    <w:rsid w:val="769C2870"/>
    <w:rsid w:val="76CC7CFC"/>
    <w:rsid w:val="771C283A"/>
    <w:rsid w:val="774B5C76"/>
    <w:rsid w:val="779B87FC"/>
    <w:rsid w:val="779FFA0F"/>
    <w:rsid w:val="77AF835D"/>
    <w:rsid w:val="77C41861"/>
    <w:rsid w:val="77CCCCB5"/>
    <w:rsid w:val="77CDAB5F"/>
    <w:rsid w:val="77D51F04"/>
    <w:rsid w:val="77FA879E"/>
    <w:rsid w:val="782B3550"/>
    <w:rsid w:val="783F4B8A"/>
    <w:rsid w:val="785BEAE3"/>
    <w:rsid w:val="788BF6B1"/>
    <w:rsid w:val="789F9572"/>
    <w:rsid w:val="78E0F149"/>
    <w:rsid w:val="78E67EB6"/>
    <w:rsid w:val="795F465B"/>
    <w:rsid w:val="796B1368"/>
    <w:rsid w:val="797295F4"/>
    <w:rsid w:val="7985E6C4"/>
    <w:rsid w:val="7993A3CF"/>
    <w:rsid w:val="7998DD88"/>
    <w:rsid w:val="79B2DC41"/>
    <w:rsid w:val="79BCBC15"/>
    <w:rsid w:val="79F00027"/>
    <w:rsid w:val="7A045A6A"/>
    <w:rsid w:val="7A2DA934"/>
    <w:rsid w:val="7A7B37CA"/>
    <w:rsid w:val="7AB5D9AD"/>
    <w:rsid w:val="7AF94F31"/>
    <w:rsid w:val="7B1832FA"/>
    <w:rsid w:val="7B3BCFAF"/>
    <w:rsid w:val="7BA5A6E5"/>
    <w:rsid w:val="7BC8ACF2"/>
    <w:rsid w:val="7C0D2686"/>
    <w:rsid w:val="7C1D2F5B"/>
    <w:rsid w:val="7C2B41EE"/>
    <w:rsid w:val="7C52B3AB"/>
    <w:rsid w:val="7C5605A6"/>
    <w:rsid w:val="7CC67BAF"/>
    <w:rsid w:val="7CCA9AA1"/>
    <w:rsid w:val="7CDF520D"/>
    <w:rsid w:val="7CEC0DBC"/>
    <w:rsid w:val="7CF567E6"/>
    <w:rsid w:val="7D97299A"/>
    <w:rsid w:val="7D9AED2A"/>
    <w:rsid w:val="7E2104FF"/>
    <w:rsid w:val="7E464933"/>
    <w:rsid w:val="7E66E650"/>
    <w:rsid w:val="7E7FAE13"/>
    <w:rsid w:val="7F128185"/>
    <w:rsid w:val="7F719CF2"/>
    <w:rsid w:val="7F8F4CF2"/>
    <w:rsid w:val="7FBD2B72"/>
    <w:rsid w:val="7FDDAC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39D242CA-2DE3-47C0-98BF-B50CCA0C107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1"/>
    <w:lsdException w:name="header" w:uiPriority="1"/>
    <w:lsdException w:name="footer" w:uiPriority="1"/>
    <w:lsdException w:name="caption" w:semiHidden="1" w:unhideWhenUsed="1" w:qFormat="1"/>
    <w:lsdException w:name="Title" w:qFormat="1"/>
    <w:lsdException w:name="Body Text" w:uiPriority="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6689"/>
    <w:pPr>
      <w:jc w:val="center"/>
    </w:pPr>
    <w:rPr>
      <w:lang w:val="es-CO"/>
    </w:rPr>
  </w:style>
  <w:style w:type="paragraph" w:styleId="Ttulo1">
    <w:name w:val="heading 1"/>
    <w:basedOn w:val="Normal"/>
    <w:next w:val="Normal"/>
    <w:link w:val="Ttulo1Car"/>
    <w:uiPriority w:val="9"/>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uiPriority w:val="1"/>
    <w:qFormat/>
    <w:rsid w:val="5C39D358"/>
    <w:pPr>
      <w:keepNext/>
      <w:keepLines/>
      <w:numPr>
        <w:ilvl w:val="1"/>
        <w:numId w:val="4"/>
      </w:numPr>
      <w:tabs>
        <w:tab w:val="clear" w:pos="18pt"/>
        <w:tab w:val="num" w:pos="14.40pt"/>
      </w:tabs>
      <w:spacing w:before="6pt" w:after="3pt"/>
      <w:outlineLvl w:val="1"/>
    </w:pPr>
    <w:rPr>
      <w:i/>
      <w:iCs/>
      <w:noProof/>
    </w:rPr>
  </w:style>
  <w:style w:type="paragraph" w:styleId="Ttulo3">
    <w:name w:val="heading 3"/>
    <w:basedOn w:val="Normal"/>
    <w:next w:val="Normal"/>
    <w:uiPriority w:val="1"/>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uiPriority w:val="1"/>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uiPriority w:val="1"/>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uiPriority w:val="1"/>
    <w:rsid w:val="5C39D358"/>
    <w:pPr>
      <w:tabs>
        <w:tab w:val="start" w:pos="14.40pt"/>
      </w:tabs>
      <w:spacing w:after="6pt" w:line="11.40pt" w:lineRule="auto"/>
      <w:ind w:firstLine="14.40pt"/>
      <w:jc w:val="both"/>
    </w:pPr>
    <w:rPr>
      <w:lang w:val="en-US"/>
    </w:rPr>
  </w:style>
  <w:style w:type="character" w:customStyle="1" w:styleId="TextoindependienteCar">
    <w:name w:val="Texto independiente Car"/>
    <w:link w:val="Textoindependiente"/>
    <w:uiPriority w:val="1"/>
    <w:rsid w:val="00E7596C"/>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uiPriority w:val="1"/>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uiPriority w:val="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uiPriority w:val="1"/>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uiPriority w:val="1"/>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paragraph" w:styleId="Textocomentario">
    <w:name w:val="annotation text"/>
    <w:basedOn w:val="Normal"/>
    <w:link w:val="TextocomentarioCar"/>
    <w:uiPriority w:val="1"/>
    <w:rsid w:val="00652C34"/>
  </w:style>
  <w:style w:type="character" w:customStyle="1" w:styleId="TextocomentarioCar">
    <w:name w:val="Texto comentario Car"/>
    <w:basedOn w:val="Fuentedeprrafopredeter"/>
    <w:link w:val="Textocomentario"/>
    <w:rsid w:val="00652C34"/>
  </w:style>
  <w:style w:type="character" w:styleId="Refdecomentario">
    <w:name w:val="annotation reference"/>
    <w:basedOn w:val="Fuentedeprrafopredeter"/>
    <w:rsid w:val="00652C34"/>
    <w:rPr>
      <w:sz w:val="16"/>
      <w:szCs w:val="16"/>
    </w:rPr>
  </w:style>
  <w:style w:type="table" w:styleId="Tablaconcuadrcula">
    <w:name w:val="Table Grid"/>
    <w:basedOn w:val="Tablanormal"/>
    <w:uiPriority w:val="59"/>
    <w:rsid w:val="00B212B2"/>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2B432A"/>
    <w:rPr>
      <w:color w:val="666666"/>
    </w:rPr>
  </w:style>
  <w:style w:type="numbering" w:customStyle="1" w:styleId="TABLEII">
    <w:name w:val="TABLE II"/>
    <w:uiPriority w:val="99"/>
    <w:rsid w:val="00C67569"/>
    <w:pPr>
      <w:numPr>
        <w:numId w:val="28"/>
      </w:numPr>
    </w:pPr>
  </w:style>
  <w:style w:type="paragraph" w:styleId="Prrafodelista">
    <w:name w:val="List Paragraph"/>
    <w:basedOn w:val="Normal"/>
    <w:uiPriority w:val="34"/>
    <w:qFormat/>
    <w:rsid w:val="00C67569"/>
    <w:pPr>
      <w:ind w:start="36pt"/>
      <w:contextualSpacing/>
    </w:pPr>
  </w:style>
  <w:style w:type="paragraph" w:styleId="Textonotapie">
    <w:name w:val="footnote text"/>
    <w:basedOn w:val="Normal"/>
    <w:uiPriority w:val="99"/>
    <w:semiHidden/>
    <w:unhideWhenUsed/>
    <w:rsid w:val="05DCE261"/>
  </w:style>
  <w:style w:type="character" w:styleId="Refdenotaalpie">
    <w:name w:val="footnote reference"/>
    <w:basedOn w:val="Fuentedeprrafopredeter"/>
    <w:uiPriority w:val="99"/>
    <w:semiHidden/>
    <w:unhideWhenUsed/>
    <w:rsid w:val="05DCE261"/>
    <w:rPr>
      <w:vertAlign w:val="superscript"/>
    </w:rPr>
  </w:style>
  <w:style w:type="paragraph" w:styleId="Descripcin">
    <w:name w:val="caption"/>
    <w:basedOn w:val="Normal"/>
    <w:next w:val="Normal"/>
    <w:unhideWhenUsed/>
    <w:qFormat/>
    <w:rsid w:val="00DA1523"/>
    <w:pPr>
      <w:spacing w:after="10pt"/>
    </w:pPr>
    <w:rPr>
      <w:i/>
      <w:iCs/>
      <w:color w:val="44546A" w:themeColor="text2"/>
      <w:sz w:val="18"/>
      <w:szCs w:val="18"/>
    </w:rPr>
  </w:style>
  <w:style w:type="character" w:styleId="Referenciasutil">
    <w:name w:val="Subtle Reference"/>
    <w:basedOn w:val="Fuentedeprrafopredeter"/>
    <w:uiPriority w:val="31"/>
    <w:qFormat/>
    <w:rsid w:val="00C35BA2"/>
    <w:rPr>
      <w:smallCaps/>
      <w:color w:val="5A5A5A" w:themeColor="text1" w:themeTint="A5"/>
    </w:rPr>
  </w:style>
  <w:style w:type="character" w:customStyle="1" w:styleId="Ttulo1Car">
    <w:name w:val="Título 1 Car"/>
    <w:basedOn w:val="Fuentedeprrafopredeter"/>
    <w:link w:val="Ttulo1"/>
    <w:uiPriority w:val="9"/>
    <w:rsid w:val="008C1AC8"/>
    <w:rPr>
      <w:smallCaps/>
      <w:noProof/>
      <w:lang w:val="es-CO"/>
    </w:rPr>
  </w:style>
  <w:style w:type="paragraph" w:styleId="Bibliografa">
    <w:name w:val="Bibliography"/>
    <w:basedOn w:val="Normal"/>
    <w:next w:val="Normal"/>
    <w:uiPriority w:val="37"/>
    <w:unhideWhenUsed/>
    <w:rsid w:val="008C1AC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716886">
      <w:bodyDiv w:val="1"/>
      <w:marLeft w:val="0pt"/>
      <w:marRight w:val="0pt"/>
      <w:marTop w:val="0pt"/>
      <w:marBottom w:val="0pt"/>
      <w:divBdr>
        <w:top w:val="none" w:sz="0" w:space="0" w:color="auto"/>
        <w:left w:val="none" w:sz="0" w:space="0" w:color="auto"/>
        <w:bottom w:val="none" w:sz="0" w:space="0" w:color="auto"/>
        <w:right w:val="none" w:sz="0" w:space="0" w:color="auto"/>
      </w:divBdr>
    </w:div>
    <w:div w:id="720253932">
      <w:bodyDiv w:val="1"/>
      <w:marLeft w:val="0pt"/>
      <w:marRight w:val="0pt"/>
      <w:marTop w:val="0pt"/>
      <w:marBottom w:val="0pt"/>
      <w:divBdr>
        <w:top w:val="none" w:sz="0" w:space="0" w:color="auto"/>
        <w:left w:val="none" w:sz="0" w:space="0" w:color="auto"/>
        <w:bottom w:val="none" w:sz="0" w:space="0" w:color="auto"/>
        <w:right w:val="none" w:sz="0" w:space="0" w:color="auto"/>
      </w:divBdr>
    </w:div>
    <w:div w:id="779646038">
      <w:bodyDiv w:val="1"/>
      <w:marLeft w:val="0pt"/>
      <w:marRight w:val="0pt"/>
      <w:marTop w:val="0pt"/>
      <w:marBottom w:val="0pt"/>
      <w:divBdr>
        <w:top w:val="none" w:sz="0" w:space="0" w:color="auto"/>
        <w:left w:val="none" w:sz="0" w:space="0" w:color="auto"/>
        <w:bottom w:val="none" w:sz="0" w:space="0" w:color="auto"/>
        <w:right w:val="none" w:sz="0" w:space="0" w:color="auto"/>
      </w:divBdr>
    </w:div>
    <w:div w:id="1021931402">
      <w:bodyDiv w:val="1"/>
      <w:marLeft w:val="0pt"/>
      <w:marRight w:val="0pt"/>
      <w:marTop w:val="0pt"/>
      <w:marBottom w:val="0pt"/>
      <w:divBdr>
        <w:top w:val="none" w:sz="0" w:space="0" w:color="auto"/>
        <w:left w:val="none" w:sz="0" w:space="0" w:color="auto"/>
        <w:bottom w:val="none" w:sz="0" w:space="0" w:color="auto"/>
        <w:right w:val="none" w:sz="0" w:space="0" w:color="auto"/>
      </w:divBdr>
    </w:div>
    <w:div w:id="1098453506">
      <w:bodyDiv w:val="1"/>
      <w:marLeft w:val="0pt"/>
      <w:marRight w:val="0pt"/>
      <w:marTop w:val="0pt"/>
      <w:marBottom w:val="0pt"/>
      <w:divBdr>
        <w:top w:val="none" w:sz="0" w:space="0" w:color="auto"/>
        <w:left w:val="none" w:sz="0" w:space="0" w:color="auto"/>
        <w:bottom w:val="none" w:sz="0" w:space="0" w:color="auto"/>
        <w:right w:val="none" w:sz="0" w:space="0" w:color="auto"/>
      </w:divBdr>
    </w:div>
    <w:div w:id="1128889505">
      <w:bodyDiv w:val="1"/>
      <w:marLeft w:val="0pt"/>
      <w:marRight w:val="0pt"/>
      <w:marTop w:val="0pt"/>
      <w:marBottom w:val="0pt"/>
      <w:divBdr>
        <w:top w:val="none" w:sz="0" w:space="0" w:color="auto"/>
        <w:left w:val="none" w:sz="0" w:space="0" w:color="auto"/>
        <w:bottom w:val="none" w:sz="0" w:space="0" w:color="auto"/>
        <w:right w:val="none" w:sz="0" w:space="0" w:color="auto"/>
      </w:divBdr>
    </w:div>
    <w:div w:id="1250195222">
      <w:bodyDiv w:val="1"/>
      <w:marLeft w:val="0pt"/>
      <w:marRight w:val="0pt"/>
      <w:marTop w:val="0pt"/>
      <w:marBottom w:val="0pt"/>
      <w:divBdr>
        <w:top w:val="none" w:sz="0" w:space="0" w:color="auto"/>
        <w:left w:val="none" w:sz="0" w:space="0" w:color="auto"/>
        <w:bottom w:val="none" w:sz="0" w:space="0" w:color="auto"/>
        <w:right w:val="none" w:sz="0" w:space="0" w:color="auto"/>
      </w:divBdr>
    </w:div>
    <w:div w:id="1317145659">
      <w:bodyDiv w:val="1"/>
      <w:marLeft w:val="0pt"/>
      <w:marRight w:val="0pt"/>
      <w:marTop w:val="0pt"/>
      <w:marBottom w:val="0pt"/>
      <w:divBdr>
        <w:top w:val="none" w:sz="0" w:space="0" w:color="auto"/>
        <w:left w:val="none" w:sz="0" w:space="0" w:color="auto"/>
        <w:bottom w:val="none" w:sz="0" w:space="0" w:color="auto"/>
        <w:right w:val="none" w:sz="0" w:space="0" w:color="auto"/>
      </w:divBdr>
    </w:div>
    <w:div w:id="170670993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footer" Target="footer3.xml"/><Relationship Id="rId18" Type="http://purl.oclc.org/ooxml/officeDocument/relationships/header" Target="header5.xml"/><Relationship Id="rId26" Type="http://purl.oclc.org/ooxml/officeDocument/relationships/image" Target="media/image5.png"/><Relationship Id="rId21" Type="http://purl.oclc.org/ooxml/officeDocument/relationships/footer" Target="footer6.xml"/><Relationship Id="rId34" Type="http://purl.oclc.org/ooxml/officeDocument/relationships/fontTable" Target="fontTable.xml"/><Relationship Id="rId7" Type="http://purl.oclc.org/ooxml/officeDocument/relationships/endnotes" Target="endnotes.xml"/><Relationship Id="rId12" Type="http://purl.oclc.org/ooxml/officeDocument/relationships/header" Target="header3.xml"/><Relationship Id="rId17" Type="http://purl.oclc.org/ooxml/officeDocument/relationships/hyperlink" Target="mailto:dmleonc@udistrital.edu.co" TargetMode="External"/><Relationship Id="rId25" Type="http://purl.oclc.org/ooxml/officeDocument/relationships/image" Target="media/image4.png"/><Relationship Id="rId33" Type="http://purl.oclc.org/ooxml/officeDocument/relationships/footer" Target="footer8.xml"/><Relationship Id="rId2" Type="http://purl.oclc.org/ooxml/officeDocument/relationships/numbering" Target="numbering.xml"/><Relationship Id="rId16" Type="http://purl.oclc.org/ooxml/officeDocument/relationships/hyperlink" Target="mailto:hjortizm@udistrital.edu.co" TargetMode="External"/><Relationship Id="rId20" Type="http://purl.oclc.org/ooxml/officeDocument/relationships/header" Target="header6.xml"/><Relationship Id="rId29"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3.png"/><Relationship Id="rId32" Type="http://purl.oclc.org/ooxml/officeDocument/relationships/header" Target="header8.xml"/><Relationship Id="rId37" Type="http://schemas.microsoft.com/office/2020/10/relationships/intelligence" Target="intelligence2.xml"/><Relationship Id="rId5" Type="http://purl.oclc.org/ooxml/officeDocument/relationships/webSettings" Target="webSettings.xml"/><Relationship Id="rId15" Type="http://purl.oclc.org/ooxml/officeDocument/relationships/footer" Target="footer4.xml"/><Relationship Id="rId23" Type="http://purl.oclc.org/ooxml/officeDocument/relationships/image" Target="media/image2.png"/><Relationship Id="rId28" Type="http://purl.oclc.org/ooxml/officeDocument/relationships/image" Target="media/image7.png"/><Relationship Id="rId36" Type="http://purl.oclc.org/ooxml/officeDocument/relationships/theme" Target="theme/theme1.xml"/><Relationship Id="rId10" Type="http://purl.oclc.org/ooxml/officeDocument/relationships/footer" Target="footer1.xml"/><Relationship Id="rId19" Type="http://purl.oclc.org/ooxml/officeDocument/relationships/footer" Target="footer5.xml"/><Relationship Id="rId31" Type="http://purl.oclc.org/ooxml/officeDocument/relationships/footer" Target="footer7.xml"/><Relationship Id="rId4" Type="http://purl.oclc.org/ooxml/officeDocument/relationships/settings" Target="settings.xml"/><Relationship Id="rId9" Type="http://purl.oclc.org/ooxml/officeDocument/relationships/header" Target="header2.xml"/><Relationship Id="rId14" Type="http://purl.oclc.org/ooxml/officeDocument/relationships/header" Target="header4.xml"/><Relationship Id="rId22" Type="http://purl.oclc.org/ooxml/officeDocument/relationships/image" Target="media/image1.png"/><Relationship Id="rId27" Type="http://purl.oclc.org/ooxml/officeDocument/relationships/image" Target="media/image6.png"/><Relationship Id="rId30" Type="http://purl.oclc.org/ooxml/officeDocument/relationships/header" Target="header7.xml"/><Relationship Id="rId35" Type="http://purl.oclc.org/ooxml/officeDocument/relationships/glossaryDocument" Target="glossary/document.xml"/><Relationship Id="rId8" Type="http://purl.oclc.org/ooxml/officeDocument/relationships/header" Target="header1.xml"/><Relationship Id="rId3" Type="http://purl.oclc.org/ooxml/officeDocument/relationships/styles" Target="styles.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D8BB06CC-6391-48CD-9428-3B931200A2A4}"/>
      </w:docPartPr>
      <w:docPartBody>
        <w:p w:rsidR="00240D96" w:rsidRDefault="00B43FEF">
          <w:r w:rsidRPr="0018692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5.40pt"/>
  <w:hyphenationZone w:val="21.25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EF"/>
    <w:rsid w:val="00000629"/>
    <w:rsid w:val="0003330D"/>
    <w:rsid w:val="00051682"/>
    <w:rsid w:val="00083C1C"/>
    <w:rsid w:val="00093981"/>
    <w:rsid w:val="00240D96"/>
    <w:rsid w:val="00282A89"/>
    <w:rsid w:val="00295F3B"/>
    <w:rsid w:val="002C6C7C"/>
    <w:rsid w:val="002F481D"/>
    <w:rsid w:val="00315522"/>
    <w:rsid w:val="003A5E97"/>
    <w:rsid w:val="003B1DA2"/>
    <w:rsid w:val="003D71DB"/>
    <w:rsid w:val="00462DD2"/>
    <w:rsid w:val="00480DF9"/>
    <w:rsid w:val="004C4627"/>
    <w:rsid w:val="00507178"/>
    <w:rsid w:val="00570F2F"/>
    <w:rsid w:val="005B1593"/>
    <w:rsid w:val="005E6598"/>
    <w:rsid w:val="005E674B"/>
    <w:rsid w:val="00614FEE"/>
    <w:rsid w:val="006C7362"/>
    <w:rsid w:val="006E5343"/>
    <w:rsid w:val="006E56A3"/>
    <w:rsid w:val="00717844"/>
    <w:rsid w:val="00770EA2"/>
    <w:rsid w:val="00775E08"/>
    <w:rsid w:val="007876E0"/>
    <w:rsid w:val="007D05E6"/>
    <w:rsid w:val="00817A5D"/>
    <w:rsid w:val="00873788"/>
    <w:rsid w:val="008A1515"/>
    <w:rsid w:val="008C3EED"/>
    <w:rsid w:val="00953D43"/>
    <w:rsid w:val="009A3D51"/>
    <w:rsid w:val="009C22C3"/>
    <w:rsid w:val="009F0A26"/>
    <w:rsid w:val="00A66B3D"/>
    <w:rsid w:val="00B13505"/>
    <w:rsid w:val="00B33303"/>
    <w:rsid w:val="00B43FEF"/>
    <w:rsid w:val="00B44EC4"/>
    <w:rsid w:val="00B539F2"/>
    <w:rsid w:val="00B94815"/>
    <w:rsid w:val="00B94B56"/>
    <w:rsid w:val="00C15FED"/>
    <w:rsid w:val="00CA3D1F"/>
    <w:rsid w:val="00CE3328"/>
    <w:rsid w:val="00D1056B"/>
    <w:rsid w:val="00D53237"/>
    <w:rsid w:val="00D629C5"/>
    <w:rsid w:val="00E2710B"/>
    <w:rsid w:val="00E4047B"/>
    <w:rsid w:val="00E56A12"/>
    <w:rsid w:val="00E844F8"/>
    <w:rsid w:val="00E91478"/>
    <w:rsid w:val="00ED7228"/>
    <w:rsid w:val="00F022C0"/>
    <w:rsid w:val="00F33AAE"/>
    <w:rsid w:val="00FA337B"/>
    <w:rsid w:val="00FF331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FEF"/>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Box15</b:Tag>
    <b:SourceType>Book</b:SourceType>
    <b:Guid>{E7198C89-2515-49BC-B002-373E423CE760}</b:Guid>
    <b:Title>Time Series Analysis: Forecasting and Control</b:Title>
    <b:Year>2015</b:Year>
    <b:City>Hoboken, NJ</b:City>
    <b:Publisher>John Wiley &amp; Sons</b:Publisher>
    <b:Author>
      <b:Author>
        <b:NameList>
          <b:Person>
            <b:Last>Box</b:Last>
            <b:First>George E. P</b:First>
          </b:Person>
          <b:Person>
            <b:Last>Jenkins</b:Last>
            <b:First>Gwilym M.</b:First>
          </b:Person>
          <b:Person>
            <b:Last>Reinsel</b:Last>
            <b:First>Gregory C.</b:First>
          </b:Person>
          <b:Person>
            <b:Last>Ljung</b:Last>
            <b:First>Greta M.</b:First>
          </b:Person>
        </b:NameList>
      </b:Author>
    </b:Author>
    <b:RefOrder>1</b:RefOrder>
  </b:Source>
  <b:Source>
    <b:Tag>Hyn25</b:Tag>
    <b:SourceType>InternetSite</b:SourceType>
    <b:Guid>{63A77D52-FFAF-4867-ABF8-229791045B62}</b:Guid>
    <b:Title>Forecasting: Principles and Practice (2nd ed.)</b:Title>
    <b:Year>2025</b:Year>
    <b:Month>11</b:Month>
    <b:Day>18</b:Day>
    <b:URL>https://otexts.com/fpp2/AR.html</b:URL>
    <b:Author>
      <b:Author>
        <b:NameList>
          <b:Person>
            <b:Last>Hyndman</b:Last>
            <b:First>Rob J.</b:First>
          </b:Person>
          <b:Person>
            <b:Last>Athanasopoulos</b:Last>
            <b:First>George</b:First>
          </b:Person>
        </b:NameList>
      </b:Author>
    </b:Author>
    <b:RefOrder>3</b:RefOrder>
  </b:Source>
  <b:Source>
    <b:Tag>Hyn251</b:Tag>
    <b:SourceType>InternetSite</b:SourceType>
    <b:Guid>{6A859CAA-DD9C-4453-9537-72D561081172}</b:Guid>
    <b:Title>Forecasting: Principles and Practice (2nd ed.)</b:Title>
    <b:Year>2025</b:Year>
    <b:Month>11</b:Month>
    <b:Day>26</b:Day>
    <b:URL>https://otexts.com/fpp2/moving-averages.html</b:URL>
    <b:Author>
      <b:Author>
        <b:NameList>
          <b:Person>
            <b:Last>Hyndman</b:Last>
            <b:First>Rob J.</b:First>
          </b:Person>
          <b:Person>
            <b:Last>Athanasopoulos</b:Last>
            <b:First>George</b:First>
          </b:Person>
        </b:NameList>
      </b:Author>
    </b:Author>
    <b:RefOrder>2</b:RefOrder>
  </b:Source>
</b:Sources>
</file>

<file path=customXml/itemProps1.xml><?xml version="1.0" encoding="utf-8"?>
<ds:datastoreItem xmlns:ds="http://purl.oclc.org/ooxml/officeDocument/customXml" ds:itemID="{2DBDD1AB-9D12-4C7E-8227-79B904FB847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6</Pages>
  <Words>2850</Words>
  <Characters>15679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ORTIZ MONCADA HAESSLER JOAN</cp:lastModifiedBy>
  <cp:revision>5</cp:revision>
  <cp:lastPrinted>2025-11-26T22:33:00Z</cp:lastPrinted>
  <dcterms:created xsi:type="dcterms:W3CDTF">2025-11-26T22:31:00Z</dcterms:created>
  <dcterms:modified xsi:type="dcterms:W3CDTF">2025-11-26T22:34:00Z</dcterms:modified>
</cp:coreProperties>
</file>