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E7DC" w14:textId="77777777" w:rsidR="004F71CF" w:rsidRPr="004F71CF" w:rsidRDefault="004F71CF" w:rsidP="004F71CF">
      <w:pPr>
        <w:pStyle w:val="NormalWeb"/>
        <w:rPr>
          <w:sz w:val="28"/>
          <w:szCs w:val="28"/>
        </w:rPr>
      </w:pPr>
      <w:r w:rsidRPr="004F71CF">
        <w:rPr>
          <w:rStyle w:val="Strong"/>
          <w:sz w:val="28"/>
          <w:szCs w:val="28"/>
        </w:rPr>
        <w:t>US Textile Import Analysis Report (H1 2024 vs H1 2025)</w:t>
      </w:r>
    </w:p>
    <w:p w14:paraId="68D8D662" w14:textId="77777777" w:rsidR="004F71CF" w:rsidRPr="004F71CF" w:rsidRDefault="004F71CF" w:rsidP="004F71CF">
      <w:pPr>
        <w:pStyle w:val="NormalWeb"/>
        <w:rPr>
          <w:sz w:val="28"/>
          <w:szCs w:val="28"/>
        </w:rPr>
      </w:pPr>
      <w:r w:rsidRPr="004F71CF">
        <w:rPr>
          <w:rStyle w:val="Strong"/>
          <w:sz w:val="28"/>
          <w:szCs w:val="28"/>
        </w:rPr>
        <w:t>1. Objective</w:t>
      </w:r>
      <w:r w:rsidRPr="004F71CF">
        <w:rPr>
          <w:sz w:val="28"/>
          <w:szCs w:val="28"/>
        </w:rPr>
        <w:br/>
        <w:t>To analyze US textile imports (HS 52 &amp; 63) and compare sourcing performance across key countries.</w:t>
      </w:r>
    </w:p>
    <w:p w14:paraId="61A56A5B" w14:textId="77777777" w:rsidR="004F71CF" w:rsidRPr="004F71CF" w:rsidRDefault="004F71CF" w:rsidP="004F71CF">
      <w:pPr>
        <w:pStyle w:val="NormalWeb"/>
        <w:rPr>
          <w:sz w:val="28"/>
          <w:szCs w:val="28"/>
        </w:rPr>
      </w:pPr>
      <w:r w:rsidRPr="004F71CF">
        <w:rPr>
          <w:rStyle w:val="Strong"/>
          <w:sz w:val="28"/>
          <w:szCs w:val="28"/>
        </w:rPr>
        <w:t>2. Dataset</w:t>
      </w:r>
      <w:r w:rsidRPr="004F71CF">
        <w:rPr>
          <w:sz w:val="28"/>
          <w:szCs w:val="28"/>
        </w:rPr>
        <w:br/>
        <w:t xml:space="preserve">Source: </w:t>
      </w:r>
      <w:hyperlink r:id="rId5" w:tgtFrame="_new" w:history="1">
        <w:r w:rsidRPr="004F71CF">
          <w:rPr>
            <w:rStyle w:val="Hyperlink"/>
            <w:sz w:val="28"/>
            <w:szCs w:val="28"/>
          </w:rPr>
          <w:t>trade.gov/</w:t>
        </w:r>
        <w:proofErr w:type="spellStart"/>
        <w:r w:rsidRPr="004F71CF">
          <w:rPr>
            <w:rStyle w:val="Hyperlink"/>
            <w:sz w:val="28"/>
            <w:szCs w:val="28"/>
          </w:rPr>
          <w:t>otexa</w:t>
        </w:r>
        <w:proofErr w:type="spellEnd"/>
      </w:hyperlink>
      <w:r w:rsidRPr="004F71CF">
        <w:rPr>
          <w:sz w:val="28"/>
          <w:szCs w:val="28"/>
        </w:rPr>
        <w:br/>
        <w:t>Period: Jan–Jun 2024 and Jan–Jun 2025</w:t>
      </w:r>
    </w:p>
    <w:p w14:paraId="21EE0F75" w14:textId="77777777" w:rsidR="004F71CF" w:rsidRPr="004F71CF" w:rsidRDefault="004F71CF" w:rsidP="004F71CF">
      <w:pPr>
        <w:pStyle w:val="NormalWeb"/>
        <w:rPr>
          <w:sz w:val="28"/>
          <w:szCs w:val="28"/>
        </w:rPr>
      </w:pPr>
      <w:r w:rsidRPr="004F71CF">
        <w:rPr>
          <w:rStyle w:val="Strong"/>
          <w:sz w:val="28"/>
          <w:szCs w:val="28"/>
        </w:rPr>
        <w:t>3. Key Findings</w:t>
      </w:r>
    </w:p>
    <w:p w14:paraId="44D3D2A5" w14:textId="77777777" w:rsidR="004F71CF" w:rsidRPr="004F71CF" w:rsidRDefault="004F71CF" w:rsidP="004F71CF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F71CF">
        <w:rPr>
          <w:rStyle w:val="Strong"/>
          <w:sz w:val="28"/>
          <w:szCs w:val="28"/>
        </w:rPr>
        <w:t>Total Imports (Value):</w:t>
      </w:r>
      <w:r w:rsidRPr="004F71CF">
        <w:rPr>
          <w:sz w:val="28"/>
          <w:szCs w:val="28"/>
        </w:rPr>
        <w:t xml:space="preserve"> Grew from $27B in H1 2024 to $28B in H1 2025.</w:t>
      </w:r>
    </w:p>
    <w:p w14:paraId="0D44E74D" w14:textId="77777777" w:rsidR="004F71CF" w:rsidRPr="004F71CF" w:rsidRDefault="004F71CF" w:rsidP="004F71CF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F71CF">
        <w:rPr>
          <w:rStyle w:val="Strong"/>
          <w:sz w:val="28"/>
          <w:szCs w:val="28"/>
        </w:rPr>
        <w:t>Total Imports (Quantity):</w:t>
      </w:r>
      <w:r w:rsidRPr="004F71CF">
        <w:rPr>
          <w:sz w:val="28"/>
          <w:szCs w:val="28"/>
        </w:rPr>
        <w:t xml:space="preserve"> Increased from 3B to 4B units.</w:t>
      </w:r>
    </w:p>
    <w:p w14:paraId="276A22E8" w14:textId="77777777" w:rsidR="004F71CF" w:rsidRPr="004F71CF" w:rsidRDefault="004F71CF" w:rsidP="004F71CF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F71CF">
        <w:rPr>
          <w:rStyle w:val="Strong"/>
          <w:sz w:val="28"/>
          <w:szCs w:val="28"/>
        </w:rPr>
        <w:t>Average Unit Price:</w:t>
      </w:r>
      <w:r w:rsidRPr="004F71CF">
        <w:rPr>
          <w:sz w:val="28"/>
          <w:szCs w:val="28"/>
        </w:rPr>
        <w:t xml:space="preserve"> Increased from $7.77/unit to $8.02/unit.</w:t>
      </w:r>
    </w:p>
    <w:p w14:paraId="2DC9DF05" w14:textId="77777777" w:rsidR="004F71CF" w:rsidRPr="004F71CF" w:rsidRDefault="004F71CF" w:rsidP="004F71CF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F71CF">
        <w:rPr>
          <w:rStyle w:val="Strong"/>
          <w:sz w:val="28"/>
          <w:szCs w:val="28"/>
        </w:rPr>
        <w:t>Country Trends:</w:t>
      </w:r>
    </w:p>
    <w:p w14:paraId="347D9A42" w14:textId="77777777" w:rsidR="004F71CF" w:rsidRPr="004F71CF" w:rsidRDefault="004F71CF" w:rsidP="004F71CF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4F71CF">
        <w:rPr>
          <w:sz w:val="28"/>
          <w:szCs w:val="28"/>
        </w:rPr>
        <w:t>Bangladesh, Cambodia, Vietnam → Strong growth.</w:t>
      </w:r>
    </w:p>
    <w:p w14:paraId="5193AED7" w14:textId="77777777" w:rsidR="004F71CF" w:rsidRPr="004F71CF" w:rsidRDefault="004F71CF" w:rsidP="004F71CF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4F71CF">
        <w:rPr>
          <w:sz w:val="28"/>
          <w:szCs w:val="28"/>
        </w:rPr>
        <w:t>China → Negative growth, share declined.</w:t>
      </w:r>
    </w:p>
    <w:p w14:paraId="29A75848" w14:textId="77777777" w:rsidR="004F71CF" w:rsidRPr="004F71CF" w:rsidRDefault="004F71CF" w:rsidP="004F71CF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4F71CF">
        <w:rPr>
          <w:sz w:val="28"/>
          <w:szCs w:val="28"/>
        </w:rPr>
        <w:t>India &amp; Sri Lanka → Stable to moderate growth.</w:t>
      </w:r>
    </w:p>
    <w:p w14:paraId="13F28465" w14:textId="77777777" w:rsidR="004F71CF" w:rsidRPr="004F71CF" w:rsidRDefault="004F71CF" w:rsidP="004F71CF">
      <w:pPr>
        <w:pStyle w:val="NormalWeb"/>
        <w:rPr>
          <w:sz w:val="28"/>
          <w:szCs w:val="28"/>
        </w:rPr>
      </w:pPr>
      <w:r w:rsidRPr="004F71CF">
        <w:rPr>
          <w:rStyle w:val="Strong"/>
          <w:sz w:val="28"/>
          <w:szCs w:val="28"/>
        </w:rPr>
        <w:t>4. Insights for Business</w:t>
      </w:r>
    </w:p>
    <w:p w14:paraId="59CDE00C" w14:textId="77777777" w:rsidR="004F71CF" w:rsidRPr="004F71CF" w:rsidRDefault="004F71CF" w:rsidP="004F71CF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F71CF">
        <w:rPr>
          <w:sz w:val="28"/>
          <w:szCs w:val="28"/>
        </w:rPr>
        <w:t xml:space="preserve">US buyers are </w:t>
      </w:r>
      <w:r w:rsidRPr="004F71CF">
        <w:rPr>
          <w:rStyle w:val="Strong"/>
          <w:sz w:val="28"/>
          <w:szCs w:val="28"/>
        </w:rPr>
        <w:t>diversifying sourcing</w:t>
      </w:r>
      <w:r w:rsidRPr="004F71CF">
        <w:rPr>
          <w:sz w:val="28"/>
          <w:szCs w:val="28"/>
        </w:rPr>
        <w:t xml:space="preserve"> away from China towards South Asian countries.</w:t>
      </w:r>
    </w:p>
    <w:p w14:paraId="4A18FF88" w14:textId="77777777" w:rsidR="004F71CF" w:rsidRPr="004F71CF" w:rsidRDefault="004F71CF" w:rsidP="004F71CF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F71CF">
        <w:rPr>
          <w:sz w:val="28"/>
          <w:szCs w:val="28"/>
        </w:rPr>
        <w:t>Price competitiveness remains with Bangladesh &amp; Cambodia.</w:t>
      </w:r>
    </w:p>
    <w:p w14:paraId="3C0FCFB6" w14:textId="77777777" w:rsidR="004F71CF" w:rsidRPr="004F71CF" w:rsidRDefault="004F71CF" w:rsidP="004F71CF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F71CF">
        <w:rPr>
          <w:sz w:val="28"/>
          <w:szCs w:val="28"/>
        </w:rPr>
        <w:t>Vietnam and India emerging as reliable growth suppliers.</w:t>
      </w:r>
    </w:p>
    <w:p w14:paraId="45A041A6" w14:textId="77777777" w:rsidR="004F71CF" w:rsidRPr="004F71CF" w:rsidRDefault="004F71CF" w:rsidP="004F71CF">
      <w:pPr>
        <w:pStyle w:val="NormalWeb"/>
        <w:rPr>
          <w:sz w:val="28"/>
          <w:szCs w:val="28"/>
        </w:rPr>
      </w:pPr>
      <w:r w:rsidRPr="004F71CF">
        <w:rPr>
          <w:rStyle w:val="Strong"/>
          <w:sz w:val="28"/>
          <w:szCs w:val="28"/>
        </w:rPr>
        <w:t>5. Visualization (Power BI Dashboard)</w:t>
      </w:r>
      <w:r w:rsidRPr="004F71CF">
        <w:rPr>
          <w:sz w:val="28"/>
          <w:szCs w:val="28"/>
        </w:rPr>
        <w:br/>
        <w:t>Dashboard highlights country-level comparisons, growth %, and unit price differences with interactive filters.</w:t>
      </w:r>
    </w:p>
    <w:p w14:paraId="7B890895" w14:textId="77777777" w:rsidR="00F64D2F" w:rsidRDefault="00F64D2F"/>
    <w:sectPr w:rsidR="00F6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D6D0A"/>
    <w:multiLevelType w:val="multilevel"/>
    <w:tmpl w:val="E4EA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F105D"/>
    <w:multiLevelType w:val="multilevel"/>
    <w:tmpl w:val="F4C4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CF"/>
    <w:rsid w:val="00110037"/>
    <w:rsid w:val="004F71CF"/>
    <w:rsid w:val="00D82EBB"/>
    <w:rsid w:val="00F6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D2DD"/>
  <w15:chartTrackingRefBased/>
  <w15:docId w15:val="{A975CF3B-52BA-429C-985A-81A8D590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71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F71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8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ade.gov/otex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L1S21BSSE0095 - HAFIZ HAROON IRSHAD</dc:creator>
  <cp:keywords/>
  <dc:description/>
  <cp:lastModifiedBy>L1S21BSSE0095 - HAFIZ HAROON IRSHAD</cp:lastModifiedBy>
  <cp:revision>1</cp:revision>
  <dcterms:created xsi:type="dcterms:W3CDTF">2025-08-22T10:27:00Z</dcterms:created>
  <dcterms:modified xsi:type="dcterms:W3CDTF">2025-08-22T10:28:00Z</dcterms:modified>
</cp:coreProperties>
</file>