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AC2" w:rsidRPr="00D97B99" w:rsidRDefault="00101AC2" w:rsidP="00101AC2">
      <w:pPr>
        <w:bidi/>
        <w:jc w:val="both"/>
        <w:rPr>
          <w:rFonts w:ascii="Traditional Arabic" w:hAnsi="Traditional Arabic" w:cs="Traditional Arabic"/>
          <w:b/>
          <w:bCs/>
          <w:sz w:val="56"/>
          <w:szCs w:val="56"/>
          <w:rtl/>
        </w:rPr>
      </w:pPr>
    </w:p>
    <w:p w:rsidR="00101AC2" w:rsidRPr="00D97B99" w:rsidRDefault="00101AC2" w:rsidP="00101AC2">
      <w:pPr>
        <w:bidi/>
        <w:ind w:left="60"/>
        <w:jc w:val="center"/>
        <w:rPr>
          <w:rFonts w:ascii="Traditional Arabic" w:hAnsi="Traditional Arabic" w:cs="Traditional Arabic"/>
          <w:b/>
          <w:bCs/>
          <w:sz w:val="40"/>
          <w:szCs w:val="40"/>
          <w:rtl/>
        </w:rPr>
      </w:pPr>
      <w:r>
        <w:rPr>
          <w:rFonts w:ascii="Traditional Arabic" w:hAnsi="Traditional Arabic" w:cs="Traditional Arabic"/>
          <w:b/>
          <w:bCs/>
          <w:noProof/>
          <w:sz w:val="12"/>
          <w:szCs w:val="12"/>
          <w:rtl/>
        </w:rPr>
        <w:drawing>
          <wp:anchor distT="0" distB="0" distL="114300" distR="114300" simplePos="0" relativeHeight="251659264" behindDoc="1" locked="0" layoutInCell="1" allowOverlap="1">
            <wp:simplePos x="0" y="0"/>
            <wp:positionH relativeFrom="column">
              <wp:posOffset>1133475</wp:posOffset>
            </wp:positionH>
            <wp:positionV relativeFrom="paragraph">
              <wp:posOffset>232410</wp:posOffset>
            </wp:positionV>
            <wp:extent cx="2251710" cy="824230"/>
            <wp:effectExtent l="0" t="0" r="0" b="0"/>
            <wp:wrapNone/>
            <wp:docPr id="1" name="Picture 1" descr="n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m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1710" cy="824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1AC2" w:rsidRPr="00D97B99" w:rsidRDefault="00101AC2" w:rsidP="00101AC2">
      <w:pPr>
        <w:bidi/>
        <w:jc w:val="center"/>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صَلَواَتْ نَارِيَة</w:t>
      </w:r>
    </w:p>
    <w:p w:rsidR="00101AC2" w:rsidRPr="00D97B99" w:rsidRDefault="00101AC2" w:rsidP="00101AC2">
      <w:pPr>
        <w:bidi/>
        <w:jc w:val="center"/>
        <w:rPr>
          <w:rFonts w:ascii="Traditional Arabic" w:hAnsi="Traditional Arabic" w:cs="Traditional Arabic"/>
          <w:b/>
          <w:bCs/>
          <w:sz w:val="18"/>
          <w:szCs w:val="18"/>
          <w:rtl/>
        </w:rPr>
      </w:pPr>
    </w:p>
    <w:p w:rsidR="00101AC2" w:rsidRPr="00D97B99" w:rsidRDefault="00101AC2" w:rsidP="00101AC2">
      <w:pPr>
        <w:bidi/>
        <w:ind w:left="6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بِسْمِ اللهِ الرَّحْمَنِ الرَّحِيْمِ. اَللَّهُمَّ صَلِّ صَلاَةً كَامِلَةً وَسَلِّمْ سَلاَمًا تَامًّا عَلَى سَيِّدِنَا مُحَمَّدٍ الَّذِيْ تَنْحَلُّ بِهِ اْلعُقَدُ وَتَنْفَرِجُ بِهِ اْلكُرَبُ وَتُقْضَى بِهِ اْلحَوَائِجُ وَتُنَالُ بِهِ الرَّغَائِبُ وَحُسْنُ الْخَوَاتِمِ وَيُسْتَسْقَى اْلغَمَامُ بِوَجْهِهِ اْلكَرِيْمِ وَعَلَى آلِهِ وَصَحْبِهِ فِيْ كُلِّ لَمْحَةٍ وَنَفَسٍ بِعَدَدِ كُلِّ مَعْلُوْمٍ لَكَ بِرَحْمَتِكَ يَااَرْحَمَ الرَّاحِمِيْنَ.</w:t>
      </w:r>
    </w:p>
    <w:p w:rsidR="00645C07" w:rsidRDefault="00645C07">
      <w:bookmarkStart w:id="0" w:name="_GoBack"/>
      <w:bookmarkEnd w:id="0"/>
    </w:p>
    <w:sectPr w:rsidR="00645C07" w:rsidSect="00101AC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altName w:val="Times New Roman"/>
    <w:charset w:val="00"/>
    <w:family w:val="roman"/>
    <w:pitch w:val="variable"/>
    <w:sig w:usb0="00000000"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AC2"/>
    <w:rsid w:val="00101AC2"/>
    <w:rsid w:val="00625A67"/>
    <w:rsid w:val="00645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AC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AC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69</Words>
  <Characters>397</Characters>
  <Application>Microsoft Office Word</Application>
  <DocSecurity>0</DocSecurity>
  <Lines>3</Lines>
  <Paragraphs>1</Paragraphs>
  <ScaleCrop>false</ScaleCrop>
  <Company/>
  <LinksUpToDate>false</LinksUpToDate>
  <CharactersWithSpaces>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2020-06-23T12:30:00Z</dcterms:created>
  <dcterms:modified xsi:type="dcterms:W3CDTF">2020-06-23T12:30:00Z</dcterms:modified>
</cp:coreProperties>
</file>