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8A" w:rsidRPr="00D97B99" w:rsidRDefault="00C7608A" w:rsidP="00C7608A">
      <w:pPr>
        <w:bidi/>
        <w:spacing w:line="10" w:lineRule="atLeast"/>
        <w:jc w:val="center"/>
        <w:rPr>
          <w:rFonts w:ascii="Traditional Arabic" w:hAnsi="Traditional Arabic" w:cs="Traditional Arabic"/>
          <w:b/>
          <w:bCs/>
          <w:sz w:val="34"/>
          <w:szCs w:val="34"/>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posOffset>1181100</wp:posOffset>
            </wp:positionH>
            <wp:positionV relativeFrom="paragraph">
              <wp:posOffset>138430</wp:posOffset>
            </wp:positionV>
            <wp:extent cx="2137410" cy="889635"/>
            <wp:effectExtent l="0" t="0" r="0" b="571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7410" cy="88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08A" w:rsidRPr="00D97B99" w:rsidRDefault="00C7608A" w:rsidP="00C7608A">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التَّهَجُّدْ</w:t>
      </w:r>
    </w:p>
    <w:p w:rsidR="00C7608A" w:rsidRPr="00D97B99" w:rsidRDefault="00C7608A" w:rsidP="00C7608A">
      <w:pPr>
        <w:bidi/>
        <w:spacing w:line="10" w:lineRule="atLeast"/>
        <w:jc w:val="both"/>
        <w:rPr>
          <w:rFonts w:ascii="Traditional Arabic" w:hAnsi="Traditional Arabic" w:cs="Traditional Arabic"/>
          <w:b/>
          <w:bCs/>
          <w:sz w:val="34"/>
          <w:szCs w:val="34"/>
          <w:rtl/>
        </w:rPr>
      </w:pPr>
      <w:bookmarkStart w:id="0" w:name="_GoBack"/>
      <w:bookmarkEnd w:id="0"/>
    </w:p>
    <w:p w:rsidR="00C7608A" w:rsidRPr="00D97B99" w:rsidRDefault="00C7608A" w:rsidP="00C7608A">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وَقْتُو مَلاَمْ سَاسُودَهْ بَاغُوْن تِيْدُوْر سَتَلاَهْ صَلاَةْ عِشَاءْ : أُصَلِّى سُنَّةَ التَّهَجُّدِ رَكَعَتْيْنِ لِلَّهِ تَعَالَى. وِرِدْياَ : اَلْفَاتِحَةْ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21) اِسْتِغْفَار(</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100) اَللَّهُمَّ  صَلِّ عَلَى سَيِّدِنَا مُحَمَّدٍ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100) لآإِلَهَ إِلاَّ اللهُ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100). </w:t>
      </w:r>
    </w:p>
    <w:p w:rsidR="00C7608A" w:rsidRPr="00D97B99" w:rsidRDefault="00C7608A" w:rsidP="00C7608A">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 : اَللَّهُمَّ  اَنْتَ قَيُّوْمُ السَّمَوَاتِ وَ اْلاَرْضِ فِيْهِنَّ وَ لَكَ الْحَمْدُ  اَنْتَ مَلِكُ السَّمَوَاتِ وَ اْلاَرْضِ وَ مَنْ فِيْهِنَّ وَ لَكَ الْحَمْدُ  اَنْتَ نُوْرُ السَّمَوَاتِ وَ اْلاَرْضِ وَ لَكَ الْحَمْدُ  اَنْتَ الْحَقُّ وَ وَعْدُكَ حَقٌّ وَلِقَاءُكَ حَقٌّ وَ قَوْلُكَ حَقٌّ وَ الْجَنَّةُ حَقٌّ وَ النَّارُ حَقٌّ وَ النَّبِيُّوْنَ حَقٌّ وَ مُحَمَّدٌ صَلَّى اللهُ عَلَيْهِ وَ سَلَّمَ حَقٌّ وَ السَّاعَةُ حَقٌّ. اَللَّهُمَّ  لَكَ اَسْلَمْتُ وَبِكَ خَاصَمْتُ وَ إِلَيْكَ حَاكَمْتُ فَاغْفِرْ لِى مَا قَدَّمْتُ وَ مَا أَخَّرْتُ وَ مَا اَسْرَرْتُ وَ مَا اَعْلَنْتُ وَ ماَ اَنْتَ اَعْلَمُ بِهِ مِنِّى اَنْتَ الْمُقَدِّمُ وَ اَنْتَ الْمُؤَخِّرُ لآإلَهَ إِلاَّ اَنْتَ وَلاَحَوْلَ وَلاَ قُوَّةَ إِلاَّ بِاللهِ العَلِىِّ اْلعَظِيْمِ. وَ الْحَمْدُ  لِلَّهِ رَبِّ اْلعَالَمِيْنَ.</w:t>
      </w:r>
    </w:p>
    <w:p w:rsidR="00645C07" w:rsidRDefault="00645C07"/>
    <w:sectPr w:rsidR="00645C07" w:rsidSect="00C7608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8A"/>
    <w:rsid w:val="00625A67"/>
    <w:rsid w:val="00645C07"/>
    <w:rsid w:val="00C7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2020-06-23T12:18:00Z</dcterms:created>
  <dcterms:modified xsi:type="dcterms:W3CDTF">2020-06-23T12:19:00Z</dcterms:modified>
</cp:coreProperties>
</file>