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EB" w:rsidRPr="003E70EB" w:rsidRDefault="003E70EB" w:rsidP="003E70EB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E70EB">
        <w:rPr>
          <w:rFonts w:ascii="Helvetica" w:eastAsia="Times New Roman" w:hAnsi="Helvetica" w:cs="Helvetica"/>
          <w:color w:val="222222"/>
          <w:sz w:val="24"/>
          <w:szCs w:val="24"/>
        </w:rPr>
        <w:t>C. Binary String Reconstruction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time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limit per test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2 seconds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memory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limit per test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256 megabytes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input</w:t>
      </w:r>
      <w:proofErr w:type="gramEnd"/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standard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input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output</w:t>
      </w:r>
      <w:proofErr w:type="gramEnd"/>
    </w:p>
    <w:p w:rsidR="003E70EB" w:rsidRPr="003E70EB" w:rsidRDefault="003E70EB" w:rsidP="003E70EB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standard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output</w:t>
      </w:r>
    </w:p>
    <w:p w:rsidR="003E70EB" w:rsidRPr="003E70EB" w:rsidRDefault="003E70EB" w:rsidP="003E70EB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Consider the following process. You have a binary string (a string where each character is either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0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or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Helvetica" w:eastAsia="Times New Roman" w:hAnsi="Helvetica" w:cs="Helvetica"/>
          <w:color w:val="222222"/>
          <w:sz w:val="16"/>
        </w:rPr>
        <w:t>w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of length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3E70EB">
        <w:rPr>
          <w:rFonts w:ascii="Helvetica" w:eastAsia="Times New Roman" w:hAnsi="Helvetica" w:cs="Helvetica"/>
          <w:color w:val="222222"/>
          <w:sz w:val="16"/>
        </w:rPr>
        <w:t>n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and an integer 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. You build a new binary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consisting of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3E70EB">
        <w:rPr>
          <w:rFonts w:ascii="Helvetica" w:eastAsia="Times New Roman" w:hAnsi="Helvetica" w:cs="Helvetica"/>
          <w:color w:val="222222"/>
          <w:sz w:val="16"/>
        </w:rPr>
        <w:t>n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characters. The 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3E70EB">
        <w:rPr>
          <w:rFonts w:ascii="Helvetica" w:eastAsia="Times New Roman" w:hAnsi="Helvetica" w:cs="Helvetica"/>
          <w:color w:val="222222"/>
          <w:sz w:val="16"/>
        </w:rPr>
        <w:t>i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-</w:t>
      </w:r>
      <w:proofErr w:type="spell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th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character of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is chosen as follows:</w:t>
      </w:r>
    </w:p>
    <w:p w:rsidR="003E70EB" w:rsidRPr="003E70EB" w:rsidRDefault="003E70EB" w:rsidP="003E70E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if the character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4"/>
        </w:rPr>
        <w:t>−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wi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</w:rPr>
        <w:t>−x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exists and is equal to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then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3E70EB">
        <w:rPr>
          <w:rFonts w:ascii="Helvetica" w:eastAsia="Times New Roman" w:hAnsi="Helvetica" w:cs="Helvetica"/>
          <w:color w:val="222222"/>
          <w:sz w:val="16"/>
        </w:rPr>
        <w:t>si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is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(formally, if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i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9"/>
        </w:rPr>
        <w:t>&gt;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i&gt;x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4"/>
        </w:rPr>
        <w:t>−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3E70EB">
        <w:rPr>
          <w:rFonts w:ascii="MathJax_Main" w:eastAsia="Times New Roman" w:hAnsi="MathJax_Main" w:cs="Helvetica"/>
          <w:color w:val="222222"/>
          <w:sz w:val="19"/>
        </w:rPr>
        <w:t>=</w:t>
      </w:r>
      <w:proofErr w:type="spellStart"/>
      <w:r w:rsidRPr="003E70EB">
        <w:rPr>
          <w:rFonts w:ascii="Helvetica" w:eastAsia="Times New Roman" w:hAnsi="Helvetica" w:cs="Helvetica"/>
          <w:color w:val="222222"/>
          <w:sz w:val="16"/>
        </w:rPr>
        <w:t>wi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</w:rPr>
        <w:t>−x=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then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9"/>
        </w:rPr>
        <w:t>=</w:t>
      </w:r>
      <w:proofErr w:type="spellStart"/>
      <w:r w:rsidRPr="003E70EB">
        <w:rPr>
          <w:rFonts w:ascii="Helvetica" w:eastAsia="Times New Roman" w:hAnsi="Helvetica" w:cs="Helvetica"/>
          <w:color w:val="222222"/>
          <w:sz w:val="16"/>
        </w:rPr>
        <w:t>si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</w:rPr>
        <w:t>=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);</w:t>
      </w:r>
    </w:p>
    <w:p w:rsidR="003E70EB" w:rsidRPr="003E70EB" w:rsidRDefault="003E70EB" w:rsidP="003E70E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if the character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3E70EB">
        <w:rPr>
          <w:rFonts w:ascii="MathJax_Main" w:eastAsia="Times New Roman" w:hAnsi="MathJax_Main" w:cs="Helvetica"/>
          <w:color w:val="222222"/>
          <w:sz w:val="14"/>
        </w:rPr>
        <w:t>+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wi+x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exists and is equal to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then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3E70EB">
        <w:rPr>
          <w:rFonts w:ascii="Helvetica" w:eastAsia="Times New Roman" w:hAnsi="Helvetica" w:cs="Helvetica"/>
          <w:color w:val="222222"/>
          <w:sz w:val="16"/>
        </w:rPr>
        <w:t>si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is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(formally, if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3E70EB">
        <w:rPr>
          <w:rFonts w:ascii="MathJax_Main" w:eastAsia="Times New Roman" w:hAnsi="MathJax_Main" w:cs="Helvetica"/>
          <w:color w:val="222222"/>
          <w:sz w:val="19"/>
        </w:rPr>
        <w:t>+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MathJax_Main" w:eastAsia="Times New Roman" w:hAnsi="MathJax_Main" w:cs="Helvetica"/>
          <w:color w:val="222222"/>
          <w:sz w:val="19"/>
        </w:rPr>
        <w:t>≤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3E70EB">
        <w:rPr>
          <w:rFonts w:ascii="Helvetica" w:eastAsia="Times New Roman" w:hAnsi="Helvetica" w:cs="Helvetica"/>
          <w:color w:val="222222"/>
          <w:sz w:val="16"/>
        </w:rPr>
        <w:t>i+x≤n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3E70EB">
        <w:rPr>
          <w:rFonts w:ascii="MathJax_Main" w:eastAsia="Times New Roman" w:hAnsi="MathJax_Main" w:cs="Helvetica"/>
          <w:color w:val="222222"/>
          <w:sz w:val="14"/>
        </w:rPr>
        <w:t>+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x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9"/>
        </w:rPr>
        <w:t>=</w:t>
      </w:r>
      <w:proofErr w:type="spellStart"/>
      <w:r w:rsidRPr="003E70EB">
        <w:rPr>
          <w:rFonts w:ascii="Helvetica" w:eastAsia="Times New Roman" w:hAnsi="Helvetica" w:cs="Helvetica"/>
          <w:color w:val="222222"/>
          <w:sz w:val="16"/>
        </w:rPr>
        <w:t>wi+x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</w:rPr>
        <w:t>=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then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proofErr w:type="spellEnd"/>
      <w:r w:rsidRPr="003E70EB">
        <w:rPr>
          <w:rFonts w:ascii="MathJax_Main" w:eastAsia="Times New Roman" w:hAnsi="MathJax_Main" w:cs="Helvetica"/>
          <w:color w:val="222222"/>
          <w:sz w:val="19"/>
        </w:rPr>
        <w:t>=</w:t>
      </w:r>
      <w:proofErr w:type="spellStart"/>
      <w:r w:rsidRPr="003E70EB">
        <w:rPr>
          <w:rFonts w:ascii="Helvetica" w:eastAsia="Times New Roman" w:hAnsi="Helvetica" w:cs="Helvetica"/>
          <w:color w:val="222222"/>
          <w:sz w:val="16"/>
        </w:rPr>
        <w:t>si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</w:rPr>
        <w:t>=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);</w:t>
      </w:r>
    </w:p>
    <w:p w:rsidR="003E70EB" w:rsidRPr="003E70EB" w:rsidRDefault="003E70EB" w:rsidP="003E70E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if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 xml:space="preserve"> both of the aforementioned conditions are false, then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3E70EB">
        <w:rPr>
          <w:rFonts w:ascii="Helvetica" w:eastAsia="Times New Roman" w:hAnsi="Helvetica" w:cs="Helvetica"/>
          <w:color w:val="222222"/>
          <w:sz w:val="16"/>
        </w:rPr>
        <w:t>si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is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0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3E70EB" w:rsidRPr="003E70EB" w:rsidRDefault="003E70EB" w:rsidP="003E70E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You are given the integer 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and the resulting string 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. Reconstruct the original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Helvetica" w:eastAsia="Times New Roman" w:hAnsi="Helvetica" w:cs="Helvetica"/>
          <w:color w:val="222222"/>
          <w:sz w:val="16"/>
        </w:rPr>
        <w:t>w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3E70EB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Input</w:t>
      </w:r>
    </w:p>
    <w:p w:rsidR="003E70EB" w:rsidRPr="003E70EB" w:rsidRDefault="003E70EB" w:rsidP="003E70E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The first line contains one integer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3E70EB">
        <w:rPr>
          <w:rFonts w:ascii="Helvetica" w:eastAsia="Times New Roman" w:hAnsi="Helvetica" w:cs="Helvetica"/>
          <w:color w:val="222222"/>
          <w:sz w:val="16"/>
        </w:rPr>
        <w:t>t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3E70EB">
        <w:rPr>
          <w:rFonts w:ascii="MathJax_Main" w:eastAsia="Times New Roman" w:hAnsi="MathJax_Main" w:cs="Helvetica"/>
          <w:color w:val="222222"/>
          <w:sz w:val="19"/>
        </w:rPr>
        <w:t>1≤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3E70EB">
        <w:rPr>
          <w:rFonts w:ascii="MathJax_Main" w:eastAsia="Times New Roman" w:hAnsi="MathJax_Main" w:cs="Helvetica"/>
          <w:color w:val="222222"/>
          <w:sz w:val="19"/>
        </w:rPr>
        <w:t>≤1000</w:t>
      </w:r>
      <w:r w:rsidRPr="003E70EB">
        <w:rPr>
          <w:rFonts w:ascii="Helvetica" w:eastAsia="Times New Roman" w:hAnsi="Helvetica" w:cs="Helvetica"/>
          <w:color w:val="222222"/>
          <w:sz w:val="16"/>
        </w:rPr>
        <w:t>1≤t≤1000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 — the number of test cases.</w:t>
      </w:r>
    </w:p>
    <w:p w:rsidR="003E70EB" w:rsidRPr="003E70EB" w:rsidRDefault="003E70EB" w:rsidP="003E70E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Each test case consists of two lines. The first line contains the resulting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3E70EB">
        <w:rPr>
          <w:rFonts w:ascii="MathJax_Main" w:eastAsia="Times New Roman" w:hAnsi="MathJax_Main" w:cs="Helvetica"/>
          <w:color w:val="222222"/>
          <w:sz w:val="19"/>
        </w:rPr>
        <w:t>2≤|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in" w:eastAsia="Times New Roman" w:hAnsi="MathJax_Main" w:cs="Helvetica"/>
          <w:color w:val="222222"/>
          <w:sz w:val="19"/>
        </w:rPr>
        <w:t>|≤10</w:t>
      </w:r>
      <w:r w:rsidRPr="003E70EB">
        <w:rPr>
          <w:rFonts w:ascii="MathJax_Main" w:eastAsia="Times New Roman" w:hAnsi="MathJax_Main" w:cs="Helvetica"/>
          <w:color w:val="222222"/>
          <w:sz w:val="14"/>
        </w:rPr>
        <w:t>5</w:t>
      </w:r>
      <w:r w:rsidRPr="003E70EB">
        <w:rPr>
          <w:rFonts w:ascii="Helvetica" w:eastAsia="Times New Roman" w:hAnsi="Helvetica" w:cs="Helvetica"/>
          <w:color w:val="222222"/>
          <w:sz w:val="16"/>
        </w:rPr>
        <w:t>2≤|s|≤105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each character of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is either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0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or </w:t>
      </w:r>
      <w:r w:rsidRPr="003E70EB">
        <w:rPr>
          <w:rFonts w:ascii="Courier New" w:eastAsia="Times New Roman" w:hAnsi="Courier New" w:cs="Courier New"/>
          <w:color w:val="222222"/>
          <w:sz w:val="18"/>
        </w:rPr>
        <w:t>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). The second line contains one integer 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</w:rPr>
        <w:t>x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3E70EB">
        <w:rPr>
          <w:rFonts w:ascii="MathJax_Main" w:eastAsia="Times New Roman" w:hAnsi="MathJax_Main" w:cs="Helvetica"/>
          <w:color w:val="222222"/>
          <w:sz w:val="19"/>
        </w:rPr>
        <w:t>1≤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3E70EB">
        <w:rPr>
          <w:rFonts w:ascii="MathJax_Main" w:eastAsia="Times New Roman" w:hAnsi="MathJax_Main" w:cs="Helvetica"/>
          <w:color w:val="222222"/>
          <w:sz w:val="19"/>
        </w:rPr>
        <w:t>≤|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in" w:eastAsia="Times New Roman" w:hAnsi="MathJax_Main" w:cs="Helvetica"/>
          <w:color w:val="222222"/>
          <w:sz w:val="19"/>
        </w:rPr>
        <w:t>|−1</w:t>
      </w:r>
      <w:r w:rsidRPr="003E70EB">
        <w:rPr>
          <w:rFonts w:ascii="Helvetica" w:eastAsia="Times New Roman" w:hAnsi="Helvetica" w:cs="Helvetica"/>
          <w:color w:val="222222"/>
          <w:sz w:val="16"/>
        </w:rPr>
        <w:t>1≤x≤|s|−1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).</w:t>
      </w:r>
    </w:p>
    <w:p w:rsidR="003E70EB" w:rsidRPr="003E70EB" w:rsidRDefault="003E70EB" w:rsidP="003E70E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The total length of all strings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in the input does not exceed </w:t>
      </w:r>
      <w:r w:rsidRPr="003E70EB">
        <w:rPr>
          <w:rFonts w:ascii="MathJax_Main" w:eastAsia="Times New Roman" w:hAnsi="MathJax_Main" w:cs="Helvetica"/>
          <w:color w:val="222222"/>
          <w:sz w:val="19"/>
        </w:rPr>
        <w:t>10</w:t>
      </w:r>
      <w:r w:rsidRPr="003E70EB">
        <w:rPr>
          <w:rFonts w:ascii="MathJax_Main" w:eastAsia="Times New Roman" w:hAnsi="MathJax_Main" w:cs="Helvetica"/>
          <w:color w:val="222222"/>
          <w:sz w:val="14"/>
        </w:rPr>
        <w:t>5</w:t>
      </w:r>
      <w:r w:rsidRPr="003E70EB">
        <w:rPr>
          <w:rFonts w:ascii="Helvetica" w:eastAsia="Times New Roman" w:hAnsi="Helvetica" w:cs="Helvetica"/>
          <w:color w:val="222222"/>
          <w:sz w:val="16"/>
        </w:rPr>
        <w:t>105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3E70EB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Output</w:t>
      </w:r>
    </w:p>
    <w:p w:rsidR="003E70EB" w:rsidRPr="003E70EB" w:rsidRDefault="003E70EB" w:rsidP="003E70E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For each test case, print the answer on a separate line as follows:</w:t>
      </w:r>
    </w:p>
    <w:p w:rsidR="003E70EB" w:rsidRPr="003E70EB" w:rsidRDefault="003E70EB" w:rsidP="003E70EB">
      <w:pPr>
        <w:numPr>
          <w:ilvl w:val="0"/>
          <w:numId w:val="2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if no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Helvetica" w:eastAsia="Times New Roman" w:hAnsi="Helvetica" w:cs="Helvetica"/>
          <w:color w:val="222222"/>
          <w:sz w:val="16"/>
        </w:rPr>
        <w:t>w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can produce the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Helvetica" w:eastAsia="Times New Roman" w:hAnsi="Helvetica" w:cs="Helvetica"/>
          <w:color w:val="222222"/>
          <w:sz w:val="16"/>
        </w:rPr>
        <w:t>s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at the end of the process, print </w:t>
      </w:r>
      <w:r w:rsidRPr="003E70EB">
        <w:rPr>
          <w:rFonts w:ascii="MathJax_Main" w:eastAsia="Times New Roman" w:hAnsi="MathJax_Main" w:cs="Helvetica"/>
          <w:color w:val="222222"/>
          <w:sz w:val="19"/>
        </w:rPr>
        <w:t>−1</w:t>
      </w:r>
      <w:r w:rsidRPr="003E70EB">
        <w:rPr>
          <w:rFonts w:ascii="Helvetica" w:eastAsia="Times New Roman" w:hAnsi="Helvetica" w:cs="Helvetica"/>
          <w:color w:val="222222"/>
          <w:sz w:val="16"/>
        </w:rPr>
        <w:t>−1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;</w:t>
      </w:r>
    </w:p>
    <w:p w:rsidR="003E70EB" w:rsidRPr="003E70EB" w:rsidRDefault="003E70EB" w:rsidP="003E70EB">
      <w:pPr>
        <w:numPr>
          <w:ilvl w:val="0"/>
          <w:numId w:val="2"/>
        </w:numPr>
        <w:shd w:val="clear" w:color="auto" w:fill="FFFFFF"/>
        <w:spacing w:line="360" w:lineRule="atLeast"/>
        <w:ind w:left="792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otherwise</w:t>
      </w:r>
      <w:proofErr w:type="gram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, print the binary string </w:t>
      </w:r>
      <w:proofErr w:type="spellStart"/>
      <w:r w:rsidRPr="003E70EB">
        <w:rPr>
          <w:rFonts w:ascii="MathJax_Math-italic" w:eastAsia="Times New Roman" w:hAnsi="MathJax_Math-italic" w:cs="Helvetica"/>
          <w:color w:val="222222"/>
          <w:sz w:val="19"/>
        </w:rPr>
        <w:t>w</w:t>
      </w:r>
      <w:r w:rsidRPr="003E70EB">
        <w:rPr>
          <w:rFonts w:ascii="Helvetica" w:eastAsia="Times New Roman" w:hAnsi="Helvetica" w:cs="Helvetica"/>
          <w:color w:val="222222"/>
          <w:sz w:val="16"/>
        </w:rPr>
        <w:t>w</w:t>
      </w:r>
      <w:proofErr w:type="spellEnd"/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consisting of </w:t>
      </w:r>
      <w:r w:rsidRPr="003E70EB">
        <w:rPr>
          <w:rFonts w:ascii="MathJax_Main" w:eastAsia="Times New Roman" w:hAnsi="MathJax_Main" w:cs="Helvetica"/>
          <w:color w:val="222222"/>
          <w:sz w:val="19"/>
        </w:rPr>
        <w:t>|</w:t>
      </w:r>
      <w:r w:rsidRPr="003E70EB">
        <w:rPr>
          <w:rFonts w:ascii="MathJax_Math-italic" w:eastAsia="Times New Roman" w:hAnsi="MathJax_Math-italic" w:cs="Helvetica"/>
          <w:color w:val="222222"/>
          <w:sz w:val="19"/>
        </w:rPr>
        <w:t>s</w:t>
      </w:r>
      <w:r w:rsidRPr="003E70EB">
        <w:rPr>
          <w:rFonts w:ascii="MathJax_Main" w:eastAsia="Times New Roman" w:hAnsi="MathJax_Main" w:cs="Helvetica"/>
          <w:color w:val="222222"/>
          <w:sz w:val="19"/>
        </w:rPr>
        <w:t>|</w:t>
      </w:r>
      <w:r w:rsidRPr="003E70EB">
        <w:rPr>
          <w:rFonts w:ascii="Helvetica" w:eastAsia="Times New Roman" w:hAnsi="Helvetica" w:cs="Helvetica"/>
          <w:color w:val="222222"/>
          <w:sz w:val="16"/>
        </w:rPr>
        <w:t>|s|</w:t>
      </w:r>
      <w:r w:rsidRPr="003E70EB">
        <w:rPr>
          <w:rFonts w:ascii="Helvetica" w:eastAsia="Times New Roman" w:hAnsi="Helvetica" w:cs="Helvetica"/>
          <w:color w:val="222222"/>
          <w:sz w:val="16"/>
          <w:szCs w:val="16"/>
        </w:rPr>
        <w:t> characters. If there are multiple answers, print any of them.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</w:pPr>
      <w:r w:rsidRPr="003E70EB"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  <w:t>Example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3E70EB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3E70EB" w:rsidRPr="003E70EB" w:rsidRDefault="003E70EB" w:rsidP="003E70EB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3E70EB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3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101110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2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01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110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</w:t>
      </w:r>
    </w:p>
    <w:p w:rsidR="003E70EB" w:rsidRPr="003E70EB" w:rsidRDefault="003E70EB" w:rsidP="003E70E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3E70EB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lastRenderedPageBreak/>
        <w:t>output</w:t>
      </w:r>
      <w:proofErr w:type="gramEnd"/>
    </w:p>
    <w:p w:rsidR="003E70EB" w:rsidRPr="003E70EB" w:rsidRDefault="003E70EB" w:rsidP="003E70EB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3E70EB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111011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10</w:t>
      </w:r>
    </w:p>
    <w:p w:rsidR="003E70EB" w:rsidRPr="003E70EB" w:rsidRDefault="003E70EB" w:rsidP="003E70E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3E70EB">
        <w:rPr>
          <w:rFonts w:ascii="Consolas" w:eastAsia="Times New Roman" w:hAnsi="Consolas" w:cs="Consolas"/>
          <w:color w:val="880000"/>
          <w:sz w:val="15"/>
          <w:szCs w:val="15"/>
        </w:rPr>
        <w:t>-1</w:t>
      </w:r>
    </w:p>
    <w:p w:rsidR="003E70EB" w:rsidRDefault="003E70EB" w:rsidP="003E70EB">
      <w:pPr>
        <w:pStyle w:val="NormalWeb"/>
        <w:shd w:val="clear" w:color="auto" w:fill="DDEE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At first, let's replace all elements of string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w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w</w:t>
      </w:r>
      <w:proofErr w:type="spellEnd"/>
      <w:r>
        <w:rPr>
          <w:rFonts w:ascii="Helvetica" w:hAnsi="Helvetica" w:cs="Helvetica"/>
          <w:color w:val="222222"/>
          <w:sz w:val="16"/>
          <w:szCs w:val="16"/>
        </w:rPr>
        <w:t> by </w:t>
      </w:r>
      <w:r>
        <w:rPr>
          <w:rStyle w:val="tex-font-style-tt"/>
          <w:color w:val="222222"/>
          <w:sz w:val="18"/>
          <w:szCs w:val="18"/>
        </w:rPr>
        <w:t>1</w:t>
      </w:r>
      <w:r>
        <w:rPr>
          <w:rFonts w:ascii="Helvetica" w:hAnsi="Helvetica" w:cs="Helvetica"/>
          <w:color w:val="222222"/>
          <w:sz w:val="16"/>
          <w:szCs w:val="16"/>
        </w:rPr>
        <w:t>.</w:t>
      </w:r>
    </w:p>
    <w:p w:rsidR="003E70EB" w:rsidRDefault="003E70EB" w:rsidP="003E70EB">
      <w:pPr>
        <w:pStyle w:val="NormalWeb"/>
        <w:shd w:val="clear" w:color="auto" w:fill="DDEE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Now, let's consider all indices </w:t>
      </w:r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i</w:t>
      </w:r>
      <w:r>
        <w:rPr>
          <w:rFonts w:ascii="Helvetica" w:hAnsi="Helvetica" w:cs="Helvetica"/>
          <w:color w:val="222222"/>
          <w:sz w:val="16"/>
          <w:szCs w:val="16"/>
        </w:rPr>
        <w:t> such that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si=0</w:t>
      </w:r>
      <w:r>
        <w:rPr>
          <w:rFonts w:ascii="Helvetica" w:hAnsi="Helvetica" w:cs="Helvetica"/>
          <w:color w:val="222222"/>
          <w:sz w:val="16"/>
          <w:szCs w:val="16"/>
        </w:rPr>
        <w:t>. If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si=0</w:t>
      </w:r>
      <w:r>
        <w:rPr>
          <w:rFonts w:ascii="Helvetica" w:hAnsi="Helvetica" w:cs="Helvetica"/>
          <w:color w:val="222222"/>
          <w:sz w:val="16"/>
          <w:szCs w:val="16"/>
        </w:rPr>
        <w:t>, then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Helvetica"/>
          <w:color w:val="222222"/>
          <w:sz w:val="14"/>
          <w:szCs w:val="14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wi</w:t>
      </w:r>
      <w:proofErr w:type="spellEnd"/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−x</w:t>
      </w:r>
      <w:r>
        <w:rPr>
          <w:rFonts w:ascii="Helvetica" w:hAnsi="Helvetica" w:cs="Helvetica"/>
          <w:color w:val="222222"/>
          <w:sz w:val="16"/>
          <w:szCs w:val="16"/>
        </w:rPr>
        <w:t> must be equal to </w:t>
      </w:r>
      <w:r>
        <w:rPr>
          <w:rStyle w:val="tex-font-style-tt"/>
          <w:color w:val="222222"/>
          <w:sz w:val="18"/>
          <w:szCs w:val="18"/>
        </w:rPr>
        <w:t>0</w:t>
      </w:r>
      <w:r>
        <w:rPr>
          <w:rFonts w:ascii="Helvetica" w:hAnsi="Helvetica" w:cs="Helvetica"/>
          <w:color w:val="222222"/>
          <w:sz w:val="16"/>
          <w:szCs w:val="16"/>
        </w:rPr>
        <w:t> (if it exists) and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222222"/>
          <w:sz w:val="14"/>
          <w:szCs w:val="14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222222"/>
          <w:sz w:val="14"/>
          <w:szCs w:val="14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wi+x</w:t>
      </w:r>
      <w:proofErr w:type="spellEnd"/>
      <w:r>
        <w:rPr>
          <w:rFonts w:ascii="Helvetica" w:hAnsi="Helvetica" w:cs="Helvetica"/>
          <w:color w:val="222222"/>
          <w:sz w:val="16"/>
          <w:szCs w:val="16"/>
        </w:rPr>
        <w:t> must be equal to </w:t>
      </w:r>
      <w:r>
        <w:rPr>
          <w:rStyle w:val="tex-font-style-tt"/>
          <w:color w:val="222222"/>
          <w:sz w:val="18"/>
          <w:szCs w:val="18"/>
        </w:rPr>
        <w:t>0</w:t>
      </w:r>
      <w:r>
        <w:rPr>
          <w:rFonts w:ascii="Helvetica" w:hAnsi="Helvetica" w:cs="Helvetica"/>
          <w:color w:val="222222"/>
          <w:sz w:val="16"/>
          <w:szCs w:val="16"/>
        </w:rPr>
        <w:t> (if it exists), so let's replace all such elements by </w:t>
      </w:r>
      <w:r>
        <w:rPr>
          <w:rStyle w:val="tex-font-style-tt"/>
          <w:color w:val="222222"/>
          <w:sz w:val="18"/>
          <w:szCs w:val="18"/>
        </w:rPr>
        <w:t>0</w:t>
      </w:r>
      <w:r>
        <w:rPr>
          <w:rFonts w:ascii="Helvetica" w:hAnsi="Helvetica" w:cs="Helvetica"/>
          <w:color w:val="222222"/>
          <w:sz w:val="16"/>
          <w:szCs w:val="16"/>
        </w:rPr>
        <w:t>.</w:t>
      </w:r>
    </w:p>
    <w:p w:rsidR="003E70EB" w:rsidRDefault="003E70EB" w:rsidP="003E70EB">
      <w:pPr>
        <w:pStyle w:val="NormalWeb"/>
        <w:shd w:val="clear" w:color="auto" w:fill="DDEE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And after let's perform the process described in statement on string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w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w</w:t>
      </w:r>
      <w:proofErr w:type="spellEnd"/>
      <w:r>
        <w:rPr>
          <w:rFonts w:ascii="Helvetica" w:hAnsi="Helvetica" w:cs="Helvetica"/>
          <w:color w:val="222222"/>
          <w:sz w:val="16"/>
          <w:szCs w:val="16"/>
        </w:rPr>
        <w:t>. If we get the string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s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s</w:t>
      </w:r>
      <w:proofErr w:type="spellEnd"/>
      <w:r>
        <w:rPr>
          <w:rFonts w:ascii="Helvetica" w:hAnsi="Helvetica" w:cs="Helvetica"/>
          <w:color w:val="222222"/>
          <w:sz w:val="16"/>
          <w:szCs w:val="16"/>
        </w:rPr>
        <w:t>, then we can print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w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w</w:t>
      </w:r>
      <w:proofErr w:type="spellEnd"/>
      <w:r>
        <w:rPr>
          <w:rFonts w:ascii="Helvetica" w:hAnsi="Helvetica" w:cs="Helvetica"/>
          <w:color w:val="222222"/>
          <w:sz w:val="16"/>
          <w:szCs w:val="16"/>
        </w:rPr>
        <w:t> as the answer, otherwise the answer is </w:t>
      </w:r>
      <w:r>
        <w:rPr>
          <w:rStyle w:val="mo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22222"/>
          <w:sz w:val="16"/>
          <w:szCs w:val="16"/>
          <w:bdr w:val="none" w:sz="0" w:space="0" w:color="auto" w:frame="1"/>
        </w:rPr>
        <w:t>−1</w:t>
      </w:r>
      <w:r>
        <w:rPr>
          <w:rFonts w:ascii="Helvetica" w:hAnsi="Helvetica" w:cs="Helvetica"/>
          <w:color w:val="222222"/>
          <w:sz w:val="16"/>
          <w:szCs w:val="16"/>
        </w:rPr>
        <w:t>.</w:t>
      </w:r>
    </w:p>
    <w:p w:rsidR="00682857" w:rsidRDefault="00682857"/>
    <w:sectPr w:rsidR="00682857" w:rsidSect="006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7BC5"/>
    <w:multiLevelType w:val="multilevel"/>
    <w:tmpl w:val="106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1C4CFF"/>
    <w:multiLevelType w:val="multilevel"/>
    <w:tmpl w:val="C53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70EB"/>
    <w:rsid w:val="003E70EB"/>
    <w:rsid w:val="0068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3E70EB"/>
  </w:style>
  <w:style w:type="character" w:customStyle="1" w:styleId="mi">
    <w:name w:val="mi"/>
    <w:basedOn w:val="DefaultParagraphFont"/>
    <w:rsid w:val="003E70EB"/>
  </w:style>
  <w:style w:type="character" w:customStyle="1" w:styleId="mjxassistivemathml">
    <w:name w:val="mjx_assistive_mathml"/>
    <w:basedOn w:val="DefaultParagraphFont"/>
    <w:rsid w:val="003E70EB"/>
  </w:style>
  <w:style w:type="character" w:customStyle="1" w:styleId="mo">
    <w:name w:val="mo"/>
    <w:basedOn w:val="DefaultParagraphFont"/>
    <w:rsid w:val="003E70EB"/>
  </w:style>
  <w:style w:type="character" w:customStyle="1" w:styleId="mn">
    <w:name w:val="mn"/>
    <w:basedOn w:val="DefaultParagraphFont"/>
    <w:rsid w:val="003E7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91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81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79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59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1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5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2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5588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19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633939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2548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0157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11494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2020-09-17T06:31:00Z</dcterms:created>
  <dcterms:modified xsi:type="dcterms:W3CDTF">2020-09-17T06:32:00Z</dcterms:modified>
</cp:coreProperties>
</file>