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﻿Imports Microsoft.VisualBasic.ApplicationServices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My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The following events are available for MyApplication: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Startup: Raised when the application starts, before the startup form is created.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Shutdown: Raised after all application forms are closed.  This event is not raised if the application terminates abnormally.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UnhandledException: Raised if the application encounters an unhandled exception.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StartupNextInstance: Raised when launching a single-instance application and the application is already active.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NetworkAvailabilityChanged: Raised when the network connection is connected or disconnected.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**NEW** ApplyHighDpiMode: Raised when the application queries the HighDpiMode to set it for the application.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Example: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Private Sub MyApplication_ApplyHighDpiMode(sender As Object, e As ApplyHighDpiModeEventArgs) Handles Me.ApplyHighDpiMode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    e.HighDpiMode = HighDpiMode.PerMonitorV2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 End Sub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Friend Class MyApplication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Class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Namespace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