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﻿Option Strict 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Explicit 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'This constant indicates whether the Application Framework is in use.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#Const APPLICATION_FRAMEWORK = True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APPLICATION_FRAMEWORK Then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NET5_0 And Not NET6_0 Then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System.Collections.ObjectModel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My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Friend Class MyApplication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Event ApplyHighDpiMode(sender As Object, e As ApplyHighDpiModeEventArgs)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_highDpiMode As HighDpiMode?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Friend Shadows Property HighDpiMode As HighDpiMode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If(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_highDpiMode Is Nothing,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Application.HighDpiMode,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_highDpiMode.Value)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Set(value As HighDpiMode)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_highDpiMode = value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Set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IMPORTANT: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If this method causes an compilation error after you've unchecked 'Application Framework'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in the project properties, go to the top of this file and change the value to 'False' in this line: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#Const APPLICATION_FRAMEWORK = False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For more about using WinForms without the Application Framework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see: https://aka.ms/visualbasic-appframework-net5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Overrides Function OnInitialize(commandLineArgs As ReadOnlyCollection(Of String)) As Boolean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eventArgs = New ApplyHighDpiModeEventArgs(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_highDpiMode Is Nothing,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HighDpiMode.SystemAware,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_highDpiMode.Value))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RaiseEvent ApplyHighDpiMode(Me, eventArgs)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Windows.Forms.Application.SetHighDpiMode(eventArgs.HighDpiMode)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MyBase.OnInitialize(commandLineArgs)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Class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ApplyHighDpiModeEventArgs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Inherits EventArgs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Sub New(highDpiMode As HighDpiMode)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Me.HighDpiMode = highDpiMode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Property HighDpiMode As HighDpiMode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Class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Namespace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 If ' #If NET5_0 And Not NET6_0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 If ' #If APPLICATION_FRAMEWORK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