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ctxa6c9ce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Hybrid RAG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Metadata-Aware RAG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Hierarchical RAG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Semantic RAG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Reranker RAG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Session Memory RAG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 Memory RAG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Self-RAG</w:t>
        <w:br w:type="textWrapping"/>
        <w:t xml:space="preserve">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Agentic RAG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7usnlqbs6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Ingestion Pipeline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Document Upload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Document Parsing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OCR Processing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Metadata Extraction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Metadata Enrichment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Hierarchical Chunking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Semantic Chunking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Token Boundary Enforcement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Embedding Generation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Index Creation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Vector Database Storage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s0b8qcl7c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Chunking Strategy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Hierarchical Chunking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Semantic Chunking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Token Boundary Enforcement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Fixed Chunking Only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vjf3wawbo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Embedding Strategy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Recommendation: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BGE-M3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Dense Retrieval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Sparse Retrieval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Multi-Vector Retrieval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Multilingual Support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Options: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Jina Embeddings v4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text-embedding-3-large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2opw2romh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xrjlrfcyw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Vector Database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Recommendation: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Options: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Milvus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for production-scale enterprise deployments: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(acceptable for development and testing)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idj60cji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Retrieval Pipeline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Dense Retrieval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Sparse Retrieval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Hybrid Search Fusion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Cross-Encoder Reranker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Context Assembly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potuvpvq0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 Strategy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Dense Search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Sparse Search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Elastic Search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Hybrid Search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uxev1i8n4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Reranking Layer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Recommendation: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BGE Reranker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Chunk Scoring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Chunk Relevance Ranking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Context Optimization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vwi2ebqj6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Layer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Session Memory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User Memory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Memory: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Conversation Context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Current Discussion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Current Intent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Memory: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Interaction History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k9kd98ytd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g41teenem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Layer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Self-RAG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Evidence Verification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Retrieval Sufficiency Check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Grounding Verification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Answer Confidence Assessment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Future Enhancement: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Reflection Layer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8i9fz8q5d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Response Layer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Context Assembly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Prompt Construction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LLM Generation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Citation Generation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Token Streaming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Final Response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qr0ct69v1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Metadata Structure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Metadata: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Tenant 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Knowledge Base ID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Document 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Document Name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Document Type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Creation Date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Modification Date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Upload Date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Page Number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Subsection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Access Level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0gzzalp91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Multi-Tenant SaaS Architecture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Chunks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Isolation: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Tenant-Aware Retrieval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Tenant-Aware Metadata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Tenant-Aware Search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Tenant-Aware Storage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et678a6or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Dedicated Company Deployment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Single Organization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Single Knowledge Base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Same Core RAG Engine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architectural changes required.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914marn6o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Recommended Production Stack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Hierarchical Chunking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Semantic Chunking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BGE-M3 Embeddings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Metadata Enrichment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Dense Retrieval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Sparse Retrieval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Hybrid Search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BGE Reranker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Session Memory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User Memory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Self-RAG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Citation Generation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Token Streaming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be the foundation architecture I'd use to build a reusable enterprise knowledge assistant platform that can serve a single company today and scale into a multi-tenant commercial SaaS product later without requiring a redesign of the core RAG engine.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