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6655" w:tblpY="1899"/>
        <w:tblOverlap w:val="never"/>
        <w:tblW w:w="3474"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2" w:type="dxa"/>
          <w:left w:w="42" w:type="dxa"/>
          <w:bottom w:w="42" w:type="dxa"/>
          <w:right w:w="42" w:type="dxa"/>
        </w:tblCellMar>
        <w:tblLook w:val="04A0" w:firstRow="1" w:lastRow="0" w:firstColumn="1" w:lastColumn="0" w:noHBand="0" w:noVBand="1"/>
      </w:tblPr>
      <w:tblGrid>
        <w:gridCol w:w="1575"/>
        <w:gridCol w:w="1899"/>
      </w:tblGrid>
      <w:tr w:rsidR="009F442D" w:rsidRPr="009F442D">
        <w:trPr>
          <w:tblCellSpacing w:w="15" w:type="dxa"/>
        </w:trPr>
        <w:tc>
          <w:tcPr>
            <w:tcW w:w="0" w:type="auto"/>
            <w:gridSpan w:val="2"/>
            <w:shd w:val="clear" w:color="auto" w:fill="EBEBD2"/>
          </w:tcPr>
          <w:p w:rsidR="00332C43" w:rsidRPr="009F442D" w:rsidRDefault="009F442D" w:rsidP="009F442D">
            <w:pPr>
              <w:spacing w:line="276" w:lineRule="auto"/>
              <w:jc w:val="center"/>
              <w:textAlignment w:val="top"/>
              <w:rPr>
                <w:rFonts w:ascii="Arial" w:eastAsia="sans-serif" w:hAnsi="Arial" w:cs="Arial"/>
                <w:b/>
                <w:bCs/>
                <w:sz w:val="21"/>
                <w:szCs w:val="21"/>
              </w:rPr>
            </w:pPr>
            <w:r w:rsidRPr="009F442D">
              <w:rPr>
                <w:rFonts w:ascii="Arial" w:eastAsia="sans-serif" w:hAnsi="Arial" w:cs="Arial"/>
                <w:b/>
                <w:bCs/>
                <w:sz w:val="21"/>
                <w:szCs w:val="21"/>
                <w:lang w:bidi="ar"/>
              </w:rPr>
              <w:t>Giraffe</w:t>
            </w:r>
          </w:p>
          <w:p w:rsidR="00332C43" w:rsidRPr="009F442D" w:rsidRDefault="009F442D" w:rsidP="009F442D">
            <w:pPr>
              <w:spacing w:line="276" w:lineRule="auto"/>
              <w:jc w:val="center"/>
              <w:textAlignment w:val="top"/>
              <w:rPr>
                <w:rFonts w:ascii="Arial" w:eastAsia="sans-serif" w:hAnsi="Arial" w:cs="Arial"/>
                <w:b/>
                <w:bCs/>
                <w:sz w:val="17"/>
                <w:szCs w:val="17"/>
              </w:rPr>
            </w:pPr>
            <w:r w:rsidRPr="009F442D">
              <w:rPr>
                <w:rFonts w:ascii="Arial" w:eastAsia="sans-serif" w:hAnsi="Arial" w:cs="Arial"/>
                <w:b/>
                <w:bCs/>
                <w:sz w:val="17"/>
                <w:szCs w:val="17"/>
                <w:lang w:bidi="ar"/>
              </w:rPr>
              <w:t>Temporal range: 11.61–0 </w:t>
            </w:r>
            <w:hyperlink r:id="rId5" w:tooltip="Megaannum" w:history="1">
              <w:r w:rsidRPr="009F442D">
                <w:rPr>
                  <w:rStyle w:val="Hyperlink"/>
                  <w:rFonts w:ascii="Arial" w:eastAsia="sans-serif" w:hAnsi="Arial" w:cs="Arial"/>
                  <w:b/>
                  <w:bCs/>
                  <w:color w:val="auto"/>
                  <w:sz w:val="17"/>
                  <w:szCs w:val="17"/>
                  <w:u w:val="none"/>
                </w:rPr>
                <w:t>Ma</w:t>
              </w:r>
            </w:hyperlink>
            <w:r w:rsidRPr="009F442D">
              <w:rPr>
                <w:rFonts w:ascii="Arial" w:eastAsia="sans-serif" w:hAnsi="Arial" w:cs="Arial"/>
                <w:b/>
                <w:bCs/>
                <w:sz w:val="17"/>
                <w:szCs w:val="17"/>
                <w:lang w:bidi="ar"/>
              </w:rPr>
              <w:t> </w:t>
            </w:r>
          </w:p>
          <w:p w:rsidR="00332C43" w:rsidRPr="009F442D" w:rsidRDefault="009F442D" w:rsidP="009F442D">
            <w:pPr>
              <w:spacing w:line="276" w:lineRule="auto"/>
              <w:rPr>
                <w:rFonts w:ascii="Arial" w:hAnsi="Arial" w:cs="Arial"/>
              </w:rPr>
            </w:pPr>
            <w:hyperlink r:id="rId6" w:tooltip="Miocene" w:history="1">
              <w:r w:rsidRPr="009F442D">
                <w:rPr>
                  <w:rStyle w:val="Hyperlink"/>
                  <w:rFonts w:ascii="Arial" w:eastAsia="sans-serif" w:hAnsi="Arial" w:cs="Arial"/>
                  <w:b/>
                  <w:bCs/>
                  <w:color w:val="auto"/>
                  <w:sz w:val="17"/>
                  <w:szCs w:val="17"/>
                  <w:u w:val="none"/>
                </w:rPr>
                <w:t>Miocene</w:t>
              </w:r>
            </w:hyperlink>
            <w:r w:rsidRPr="009F442D">
              <w:rPr>
                <w:rFonts w:ascii="Arial" w:eastAsia="sans-serif" w:hAnsi="Arial" w:cs="Arial"/>
                <w:b/>
                <w:bCs/>
                <w:sz w:val="17"/>
                <w:szCs w:val="17"/>
                <w:lang w:bidi="ar"/>
              </w:rPr>
              <w:t> to </w:t>
            </w:r>
            <w:hyperlink r:id="rId7" w:tooltip="Holocene" w:history="1">
              <w:r w:rsidRPr="009F442D">
                <w:rPr>
                  <w:rStyle w:val="Hyperlink"/>
                  <w:rFonts w:ascii="Arial" w:eastAsia="sans-serif" w:hAnsi="Arial" w:cs="Arial"/>
                  <w:b/>
                  <w:bCs/>
                  <w:color w:val="auto"/>
                  <w:sz w:val="17"/>
                  <w:szCs w:val="17"/>
                  <w:u w:val="none"/>
                </w:rPr>
                <w:t>Recent</w:t>
              </w:r>
            </w:hyperlink>
          </w:p>
        </w:tc>
      </w:tr>
      <w:tr w:rsidR="009F442D" w:rsidRPr="009F442D">
        <w:trPr>
          <w:tblCellSpacing w:w="15" w:type="dxa"/>
        </w:trPr>
        <w:tc>
          <w:tcPr>
            <w:tcW w:w="0" w:type="auto"/>
            <w:gridSpan w:val="2"/>
            <w:shd w:val="clear" w:color="auto" w:fill="F8F9FA"/>
          </w:tcPr>
          <w:p w:rsidR="00332C43" w:rsidRPr="009F442D" w:rsidRDefault="009F442D" w:rsidP="009F442D">
            <w:pPr>
              <w:spacing w:line="276" w:lineRule="auto"/>
              <w:jc w:val="center"/>
              <w:textAlignment w:val="top"/>
              <w:rPr>
                <w:rFonts w:ascii="Arial" w:eastAsia="sans-serif" w:hAnsi="Arial" w:cs="Arial"/>
                <w:sz w:val="21"/>
                <w:szCs w:val="21"/>
              </w:rPr>
            </w:pPr>
            <w:r w:rsidRPr="009F442D">
              <w:rPr>
                <w:rFonts w:ascii="Arial" w:eastAsia="sans-serif" w:hAnsi="Arial" w:cs="Arial"/>
                <w:noProof/>
                <w:sz w:val="21"/>
                <w:szCs w:val="21"/>
                <w:lang w:eastAsia="en-US"/>
              </w:rPr>
              <w:drawing>
                <wp:inline distT="0" distB="0" distL="114300" distR="114300">
                  <wp:extent cx="2095500" cy="2647950"/>
                  <wp:effectExtent l="0" t="0" r="0" b="0"/>
                  <wp:docPr id="2" name="Picture 1"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2095500" cy="2647950"/>
                          </a:xfrm>
                          <a:prstGeom prst="rect">
                            <a:avLst/>
                          </a:prstGeom>
                          <a:noFill/>
                          <a:ln w="9525">
                            <a:noFill/>
                          </a:ln>
                        </pic:spPr>
                      </pic:pic>
                    </a:graphicData>
                  </a:graphic>
                </wp:inline>
              </w:drawing>
            </w:r>
          </w:p>
        </w:tc>
      </w:tr>
      <w:tr w:rsidR="009F442D" w:rsidRPr="009F442D">
        <w:trPr>
          <w:tblCellSpacing w:w="15" w:type="dxa"/>
        </w:trPr>
        <w:tc>
          <w:tcPr>
            <w:tcW w:w="0" w:type="auto"/>
            <w:gridSpan w:val="2"/>
            <w:shd w:val="clear" w:color="auto" w:fill="F8F9FA"/>
          </w:tcPr>
          <w:p w:rsidR="00332C43" w:rsidRPr="009F442D" w:rsidRDefault="009F442D" w:rsidP="009F442D">
            <w:pPr>
              <w:spacing w:line="276" w:lineRule="auto"/>
              <w:jc w:val="center"/>
              <w:textAlignment w:val="top"/>
              <w:rPr>
                <w:rFonts w:ascii="Arial" w:eastAsia="sans-serif" w:hAnsi="Arial" w:cs="Arial"/>
                <w:sz w:val="18"/>
                <w:szCs w:val="18"/>
              </w:rPr>
            </w:pPr>
            <w:hyperlink r:id="rId10" w:tooltip="Masai giraffe" w:history="1">
              <w:proofErr w:type="spellStart"/>
              <w:r w:rsidRPr="009F442D">
                <w:rPr>
                  <w:rStyle w:val="Hyperlink"/>
                  <w:rFonts w:ascii="Arial" w:eastAsia="sans-serif" w:hAnsi="Arial" w:cs="Arial"/>
                  <w:color w:val="auto"/>
                  <w:sz w:val="18"/>
                  <w:szCs w:val="18"/>
                  <w:u w:val="none"/>
                </w:rPr>
                <w:t>Masai</w:t>
              </w:r>
              <w:proofErr w:type="spellEnd"/>
              <w:r w:rsidRPr="009F442D">
                <w:rPr>
                  <w:rStyle w:val="Hyperlink"/>
                  <w:rFonts w:ascii="Arial" w:eastAsia="sans-serif" w:hAnsi="Arial" w:cs="Arial"/>
                  <w:color w:val="auto"/>
                  <w:sz w:val="18"/>
                  <w:szCs w:val="18"/>
                  <w:u w:val="none"/>
                </w:rPr>
                <w:t xml:space="preserve"> giraffe</w:t>
              </w:r>
            </w:hyperlink>
            <w:r w:rsidRPr="009F442D">
              <w:rPr>
                <w:rFonts w:ascii="Arial" w:eastAsia="sans-serif" w:hAnsi="Arial" w:cs="Arial"/>
                <w:sz w:val="18"/>
                <w:szCs w:val="18"/>
                <w:lang w:bidi="ar"/>
              </w:rPr>
              <w:t> (</w:t>
            </w:r>
            <w:r w:rsidRPr="009F442D">
              <w:rPr>
                <w:rFonts w:ascii="Arial" w:eastAsia="sans-serif" w:hAnsi="Arial" w:cs="Arial"/>
                <w:i/>
                <w:iCs/>
                <w:sz w:val="18"/>
                <w:szCs w:val="18"/>
                <w:lang w:bidi="ar"/>
              </w:rPr>
              <w:t xml:space="preserve">G. c. </w:t>
            </w:r>
            <w:proofErr w:type="spellStart"/>
            <w:r w:rsidRPr="009F442D">
              <w:rPr>
                <w:rFonts w:ascii="Arial" w:eastAsia="sans-serif" w:hAnsi="Arial" w:cs="Arial"/>
                <w:i/>
                <w:iCs/>
                <w:sz w:val="18"/>
                <w:szCs w:val="18"/>
                <w:lang w:bidi="ar"/>
              </w:rPr>
              <w:t>tippelskirchi</w:t>
            </w:r>
            <w:proofErr w:type="spellEnd"/>
            <w:r w:rsidRPr="009F442D">
              <w:rPr>
                <w:rFonts w:ascii="Arial" w:eastAsia="sans-serif" w:hAnsi="Arial" w:cs="Arial"/>
                <w:sz w:val="18"/>
                <w:szCs w:val="18"/>
                <w:lang w:bidi="ar"/>
              </w:rPr>
              <w:t>) at the </w:t>
            </w:r>
            <w:proofErr w:type="spellStart"/>
            <w:r w:rsidRPr="009F442D">
              <w:rPr>
                <w:rFonts w:ascii="Arial" w:eastAsia="sans-serif" w:hAnsi="Arial" w:cs="Arial"/>
                <w:sz w:val="18"/>
                <w:szCs w:val="18"/>
                <w:lang w:bidi="ar"/>
              </w:rPr>
              <w:fldChar w:fldCharType="begin"/>
            </w:r>
            <w:r w:rsidRPr="009F442D">
              <w:rPr>
                <w:rFonts w:ascii="Arial" w:eastAsia="sans-serif" w:hAnsi="Arial" w:cs="Arial"/>
                <w:sz w:val="18"/>
                <w:szCs w:val="18"/>
                <w:lang w:bidi="ar"/>
              </w:rPr>
              <w:instrText xml:space="preserve"> HYPERLINK "https://en.wikipedia.org/wiki/Mikumi_National_Park" \o "Mikumi National Park" </w:instrText>
            </w:r>
            <w:r w:rsidRPr="009F442D">
              <w:rPr>
                <w:rFonts w:ascii="Arial" w:eastAsia="sans-serif" w:hAnsi="Arial" w:cs="Arial"/>
                <w:sz w:val="18"/>
                <w:szCs w:val="18"/>
                <w:lang w:bidi="ar"/>
              </w:rPr>
              <w:fldChar w:fldCharType="separate"/>
            </w:r>
            <w:r w:rsidRPr="009F442D">
              <w:rPr>
                <w:rStyle w:val="Hyperlink"/>
                <w:rFonts w:ascii="Arial" w:eastAsia="sans-serif" w:hAnsi="Arial" w:cs="Arial"/>
                <w:color w:val="auto"/>
                <w:sz w:val="18"/>
                <w:szCs w:val="18"/>
                <w:u w:val="none"/>
              </w:rPr>
              <w:t>Mikumi</w:t>
            </w:r>
            <w:proofErr w:type="spellEnd"/>
            <w:r w:rsidRPr="009F442D">
              <w:rPr>
                <w:rStyle w:val="Hyperlink"/>
                <w:rFonts w:ascii="Arial" w:eastAsia="sans-serif" w:hAnsi="Arial" w:cs="Arial"/>
                <w:color w:val="auto"/>
                <w:sz w:val="18"/>
                <w:szCs w:val="18"/>
                <w:u w:val="none"/>
              </w:rPr>
              <w:t xml:space="preserve"> National Park</w:t>
            </w:r>
            <w:r w:rsidRPr="009F442D">
              <w:rPr>
                <w:rFonts w:ascii="Arial" w:eastAsia="sans-serif" w:hAnsi="Arial" w:cs="Arial"/>
                <w:sz w:val="18"/>
                <w:szCs w:val="18"/>
                <w:lang w:bidi="ar"/>
              </w:rPr>
              <w:fldChar w:fldCharType="end"/>
            </w:r>
            <w:r w:rsidRPr="009F442D">
              <w:rPr>
                <w:rFonts w:ascii="Arial" w:eastAsia="sans-serif" w:hAnsi="Arial" w:cs="Arial"/>
                <w:sz w:val="18"/>
                <w:szCs w:val="18"/>
                <w:lang w:bidi="ar"/>
              </w:rPr>
              <w:t>, </w:t>
            </w:r>
            <w:hyperlink r:id="rId11" w:tooltip="Tanzania" w:history="1">
              <w:r w:rsidRPr="009F442D">
                <w:rPr>
                  <w:rStyle w:val="Hyperlink"/>
                  <w:rFonts w:ascii="Arial" w:eastAsia="sans-serif" w:hAnsi="Arial" w:cs="Arial"/>
                  <w:color w:val="auto"/>
                  <w:sz w:val="18"/>
                  <w:szCs w:val="18"/>
                  <w:u w:val="none"/>
                </w:rPr>
                <w:t>Tanzania</w:t>
              </w:r>
            </w:hyperlink>
          </w:p>
        </w:tc>
      </w:tr>
      <w:tr w:rsidR="009F442D" w:rsidRPr="009F442D">
        <w:trPr>
          <w:tblCellSpacing w:w="15" w:type="dxa"/>
        </w:trPr>
        <w:tc>
          <w:tcPr>
            <w:tcW w:w="0" w:type="auto"/>
            <w:gridSpan w:val="2"/>
            <w:shd w:val="clear" w:color="auto" w:fill="EBEBD2"/>
          </w:tcPr>
          <w:p w:rsidR="00332C43" w:rsidRPr="009F442D" w:rsidRDefault="009F442D" w:rsidP="009F442D">
            <w:pPr>
              <w:spacing w:line="276" w:lineRule="auto"/>
              <w:jc w:val="center"/>
              <w:textAlignment w:val="top"/>
              <w:rPr>
                <w:rFonts w:ascii="Arial" w:eastAsia="sans-serif" w:hAnsi="Arial" w:cs="Arial"/>
                <w:b/>
                <w:bCs/>
                <w:sz w:val="21"/>
                <w:szCs w:val="21"/>
              </w:rPr>
            </w:pPr>
            <w:hyperlink r:id="rId12" w:tooltip="Taxonomy (biology)" w:history="1">
              <w:r w:rsidRPr="009F442D">
                <w:rPr>
                  <w:rStyle w:val="Hyperlink"/>
                  <w:rFonts w:ascii="Arial" w:eastAsia="sans-serif" w:hAnsi="Arial" w:cs="Arial"/>
                  <w:b/>
                  <w:bCs/>
                  <w:color w:val="auto"/>
                  <w:sz w:val="21"/>
                  <w:szCs w:val="21"/>
                  <w:u w:val="none"/>
                </w:rPr>
                <w:t>Scientific classification</w:t>
              </w:r>
            </w:hyperlink>
            <w:r w:rsidRPr="009F442D">
              <w:rPr>
                <w:rFonts w:ascii="Arial" w:eastAsia="sans-serif" w:hAnsi="Arial" w:cs="Arial"/>
                <w:b/>
                <w:bCs/>
                <w:noProof/>
                <w:sz w:val="27"/>
                <w:szCs w:val="27"/>
                <w:lang w:eastAsia="en-US"/>
              </w:rPr>
              <w:drawing>
                <wp:inline distT="0" distB="0" distL="114300" distR="114300">
                  <wp:extent cx="152400" cy="152400"/>
                  <wp:effectExtent l="0" t="0" r="0" b="0"/>
                  <wp:docPr id="3" name="Picture 3" descr="IMG_258">
                    <a:hlinkClick xmlns:a="http://schemas.openxmlformats.org/drawingml/2006/main" r:id="rId13" tooltip="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14"/>
                          <a:stretch>
                            <a:fillRect/>
                          </a:stretch>
                        </pic:blipFill>
                        <pic:spPr>
                          <a:xfrm>
                            <a:off x="0" y="0"/>
                            <a:ext cx="152400" cy="152400"/>
                          </a:xfrm>
                          <a:prstGeom prst="rect">
                            <a:avLst/>
                          </a:prstGeom>
                          <a:noFill/>
                          <a:ln w="9525">
                            <a:noFill/>
                          </a:ln>
                        </pic:spPr>
                      </pic:pic>
                    </a:graphicData>
                  </a:graphic>
                </wp:inline>
              </w:drawing>
            </w:r>
          </w:p>
        </w:tc>
      </w:tr>
      <w:tr w:rsidR="009F442D" w:rsidRPr="009F442D">
        <w:trPr>
          <w:tblCellSpacing w:w="15" w:type="dxa"/>
        </w:trPr>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r w:rsidRPr="009F442D">
              <w:rPr>
                <w:rFonts w:ascii="Arial" w:eastAsia="sans-serif" w:hAnsi="Arial" w:cs="Arial"/>
                <w:sz w:val="21"/>
                <w:szCs w:val="21"/>
                <w:lang w:bidi="ar"/>
              </w:rPr>
              <w:t>Kingdom:</w:t>
            </w:r>
          </w:p>
        </w:tc>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hyperlink r:id="rId15" w:tooltip="Animal" w:history="1">
              <w:r w:rsidRPr="009F442D">
                <w:rPr>
                  <w:rStyle w:val="Hyperlink"/>
                  <w:rFonts w:ascii="Arial" w:eastAsia="sans-serif" w:hAnsi="Arial" w:cs="Arial"/>
                  <w:color w:val="auto"/>
                  <w:sz w:val="21"/>
                  <w:szCs w:val="21"/>
                  <w:u w:val="none"/>
                </w:rPr>
                <w:t>Animalia</w:t>
              </w:r>
            </w:hyperlink>
          </w:p>
        </w:tc>
      </w:tr>
      <w:tr w:rsidR="009F442D" w:rsidRPr="009F442D">
        <w:trPr>
          <w:tblCellSpacing w:w="15" w:type="dxa"/>
        </w:trPr>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r w:rsidRPr="009F442D">
              <w:rPr>
                <w:rFonts w:ascii="Arial" w:eastAsia="sans-serif" w:hAnsi="Arial" w:cs="Arial"/>
                <w:sz w:val="21"/>
                <w:szCs w:val="21"/>
                <w:lang w:bidi="ar"/>
              </w:rPr>
              <w:t>Phylum:</w:t>
            </w:r>
          </w:p>
        </w:tc>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hyperlink r:id="rId16" w:tooltip="Chordate" w:history="1">
              <w:r w:rsidRPr="009F442D">
                <w:rPr>
                  <w:rStyle w:val="Hyperlink"/>
                  <w:rFonts w:ascii="Arial" w:eastAsia="sans-serif" w:hAnsi="Arial" w:cs="Arial"/>
                  <w:color w:val="auto"/>
                  <w:sz w:val="21"/>
                  <w:szCs w:val="21"/>
                  <w:u w:val="none"/>
                </w:rPr>
                <w:t>Chordata</w:t>
              </w:r>
            </w:hyperlink>
          </w:p>
        </w:tc>
      </w:tr>
      <w:tr w:rsidR="009F442D" w:rsidRPr="009F442D">
        <w:trPr>
          <w:tblCellSpacing w:w="15" w:type="dxa"/>
        </w:trPr>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r w:rsidRPr="009F442D">
              <w:rPr>
                <w:rFonts w:ascii="Arial" w:eastAsia="sans-serif" w:hAnsi="Arial" w:cs="Arial"/>
                <w:sz w:val="21"/>
                <w:szCs w:val="21"/>
                <w:lang w:bidi="ar"/>
              </w:rPr>
              <w:t>Class:</w:t>
            </w:r>
          </w:p>
        </w:tc>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hyperlink r:id="rId17" w:tooltip="Mammal" w:history="1">
              <w:r w:rsidRPr="009F442D">
                <w:rPr>
                  <w:rStyle w:val="Hyperlink"/>
                  <w:rFonts w:ascii="Arial" w:eastAsia="sans-serif" w:hAnsi="Arial" w:cs="Arial"/>
                  <w:color w:val="auto"/>
                  <w:sz w:val="21"/>
                  <w:szCs w:val="21"/>
                  <w:u w:val="none"/>
                </w:rPr>
                <w:t>Mammalia</w:t>
              </w:r>
            </w:hyperlink>
          </w:p>
        </w:tc>
      </w:tr>
      <w:tr w:rsidR="009F442D" w:rsidRPr="009F442D">
        <w:trPr>
          <w:tblCellSpacing w:w="15" w:type="dxa"/>
        </w:trPr>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r w:rsidRPr="009F442D">
              <w:rPr>
                <w:rFonts w:ascii="Arial" w:eastAsia="sans-serif" w:hAnsi="Arial" w:cs="Arial"/>
                <w:sz w:val="21"/>
                <w:szCs w:val="21"/>
                <w:lang w:bidi="ar"/>
              </w:rPr>
              <w:t>Order:</w:t>
            </w:r>
          </w:p>
        </w:tc>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hyperlink r:id="rId18" w:tooltip="Even-toed ungulate" w:history="1">
              <w:proofErr w:type="spellStart"/>
              <w:r w:rsidRPr="009F442D">
                <w:rPr>
                  <w:rStyle w:val="Hyperlink"/>
                  <w:rFonts w:ascii="Arial" w:eastAsia="sans-serif" w:hAnsi="Arial" w:cs="Arial"/>
                  <w:color w:val="auto"/>
                  <w:sz w:val="21"/>
                  <w:szCs w:val="21"/>
                  <w:u w:val="none"/>
                </w:rPr>
                <w:t>Artiodactyla</w:t>
              </w:r>
              <w:proofErr w:type="spellEnd"/>
            </w:hyperlink>
          </w:p>
        </w:tc>
      </w:tr>
      <w:tr w:rsidR="009F442D" w:rsidRPr="009F442D">
        <w:trPr>
          <w:tblCellSpacing w:w="15" w:type="dxa"/>
        </w:trPr>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r w:rsidRPr="009F442D">
              <w:rPr>
                <w:rFonts w:ascii="Arial" w:eastAsia="sans-serif" w:hAnsi="Arial" w:cs="Arial"/>
                <w:sz w:val="21"/>
                <w:szCs w:val="21"/>
                <w:lang w:bidi="ar"/>
              </w:rPr>
              <w:t>Family:</w:t>
            </w:r>
          </w:p>
        </w:tc>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hyperlink r:id="rId19" w:tooltip="Giraffidae" w:history="1">
              <w:proofErr w:type="spellStart"/>
              <w:r w:rsidRPr="009F442D">
                <w:rPr>
                  <w:rStyle w:val="Hyperlink"/>
                  <w:rFonts w:ascii="Arial" w:eastAsia="sans-serif" w:hAnsi="Arial" w:cs="Arial"/>
                  <w:color w:val="auto"/>
                  <w:sz w:val="21"/>
                  <w:szCs w:val="21"/>
                  <w:u w:val="none"/>
                </w:rPr>
                <w:t>Giraffidae</w:t>
              </w:r>
              <w:proofErr w:type="spellEnd"/>
            </w:hyperlink>
          </w:p>
        </w:tc>
      </w:tr>
      <w:tr w:rsidR="009F442D" w:rsidRPr="009F442D">
        <w:trPr>
          <w:tblCellSpacing w:w="15" w:type="dxa"/>
        </w:trPr>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r w:rsidRPr="009F442D">
              <w:rPr>
                <w:rFonts w:ascii="Arial" w:eastAsia="sans-serif" w:hAnsi="Arial" w:cs="Arial"/>
                <w:sz w:val="21"/>
                <w:szCs w:val="21"/>
                <w:lang w:bidi="ar"/>
              </w:rPr>
              <w:t>Genus:</w:t>
            </w:r>
          </w:p>
        </w:tc>
        <w:tc>
          <w:tcPr>
            <w:tcW w:w="0" w:type="auto"/>
            <w:shd w:val="clear" w:color="auto" w:fill="F8F9FA"/>
          </w:tcPr>
          <w:p w:rsidR="00332C43" w:rsidRPr="009F442D" w:rsidRDefault="009F442D" w:rsidP="009F442D">
            <w:pPr>
              <w:spacing w:line="276" w:lineRule="auto"/>
              <w:textAlignment w:val="top"/>
              <w:rPr>
                <w:rFonts w:ascii="Arial" w:eastAsia="sans-serif" w:hAnsi="Arial" w:cs="Arial"/>
                <w:sz w:val="21"/>
                <w:szCs w:val="21"/>
              </w:rPr>
            </w:pPr>
            <w:proofErr w:type="spellStart"/>
            <w:r w:rsidRPr="009F442D">
              <w:rPr>
                <w:rFonts w:ascii="Arial" w:eastAsia="sans-serif" w:hAnsi="Arial" w:cs="Arial"/>
                <w:b/>
                <w:bCs/>
                <w:i/>
                <w:iCs/>
                <w:sz w:val="21"/>
                <w:szCs w:val="21"/>
                <w:lang w:bidi="ar"/>
              </w:rPr>
              <w:t>Giraffa</w:t>
            </w:r>
            <w:proofErr w:type="spellEnd"/>
            <w:r w:rsidRPr="009F442D">
              <w:rPr>
                <w:rFonts w:ascii="Arial" w:eastAsia="sans-serif" w:hAnsi="Arial" w:cs="Arial"/>
                <w:sz w:val="21"/>
                <w:szCs w:val="21"/>
                <w:lang w:bidi="ar"/>
              </w:rPr>
              <w:br/>
            </w:r>
            <w:hyperlink r:id="rId20" w:tooltip="Mathurin Jacques Brisson" w:history="1">
              <w:proofErr w:type="spellStart"/>
              <w:r w:rsidRPr="009F442D">
                <w:rPr>
                  <w:rStyle w:val="Hyperlink"/>
                  <w:rFonts w:ascii="Arial" w:eastAsia="sans-serif" w:hAnsi="Arial" w:cs="Arial"/>
                  <w:color w:val="auto"/>
                  <w:sz w:val="17"/>
                  <w:szCs w:val="17"/>
                  <w:u w:val="none"/>
                </w:rPr>
                <w:t>Brisson</w:t>
              </w:r>
              <w:proofErr w:type="spellEnd"/>
            </w:hyperlink>
            <w:r w:rsidRPr="009F442D">
              <w:rPr>
                <w:rFonts w:ascii="Arial" w:eastAsia="sans-serif" w:hAnsi="Arial" w:cs="Arial"/>
                <w:sz w:val="17"/>
                <w:szCs w:val="17"/>
                <w:lang w:bidi="ar"/>
              </w:rPr>
              <w:t>, 1762</w:t>
            </w:r>
          </w:p>
        </w:tc>
      </w:tr>
    </w:tbl>
    <w:p w:rsidR="00332C43" w:rsidRPr="009F442D" w:rsidRDefault="009F442D" w:rsidP="009F442D">
      <w:pPr>
        <w:spacing w:line="276" w:lineRule="auto"/>
        <w:rPr>
          <w:rFonts w:ascii="Arial" w:hAnsi="Arial" w:cs="Arial"/>
          <w:b/>
          <w:bCs/>
          <w:sz w:val="44"/>
          <w:szCs w:val="44"/>
          <w:u w:val="single"/>
        </w:rPr>
      </w:pPr>
      <w:r w:rsidRPr="009F442D">
        <w:rPr>
          <w:rFonts w:ascii="Arial" w:hAnsi="Arial" w:cs="Arial"/>
          <w:b/>
          <w:bCs/>
          <w:sz w:val="44"/>
          <w:szCs w:val="44"/>
          <w:u w:val="single"/>
        </w:rPr>
        <w:t>GIRAFFE</w:t>
      </w:r>
    </w:p>
    <w:p w:rsidR="00332C43" w:rsidRPr="009F442D" w:rsidRDefault="00332C43" w:rsidP="009F442D">
      <w:pPr>
        <w:spacing w:line="276" w:lineRule="auto"/>
        <w:rPr>
          <w:rFonts w:ascii="Arial" w:eastAsia="sans-serif" w:hAnsi="Arial" w:cs="Arial"/>
          <w:sz w:val="21"/>
          <w:szCs w:val="21"/>
          <w:shd w:val="clear" w:color="auto" w:fill="FFFFFF"/>
        </w:rPr>
      </w:pPr>
    </w:p>
    <w:p w:rsidR="00332C43" w:rsidRPr="009F442D" w:rsidRDefault="009F442D" w:rsidP="009F442D">
      <w:pPr>
        <w:spacing w:line="276" w:lineRule="auto"/>
        <w:rPr>
          <w:rFonts w:ascii="Arial" w:eastAsia="sans-serif" w:hAnsi="Arial" w:cs="Arial"/>
          <w:sz w:val="21"/>
          <w:szCs w:val="21"/>
          <w:shd w:val="clear" w:color="auto" w:fill="FFFFFF"/>
        </w:rPr>
      </w:pPr>
      <w:bookmarkStart w:id="0" w:name="_GoBack"/>
      <w:r w:rsidRPr="009F442D">
        <w:rPr>
          <w:rFonts w:ascii="Arial" w:eastAsia="sans-serif" w:hAnsi="Arial" w:cs="Arial"/>
          <w:sz w:val="21"/>
          <w:szCs w:val="21"/>
          <w:shd w:val="clear" w:color="auto" w:fill="FFFFFF"/>
        </w:rPr>
        <w:t>The</w:t>
      </w:r>
      <w:r w:rsidRPr="009F442D">
        <w:rPr>
          <w:rFonts w:ascii="Arial" w:eastAsia="sans-serif" w:hAnsi="Arial" w:cs="Arial"/>
          <w:sz w:val="21"/>
          <w:szCs w:val="21"/>
          <w:shd w:val="clear" w:color="auto" w:fill="FFFFFF"/>
        </w:rPr>
        <w:t> </w:t>
      </w:r>
      <w:r w:rsidRPr="009F442D">
        <w:rPr>
          <w:rFonts w:ascii="Arial" w:eastAsia="sans-serif" w:hAnsi="Arial" w:cs="Arial"/>
          <w:b/>
          <w:bCs/>
          <w:sz w:val="21"/>
          <w:szCs w:val="21"/>
          <w:shd w:val="clear" w:color="auto" w:fill="FFFFFF"/>
        </w:rPr>
        <w:t>giraffe</w:t>
      </w:r>
      <w:r w:rsidRPr="009F442D">
        <w:rPr>
          <w:rFonts w:ascii="Arial" w:eastAsia="sans-serif" w:hAnsi="Arial" w:cs="Arial"/>
          <w:sz w:val="21"/>
          <w:szCs w:val="21"/>
          <w:shd w:val="clear" w:color="auto" w:fill="FFFFFF"/>
        </w:rPr>
        <w:t> (</w:t>
      </w:r>
      <w:proofErr w:type="spellStart"/>
      <w:r w:rsidRPr="009F442D">
        <w:rPr>
          <w:rFonts w:ascii="Arial" w:eastAsia="sans-serif" w:hAnsi="Arial" w:cs="Arial"/>
          <w:i/>
          <w:iCs/>
          <w:sz w:val="21"/>
          <w:szCs w:val="21"/>
          <w:shd w:val="clear" w:color="auto" w:fill="FFFFFF"/>
        </w:rPr>
        <w:t>Giraffa</w:t>
      </w:r>
      <w:proofErr w:type="spellEnd"/>
      <w:r w:rsidRPr="009F442D">
        <w:rPr>
          <w:rFonts w:ascii="Arial" w:eastAsia="sans-serif" w:hAnsi="Arial" w:cs="Arial"/>
          <w:sz w:val="21"/>
          <w:szCs w:val="21"/>
          <w:shd w:val="clear" w:color="auto" w:fill="FFFFFF"/>
        </w:rPr>
        <w:t>) is an African </w:t>
      </w:r>
      <w:hyperlink r:id="rId21" w:tooltip="Even-toed ungulate" w:history="1">
        <w:r w:rsidRPr="009F442D">
          <w:rPr>
            <w:rStyle w:val="Hyperlink"/>
            <w:rFonts w:ascii="Arial" w:eastAsia="sans-serif" w:hAnsi="Arial" w:cs="Arial"/>
            <w:color w:val="auto"/>
            <w:sz w:val="21"/>
            <w:szCs w:val="21"/>
            <w:u w:val="none"/>
            <w:shd w:val="clear" w:color="auto" w:fill="FFFFFF"/>
          </w:rPr>
          <w:t>artiodactyl</w:t>
        </w:r>
      </w:hyperlink>
      <w:r w:rsidRPr="009F442D">
        <w:rPr>
          <w:rFonts w:ascii="Arial" w:eastAsia="sans-serif" w:hAnsi="Arial" w:cs="Arial"/>
          <w:sz w:val="21"/>
          <w:szCs w:val="21"/>
          <w:shd w:val="clear" w:color="auto" w:fill="FFFFFF"/>
        </w:rPr>
        <w:t> </w:t>
      </w:r>
      <w:hyperlink r:id="rId22" w:tooltip="Mammal" w:history="1">
        <w:r w:rsidRPr="009F442D">
          <w:rPr>
            <w:rStyle w:val="Hyperlink"/>
            <w:rFonts w:ascii="Arial" w:eastAsia="sans-serif" w:hAnsi="Arial" w:cs="Arial"/>
            <w:color w:val="auto"/>
            <w:sz w:val="21"/>
            <w:szCs w:val="21"/>
            <w:u w:val="none"/>
            <w:shd w:val="clear" w:color="auto" w:fill="FFFFFF"/>
          </w:rPr>
          <w:t>mammal</w:t>
        </w:r>
      </w:hyperlink>
      <w:r w:rsidRPr="009F442D">
        <w:rPr>
          <w:rFonts w:ascii="Arial" w:eastAsia="sans-serif" w:hAnsi="Arial" w:cs="Arial"/>
          <w:sz w:val="21"/>
          <w:szCs w:val="21"/>
          <w:shd w:val="clear" w:color="auto" w:fill="FFFFFF"/>
        </w:rPr>
        <w:t>, the </w:t>
      </w:r>
      <w:hyperlink r:id="rId23" w:anchor="Even-toed_Ungulates_(Artiodactyla)" w:tooltip="Largest mammals" w:history="1">
        <w:r w:rsidRPr="009F442D">
          <w:rPr>
            <w:rStyle w:val="Hyperlink"/>
            <w:rFonts w:ascii="Arial" w:eastAsia="sans-serif" w:hAnsi="Arial" w:cs="Arial"/>
            <w:color w:val="auto"/>
            <w:sz w:val="21"/>
            <w:szCs w:val="21"/>
            <w:u w:val="none"/>
            <w:shd w:val="clear" w:color="auto" w:fill="FFFFFF"/>
          </w:rPr>
          <w:t>tallest</w:t>
        </w:r>
      </w:hyperlink>
      <w:r w:rsidRPr="009F442D">
        <w:rPr>
          <w:rFonts w:ascii="Arial" w:eastAsia="sans-serif" w:hAnsi="Arial" w:cs="Arial"/>
          <w:sz w:val="21"/>
          <w:szCs w:val="21"/>
          <w:shd w:val="clear" w:color="auto" w:fill="FFFFFF"/>
        </w:rPr>
        <w:t> living terrestrial animal</w:t>
      </w:r>
      <w:bookmarkEnd w:id="0"/>
      <w:r w:rsidRPr="009F442D">
        <w:rPr>
          <w:rFonts w:ascii="Arial" w:eastAsia="sans-serif" w:hAnsi="Arial" w:cs="Arial"/>
          <w:sz w:val="21"/>
          <w:szCs w:val="21"/>
          <w:shd w:val="clear" w:color="auto" w:fill="FFFFFF"/>
        </w:rPr>
        <w:t xml:space="preserve"> and the</w:t>
      </w:r>
      <w:r w:rsidRPr="009F442D">
        <w:rPr>
          <w:rFonts w:ascii="Arial" w:eastAsia="sans-serif" w:hAnsi="Arial" w:cs="Arial"/>
          <w:sz w:val="21"/>
          <w:szCs w:val="21"/>
          <w:shd w:val="clear" w:color="auto" w:fill="FFFFFF"/>
        </w:rPr>
        <w:t xml:space="preserve"> largest </w:t>
      </w:r>
      <w:hyperlink r:id="rId24" w:tooltip="Ruminant" w:history="1">
        <w:r w:rsidRPr="009F442D">
          <w:rPr>
            <w:rStyle w:val="Hyperlink"/>
            <w:rFonts w:ascii="Arial" w:eastAsia="sans-serif" w:hAnsi="Arial" w:cs="Arial"/>
            <w:color w:val="auto"/>
            <w:sz w:val="21"/>
            <w:szCs w:val="21"/>
            <w:u w:val="none"/>
            <w:shd w:val="clear" w:color="auto" w:fill="FFFFFF"/>
          </w:rPr>
          <w:t>ruminant</w:t>
        </w:r>
      </w:hyperlink>
      <w:r w:rsidRPr="009F442D">
        <w:rPr>
          <w:rFonts w:ascii="Arial" w:eastAsia="sans-serif" w:hAnsi="Arial" w:cs="Arial"/>
          <w:sz w:val="21"/>
          <w:szCs w:val="21"/>
          <w:shd w:val="clear" w:color="auto" w:fill="FFFFFF"/>
        </w:rPr>
        <w:t>. It is traditionally considered to be one </w:t>
      </w:r>
      <w:hyperlink r:id="rId25" w:tooltip="Species" w:history="1">
        <w:r w:rsidRPr="009F442D">
          <w:rPr>
            <w:rStyle w:val="Hyperlink"/>
            <w:rFonts w:ascii="Arial" w:eastAsia="sans-serif" w:hAnsi="Arial" w:cs="Arial"/>
            <w:color w:val="auto"/>
            <w:sz w:val="21"/>
            <w:szCs w:val="21"/>
            <w:u w:val="none"/>
            <w:shd w:val="clear" w:color="auto" w:fill="FFFFFF"/>
          </w:rPr>
          <w:t>species</w:t>
        </w:r>
      </w:hyperlink>
      <w:r w:rsidRPr="009F442D">
        <w:rPr>
          <w:rFonts w:ascii="Arial" w:eastAsia="sans-serif" w:hAnsi="Arial" w:cs="Arial"/>
          <w:sz w:val="21"/>
          <w:szCs w:val="21"/>
          <w:shd w:val="clear" w:color="auto" w:fill="FFFFFF"/>
        </w:rPr>
        <w:t>, </w:t>
      </w:r>
      <w:proofErr w:type="spellStart"/>
      <w:r w:rsidRPr="009F442D">
        <w:rPr>
          <w:rFonts w:ascii="Arial" w:eastAsia="sans-serif" w:hAnsi="Arial" w:cs="Arial"/>
          <w:i/>
          <w:iCs/>
          <w:sz w:val="21"/>
          <w:szCs w:val="21"/>
          <w:shd w:val="clear" w:color="auto" w:fill="FFFFFF"/>
        </w:rPr>
        <w:t>Giraffa</w:t>
      </w:r>
      <w:proofErr w:type="spellEnd"/>
      <w:r w:rsidRPr="009F442D">
        <w:rPr>
          <w:rFonts w:ascii="Arial" w:eastAsia="sans-serif" w:hAnsi="Arial" w:cs="Arial"/>
          <w:i/>
          <w:iCs/>
          <w:sz w:val="21"/>
          <w:szCs w:val="21"/>
          <w:shd w:val="clear" w:color="auto" w:fill="FFFFFF"/>
        </w:rPr>
        <w:t xml:space="preserve"> </w:t>
      </w:r>
      <w:proofErr w:type="spellStart"/>
      <w:proofErr w:type="gramStart"/>
      <w:r w:rsidRPr="009F442D">
        <w:rPr>
          <w:rFonts w:ascii="Arial" w:eastAsia="sans-serif" w:hAnsi="Arial" w:cs="Arial"/>
          <w:i/>
          <w:iCs/>
          <w:sz w:val="21"/>
          <w:szCs w:val="21"/>
          <w:shd w:val="clear" w:color="auto" w:fill="FFFFFF"/>
        </w:rPr>
        <w:t>camelopardalis</w:t>
      </w:r>
      <w:proofErr w:type="spellEnd"/>
      <w:proofErr w:type="gramEnd"/>
      <w:r w:rsidRPr="009F442D">
        <w:rPr>
          <w:rFonts w:ascii="Arial" w:eastAsia="sans-serif" w:hAnsi="Arial" w:cs="Arial"/>
          <w:sz w:val="21"/>
          <w:szCs w:val="21"/>
          <w:shd w:val="clear" w:color="auto" w:fill="FFFFFF"/>
        </w:rPr>
        <w:t>, with nine </w:t>
      </w:r>
      <w:hyperlink r:id="rId26" w:tooltip="Subspecies" w:history="1">
        <w:r w:rsidRPr="009F442D">
          <w:rPr>
            <w:rStyle w:val="Hyperlink"/>
            <w:rFonts w:ascii="Arial" w:eastAsia="sans-serif" w:hAnsi="Arial" w:cs="Arial"/>
            <w:color w:val="auto"/>
            <w:sz w:val="21"/>
            <w:szCs w:val="21"/>
            <w:u w:val="none"/>
            <w:shd w:val="clear" w:color="auto" w:fill="FFFFFF"/>
          </w:rPr>
          <w:t>subspecies</w:t>
        </w:r>
      </w:hyperlink>
      <w:r w:rsidRPr="009F442D">
        <w:rPr>
          <w:rFonts w:ascii="Arial" w:eastAsia="sans-serif" w:hAnsi="Arial" w:cs="Arial"/>
          <w:sz w:val="21"/>
          <w:szCs w:val="21"/>
          <w:shd w:val="clear" w:color="auto" w:fill="FFFFFF"/>
        </w:rPr>
        <w:t>. However, the existence of up to eight </w:t>
      </w:r>
      <w:hyperlink r:id="rId27" w:anchor="Extant_taxa_versus_extinct_taxa" w:tooltip="Neontology" w:history="1">
        <w:r w:rsidRPr="009F442D">
          <w:rPr>
            <w:rStyle w:val="Hyperlink"/>
            <w:rFonts w:ascii="Arial" w:eastAsia="sans-serif" w:hAnsi="Arial" w:cs="Arial"/>
            <w:color w:val="auto"/>
            <w:sz w:val="21"/>
            <w:szCs w:val="21"/>
            <w:u w:val="none"/>
            <w:shd w:val="clear" w:color="auto" w:fill="FFFFFF"/>
          </w:rPr>
          <w:t>extant</w:t>
        </w:r>
      </w:hyperlink>
      <w:r w:rsidRPr="009F442D">
        <w:rPr>
          <w:rFonts w:ascii="Arial" w:eastAsia="sans-serif" w:hAnsi="Arial" w:cs="Arial"/>
          <w:sz w:val="21"/>
          <w:szCs w:val="21"/>
          <w:shd w:val="clear" w:color="auto" w:fill="FFFFFF"/>
        </w:rPr>
        <w:t> giraffe species has been describe</w:t>
      </w:r>
      <w:r w:rsidRPr="009F442D">
        <w:rPr>
          <w:rFonts w:ascii="Arial" w:eastAsia="sans-serif" w:hAnsi="Arial" w:cs="Arial"/>
          <w:sz w:val="21"/>
          <w:szCs w:val="21"/>
          <w:shd w:val="clear" w:color="auto" w:fill="FFFFFF"/>
        </w:rPr>
        <w:t>d, based upon research into the </w:t>
      </w:r>
      <w:hyperlink r:id="rId28" w:tooltip="Mitochondrial DNA" w:history="1">
        <w:r w:rsidRPr="009F442D">
          <w:rPr>
            <w:rStyle w:val="Hyperlink"/>
            <w:rFonts w:ascii="Arial" w:eastAsia="sans-serif" w:hAnsi="Arial" w:cs="Arial"/>
            <w:color w:val="auto"/>
            <w:sz w:val="21"/>
            <w:szCs w:val="21"/>
            <w:u w:val="none"/>
            <w:shd w:val="clear" w:color="auto" w:fill="FFFFFF"/>
          </w:rPr>
          <w:t>mitochondrial</w:t>
        </w:r>
      </w:hyperlink>
      <w:r w:rsidRPr="009F442D">
        <w:rPr>
          <w:rFonts w:ascii="Arial" w:eastAsia="sans-serif" w:hAnsi="Arial" w:cs="Arial"/>
          <w:sz w:val="21"/>
          <w:szCs w:val="21"/>
          <w:shd w:val="clear" w:color="auto" w:fill="FFFFFF"/>
        </w:rPr>
        <w:t> and </w:t>
      </w:r>
      <w:hyperlink r:id="rId29" w:tooltip="Nuclear DNA" w:history="1">
        <w:r w:rsidRPr="009F442D">
          <w:rPr>
            <w:rStyle w:val="Hyperlink"/>
            <w:rFonts w:ascii="Arial" w:eastAsia="sans-serif" w:hAnsi="Arial" w:cs="Arial"/>
            <w:color w:val="auto"/>
            <w:sz w:val="21"/>
            <w:szCs w:val="21"/>
            <w:u w:val="none"/>
            <w:shd w:val="clear" w:color="auto" w:fill="FFFFFF"/>
          </w:rPr>
          <w:t>nuclear DNA</w:t>
        </w:r>
      </w:hyperlink>
      <w:r w:rsidRPr="009F442D">
        <w:rPr>
          <w:rFonts w:ascii="Arial" w:eastAsia="sans-serif" w:hAnsi="Arial" w:cs="Arial"/>
          <w:sz w:val="21"/>
          <w:szCs w:val="21"/>
          <w:shd w:val="clear" w:color="auto" w:fill="FFFFFF"/>
        </w:rPr>
        <w:t xml:space="preserve">, as well as morphological </w:t>
      </w:r>
      <w:r w:rsidRPr="009F442D">
        <w:rPr>
          <w:rFonts w:ascii="Arial" w:eastAsia="sans-serif" w:hAnsi="Arial" w:cs="Arial"/>
          <w:sz w:val="21"/>
          <w:szCs w:val="21"/>
          <w:shd w:val="clear" w:color="auto" w:fill="FFFFFF"/>
        </w:rPr>
        <w:t>measurements of </w:t>
      </w:r>
      <w:proofErr w:type="spellStart"/>
      <w:r w:rsidRPr="009F442D">
        <w:rPr>
          <w:rFonts w:ascii="Arial" w:eastAsia="sans-serif" w:hAnsi="Arial" w:cs="Arial"/>
          <w:i/>
          <w:iCs/>
          <w:sz w:val="21"/>
          <w:szCs w:val="21"/>
          <w:shd w:val="clear" w:color="auto" w:fill="FFFFFF"/>
        </w:rPr>
        <w:t>Giraffa</w:t>
      </w:r>
      <w:proofErr w:type="spellEnd"/>
      <w:r w:rsidRPr="009F442D">
        <w:rPr>
          <w:rFonts w:ascii="Arial" w:eastAsia="sans-serif" w:hAnsi="Arial" w:cs="Arial"/>
          <w:sz w:val="21"/>
          <w:szCs w:val="21"/>
          <w:shd w:val="clear" w:color="auto" w:fill="FFFFFF"/>
        </w:rPr>
        <w:t>. Seven other species are extinct, prehistoric species known from fossils.</w:t>
      </w:r>
    </w:p>
    <w:p w:rsidR="00332C43" w:rsidRPr="009F442D" w:rsidRDefault="00332C43" w:rsidP="009F442D">
      <w:pPr>
        <w:spacing w:line="276" w:lineRule="auto"/>
        <w:rPr>
          <w:rFonts w:ascii="Arial" w:eastAsia="sans-serif" w:hAnsi="Arial" w:cs="Arial"/>
          <w:sz w:val="21"/>
          <w:szCs w:val="21"/>
          <w:shd w:val="clear" w:color="auto" w:fill="FFFFFF"/>
        </w:rPr>
      </w:pPr>
    </w:p>
    <w:p w:rsidR="00332C43" w:rsidRPr="009F442D" w:rsidRDefault="009F442D" w:rsidP="009F442D">
      <w:pPr>
        <w:spacing w:line="276" w:lineRule="auto"/>
        <w:rPr>
          <w:rFonts w:ascii="Arial" w:eastAsia="sans-serif" w:hAnsi="Arial" w:cs="Arial"/>
          <w:sz w:val="21"/>
          <w:szCs w:val="21"/>
          <w:shd w:val="clear" w:color="auto" w:fill="FFFFFF"/>
        </w:rPr>
      </w:pPr>
      <w:r w:rsidRPr="009F442D">
        <w:rPr>
          <w:rFonts w:ascii="Arial" w:eastAsia="sans-serif" w:hAnsi="Arial" w:cs="Arial"/>
          <w:sz w:val="21"/>
          <w:szCs w:val="21"/>
          <w:shd w:val="clear" w:color="auto" w:fill="FFFFFF"/>
        </w:rPr>
        <w:t>Giraffes may be preyed on by</w:t>
      </w:r>
      <w:r w:rsidRPr="009F442D">
        <w:rPr>
          <w:rFonts w:ascii="Arial" w:eastAsia="sans-serif" w:hAnsi="Arial" w:cs="Arial"/>
          <w:sz w:val="21"/>
          <w:szCs w:val="21"/>
          <w:shd w:val="clear" w:color="auto" w:fill="FFFFFF"/>
        </w:rPr>
        <w:t> </w:t>
      </w:r>
      <w:hyperlink r:id="rId30" w:tooltip="Lion" w:history="1">
        <w:r w:rsidRPr="009F442D">
          <w:rPr>
            <w:rStyle w:val="Hyperlink"/>
            <w:rFonts w:ascii="Arial" w:eastAsia="sans-serif" w:hAnsi="Arial" w:cs="Arial"/>
            <w:color w:val="auto"/>
            <w:sz w:val="21"/>
            <w:szCs w:val="21"/>
            <w:u w:val="none"/>
            <w:shd w:val="clear" w:color="auto" w:fill="FFFFFF"/>
          </w:rPr>
          <w:t>lions</w:t>
        </w:r>
      </w:hyperlink>
      <w:r w:rsidRPr="009F442D">
        <w:rPr>
          <w:rFonts w:ascii="Arial" w:eastAsia="sans-serif" w:hAnsi="Arial" w:cs="Arial"/>
          <w:sz w:val="21"/>
          <w:szCs w:val="21"/>
          <w:shd w:val="clear" w:color="auto" w:fill="FFFFFF"/>
        </w:rPr>
        <w:t>, </w:t>
      </w:r>
      <w:hyperlink r:id="rId31" w:tooltip="Leopard" w:history="1">
        <w:r w:rsidRPr="009F442D">
          <w:rPr>
            <w:rStyle w:val="Hyperlink"/>
            <w:rFonts w:ascii="Arial" w:eastAsia="sans-serif" w:hAnsi="Arial" w:cs="Arial"/>
            <w:color w:val="auto"/>
            <w:sz w:val="21"/>
            <w:szCs w:val="21"/>
            <w:u w:val="none"/>
            <w:shd w:val="clear" w:color="auto" w:fill="FFFFFF"/>
          </w:rPr>
          <w:t>leopards</w:t>
        </w:r>
      </w:hyperlink>
      <w:r w:rsidRPr="009F442D">
        <w:rPr>
          <w:rFonts w:ascii="Arial" w:eastAsia="sans-serif" w:hAnsi="Arial" w:cs="Arial"/>
          <w:sz w:val="21"/>
          <w:szCs w:val="21"/>
          <w:shd w:val="clear" w:color="auto" w:fill="FFFFFF"/>
        </w:rPr>
        <w:t>, </w:t>
      </w:r>
      <w:hyperlink r:id="rId32" w:tooltip="Spotted hyena" w:history="1">
        <w:r w:rsidRPr="009F442D">
          <w:rPr>
            <w:rStyle w:val="Hyperlink"/>
            <w:rFonts w:ascii="Arial" w:eastAsia="sans-serif" w:hAnsi="Arial" w:cs="Arial"/>
            <w:color w:val="auto"/>
            <w:sz w:val="21"/>
            <w:szCs w:val="21"/>
            <w:u w:val="none"/>
            <w:shd w:val="clear" w:color="auto" w:fill="FFFFFF"/>
          </w:rPr>
          <w:t>spotted hyenas</w:t>
        </w:r>
      </w:hyperlink>
      <w:r w:rsidRPr="009F442D">
        <w:rPr>
          <w:rFonts w:ascii="Arial" w:eastAsia="sans-serif" w:hAnsi="Arial" w:cs="Arial"/>
          <w:sz w:val="21"/>
          <w:szCs w:val="21"/>
          <w:shd w:val="clear" w:color="auto" w:fill="FFFFFF"/>
        </w:rPr>
        <w:t> and </w:t>
      </w:r>
      <w:hyperlink r:id="rId33" w:tooltip="African wild dog" w:history="1">
        <w:r w:rsidRPr="009F442D">
          <w:rPr>
            <w:rStyle w:val="Hyperlink"/>
            <w:rFonts w:ascii="Arial" w:eastAsia="sans-serif" w:hAnsi="Arial" w:cs="Arial"/>
            <w:color w:val="auto"/>
            <w:sz w:val="21"/>
            <w:szCs w:val="21"/>
            <w:u w:val="none"/>
            <w:shd w:val="clear" w:color="auto" w:fill="FFFFFF"/>
          </w:rPr>
          <w:t>African wild dogs</w:t>
        </w:r>
      </w:hyperlink>
      <w:r w:rsidRPr="009F442D">
        <w:rPr>
          <w:rFonts w:ascii="Arial" w:eastAsia="sans-serif" w:hAnsi="Arial" w:cs="Arial"/>
          <w:sz w:val="21"/>
          <w:szCs w:val="21"/>
          <w:shd w:val="clear" w:color="auto" w:fill="FFFFFF"/>
        </w:rPr>
        <w:t xml:space="preserve">. Giraffes live in herds of related </w:t>
      </w:r>
      <w:r w:rsidRPr="009F442D">
        <w:rPr>
          <w:rFonts w:ascii="Arial" w:eastAsia="sans-serif" w:hAnsi="Arial" w:cs="Arial"/>
          <w:sz w:val="21"/>
          <w:szCs w:val="21"/>
          <w:shd w:val="clear" w:color="auto" w:fill="FFFFFF"/>
        </w:rPr>
        <w:t>females and their offspring, or bachelor herds of unrelated adult males, but are gregarious and may gather in large aggregations. Males establish social hierarchies through "necking", which are combat bouts where the neck is used as a weapon. </w:t>
      </w:r>
      <w:hyperlink r:id="rId34" w:tooltip="Dominance (ethology)" w:history="1">
        <w:r w:rsidRPr="009F442D">
          <w:rPr>
            <w:rStyle w:val="Hyperlink"/>
            <w:rFonts w:ascii="Arial" w:eastAsia="sans-serif" w:hAnsi="Arial" w:cs="Arial"/>
            <w:color w:val="auto"/>
            <w:sz w:val="21"/>
            <w:szCs w:val="21"/>
            <w:u w:val="none"/>
            <w:shd w:val="clear" w:color="auto" w:fill="FFFFFF"/>
          </w:rPr>
          <w:t>Dominant</w:t>
        </w:r>
      </w:hyperlink>
      <w:r w:rsidRPr="009F442D">
        <w:rPr>
          <w:rFonts w:ascii="Arial" w:eastAsia="sans-serif" w:hAnsi="Arial" w:cs="Arial"/>
          <w:sz w:val="21"/>
          <w:szCs w:val="21"/>
          <w:shd w:val="clear" w:color="auto" w:fill="FFFFFF"/>
        </w:rPr>
        <w:t> males gain mating access to females, which bear the sole responsibility for raising the young</w:t>
      </w:r>
    </w:p>
    <w:sectPr w:rsidR="00332C43" w:rsidRPr="009F442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41771"/>
    <w:rsid w:val="00332C43"/>
    <w:rsid w:val="009F442D"/>
    <w:rsid w:val="2DA41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DF52F0A-5839-4667-9DE5-EB7A225D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n.wikipedia.org/wiki/Template:Taxonomy/Giraffa" TargetMode="External"/><Relationship Id="rId18" Type="http://schemas.openxmlformats.org/officeDocument/2006/relationships/hyperlink" Target="https://en.wikipedia.org/wiki/Even-toed_ungulate" TargetMode="External"/><Relationship Id="rId26" Type="http://schemas.openxmlformats.org/officeDocument/2006/relationships/hyperlink" Target="https://en.wikipedia.org/wiki/Subspecies" TargetMode="External"/><Relationship Id="rId3" Type="http://schemas.openxmlformats.org/officeDocument/2006/relationships/settings" Target="settings.xml"/><Relationship Id="rId21" Type="http://schemas.openxmlformats.org/officeDocument/2006/relationships/hyperlink" Target="https://en.wikipedia.org/wiki/Even-toed_ungulate" TargetMode="External"/><Relationship Id="rId34" Type="http://schemas.openxmlformats.org/officeDocument/2006/relationships/hyperlink" Target="https://en.wikipedia.org/wiki/Dominance_(ethology)" TargetMode="External"/><Relationship Id="rId7" Type="http://schemas.openxmlformats.org/officeDocument/2006/relationships/hyperlink" Target="https://en.wikipedia.org/wiki/Holocene" TargetMode="External"/><Relationship Id="rId12" Type="http://schemas.openxmlformats.org/officeDocument/2006/relationships/hyperlink" Target="https://en.wikipedia.org/wiki/Taxonomy_(biology)" TargetMode="External"/><Relationship Id="rId17" Type="http://schemas.openxmlformats.org/officeDocument/2006/relationships/hyperlink" Target="https://en.wikipedia.org/wiki/Mammal" TargetMode="External"/><Relationship Id="rId25" Type="http://schemas.openxmlformats.org/officeDocument/2006/relationships/hyperlink" Target="https://en.wikipedia.org/wiki/Species" TargetMode="External"/><Relationship Id="rId33" Type="http://schemas.openxmlformats.org/officeDocument/2006/relationships/hyperlink" Target="https://en.wikipedia.org/wiki/African_wild_dog" TargetMode="External"/><Relationship Id="rId2" Type="http://schemas.openxmlformats.org/officeDocument/2006/relationships/styles" Target="styles.xml"/><Relationship Id="rId16" Type="http://schemas.openxmlformats.org/officeDocument/2006/relationships/hyperlink" Target="https://en.wikipedia.org/wiki/Chordate" TargetMode="External"/><Relationship Id="rId20" Type="http://schemas.openxmlformats.org/officeDocument/2006/relationships/hyperlink" Target="https://en.wikipedia.org/wiki/Mathurin_Jacques_Brisson" TargetMode="External"/><Relationship Id="rId29" Type="http://schemas.openxmlformats.org/officeDocument/2006/relationships/hyperlink" Target="https://en.wikipedia.org/wiki/Nuclear_DNA" TargetMode="External"/><Relationship Id="rId1" Type="http://schemas.openxmlformats.org/officeDocument/2006/relationships/customXml" Target="../customXml/item1.xml"/><Relationship Id="rId6" Type="http://schemas.openxmlformats.org/officeDocument/2006/relationships/hyperlink" Target="https://en.wikipedia.org/wiki/Miocene" TargetMode="External"/><Relationship Id="rId11" Type="http://schemas.openxmlformats.org/officeDocument/2006/relationships/hyperlink" Target="https://en.wikipedia.org/wiki/Tanzania" TargetMode="External"/><Relationship Id="rId24" Type="http://schemas.openxmlformats.org/officeDocument/2006/relationships/hyperlink" Target="https://en.wikipedia.org/wiki/Ruminant" TargetMode="External"/><Relationship Id="rId32" Type="http://schemas.openxmlformats.org/officeDocument/2006/relationships/hyperlink" Target="https://en.wikipedia.org/wiki/Spotted_hyena" TargetMode="External"/><Relationship Id="rId5" Type="http://schemas.openxmlformats.org/officeDocument/2006/relationships/hyperlink" Target="https://en.wikipedia.org/wiki/Megaannum" TargetMode="External"/><Relationship Id="rId15" Type="http://schemas.openxmlformats.org/officeDocument/2006/relationships/hyperlink" Target="https://en.wikipedia.org/wiki/Animal" TargetMode="External"/><Relationship Id="rId23" Type="http://schemas.openxmlformats.org/officeDocument/2006/relationships/hyperlink" Target="https://en.wikipedia.org/wiki/Largest_mammals" TargetMode="External"/><Relationship Id="rId28" Type="http://schemas.openxmlformats.org/officeDocument/2006/relationships/hyperlink" Target="https://en.wikipedia.org/wiki/Mitochondrial_DNA" TargetMode="External"/><Relationship Id="rId36" Type="http://schemas.openxmlformats.org/officeDocument/2006/relationships/theme" Target="theme/theme1.xml"/><Relationship Id="rId10" Type="http://schemas.openxmlformats.org/officeDocument/2006/relationships/hyperlink" Target="https://en.wikipedia.org/wiki/Masai_giraffe" TargetMode="External"/><Relationship Id="rId19" Type="http://schemas.openxmlformats.org/officeDocument/2006/relationships/hyperlink" Target="https://en.wikipedia.org/wiki/Giraffidae" TargetMode="External"/><Relationship Id="rId31" Type="http://schemas.openxmlformats.org/officeDocument/2006/relationships/hyperlink" Target="https://en.wikipedia.org/wiki/Leopard"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s://en.wikipedia.org/wiki/Mammal" TargetMode="External"/><Relationship Id="rId27" Type="http://schemas.openxmlformats.org/officeDocument/2006/relationships/hyperlink" Target="https://en.wikipedia.org/wiki/Neontology" TargetMode="External"/><Relationship Id="rId30" Type="http://schemas.openxmlformats.org/officeDocument/2006/relationships/hyperlink" Target="https://en.wikipedia.org/wiki/Lion" TargetMode="External"/><Relationship Id="rId35" Type="http://schemas.openxmlformats.org/officeDocument/2006/relationships/fontTable" Target="fontTable.xml"/><Relationship Id="rId8" Type="http://schemas.openxmlformats.org/officeDocument/2006/relationships/hyperlink" Target="https://en.wikipedia.org/wiki/File:Giraffe_Mikumi_National_Park.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hafsa</dc:creator>
  <cp:lastModifiedBy>Admin</cp:lastModifiedBy>
  <cp:revision>2</cp:revision>
  <dcterms:created xsi:type="dcterms:W3CDTF">2021-01-14T07:20:00Z</dcterms:created>
  <dcterms:modified xsi:type="dcterms:W3CDTF">2021-01-14T11:27:00Z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