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6737" w:tblpY="1940"/>
        <w:tblOverlap w:val="never"/>
        <w:tblW w:w="3474" w:type="dxa"/>
        <w:tblCellSpacing w:w="15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1297"/>
        <w:gridCol w:w="2177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EBEBD2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Common ostrich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7"/>
                <w:szCs w:val="17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7"/>
                <w:szCs w:val="17"/>
                <w:bdr w:val="none" w:color="auto" w:sz="0" w:space="0"/>
                <w:lang w:val="en-US" w:eastAsia="zh-CN" w:bidi="ar"/>
              </w:rPr>
              <w:t>Temporal range: 15–0 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17"/>
                <w:szCs w:val="17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17"/>
                <w:szCs w:val="17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"https://en.wikipedia.org/wiki/Megaannum" \o "Megaannum"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17"/>
                <w:szCs w:val="17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sz w:val="17"/>
                <w:szCs w:val="17"/>
                <w:u w:val="none"/>
                <w:bdr w:val="none" w:color="auto" w:sz="0" w:space="0"/>
              </w:rPr>
              <w:t>Ma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17"/>
                <w:szCs w:val="17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7"/>
                <w:szCs w:val="17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single" w:color="666666" w:sz="6" w:space="0"/>
                <w:left w:val="none" w:color="666666" w:sz="0" w:space="0"/>
                <w:bottom w:val="single" w:color="666666" w:sz="6" w:space="0"/>
                <w:right w:val="none" w:color="666666" w:sz="0" w:space="0"/>
              </w:pBdr>
              <w:shd w:val="clear" w:fill="FEDD2D"/>
              <w:spacing w:before="60" w:beforeAutospacing="0" w:after="0" w:afterAutospacing="0" w:line="315" w:lineRule="atLeast"/>
              <w:ind w:left="0" w:right="0"/>
              <w:jc w:val="center"/>
              <w:textAlignment w:val="top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Early 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"https://en.wikipedia.org/wiki/Miocene" \o "Miocene"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Miocene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"https://en.wikipedia.org/wiki/Holocene" \o "Holocene"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Present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drawing>
                <wp:inline distT="0" distB="0" distL="114300" distR="114300">
                  <wp:extent cx="1049655" cy="1400175"/>
                  <wp:effectExtent l="0" t="0" r="17145" b="9525"/>
                  <wp:docPr id="2" name="Picture 1" descr="D:\midterm-assi\birds\ostrich1.jpgostrich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:\midterm-assi\birds\ostrich1.jpgostrich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65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"https://en.wikipedia.org/wiki/South_African_ostrich" \o "South African ostrich"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18"/>
                <w:szCs w:val="18"/>
                <w:u w:val="none"/>
                <w:bdr w:val="none" w:color="auto" w:sz="0" w:space="0"/>
              </w:rPr>
              <w:t>South African ostrich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male (left) and females (</w: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S. camelus australis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EBEBD2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"https://en.wikipedia.org/wiki/Taxonomy_(biology)" \o "Taxonomy (biology)"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Scientific classification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sz w:val="27"/>
                <w:szCs w:val="27"/>
                <w:u w:val="none"/>
                <w:bdr w:val="none" w:color="auto" w:sz="0" w:space="0"/>
              </w:rPr>
              <w:drawing>
                <wp:inline distT="0" distB="0" distL="114300" distR="114300">
                  <wp:extent cx="152400" cy="152400"/>
                  <wp:effectExtent l="0" t="0" r="0" b="0"/>
                  <wp:docPr id="3" name="Picture 3" descr="IMG_258">
                    <a:hlinkClick xmlns:a="http://schemas.openxmlformats.org/drawingml/2006/main" r:id="rId6" tooltip="edi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Kingdom: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"https://en.wikipedia.org/wiki/Animal" \o "Animal"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Animalia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Phylum: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"https://en.wikipedia.org/wiki/Chordate" \o "Chordate"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Chordata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Class: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"https://en.wikipedia.org/wiki/Bird" \o "Bird"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Aves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Order: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"https://en.wikipedia.org/wiki/Struthionidae" \o "Struthionidae"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Struthioniformes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Family: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"https://en.wikipedia.org/wiki/Struthionidae" \o "Struthionidae"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Struthionidae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Genus: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"https://en.wikipedia.org/wiki/Ostrich" \o "Ostrich"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/>
                <w:iCs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Struthio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Species: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/>
                <w:iCs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S. camelus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EBEBD2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"https://en.wikipedia.org/wiki/Binomial_nomenclature" \o "Binomial nomenclature"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Binomial 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/>
                <w:iCs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Struthio camelus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7"/>
                <w:szCs w:val="17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7"/>
                <w:szCs w:val="17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7"/>
                <w:szCs w:val="17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"https://en.wikipedia.org/wiki/Carl_Linnaeus" \o "Carl Linnaeus"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7"/>
                <w:szCs w:val="17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17"/>
                <w:szCs w:val="17"/>
                <w:u w:val="none"/>
                <w:bdr w:val="none" w:color="auto" w:sz="0" w:space="0"/>
              </w:rPr>
              <w:t>Linnaeus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7"/>
                <w:szCs w:val="17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7"/>
                <w:szCs w:val="17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7"/>
                <w:szCs w:val="17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7"/>
                <w:szCs w:val="17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"https://en.wikipedia.org/wiki/10th_edition_of_Systema_Naturae" \o "10th edition of Systema Naturae"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7"/>
                <w:szCs w:val="17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17"/>
                <w:szCs w:val="17"/>
                <w:u w:val="none"/>
                <w:bdr w:val="none" w:color="auto" w:sz="0" w:space="0"/>
              </w:rPr>
              <w:t>1758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7"/>
                <w:szCs w:val="17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"https://en.wikipedia.org/wiki/Common_ostrich" \l "cite_note-SN-2" </w:instrTex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B0080"/>
                <w:spacing w:val="0"/>
                <w:sz w:val="14"/>
                <w:szCs w:val="14"/>
                <w:u w:val="none"/>
                <w:bdr w:val="none" w:color="auto" w:sz="0" w:space="0"/>
              </w:rPr>
              <w:t>[2]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default" w:ascii="san-sarif" w:hAnsi="san-sarif" w:cs="san-sarif"/>
          <w:b/>
          <w:bCs/>
          <w:i w:val="0"/>
          <w:iCs w:val="0"/>
          <w:sz w:val="44"/>
          <w:szCs w:val="44"/>
          <w:u w:val="single"/>
          <w:lang w:val="en-US"/>
        </w:rPr>
      </w:pPr>
      <w:r>
        <w:rPr>
          <w:rFonts w:hint="default" w:ascii="san-sarif" w:hAnsi="san-sarif" w:cs="san-sarif"/>
          <w:b/>
          <w:bCs/>
          <w:i w:val="0"/>
          <w:iCs w:val="0"/>
          <w:sz w:val="44"/>
          <w:szCs w:val="44"/>
          <w:u w:val="single"/>
          <w:lang w:val="en-US"/>
        </w:rPr>
        <w:t>OSTRICH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/>
        </w:rPr>
      </w:pPr>
      <w:bookmarkStart w:id="0" w:name="_GoBack"/>
      <w:bookmarkEnd w:id="0"/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The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common ostrich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(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21"/>
          <w:szCs w:val="21"/>
          <w:shd w:val="clear" w:fill="FFFFFF"/>
        </w:rPr>
        <w:t>Struthio camelus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) or simply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ostrich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is a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"https://en.wikipedia.org/wiki/Species" \o "Species"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species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of large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"https://en.wikipedia.org/wiki/Flightless_bird" \o "Flightless bird"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flightless bird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native to certain large areas of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"https://en.wikipedia.org/wiki/Africa" \o "Africa"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Africa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It is one of two extant species of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"https://en.wikipedia.org/wiki/Ostrich" \o "Ostrich"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ostriches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the only living members of the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"https://en.wikipedia.org/wiki/Genus" \o "Genus"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genus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/>
          <w:iCs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iCs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"https://en.wikipedia.org/wiki/Struthio" \o "Struthio" </w:instrText>
      </w:r>
      <w:r>
        <w:rPr>
          <w:rFonts w:hint="default" w:ascii="sans-serif" w:hAnsi="sans-serif" w:eastAsia="sans-serif" w:cs="sans-serif"/>
          <w:i/>
          <w:iCs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/>
          <w:iCs/>
          <w:caps w:val="0"/>
          <w:color w:val="0B0080"/>
          <w:spacing w:val="0"/>
          <w:sz w:val="21"/>
          <w:szCs w:val="21"/>
          <w:u w:val="none"/>
          <w:shd w:val="clear" w:fill="FFFFFF"/>
        </w:rPr>
        <w:t>Struthio</w:t>
      </w:r>
      <w:r>
        <w:rPr>
          <w:rFonts w:hint="default" w:ascii="sans-serif" w:hAnsi="sans-serif" w:eastAsia="sans-serif" w:cs="sans-serif"/>
          <w:i/>
          <w:iCs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in the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"https://en.wikipedia.org/wiki/Ratite" \o "Ratite"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ratite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order of birds. The other is the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"https://en.wikipedia.org/wiki/Somali_ostrich" \o "Somali ostrich"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Somali ostrich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(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21"/>
          <w:szCs w:val="21"/>
          <w:shd w:val="clear" w:fill="FFFFFF"/>
        </w:rPr>
        <w:t>Struthio molybdophanes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), which was recognized as a distinct species by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"https://en.wikipedia.org/wiki/BirdLife_International" \o "BirdLife International"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BirdLife International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in 2014 having been previously considered a very distinctive subspecies of ostrich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/>
        </w:rPr>
        <w:t>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The common ostrich's diet consists mainly of plant matter, though it also eats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"https://en.wikipedia.org/wiki/Invertebrate" \o "Invertebrate"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invertebrates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It lives in nomadic groups of 5 to 50 birds. When threatened, the ostrich will either hide itself by lying flat against the ground, or run away. If cornered, it can attack with a kick of its powerful legs. Mating patterns differ by geographical region, but territorial males fight for a harem of two to seven females.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-sa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975BC"/>
    <w:rsid w:val="5D29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hyperlink" Target="https://en.wikipedia.org/wiki/Template:Taxonomy/Struthio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en.wikipedia.org/wiki/File:Struthio_camelus_-_Etosha_2014_(3)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2021-01-14T06:58:00Z</dcterms:created>
  <dc:creator>hafsa</dc:creator>
  <cp:lastModifiedBy>hafsa</cp:lastModifiedBy>
  <dcterms:modified xsi:type="dcterms:W3CDTF">2021-01-14T07:06:45Z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