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6BAAD" w14:textId="77777777" w:rsidR="00EB0F53" w:rsidRDefault="00000000">
      <w:pPr>
        <w:spacing w:before="2400"/>
        <w:jc w:val="center"/>
      </w:pPr>
      <w:proofErr w:type="spellStart"/>
      <w:r>
        <w:rPr>
          <w:color w:val="6B7280"/>
          <w:sz w:val="24"/>
          <w:szCs w:val="24"/>
        </w:rPr>
        <w:t>CloudExify</w:t>
      </w:r>
      <w:proofErr w:type="spellEnd"/>
      <w:r>
        <w:rPr>
          <w:color w:val="6B7280"/>
          <w:sz w:val="24"/>
          <w:szCs w:val="24"/>
        </w:rPr>
        <w:t xml:space="preserve"> Summer Internship 2026</w:t>
      </w:r>
    </w:p>
    <w:p w14:paraId="14B45C5C" w14:textId="77777777" w:rsidR="00EB0F53" w:rsidRDefault="00000000">
      <w:pPr>
        <w:spacing w:before="200"/>
        <w:jc w:val="center"/>
      </w:pPr>
      <w:r>
        <w:rPr>
          <w:color w:val="6B7280"/>
          <w:sz w:val="24"/>
          <w:szCs w:val="24"/>
        </w:rPr>
        <w:t>Data Science — Month 1 (Final)</w:t>
      </w:r>
    </w:p>
    <w:p w14:paraId="66480345" w14:textId="77777777" w:rsidR="00EB0F53" w:rsidRDefault="00000000">
      <w:pPr>
        <w:spacing w:before="600"/>
        <w:jc w:val="center"/>
      </w:pPr>
      <w:r>
        <w:rPr>
          <w:b/>
          <w:bCs/>
          <w:color w:val="2E7D32"/>
          <w:sz w:val="32"/>
          <w:szCs w:val="32"/>
        </w:rPr>
        <w:t>Project 2</w:t>
      </w:r>
    </w:p>
    <w:p w14:paraId="73B263B3" w14:textId="77777777" w:rsidR="00EB0F53" w:rsidRDefault="00000000">
      <w:pPr>
        <w:spacing w:before="100" w:after="600"/>
        <w:jc w:val="center"/>
      </w:pPr>
      <w:r>
        <w:rPr>
          <w:b/>
          <w:bCs/>
          <w:color w:val="1F2937"/>
          <w:sz w:val="48"/>
          <w:szCs w:val="48"/>
        </w:rPr>
        <w:t>Customer Segmentation Analysis</w:t>
      </w:r>
    </w:p>
    <w:p w14:paraId="1DA7D0FA" w14:textId="77777777" w:rsidR="00EB0F53" w:rsidRDefault="00000000">
      <w:pPr>
        <w:spacing w:before="100"/>
        <w:jc w:val="center"/>
      </w:pPr>
      <w:proofErr w:type="spellStart"/>
      <w:r>
        <w:rPr>
          <w:i/>
          <w:iCs/>
          <w:color w:val="6B7280"/>
          <w:sz w:val="26"/>
          <w:szCs w:val="26"/>
        </w:rPr>
        <w:t>TrendLine</w:t>
      </w:r>
      <w:proofErr w:type="spellEnd"/>
      <w:r>
        <w:rPr>
          <w:i/>
          <w:iCs/>
          <w:color w:val="6B7280"/>
          <w:sz w:val="26"/>
          <w:szCs w:val="26"/>
        </w:rPr>
        <w:t xml:space="preserve"> Apparel — RFM &amp; K-Means Customer Segmentation Report</w:t>
      </w:r>
    </w:p>
    <w:p w14:paraId="4A08BF8A" w14:textId="77777777" w:rsidR="00EB0F53" w:rsidRDefault="00000000">
      <w:pPr>
        <w:spacing w:before="1600"/>
        <w:jc w:val="center"/>
      </w:pPr>
      <w:r>
        <w:rPr>
          <w:color w:val="1F2937"/>
          <w:sz w:val="24"/>
          <w:szCs w:val="24"/>
        </w:rPr>
        <w:t xml:space="preserve">Prepared by: Hafsa </w:t>
      </w:r>
      <w:proofErr w:type="spellStart"/>
      <w:r>
        <w:rPr>
          <w:color w:val="1F2937"/>
          <w:sz w:val="24"/>
          <w:szCs w:val="24"/>
        </w:rPr>
        <w:t>Bukhtiar</w:t>
      </w:r>
      <w:proofErr w:type="spellEnd"/>
      <w:r>
        <w:rPr>
          <w:color w:val="1F2937"/>
          <w:sz w:val="24"/>
          <w:szCs w:val="24"/>
        </w:rPr>
        <w:t xml:space="preserve"> Chishti</w:t>
      </w:r>
    </w:p>
    <w:p w14:paraId="4CA8FE3A" w14:textId="77777777" w:rsidR="00EB0F53" w:rsidRDefault="00000000">
      <w:pPr>
        <w:spacing w:before="100"/>
        <w:jc w:val="center"/>
      </w:pPr>
      <w:r>
        <w:rPr>
          <w:color w:val="6B7280"/>
          <w:sz w:val="22"/>
          <w:szCs w:val="22"/>
        </w:rPr>
        <w:t>COMSATS University Islamabad, Sahiwal Campus</w:t>
      </w:r>
    </w:p>
    <w:p w14:paraId="0A2DE2E5" w14:textId="77777777" w:rsidR="00EB0F53" w:rsidRDefault="00000000">
      <w:pPr>
        <w:spacing w:before="100"/>
        <w:jc w:val="center"/>
      </w:pPr>
      <w:r>
        <w:rPr>
          <w:color w:val="6B7280"/>
          <w:sz w:val="22"/>
          <w:szCs w:val="22"/>
        </w:rPr>
        <w:t>Software Engineering Department</w:t>
      </w:r>
    </w:p>
    <w:p w14:paraId="1D662D48" w14:textId="77777777" w:rsidR="00EB0F53" w:rsidRDefault="00000000">
      <w:pPr>
        <w:spacing w:before="600"/>
        <w:jc w:val="center"/>
      </w:pPr>
      <w:r>
        <w:rPr>
          <w:color w:val="6B7280"/>
          <w:sz w:val="22"/>
          <w:szCs w:val="22"/>
        </w:rPr>
        <w:t xml:space="preserve">Submission: End of Month 1 — </w:t>
      </w:r>
      <w:proofErr w:type="gramStart"/>
      <w:r>
        <w:rPr>
          <w:color w:val="6B7280"/>
          <w:sz w:val="22"/>
          <w:szCs w:val="22"/>
        </w:rPr>
        <w:t>FINAL  |</w:t>
      </w:r>
      <w:proofErr w:type="gramEnd"/>
      <w:r>
        <w:rPr>
          <w:color w:val="6B7280"/>
          <w:sz w:val="22"/>
          <w:szCs w:val="22"/>
        </w:rPr>
        <w:t xml:space="preserve">  July 2026</w:t>
      </w:r>
    </w:p>
    <w:p w14:paraId="73E3DE92" w14:textId="77777777" w:rsidR="00EB0F53" w:rsidRDefault="00000000">
      <w:r>
        <w:br w:type="page"/>
      </w:r>
    </w:p>
    <w:p w14:paraId="07DE88D2" w14:textId="77777777" w:rsidR="00EB0F53" w:rsidRDefault="00EB0F53">
      <w:pPr>
        <w:sectPr w:rsidR="00EB0F53">
          <w:pgSz w:w="12240" w:h="15840"/>
          <w:pgMar w:top="1440" w:right="1440" w:bottom="1440" w:left="1440" w:header="708" w:footer="708" w:gutter="0"/>
          <w:cols w:space="720"/>
          <w:docGrid w:linePitch="360"/>
        </w:sectPr>
      </w:pPr>
    </w:p>
    <w:p w14:paraId="7F33847A" w14:textId="77777777" w:rsidR="00EB0F53" w:rsidRDefault="00000000">
      <w:pPr>
        <w:pStyle w:val="Heading1"/>
        <w:spacing w:before="400" w:after="200"/>
      </w:pPr>
      <w:bookmarkStart w:id="0" w:name="_Toc236190383"/>
      <w:bookmarkStart w:id="1" w:name="_Toc236190432"/>
      <w:r>
        <w:lastRenderedPageBreak/>
        <w:t>Table of Contents</w:t>
      </w:r>
      <w:bookmarkEnd w:id="0"/>
      <w:bookmarkEnd w:id="1"/>
    </w:p>
    <w:sdt>
      <w:sdtPr>
        <w:id w:val="-1404287422"/>
        <w:docPartObj>
          <w:docPartGallery w:val="Table of Contents"/>
          <w:docPartUnique/>
        </w:docPartObj>
      </w:sdtPr>
      <w:sdtEndPr>
        <w:rPr>
          <w:rFonts w:ascii="Times New Roman" w:eastAsia="Times New Roman" w:hAnsi="Times New Roman" w:cs="Times New Roman"/>
          <w:b/>
          <w:bCs/>
          <w:noProof/>
          <w:color w:val="auto"/>
          <w:sz w:val="20"/>
          <w:szCs w:val="20"/>
          <w:lang w:val="en-GB" w:eastAsia="en-GB"/>
        </w:rPr>
      </w:sdtEndPr>
      <w:sdtContent>
        <w:p w14:paraId="5944794A" w14:textId="16FBD4FD" w:rsidR="0055122C" w:rsidRDefault="0055122C">
          <w:pPr>
            <w:pStyle w:val="TOCHeading"/>
          </w:pPr>
          <w:r>
            <w:t>Table of Contents</w:t>
          </w:r>
        </w:p>
        <w:p w14:paraId="05DB1582" w14:textId="08D74910"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190432" w:history="1">
            <w:r w:rsidRPr="00835DA2">
              <w:rPr>
                <w:rStyle w:val="Hyperlink"/>
                <w:noProof/>
              </w:rPr>
              <w:t>Table of Contents</w:t>
            </w:r>
            <w:r>
              <w:rPr>
                <w:noProof/>
                <w:webHidden/>
              </w:rPr>
              <w:tab/>
            </w:r>
            <w:r>
              <w:rPr>
                <w:noProof/>
                <w:webHidden/>
              </w:rPr>
              <w:fldChar w:fldCharType="begin"/>
            </w:r>
            <w:r>
              <w:rPr>
                <w:noProof/>
                <w:webHidden/>
              </w:rPr>
              <w:instrText xml:space="preserve"> PAGEREF _Toc236190432 \h </w:instrText>
            </w:r>
            <w:r>
              <w:rPr>
                <w:noProof/>
                <w:webHidden/>
              </w:rPr>
            </w:r>
            <w:r>
              <w:rPr>
                <w:noProof/>
                <w:webHidden/>
              </w:rPr>
              <w:fldChar w:fldCharType="separate"/>
            </w:r>
            <w:r>
              <w:rPr>
                <w:noProof/>
                <w:webHidden/>
              </w:rPr>
              <w:t>2</w:t>
            </w:r>
            <w:r>
              <w:rPr>
                <w:noProof/>
                <w:webHidden/>
              </w:rPr>
              <w:fldChar w:fldCharType="end"/>
            </w:r>
          </w:hyperlink>
        </w:p>
        <w:p w14:paraId="40D4C00B" w14:textId="2C7FF4AA"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33" w:history="1">
            <w:r w:rsidRPr="00835DA2">
              <w:rPr>
                <w:rStyle w:val="Hyperlink"/>
                <w:noProof/>
              </w:rPr>
              <w:t>1. Executive Summary</w:t>
            </w:r>
            <w:r>
              <w:rPr>
                <w:noProof/>
                <w:webHidden/>
              </w:rPr>
              <w:tab/>
            </w:r>
            <w:r>
              <w:rPr>
                <w:noProof/>
                <w:webHidden/>
              </w:rPr>
              <w:fldChar w:fldCharType="begin"/>
            </w:r>
            <w:r>
              <w:rPr>
                <w:noProof/>
                <w:webHidden/>
              </w:rPr>
              <w:instrText xml:space="preserve"> PAGEREF _Toc236190433 \h </w:instrText>
            </w:r>
            <w:r>
              <w:rPr>
                <w:noProof/>
                <w:webHidden/>
              </w:rPr>
            </w:r>
            <w:r>
              <w:rPr>
                <w:noProof/>
                <w:webHidden/>
              </w:rPr>
              <w:fldChar w:fldCharType="separate"/>
            </w:r>
            <w:r>
              <w:rPr>
                <w:noProof/>
                <w:webHidden/>
              </w:rPr>
              <w:t>3</w:t>
            </w:r>
            <w:r>
              <w:rPr>
                <w:noProof/>
                <w:webHidden/>
              </w:rPr>
              <w:fldChar w:fldCharType="end"/>
            </w:r>
          </w:hyperlink>
        </w:p>
        <w:p w14:paraId="3CD83918" w14:textId="7BC54060"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34" w:history="1">
            <w:r w:rsidRPr="00835DA2">
              <w:rPr>
                <w:rStyle w:val="Hyperlink"/>
                <w:noProof/>
              </w:rPr>
              <w:t>2. Introduction</w:t>
            </w:r>
            <w:r>
              <w:rPr>
                <w:noProof/>
                <w:webHidden/>
              </w:rPr>
              <w:tab/>
            </w:r>
            <w:r>
              <w:rPr>
                <w:noProof/>
                <w:webHidden/>
              </w:rPr>
              <w:fldChar w:fldCharType="begin"/>
            </w:r>
            <w:r>
              <w:rPr>
                <w:noProof/>
                <w:webHidden/>
              </w:rPr>
              <w:instrText xml:space="preserve"> PAGEREF _Toc236190434 \h </w:instrText>
            </w:r>
            <w:r>
              <w:rPr>
                <w:noProof/>
                <w:webHidden/>
              </w:rPr>
            </w:r>
            <w:r>
              <w:rPr>
                <w:noProof/>
                <w:webHidden/>
              </w:rPr>
              <w:fldChar w:fldCharType="separate"/>
            </w:r>
            <w:r>
              <w:rPr>
                <w:noProof/>
                <w:webHidden/>
              </w:rPr>
              <w:t>3</w:t>
            </w:r>
            <w:r>
              <w:rPr>
                <w:noProof/>
                <w:webHidden/>
              </w:rPr>
              <w:fldChar w:fldCharType="end"/>
            </w:r>
          </w:hyperlink>
        </w:p>
        <w:p w14:paraId="4E13120E" w14:textId="0534F35A"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35" w:history="1">
            <w:r w:rsidRPr="00835DA2">
              <w:rPr>
                <w:rStyle w:val="Hyperlink"/>
                <w:noProof/>
              </w:rPr>
              <w:t>3. Project Objectives</w:t>
            </w:r>
            <w:r>
              <w:rPr>
                <w:noProof/>
                <w:webHidden/>
              </w:rPr>
              <w:tab/>
            </w:r>
            <w:r>
              <w:rPr>
                <w:noProof/>
                <w:webHidden/>
              </w:rPr>
              <w:fldChar w:fldCharType="begin"/>
            </w:r>
            <w:r>
              <w:rPr>
                <w:noProof/>
                <w:webHidden/>
              </w:rPr>
              <w:instrText xml:space="preserve"> PAGEREF _Toc236190435 \h </w:instrText>
            </w:r>
            <w:r>
              <w:rPr>
                <w:noProof/>
                <w:webHidden/>
              </w:rPr>
            </w:r>
            <w:r>
              <w:rPr>
                <w:noProof/>
                <w:webHidden/>
              </w:rPr>
              <w:fldChar w:fldCharType="separate"/>
            </w:r>
            <w:r>
              <w:rPr>
                <w:noProof/>
                <w:webHidden/>
              </w:rPr>
              <w:t>3</w:t>
            </w:r>
            <w:r>
              <w:rPr>
                <w:noProof/>
                <w:webHidden/>
              </w:rPr>
              <w:fldChar w:fldCharType="end"/>
            </w:r>
          </w:hyperlink>
        </w:p>
        <w:p w14:paraId="4CA86FBD" w14:textId="2641E4EB"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36" w:history="1">
            <w:r w:rsidRPr="00835DA2">
              <w:rPr>
                <w:rStyle w:val="Hyperlink"/>
                <w:noProof/>
              </w:rPr>
              <w:t>4. Tools &amp; Technologies</w:t>
            </w:r>
            <w:r>
              <w:rPr>
                <w:noProof/>
                <w:webHidden/>
              </w:rPr>
              <w:tab/>
            </w:r>
            <w:r>
              <w:rPr>
                <w:noProof/>
                <w:webHidden/>
              </w:rPr>
              <w:fldChar w:fldCharType="begin"/>
            </w:r>
            <w:r>
              <w:rPr>
                <w:noProof/>
                <w:webHidden/>
              </w:rPr>
              <w:instrText xml:space="preserve"> PAGEREF _Toc236190436 \h </w:instrText>
            </w:r>
            <w:r>
              <w:rPr>
                <w:noProof/>
                <w:webHidden/>
              </w:rPr>
            </w:r>
            <w:r>
              <w:rPr>
                <w:noProof/>
                <w:webHidden/>
              </w:rPr>
              <w:fldChar w:fldCharType="separate"/>
            </w:r>
            <w:r>
              <w:rPr>
                <w:noProof/>
                <w:webHidden/>
              </w:rPr>
              <w:t>4</w:t>
            </w:r>
            <w:r>
              <w:rPr>
                <w:noProof/>
                <w:webHidden/>
              </w:rPr>
              <w:fldChar w:fldCharType="end"/>
            </w:r>
          </w:hyperlink>
        </w:p>
        <w:p w14:paraId="74D37887" w14:textId="3A2581B9"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37" w:history="1">
            <w:r w:rsidRPr="00835DA2">
              <w:rPr>
                <w:rStyle w:val="Hyperlink"/>
                <w:noProof/>
              </w:rPr>
              <w:t>5. Methodology Overview</w:t>
            </w:r>
            <w:r>
              <w:rPr>
                <w:noProof/>
                <w:webHidden/>
              </w:rPr>
              <w:tab/>
            </w:r>
            <w:r>
              <w:rPr>
                <w:noProof/>
                <w:webHidden/>
              </w:rPr>
              <w:fldChar w:fldCharType="begin"/>
            </w:r>
            <w:r>
              <w:rPr>
                <w:noProof/>
                <w:webHidden/>
              </w:rPr>
              <w:instrText xml:space="preserve"> PAGEREF _Toc236190437 \h </w:instrText>
            </w:r>
            <w:r>
              <w:rPr>
                <w:noProof/>
                <w:webHidden/>
              </w:rPr>
            </w:r>
            <w:r>
              <w:rPr>
                <w:noProof/>
                <w:webHidden/>
              </w:rPr>
              <w:fldChar w:fldCharType="separate"/>
            </w:r>
            <w:r>
              <w:rPr>
                <w:noProof/>
                <w:webHidden/>
              </w:rPr>
              <w:t>4</w:t>
            </w:r>
            <w:r>
              <w:rPr>
                <w:noProof/>
                <w:webHidden/>
              </w:rPr>
              <w:fldChar w:fldCharType="end"/>
            </w:r>
          </w:hyperlink>
        </w:p>
        <w:p w14:paraId="6FC3CF32" w14:textId="2EC0AA82"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38" w:history="1">
            <w:r w:rsidRPr="00835DA2">
              <w:rPr>
                <w:rStyle w:val="Hyperlink"/>
                <w:noProof/>
              </w:rPr>
              <w:t>6. Dataset Description</w:t>
            </w:r>
            <w:r>
              <w:rPr>
                <w:noProof/>
                <w:webHidden/>
              </w:rPr>
              <w:tab/>
            </w:r>
            <w:r>
              <w:rPr>
                <w:noProof/>
                <w:webHidden/>
              </w:rPr>
              <w:fldChar w:fldCharType="begin"/>
            </w:r>
            <w:r>
              <w:rPr>
                <w:noProof/>
                <w:webHidden/>
              </w:rPr>
              <w:instrText xml:space="preserve"> PAGEREF _Toc236190438 \h </w:instrText>
            </w:r>
            <w:r>
              <w:rPr>
                <w:noProof/>
                <w:webHidden/>
              </w:rPr>
            </w:r>
            <w:r>
              <w:rPr>
                <w:noProof/>
                <w:webHidden/>
              </w:rPr>
              <w:fldChar w:fldCharType="separate"/>
            </w:r>
            <w:r>
              <w:rPr>
                <w:noProof/>
                <w:webHidden/>
              </w:rPr>
              <w:t>5</w:t>
            </w:r>
            <w:r>
              <w:rPr>
                <w:noProof/>
                <w:webHidden/>
              </w:rPr>
              <w:fldChar w:fldCharType="end"/>
            </w:r>
          </w:hyperlink>
        </w:p>
        <w:p w14:paraId="45F0B09E" w14:textId="007B1242"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39" w:history="1">
            <w:r w:rsidRPr="00835DA2">
              <w:rPr>
                <w:rStyle w:val="Hyperlink"/>
                <w:noProof/>
              </w:rPr>
              <w:t>7. RFM Feature Engineering</w:t>
            </w:r>
            <w:r>
              <w:rPr>
                <w:noProof/>
                <w:webHidden/>
              </w:rPr>
              <w:tab/>
            </w:r>
            <w:r>
              <w:rPr>
                <w:noProof/>
                <w:webHidden/>
              </w:rPr>
              <w:fldChar w:fldCharType="begin"/>
            </w:r>
            <w:r>
              <w:rPr>
                <w:noProof/>
                <w:webHidden/>
              </w:rPr>
              <w:instrText xml:space="preserve"> PAGEREF _Toc236190439 \h </w:instrText>
            </w:r>
            <w:r>
              <w:rPr>
                <w:noProof/>
                <w:webHidden/>
              </w:rPr>
            </w:r>
            <w:r>
              <w:rPr>
                <w:noProof/>
                <w:webHidden/>
              </w:rPr>
              <w:fldChar w:fldCharType="separate"/>
            </w:r>
            <w:r>
              <w:rPr>
                <w:noProof/>
                <w:webHidden/>
              </w:rPr>
              <w:t>5</w:t>
            </w:r>
            <w:r>
              <w:rPr>
                <w:noProof/>
                <w:webHidden/>
              </w:rPr>
              <w:fldChar w:fldCharType="end"/>
            </w:r>
          </w:hyperlink>
        </w:p>
        <w:p w14:paraId="3DB47630" w14:textId="3815CFA2"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40" w:history="1">
            <w:r w:rsidRPr="00835DA2">
              <w:rPr>
                <w:rStyle w:val="Hyperlink"/>
                <w:noProof/>
              </w:rPr>
              <w:t>8. Feature Normalization</w:t>
            </w:r>
            <w:r>
              <w:rPr>
                <w:noProof/>
                <w:webHidden/>
              </w:rPr>
              <w:tab/>
            </w:r>
            <w:r>
              <w:rPr>
                <w:noProof/>
                <w:webHidden/>
              </w:rPr>
              <w:fldChar w:fldCharType="begin"/>
            </w:r>
            <w:r>
              <w:rPr>
                <w:noProof/>
                <w:webHidden/>
              </w:rPr>
              <w:instrText xml:space="preserve"> PAGEREF _Toc236190440 \h </w:instrText>
            </w:r>
            <w:r>
              <w:rPr>
                <w:noProof/>
                <w:webHidden/>
              </w:rPr>
            </w:r>
            <w:r>
              <w:rPr>
                <w:noProof/>
                <w:webHidden/>
              </w:rPr>
              <w:fldChar w:fldCharType="separate"/>
            </w:r>
            <w:r>
              <w:rPr>
                <w:noProof/>
                <w:webHidden/>
              </w:rPr>
              <w:t>5</w:t>
            </w:r>
            <w:r>
              <w:rPr>
                <w:noProof/>
                <w:webHidden/>
              </w:rPr>
              <w:fldChar w:fldCharType="end"/>
            </w:r>
          </w:hyperlink>
        </w:p>
        <w:p w14:paraId="4F26F2A4" w14:textId="3CF86B31"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41" w:history="1">
            <w:r w:rsidRPr="00835DA2">
              <w:rPr>
                <w:rStyle w:val="Hyperlink"/>
                <w:noProof/>
              </w:rPr>
              <w:t>9. Choosing the Number of Clusters (K)</w:t>
            </w:r>
            <w:r>
              <w:rPr>
                <w:noProof/>
                <w:webHidden/>
              </w:rPr>
              <w:tab/>
            </w:r>
            <w:r>
              <w:rPr>
                <w:noProof/>
                <w:webHidden/>
              </w:rPr>
              <w:fldChar w:fldCharType="begin"/>
            </w:r>
            <w:r>
              <w:rPr>
                <w:noProof/>
                <w:webHidden/>
              </w:rPr>
              <w:instrText xml:space="preserve"> PAGEREF _Toc236190441 \h </w:instrText>
            </w:r>
            <w:r>
              <w:rPr>
                <w:noProof/>
                <w:webHidden/>
              </w:rPr>
            </w:r>
            <w:r>
              <w:rPr>
                <w:noProof/>
                <w:webHidden/>
              </w:rPr>
              <w:fldChar w:fldCharType="separate"/>
            </w:r>
            <w:r>
              <w:rPr>
                <w:noProof/>
                <w:webHidden/>
              </w:rPr>
              <w:t>5</w:t>
            </w:r>
            <w:r>
              <w:rPr>
                <w:noProof/>
                <w:webHidden/>
              </w:rPr>
              <w:fldChar w:fldCharType="end"/>
            </w:r>
          </w:hyperlink>
        </w:p>
        <w:p w14:paraId="24376A4D" w14:textId="5BC1FD4E"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42" w:history="1">
            <w:r w:rsidRPr="00835DA2">
              <w:rPr>
                <w:rStyle w:val="Hyperlink"/>
                <w:noProof/>
              </w:rPr>
              <w:t>10. Applying K-Means Clustering</w:t>
            </w:r>
            <w:r>
              <w:rPr>
                <w:noProof/>
                <w:webHidden/>
              </w:rPr>
              <w:tab/>
            </w:r>
            <w:r>
              <w:rPr>
                <w:noProof/>
                <w:webHidden/>
              </w:rPr>
              <w:fldChar w:fldCharType="begin"/>
            </w:r>
            <w:r>
              <w:rPr>
                <w:noProof/>
                <w:webHidden/>
              </w:rPr>
              <w:instrText xml:space="preserve"> PAGEREF _Toc236190442 \h </w:instrText>
            </w:r>
            <w:r>
              <w:rPr>
                <w:noProof/>
                <w:webHidden/>
              </w:rPr>
            </w:r>
            <w:r>
              <w:rPr>
                <w:noProof/>
                <w:webHidden/>
              </w:rPr>
              <w:fldChar w:fldCharType="separate"/>
            </w:r>
            <w:r>
              <w:rPr>
                <w:noProof/>
                <w:webHidden/>
              </w:rPr>
              <w:t>6</w:t>
            </w:r>
            <w:r>
              <w:rPr>
                <w:noProof/>
                <w:webHidden/>
              </w:rPr>
              <w:fldChar w:fldCharType="end"/>
            </w:r>
          </w:hyperlink>
        </w:p>
        <w:p w14:paraId="7CF5D4F3" w14:textId="2D3E2187"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43" w:history="1">
            <w:r w:rsidRPr="00835DA2">
              <w:rPr>
                <w:rStyle w:val="Hyperlink"/>
                <w:noProof/>
              </w:rPr>
              <w:t>11. Segment Profiles</w:t>
            </w:r>
            <w:r>
              <w:rPr>
                <w:noProof/>
                <w:webHidden/>
              </w:rPr>
              <w:tab/>
            </w:r>
            <w:r>
              <w:rPr>
                <w:noProof/>
                <w:webHidden/>
              </w:rPr>
              <w:fldChar w:fldCharType="begin"/>
            </w:r>
            <w:r>
              <w:rPr>
                <w:noProof/>
                <w:webHidden/>
              </w:rPr>
              <w:instrText xml:space="preserve"> PAGEREF _Toc236190443 \h </w:instrText>
            </w:r>
            <w:r>
              <w:rPr>
                <w:noProof/>
                <w:webHidden/>
              </w:rPr>
            </w:r>
            <w:r>
              <w:rPr>
                <w:noProof/>
                <w:webHidden/>
              </w:rPr>
              <w:fldChar w:fldCharType="separate"/>
            </w:r>
            <w:r>
              <w:rPr>
                <w:noProof/>
                <w:webHidden/>
              </w:rPr>
              <w:t>7</w:t>
            </w:r>
            <w:r>
              <w:rPr>
                <w:noProof/>
                <w:webHidden/>
              </w:rPr>
              <w:fldChar w:fldCharType="end"/>
            </w:r>
          </w:hyperlink>
        </w:p>
        <w:p w14:paraId="7DF76B54" w14:textId="561C66D6"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44" w:history="1">
            <w:r w:rsidRPr="00835DA2">
              <w:rPr>
                <w:rStyle w:val="Hyperlink"/>
                <w:noProof/>
              </w:rPr>
              <w:t>11.1 Reading the Profile Table</w:t>
            </w:r>
            <w:r>
              <w:rPr>
                <w:noProof/>
                <w:webHidden/>
              </w:rPr>
              <w:tab/>
            </w:r>
            <w:r>
              <w:rPr>
                <w:noProof/>
                <w:webHidden/>
              </w:rPr>
              <w:fldChar w:fldCharType="begin"/>
            </w:r>
            <w:r>
              <w:rPr>
                <w:noProof/>
                <w:webHidden/>
              </w:rPr>
              <w:instrText xml:space="preserve"> PAGEREF _Toc236190444 \h </w:instrText>
            </w:r>
            <w:r>
              <w:rPr>
                <w:noProof/>
                <w:webHidden/>
              </w:rPr>
            </w:r>
            <w:r>
              <w:rPr>
                <w:noProof/>
                <w:webHidden/>
              </w:rPr>
              <w:fldChar w:fldCharType="separate"/>
            </w:r>
            <w:r>
              <w:rPr>
                <w:noProof/>
                <w:webHidden/>
              </w:rPr>
              <w:t>7</w:t>
            </w:r>
            <w:r>
              <w:rPr>
                <w:noProof/>
                <w:webHidden/>
              </w:rPr>
              <w:fldChar w:fldCharType="end"/>
            </w:r>
          </w:hyperlink>
        </w:p>
        <w:p w14:paraId="17DD7BDD" w14:textId="7D303264"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45" w:history="1">
            <w:r w:rsidRPr="00835DA2">
              <w:rPr>
                <w:rStyle w:val="Hyperlink"/>
                <w:noProof/>
              </w:rPr>
              <w:t>12. 3D Visualization of Segments</w:t>
            </w:r>
            <w:r>
              <w:rPr>
                <w:noProof/>
                <w:webHidden/>
              </w:rPr>
              <w:tab/>
            </w:r>
            <w:r>
              <w:rPr>
                <w:noProof/>
                <w:webHidden/>
              </w:rPr>
              <w:fldChar w:fldCharType="begin"/>
            </w:r>
            <w:r>
              <w:rPr>
                <w:noProof/>
                <w:webHidden/>
              </w:rPr>
              <w:instrText xml:space="preserve"> PAGEREF _Toc236190445 \h </w:instrText>
            </w:r>
            <w:r>
              <w:rPr>
                <w:noProof/>
                <w:webHidden/>
              </w:rPr>
            </w:r>
            <w:r>
              <w:rPr>
                <w:noProof/>
                <w:webHidden/>
              </w:rPr>
              <w:fldChar w:fldCharType="separate"/>
            </w:r>
            <w:r>
              <w:rPr>
                <w:noProof/>
                <w:webHidden/>
              </w:rPr>
              <w:t>7</w:t>
            </w:r>
            <w:r>
              <w:rPr>
                <w:noProof/>
                <w:webHidden/>
              </w:rPr>
              <w:fldChar w:fldCharType="end"/>
            </w:r>
          </w:hyperlink>
        </w:p>
        <w:p w14:paraId="26E59AFD" w14:textId="14DE4103"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46" w:history="1">
            <w:r w:rsidRPr="00835DA2">
              <w:rPr>
                <w:rStyle w:val="Hyperlink"/>
                <w:noProof/>
              </w:rPr>
              <w:t>13. Business Recommendations</w:t>
            </w:r>
            <w:r>
              <w:rPr>
                <w:noProof/>
                <w:webHidden/>
              </w:rPr>
              <w:tab/>
            </w:r>
            <w:r>
              <w:rPr>
                <w:noProof/>
                <w:webHidden/>
              </w:rPr>
              <w:fldChar w:fldCharType="begin"/>
            </w:r>
            <w:r>
              <w:rPr>
                <w:noProof/>
                <w:webHidden/>
              </w:rPr>
              <w:instrText xml:space="preserve"> PAGEREF _Toc236190446 \h </w:instrText>
            </w:r>
            <w:r>
              <w:rPr>
                <w:noProof/>
                <w:webHidden/>
              </w:rPr>
            </w:r>
            <w:r>
              <w:rPr>
                <w:noProof/>
                <w:webHidden/>
              </w:rPr>
              <w:fldChar w:fldCharType="separate"/>
            </w:r>
            <w:r>
              <w:rPr>
                <w:noProof/>
                <w:webHidden/>
              </w:rPr>
              <w:t>8</w:t>
            </w:r>
            <w:r>
              <w:rPr>
                <w:noProof/>
                <w:webHidden/>
              </w:rPr>
              <w:fldChar w:fldCharType="end"/>
            </w:r>
          </w:hyperlink>
        </w:p>
        <w:p w14:paraId="51779D3F" w14:textId="77B203C2"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47" w:history="1">
            <w:r w:rsidRPr="00835DA2">
              <w:rPr>
                <w:rStyle w:val="Hyperlink"/>
                <w:noProof/>
              </w:rPr>
              <w:t>13.1 High-Value Segment</w:t>
            </w:r>
            <w:r>
              <w:rPr>
                <w:noProof/>
                <w:webHidden/>
              </w:rPr>
              <w:tab/>
            </w:r>
            <w:r>
              <w:rPr>
                <w:noProof/>
                <w:webHidden/>
              </w:rPr>
              <w:fldChar w:fldCharType="begin"/>
            </w:r>
            <w:r>
              <w:rPr>
                <w:noProof/>
                <w:webHidden/>
              </w:rPr>
              <w:instrText xml:space="preserve"> PAGEREF _Toc236190447 \h </w:instrText>
            </w:r>
            <w:r>
              <w:rPr>
                <w:noProof/>
                <w:webHidden/>
              </w:rPr>
            </w:r>
            <w:r>
              <w:rPr>
                <w:noProof/>
                <w:webHidden/>
              </w:rPr>
              <w:fldChar w:fldCharType="separate"/>
            </w:r>
            <w:r>
              <w:rPr>
                <w:noProof/>
                <w:webHidden/>
              </w:rPr>
              <w:t>8</w:t>
            </w:r>
            <w:r>
              <w:rPr>
                <w:noProof/>
                <w:webHidden/>
              </w:rPr>
              <w:fldChar w:fldCharType="end"/>
            </w:r>
          </w:hyperlink>
        </w:p>
        <w:p w14:paraId="74D862B5" w14:textId="5FD62056"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48" w:history="1">
            <w:r w:rsidRPr="00835DA2">
              <w:rPr>
                <w:rStyle w:val="Hyperlink"/>
                <w:noProof/>
              </w:rPr>
              <w:t>13.2 Mid-Value Segment</w:t>
            </w:r>
            <w:r>
              <w:rPr>
                <w:noProof/>
                <w:webHidden/>
              </w:rPr>
              <w:tab/>
            </w:r>
            <w:r>
              <w:rPr>
                <w:noProof/>
                <w:webHidden/>
              </w:rPr>
              <w:fldChar w:fldCharType="begin"/>
            </w:r>
            <w:r>
              <w:rPr>
                <w:noProof/>
                <w:webHidden/>
              </w:rPr>
              <w:instrText xml:space="preserve"> PAGEREF _Toc236190448 \h </w:instrText>
            </w:r>
            <w:r>
              <w:rPr>
                <w:noProof/>
                <w:webHidden/>
              </w:rPr>
            </w:r>
            <w:r>
              <w:rPr>
                <w:noProof/>
                <w:webHidden/>
              </w:rPr>
              <w:fldChar w:fldCharType="separate"/>
            </w:r>
            <w:r>
              <w:rPr>
                <w:noProof/>
                <w:webHidden/>
              </w:rPr>
              <w:t>8</w:t>
            </w:r>
            <w:r>
              <w:rPr>
                <w:noProof/>
                <w:webHidden/>
              </w:rPr>
              <w:fldChar w:fldCharType="end"/>
            </w:r>
          </w:hyperlink>
        </w:p>
        <w:p w14:paraId="2C4FBE61" w14:textId="7B484754"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49" w:history="1">
            <w:r w:rsidRPr="00835DA2">
              <w:rPr>
                <w:rStyle w:val="Hyperlink"/>
                <w:noProof/>
              </w:rPr>
              <w:t>13.3 Low-Value Segment</w:t>
            </w:r>
            <w:r>
              <w:rPr>
                <w:noProof/>
                <w:webHidden/>
              </w:rPr>
              <w:tab/>
            </w:r>
            <w:r>
              <w:rPr>
                <w:noProof/>
                <w:webHidden/>
              </w:rPr>
              <w:fldChar w:fldCharType="begin"/>
            </w:r>
            <w:r>
              <w:rPr>
                <w:noProof/>
                <w:webHidden/>
              </w:rPr>
              <w:instrText xml:space="preserve"> PAGEREF _Toc236190449 \h </w:instrText>
            </w:r>
            <w:r>
              <w:rPr>
                <w:noProof/>
                <w:webHidden/>
              </w:rPr>
            </w:r>
            <w:r>
              <w:rPr>
                <w:noProof/>
                <w:webHidden/>
              </w:rPr>
              <w:fldChar w:fldCharType="separate"/>
            </w:r>
            <w:r>
              <w:rPr>
                <w:noProof/>
                <w:webHidden/>
              </w:rPr>
              <w:t>8</w:t>
            </w:r>
            <w:r>
              <w:rPr>
                <w:noProof/>
                <w:webHidden/>
              </w:rPr>
              <w:fldChar w:fldCharType="end"/>
            </w:r>
          </w:hyperlink>
        </w:p>
        <w:p w14:paraId="0A475633" w14:textId="16F648B6"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50" w:history="1">
            <w:r w:rsidRPr="00835DA2">
              <w:rPr>
                <w:rStyle w:val="Hyperlink"/>
                <w:noProof/>
              </w:rPr>
              <w:t>14. Automated Report Generation</w:t>
            </w:r>
            <w:r>
              <w:rPr>
                <w:noProof/>
                <w:webHidden/>
              </w:rPr>
              <w:tab/>
            </w:r>
            <w:r>
              <w:rPr>
                <w:noProof/>
                <w:webHidden/>
              </w:rPr>
              <w:fldChar w:fldCharType="begin"/>
            </w:r>
            <w:r>
              <w:rPr>
                <w:noProof/>
                <w:webHidden/>
              </w:rPr>
              <w:instrText xml:space="preserve"> PAGEREF _Toc236190450 \h </w:instrText>
            </w:r>
            <w:r>
              <w:rPr>
                <w:noProof/>
                <w:webHidden/>
              </w:rPr>
            </w:r>
            <w:r>
              <w:rPr>
                <w:noProof/>
                <w:webHidden/>
              </w:rPr>
              <w:fldChar w:fldCharType="separate"/>
            </w:r>
            <w:r>
              <w:rPr>
                <w:noProof/>
                <w:webHidden/>
              </w:rPr>
              <w:t>9</w:t>
            </w:r>
            <w:r>
              <w:rPr>
                <w:noProof/>
                <w:webHidden/>
              </w:rPr>
              <w:fldChar w:fldCharType="end"/>
            </w:r>
          </w:hyperlink>
        </w:p>
        <w:p w14:paraId="6DC29686" w14:textId="6ED24CB3"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51" w:history="1">
            <w:r w:rsidRPr="00835DA2">
              <w:rPr>
                <w:rStyle w:val="Hyperlink"/>
                <w:noProof/>
              </w:rPr>
              <w:t>15. Key Findings</w:t>
            </w:r>
            <w:r>
              <w:rPr>
                <w:noProof/>
                <w:webHidden/>
              </w:rPr>
              <w:tab/>
            </w:r>
            <w:r>
              <w:rPr>
                <w:noProof/>
                <w:webHidden/>
              </w:rPr>
              <w:fldChar w:fldCharType="begin"/>
            </w:r>
            <w:r>
              <w:rPr>
                <w:noProof/>
                <w:webHidden/>
              </w:rPr>
              <w:instrText xml:space="preserve"> PAGEREF _Toc236190451 \h </w:instrText>
            </w:r>
            <w:r>
              <w:rPr>
                <w:noProof/>
                <w:webHidden/>
              </w:rPr>
            </w:r>
            <w:r>
              <w:rPr>
                <w:noProof/>
                <w:webHidden/>
              </w:rPr>
              <w:fldChar w:fldCharType="separate"/>
            </w:r>
            <w:r>
              <w:rPr>
                <w:noProof/>
                <w:webHidden/>
              </w:rPr>
              <w:t>9</w:t>
            </w:r>
            <w:r>
              <w:rPr>
                <w:noProof/>
                <w:webHidden/>
              </w:rPr>
              <w:fldChar w:fldCharType="end"/>
            </w:r>
          </w:hyperlink>
        </w:p>
        <w:p w14:paraId="5D159521" w14:textId="1496F667"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52" w:history="1">
            <w:r w:rsidRPr="00835DA2">
              <w:rPr>
                <w:rStyle w:val="Hyperlink"/>
                <w:noProof/>
              </w:rPr>
              <w:t>15.1 Segment Structure is Genuine, Not Arbitrary</w:t>
            </w:r>
            <w:r>
              <w:rPr>
                <w:noProof/>
                <w:webHidden/>
              </w:rPr>
              <w:tab/>
            </w:r>
            <w:r>
              <w:rPr>
                <w:noProof/>
                <w:webHidden/>
              </w:rPr>
              <w:fldChar w:fldCharType="begin"/>
            </w:r>
            <w:r>
              <w:rPr>
                <w:noProof/>
                <w:webHidden/>
              </w:rPr>
              <w:instrText xml:space="preserve"> PAGEREF _Toc236190452 \h </w:instrText>
            </w:r>
            <w:r>
              <w:rPr>
                <w:noProof/>
                <w:webHidden/>
              </w:rPr>
            </w:r>
            <w:r>
              <w:rPr>
                <w:noProof/>
                <w:webHidden/>
              </w:rPr>
              <w:fldChar w:fldCharType="separate"/>
            </w:r>
            <w:r>
              <w:rPr>
                <w:noProof/>
                <w:webHidden/>
              </w:rPr>
              <w:t>9</w:t>
            </w:r>
            <w:r>
              <w:rPr>
                <w:noProof/>
                <w:webHidden/>
              </w:rPr>
              <w:fldChar w:fldCharType="end"/>
            </w:r>
          </w:hyperlink>
        </w:p>
        <w:p w14:paraId="2006F5F9" w14:textId="195F4F83"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53" w:history="1">
            <w:r w:rsidRPr="00835DA2">
              <w:rPr>
                <w:rStyle w:val="Hyperlink"/>
                <w:noProof/>
              </w:rPr>
              <w:t>15.2 Revenue is Concentrated in a Minority of Customers</w:t>
            </w:r>
            <w:r>
              <w:rPr>
                <w:noProof/>
                <w:webHidden/>
              </w:rPr>
              <w:tab/>
            </w:r>
            <w:r>
              <w:rPr>
                <w:noProof/>
                <w:webHidden/>
              </w:rPr>
              <w:fldChar w:fldCharType="begin"/>
            </w:r>
            <w:r>
              <w:rPr>
                <w:noProof/>
                <w:webHidden/>
              </w:rPr>
              <w:instrText xml:space="preserve"> PAGEREF _Toc236190453 \h </w:instrText>
            </w:r>
            <w:r>
              <w:rPr>
                <w:noProof/>
                <w:webHidden/>
              </w:rPr>
            </w:r>
            <w:r>
              <w:rPr>
                <w:noProof/>
                <w:webHidden/>
              </w:rPr>
              <w:fldChar w:fldCharType="separate"/>
            </w:r>
            <w:r>
              <w:rPr>
                <w:noProof/>
                <w:webHidden/>
              </w:rPr>
              <w:t>9</w:t>
            </w:r>
            <w:r>
              <w:rPr>
                <w:noProof/>
                <w:webHidden/>
              </w:rPr>
              <w:fldChar w:fldCharType="end"/>
            </w:r>
          </w:hyperlink>
        </w:p>
        <w:p w14:paraId="461702E9" w14:textId="471F7E5B"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54" w:history="1">
            <w:r w:rsidRPr="00835DA2">
              <w:rPr>
                <w:rStyle w:val="Hyperlink"/>
                <w:noProof/>
              </w:rPr>
              <w:t>15.3 The Largest Segment Has the Most Untapped Potential</w:t>
            </w:r>
            <w:r>
              <w:rPr>
                <w:noProof/>
                <w:webHidden/>
              </w:rPr>
              <w:tab/>
            </w:r>
            <w:r>
              <w:rPr>
                <w:noProof/>
                <w:webHidden/>
              </w:rPr>
              <w:fldChar w:fldCharType="begin"/>
            </w:r>
            <w:r>
              <w:rPr>
                <w:noProof/>
                <w:webHidden/>
              </w:rPr>
              <w:instrText xml:space="preserve"> PAGEREF _Toc236190454 \h </w:instrText>
            </w:r>
            <w:r>
              <w:rPr>
                <w:noProof/>
                <w:webHidden/>
              </w:rPr>
            </w:r>
            <w:r>
              <w:rPr>
                <w:noProof/>
                <w:webHidden/>
              </w:rPr>
              <w:fldChar w:fldCharType="separate"/>
            </w:r>
            <w:r>
              <w:rPr>
                <w:noProof/>
                <w:webHidden/>
              </w:rPr>
              <w:t>9</w:t>
            </w:r>
            <w:r>
              <w:rPr>
                <w:noProof/>
                <w:webHidden/>
              </w:rPr>
              <w:fldChar w:fldCharType="end"/>
            </w:r>
          </w:hyperlink>
        </w:p>
        <w:p w14:paraId="7BD779FC" w14:textId="4B6E995C"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55" w:history="1">
            <w:r w:rsidRPr="00835DA2">
              <w:rPr>
                <w:rStyle w:val="Hyperlink"/>
                <w:noProof/>
              </w:rPr>
              <w:t>15.4 "Low-Value" Does Not Mean "Low Potential"</w:t>
            </w:r>
            <w:r>
              <w:rPr>
                <w:noProof/>
                <w:webHidden/>
              </w:rPr>
              <w:tab/>
            </w:r>
            <w:r>
              <w:rPr>
                <w:noProof/>
                <w:webHidden/>
              </w:rPr>
              <w:fldChar w:fldCharType="begin"/>
            </w:r>
            <w:r>
              <w:rPr>
                <w:noProof/>
                <w:webHidden/>
              </w:rPr>
              <w:instrText xml:space="preserve"> PAGEREF _Toc236190455 \h </w:instrText>
            </w:r>
            <w:r>
              <w:rPr>
                <w:noProof/>
                <w:webHidden/>
              </w:rPr>
            </w:r>
            <w:r>
              <w:rPr>
                <w:noProof/>
                <w:webHidden/>
              </w:rPr>
              <w:fldChar w:fldCharType="separate"/>
            </w:r>
            <w:r>
              <w:rPr>
                <w:noProof/>
                <w:webHidden/>
              </w:rPr>
              <w:t>10</w:t>
            </w:r>
            <w:r>
              <w:rPr>
                <w:noProof/>
                <w:webHidden/>
              </w:rPr>
              <w:fldChar w:fldCharType="end"/>
            </w:r>
          </w:hyperlink>
        </w:p>
        <w:p w14:paraId="146FB47B" w14:textId="26F4A501"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56" w:history="1">
            <w:r w:rsidRPr="00835DA2">
              <w:rPr>
                <w:rStyle w:val="Hyperlink"/>
                <w:noProof/>
              </w:rPr>
              <w:t>15.5 Feature Scaling Was Not Optional</w:t>
            </w:r>
            <w:r>
              <w:rPr>
                <w:noProof/>
                <w:webHidden/>
              </w:rPr>
              <w:tab/>
            </w:r>
            <w:r>
              <w:rPr>
                <w:noProof/>
                <w:webHidden/>
              </w:rPr>
              <w:fldChar w:fldCharType="begin"/>
            </w:r>
            <w:r>
              <w:rPr>
                <w:noProof/>
                <w:webHidden/>
              </w:rPr>
              <w:instrText xml:space="preserve"> PAGEREF _Toc236190456 \h </w:instrText>
            </w:r>
            <w:r>
              <w:rPr>
                <w:noProof/>
                <w:webHidden/>
              </w:rPr>
            </w:r>
            <w:r>
              <w:rPr>
                <w:noProof/>
                <w:webHidden/>
              </w:rPr>
              <w:fldChar w:fldCharType="separate"/>
            </w:r>
            <w:r>
              <w:rPr>
                <w:noProof/>
                <w:webHidden/>
              </w:rPr>
              <w:t>10</w:t>
            </w:r>
            <w:r>
              <w:rPr>
                <w:noProof/>
                <w:webHidden/>
              </w:rPr>
              <w:fldChar w:fldCharType="end"/>
            </w:r>
          </w:hyperlink>
        </w:p>
        <w:p w14:paraId="1C6B96F2" w14:textId="5B75D512"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57" w:history="1">
            <w:r w:rsidRPr="00835DA2">
              <w:rPr>
                <w:rStyle w:val="Hyperlink"/>
                <w:noProof/>
              </w:rPr>
              <w:t>16. Skills Gained</w:t>
            </w:r>
            <w:r>
              <w:rPr>
                <w:noProof/>
                <w:webHidden/>
              </w:rPr>
              <w:tab/>
            </w:r>
            <w:r>
              <w:rPr>
                <w:noProof/>
                <w:webHidden/>
              </w:rPr>
              <w:fldChar w:fldCharType="begin"/>
            </w:r>
            <w:r>
              <w:rPr>
                <w:noProof/>
                <w:webHidden/>
              </w:rPr>
              <w:instrText xml:space="preserve"> PAGEREF _Toc236190457 \h </w:instrText>
            </w:r>
            <w:r>
              <w:rPr>
                <w:noProof/>
                <w:webHidden/>
              </w:rPr>
            </w:r>
            <w:r>
              <w:rPr>
                <w:noProof/>
                <w:webHidden/>
              </w:rPr>
              <w:fldChar w:fldCharType="separate"/>
            </w:r>
            <w:r>
              <w:rPr>
                <w:noProof/>
                <w:webHidden/>
              </w:rPr>
              <w:t>10</w:t>
            </w:r>
            <w:r>
              <w:rPr>
                <w:noProof/>
                <w:webHidden/>
              </w:rPr>
              <w:fldChar w:fldCharType="end"/>
            </w:r>
          </w:hyperlink>
        </w:p>
        <w:p w14:paraId="668A8798" w14:textId="15BB89DE"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58" w:history="1">
            <w:r w:rsidRPr="00835DA2">
              <w:rPr>
                <w:rStyle w:val="Hyperlink"/>
                <w:noProof/>
              </w:rPr>
              <w:t>16.1 Feature Engineering</w:t>
            </w:r>
            <w:r>
              <w:rPr>
                <w:noProof/>
                <w:webHidden/>
              </w:rPr>
              <w:tab/>
            </w:r>
            <w:r>
              <w:rPr>
                <w:noProof/>
                <w:webHidden/>
              </w:rPr>
              <w:fldChar w:fldCharType="begin"/>
            </w:r>
            <w:r>
              <w:rPr>
                <w:noProof/>
                <w:webHidden/>
              </w:rPr>
              <w:instrText xml:space="preserve"> PAGEREF _Toc236190458 \h </w:instrText>
            </w:r>
            <w:r>
              <w:rPr>
                <w:noProof/>
                <w:webHidden/>
              </w:rPr>
            </w:r>
            <w:r>
              <w:rPr>
                <w:noProof/>
                <w:webHidden/>
              </w:rPr>
              <w:fldChar w:fldCharType="separate"/>
            </w:r>
            <w:r>
              <w:rPr>
                <w:noProof/>
                <w:webHidden/>
              </w:rPr>
              <w:t>10</w:t>
            </w:r>
            <w:r>
              <w:rPr>
                <w:noProof/>
                <w:webHidden/>
              </w:rPr>
              <w:fldChar w:fldCharType="end"/>
            </w:r>
          </w:hyperlink>
        </w:p>
        <w:p w14:paraId="6B80CF92" w14:textId="457A5BE0"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59" w:history="1">
            <w:r w:rsidRPr="00835DA2">
              <w:rPr>
                <w:rStyle w:val="Hyperlink"/>
                <w:noProof/>
              </w:rPr>
              <w:t>16.2 Unsupervised Machine Learning</w:t>
            </w:r>
            <w:r>
              <w:rPr>
                <w:noProof/>
                <w:webHidden/>
              </w:rPr>
              <w:tab/>
            </w:r>
            <w:r>
              <w:rPr>
                <w:noProof/>
                <w:webHidden/>
              </w:rPr>
              <w:fldChar w:fldCharType="begin"/>
            </w:r>
            <w:r>
              <w:rPr>
                <w:noProof/>
                <w:webHidden/>
              </w:rPr>
              <w:instrText xml:space="preserve"> PAGEREF _Toc236190459 \h </w:instrText>
            </w:r>
            <w:r>
              <w:rPr>
                <w:noProof/>
                <w:webHidden/>
              </w:rPr>
            </w:r>
            <w:r>
              <w:rPr>
                <w:noProof/>
                <w:webHidden/>
              </w:rPr>
              <w:fldChar w:fldCharType="separate"/>
            </w:r>
            <w:r>
              <w:rPr>
                <w:noProof/>
                <w:webHidden/>
              </w:rPr>
              <w:t>10</w:t>
            </w:r>
            <w:r>
              <w:rPr>
                <w:noProof/>
                <w:webHidden/>
              </w:rPr>
              <w:fldChar w:fldCharType="end"/>
            </w:r>
          </w:hyperlink>
        </w:p>
        <w:p w14:paraId="47A80FD2" w14:textId="77507461"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60" w:history="1">
            <w:r w:rsidRPr="00835DA2">
              <w:rPr>
                <w:rStyle w:val="Hyperlink"/>
                <w:noProof/>
              </w:rPr>
              <w:t>16.3 Cluster Interpretation</w:t>
            </w:r>
            <w:r>
              <w:rPr>
                <w:noProof/>
                <w:webHidden/>
              </w:rPr>
              <w:tab/>
            </w:r>
            <w:r>
              <w:rPr>
                <w:noProof/>
                <w:webHidden/>
              </w:rPr>
              <w:fldChar w:fldCharType="begin"/>
            </w:r>
            <w:r>
              <w:rPr>
                <w:noProof/>
                <w:webHidden/>
              </w:rPr>
              <w:instrText xml:space="preserve"> PAGEREF _Toc236190460 \h </w:instrText>
            </w:r>
            <w:r>
              <w:rPr>
                <w:noProof/>
                <w:webHidden/>
              </w:rPr>
            </w:r>
            <w:r>
              <w:rPr>
                <w:noProof/>
                <w:webHidden/>
              </w:rPr>
              <w:fldChar w:fldCharType="separate"/>
            </w:r>
            <w:r>
              <w:rPr>
                <w:noProof/>
                <w:webHidden/>
              </w:rPr>
              <w:t>10</w:t>
            </w:r>
            <w:r>
              <w:rPr>
                <w:noProof/>
                <w:webHidden/>
              </w:rPr>
              <w:fldChar w:fldCharType="end"/>
            </w:r>
          </w:hyperlink>
        </w:p>
        <w:p w14:paraId="1573C7D4" w14:textId="06E2839B"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61" w:history="1">
            <w:r w:rsidRPr="00835DA2">
              <w:rPr>
                <w:rStyle w:val="Hyperlink"/>
                <w:noProof/>
              </w:rPr>
              <w:t>16.4 3D Visualization</w:t>
            </w:r>
            <w:r>
              <w:rPr>
                <w:noProof/>
                <w:webHidden/>
              </w:rPr>
              <w:tab/>
            </w:r>
            <w:r>
              <w:rPr>
                <w:noProof/>
                <w:webHidden/>
              </w:rPr>
              <w:fldChar w:fldCharType="begin"/>
            </w:r>
            <w:r>
              <w:rPr>
                <w:noProof/>
                <w:webHidden/>
              </w:rPr>
              <w:instrText xml:space="preserve"> PAGEREF _Toc236190461 \h </w:instrText>
            </w:r>
            <w:r>
              <w:rPr>
                <w:noProof/>
                <w:webHidden/>
              </w:rPr>
            </w:r>
            <w:r>
              <w:rPr>
                <w:noProof/>
                <w:webHidden/>
              </w:rPr>
              <w:fldChar w:fldCharType="separate"/>
            </w:r>
            <w:r>
              <w:rPr>
                <w:noProof/>
                <w:webHidden/>
              </w:rPr>
              <w:t>10</w:t>
            </w:r>
            <w:r>
              <w:rPr>
                <w:noProof/>
                <w:webHidden/>
              </w:rPr>
              <w:fldChar w:fldCharType="end"/>
            </w:r>
          </w:hyperlink>
        </w:p>
        <w:p w14:paraId="15C5D002" w14:textId="1F773AB8"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62" w:history="1">
            <w:r w:rsidRPr="00835DA2">
              <w:rPr>
                <w:rStyle w:val="Hyperlink"/>
                <w:noProof/>
              </w:rPr>
              <w:t>16.5 Translating Statistics into Business Action</w:t>
            </w:r>
            <w:r>
              <w:rPr>
                <w:noProof/>
                <w:webHidden/>
              </w:rPr>
              <w:tab/>
            </w:r>
            <w:r>
              <w:rPr>
                <w:noProof/>
                <w:webHidden/>
              </w:rPr>
              <w:fldChar w:fldCharType="begin"/>
            </w:r>
            <w:r>
              <w:rPr>
                <w:noProof/>
                <w:webHidden/>
              </w:rPr>
              <w:instrText xml:space="preserve"> PAGEREF _Toc236190462 \h </w:instrText>
            </w:r>
            <w:r>
              <w:rPr>
                <w:noProof/>
                <w:webHidden/>
              </w:rPr>
            </w:r>
            <w:r>
              <w:rPr>
                <w:noProof/>
                <w:webHidden/>
              </w:rPr>
              <w:fldChar w:fldCharType="separate"/>
            </w:r>
            <w:r>
              <w:rPr>
                <w:noProof/>
                <w:webHidden/>
              </w:rPr>
              <w:t>10</w:t>
            </w:r>
            <w:r>
              <w:rPr>
                <w:noProof/>
                <w:webHidden/>
              </w:rPr>
              <w:fldChar w:fldCharType="end"/>
            </w:r>
          </w:hyperlink>
        </w:p>
        <w:p w14:paraId="60C994D9" w14:textId="17EA055E"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63" w:history="1">
            <w:r w:rsidRPr="00835DA2">
              <w:rPr>
                <w:rStyle w:val="Hyperlink"/>
                <w:noProof/>
              </w:rPr>
              <w:t>16.6 Structuring a Machine Learning Notebook</w:t>
            </w:r>
            <w:r>
              <w:rPr>
                <w:noProof/>
                <w:webHidden/>
              </w:rPr>
              <w:tab/>
            </w:r>
            <w:r>
              <w:rPr>
                <w:noProof/>
                <w:webHidden/>
              </w:rPr>
              <w:fldChar w:fldCharType="begin"/>
            </w:r>
            <w:r>
              <w:rPr>
                <w:noProof/>
                <w:webHidden/>
              </w:rPr>
              <w:instrText xml:space="preserve"> PAGEREF _Toc236190463 \h </w:instrText>
            </w:r>
            <w:r>
              <w:rPr>
                <w:noProof/>
                <w:webHidden/>
              </w:rPr>
            </w:r>
            <w:r>
              <w:rPr>
                <w:noProof/>
                <w:webHidden/>
              </w:rPr>
              <w:fldChar w:fldCharType="separate"/>
            </w:r>
            <w:r>
              <w:rPr>
                <w:noProof/>
                <w:webHidden/>
              </w:rPr>
              <w:t>11</w:t>
            </w:r>
            <w:r>
              <w:rPr>
                <w:noProof/>
                <w:webHidden/>
              </w:rPr>
              <w:fldChar w:fldCharType="end"/>
            </w:r>
          </w:hyperlink>
        </w:p>
        <w:p w14:paraId="3060248C" w14:textId="7E63AE02"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64" w:history="1">
            <w:r w:rsidRPr="00835DA2">
              <w:rPr>
                <w:rStyle w:val="Hyperlink"/>
                <w:noProof/>
              </w:rPr>
              <w:t>17. Limitations &amp; Future Work</w:t>
            </w:r>
            <w:r>
              <w:rPr>
                <w:noProof/>
                <w:webHidden/>
              </w:rPr>
              <w:tab/>
            </w:r>
            <w:r>
              <w:rPr>
                <w:noProof/>
                <w:webHidden/>
              </w:rPr>
              <w:fldChar w:fldCharType="begin"/>
            </w:r>
            <w:r>
              <w:rPr>
                <w:noProof/>
                <w:webHidden/>
              </w:rPr>
              <w:instrText xml:space="preserve"> PAGEREF _Toc236190464 \h </w:instrText>
            </w:r>
            <w:r>
              <w:rPr>
                <w:noProof/>
                <w:webHidden/>
              </w:rPr>
            </w:r>
            <w:r>
              <w:rPr>
                <w:noProof/>
                <w:webHidden/>
              </w:rPr>
              <w:fldChar w:fldCharType="separate"/>
            </w:r>
            <w:r>
              <w:rPr>
                <w:noProof/>
                <w:webHidden/>
              </w:rPr>
              <w:t>11</w:t>
            </w:r>
            <w:r>
              <w:rPr>
                <w:noProof/>
                <w:webHidden/>
              </w:rPr>
              <w:fldChar w:fldCharType="end"/>
            </w:r>
          </w:hyperlink>
        </w:p>
        <w:p w14:paraId="7366CEEC" w14:textId="6B809A32"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65" w:history="1">
            <w:r w:rsidRPr="00835DA2">
              <w:rPr>
                <w:rStyle w:val="Hyperlink"/>
                <w:noProof/>
              </w:rPr>
              <w:t>17.1 Synthetic Data</w:t>
            </w:r>
            <w:r>
              <w:rPr>
                <w:noProof/>
                <w:webHidden/>
              </w:rPr>
              <w:tab/>
            </w:r>
            <w:r>
              <w:rPr>
                <w:noProof/>
                <w:webHidden/>
              </w:rPr>
              <w:fldChar w:fldCharType="begin"/>
            </w:r>
            <w:r>
              <w:rPr>
                <w:noProof/>
                <w:webHidden/>
              </w:rPr>
              <w:instrText xml:space="preserve"> PAGEREF _Toc236190465 \h </w:instrText>
            </w:r>
            <w:r>
              <w:rPr>
                <w:noProof/>
                <w:webHidden/>
              </w:rPr>
            </w:r>
            <w:r>
              <w:rPr>
                <w:noProof/>
                <w:webHidden/>
              </w:rPr>
              <w:fldChar w:fldCharType="separate"/>
            </w:r>
            <w:r>
              <w:rPr>
                <w:noProof/>
                <w:webHidden/>
              </w:rPr>
              <w:t>11</w:t>
            </w:r>
            <w:r>
              <w:rPr>
                <w:noProof/>
                <w:webHidden/>
              </w:rPr>
              <w:fldChar w:fldCharType="end"/>
            </w:r>
          </w:hyperlink>
        </w:p>
        <w:p w14:paraId="4A1D1930" w14:textId="239DDBC2"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66" w:history="1">
            <w:r w:rsidRPr="00835DA2">
              <w:rPr>
                <w:rStyle w:val="Hyperlink"/>
                <w:noProof/>
              </w:rPr>
              <w:t>17.2 Fixed Reference Date</w:t>
            </w:r>
            <w:r>
              <w:rPr>
                <w:noProof/>
                <w:webHidden/>
              </w:rPr>
              <w:tab/>
            </w:r>
            <w:r>
              <w:rPr>
                <w:noProof/>
                <w:webHidden/>
              </w:rPr>
              <w:fldChar w:fldCharType="begin"/>
            </w:r>
            <w:r>
              <w:rPr>
                <w:noProof/>
                <w:webHidden/>
              </w:rPr>
              <w:instrText xml:space="preserve"> PAGEREF _Toc236190466 \h </w:instrText>
            </w:r>
            <w:r>
              <w:rPr>
                <w:noProof/>
                <w:webHidden/>
              </w:rPr>
            </w:r>
            <w:r>
              <w:rPr>
                <w:noProof/>
                <w:webHidden/>
              </w:rPr>
              <w:fldChar w:fldCharType="separate"/>
            </w:r>
            <w:r>
              <w:rPr>
                <w:noProof/>
                <w:webHidden/>
              </w:rPr>
              <w:t>11</w:t>
            </w:r>
            <w:r>
              <w:rPr>
                <w:noProof/>
                <w:webHidden/>
              </w:rPr>
              <w:fldChar w:fldCharType="end"/>
            </w:r>
          </w:hyperlink>
        </w:p>
        <w:p w14:paraId="595C1E2D" w14:textId="32B5B3AD"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67" w:history="1">
            <w:r w:rsidRPr="00835DA2">
              <w:rPr>
                <w:rStyle w:val="Hyperlink"/>
                <w:noProof/>
              </w:rPr>
              <w:t>17.3 Algorithm Choice</w:t>
            </w:r>
            <w:r>
              <w:rPr>
                <w:noProof/>
                <w:webHidden/>
              </w:rPr>
              <w:tab/>
            </w:r>
            <w:r>
              <w:rPr>
                <w:noProof/>
                <w:webHidden/>
              </w:rPr>
              <w:fldChar w:fldCharType="begin"/>
            </w:r>
            <w:r>
              <w:rPr>
                <w:noProof/>
                <w:webHidden/>
              </w:rPr>
              <w:instrText xml:space="preserve"> PAGEREF _Toc236190467 \h </w:instrText>
            </w:r>
            <w:r>
              <w:rPr>
                <w:noProof/>
                <w:webHidden/>
              </w:rPr>
            </w:r>
            <w:r>
              <w:rPr>
                <w:noProof/>
                <w:webHidden/>
              </w:rPr>
              <w:fldChar w:fldCharType="separate"/>
            </w:r>
            <w:r>
              <w:rPr>
                <w:noProof/>
                <w:webHidden/>
              </w:rPr>
              <w:t>11</w:t>
            </w:r>
            <w:r>
              <w:rPr>
                <w:noProof/>
                <w:webHidden/>
              </w:rPr>
              <w:fldChar w:fldCharType="end"/>
            </w:r>
          </w:hyperlink>
        </w:p>
        <w:p w14:paraId="3DFE9916" w14:textId="3546020C"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68" w:history="1">
            <w:r w:rsidRPr="00835DA2">
              <w:rPr>
                <w:rStyle w:val="Hyperlink"/>
                <w:noProof/>
              </w:rPr>
              <w:t>17.4 No Product-Level Detail</w:t>
            </w:r>
            <w:r>
              <w:rPr>
                <w:noProof/>
                <w:webHidden/>
              </w:rPr>
              <w:tab/>
            </w:r>
            <w:r>
              <w:rPr>
                <w:noProof/>
                <w:webHidden/>
              </w:rPr>
              <w:fldChar w:fldCharType="begin"/>
            </w:r>
            <w:r>
              <w:rPr>
                <w:noProof/>
                <w:webHidden/>
              </w:rPr>
              <w:instrText xml:space="preserve"> PAGEREF _Toc236190468 \h </w:instrText>
            </w:r>
            <w:r>
              <w:rPr>
                <w:noProof/>
                <w:webHidden/>
              </w:rPr>
            </w:r>
            <w:r>
              <w:rPr>
                <w:noProof/>
                <w:webHidden/>
              </w:rPr>
              <w:fldChar w:fldCharType="separate"/>
            </w:r>
            <w:r>
              <w:rPr>
                <w:noProof/>
                <w:webHidden/>
              </w:rPr>
              <w:t>11</w:t>
            </w:r>
            <w:r>
              <w:rPr>
                <w:noProof/>
                <w:webHidden/>
              </w:rPr>
              <w:fldChar w:fldCharType="end"/>
            </w:r>
          </w:hyperlink>
        </w:p>
        <w:p w14:paraId="6B43BAAE" w14:textId="13788C4C"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69" w:history="1">
            <w:r w:rsidRPr="00835DA2">
              <w:rPr>
                <w:rStyle w:val="Hyperlink"/>
                <w:noProof/>
              </w:rPr>
              <w:t>18. Conclusion</w:t>
            </w:r>
            <w:r>
              <w:rPr>
                <w:noProof/>
                <w:webHidden/>
              </w:rPr>
              <w:tab/>
            </w:r>
            <w:r>
              <w:rPr>
                <w:noProof/>
                <w:webHidden/>
              </w:rPr>
              <w:fldChar w:fldCharType="begin"/>
            </w:r>
            <w:r>
              <w:rPr>
                <w:noProof/>
                <w:webHidden/>
              </w:rPr>
              <w:instrText xml:space="preserve"> PAGEREF _Toc236190469 \h </w:instrText>
            </w:r>
            <w:r>
              <w:rPr>
                <w:noProof/>
                <w:webHidden/>
              </w:rPr>
            </w:r>
            <w:r>
              <w:rPr>
                <w:noProof/>
                <w:webHidden/>
              </w:rPr>
              <w:fldChar w:fldCharType="separate"/>
            </w:r>
            <w:r>
              <w:rPr>
                <w:noProof/>
                <w:webHidden/>
              </w:rPr>
              <w:t>12</w:t>
            </w:r>
            <w:r>
              <w:rPr>
                <w:noProof/>
                <w:webHidden/>
              </w:rPr>
              <w:fldChar w:fldCharType="end"/>
            </w:r>
          </w:hyperlink>
        </w:p>
        <w:p w14:paraId="205D8F50" w14:textId="70E3BC0E"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70" w:history="1">
            <w:r w:rsidRPr="00835DA2">
              <w:rPr>
                <w:rStyle w:val="Hyperlink"/>
                <w:noProof/>
              </w:rPr>
              <w:t>19. Appendix A — Key Code Snippets</w:t>
            </w:r>
            <w:r>
              <w:rPr>
                <w:noProof/>
                <w:webHidden/>
              </w:rPr>
              <w:tab/>
            </w:r>
            <w:r>
              <w:rPr>
                <w:noProof/>
                <w:webHidden/>
              </w:rPr>
              <w:fldChar w:fldCharType="begin"/>
            </w:r>
            <w:r>
              <w:rPr>
                <w:noProof/>
                <w:webHidden/>
              </w:rPr>
              <w:instrText xml:space="preserve"> PAGEREF _Toc236190470 \h </w:instrText>
            </w:r>
            <w:r>
              <w:rPr>
                <w:noProof/>
                <w:webHidden/>
              </w:rPr>
            </w:r>
            <w:r>
              <w:rPr>
                <w:noProof/>
                <w:webHidden/>
              </w:rPr>
              <w:fldChar w:fldCharType="separate"/>
            </w:r>
            <w:r>
              <w:rPr>
                <w:noProof/>
                <w:webHidden/>
              </w:rPr>
              <w:t>12</w:t>
            </w:r>
            <w:r>
              <w:rPr>
                <w:noProof/>
                <w:webHidden/>
              </w:rPr>
              <w:fldChar w:fldCharType="end"/>
            </w:r>
          </w:hyperlink>
        </w:p>
        <w:p w14:paraId="404FAB55" w14:textId="063CF948"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71" w:history="1">
            <w:r w:rsidRPr="00835DA2">
              <w:rPr>
                <w:rStyle w:val="Hyperlink"/>
                <w:noProof/>
              </w:rPr>
              <w:t>A.1 RFM Computation</w:t>
            </w:r>
            <w:r>
              <w:rPr>
                <w:noProof/>
                <w:webHidden/>
              </w:rPr>
              <w:tab/>
            </w:r>
            <w:r>
              <w:rPr>
                <w:noProof/>
                <w:webHidden/>
              </w:rPr>
              <w:fldChar w:fldCharType="begin"/>
            </w:r>
            <w:r>
              <w:rPr>
                <w:noProof/>
                <w:webHidden/>
              </w:rPr>
              <w:instrText xml:space="preserve"> PAGEREF _Toc236190471 \h </w:instrText>
            </w:r>
            <w:r>
              <w:rPr>
                <w:noProof/>
                <w:webHidden/>
              </w:rPr>
            </w:r>
            <w:r>
              <w:rPr>
                <w:noProof/>
                <w:webHidden/>
              </w:rPr>
              <w:fldChar w:fldCharType="separate"/>
            </w:r>
            <w:r>
              <w:rPr>
                <w:noProof/>
                <w:webHidden/>
              </w:rPr>
              <w:t>12</w:t>
            </w:r>
            <w:r>
              <w:rPr>
                <w:noProof/>
                <w:webHidden/>
              </w:rPr>
              <w:fldChar w:fldCharType="end"/>
            </w:r>
          </w:hyperlink>
        </w:p>
        <w:p w14:paraId="4B6CA95B" w14:textId="47F01460" w:rsidR="0055122C" w:rsidRDefault="0055122C">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190472" w:history="1">
            <w:r w:rsidRPr="00835DA2">
              <w:rPr>
                <w:rStyle w:val="Hyperlink"/>
                <w:noProof/>
              </w:rPr>
              <w:t>A.2 Clustering &amp; Segment Naming</w:t>
            </w:r>
            <w:r>
              <w:rPr>
                <w:noProof/>
                <w:webHidden/>
              </w:rPr>
              <w:tab/>
            </w:r>
            <w:r>
              <w:rPr>
                <w:noProof/>
                <w:webHidden/>
              </w:rPr>
              <w:fldChar w:fldCharType="begin"/>
            </w:r>
            <w:r>
              <w:rPr>
                <w:noProof/>
                <w:webHidden/>
              </w:rPr>
              <w:instrText xml:space="preserve"> PAGEREF _Toc236190472 \h </w:instrText>
            </w:r>
            <w:r>
              <w:rPr>
                <w:noProof/>
                <w:webHidden/>
              </w:rPr>
            </w:r>
            <w:r>
              <w:rPr>
                <w:noProof/>
                <w:webHidden/>
              </w:rPr>
              <w:fldChar w:fldCharType="separate"/>
            </w:r>
            <w:r>
              <w:rPr>
                <w:noProof/>
                <w:webHidden/>
              </w:rPr>
              <w:t>12</w:t>
            </w:r>
            <w:r>
              <w:rPr>
                <w:noProof/>
                <w:webHidden/>
              </w:rPr>
              <w:fldChar w:fldCharType="end"/>
            </w:r>
          </w:hyperlink>
        </w:p>
        <w:p w14:paraId="22A9DADB" w14:textId="2045F785" w:rsidR="0055122C" w:rsidRDefault="0055122C">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190473" w:history="1">
            <w:r w:rsidRPr="00835DA2">
              <w:rPr>
                <w:rStyle w:val="Hyperlink"/>
                <w:noProof/>
              </w:rPr>
              <w:t>20. Appendix B — Glossary of Terms</w:t>
            </w:r>
            <w:r>
              <w:rPr>
                <w:noProof/>
                <w:webHidden/>
              </w:rPr>
              <w:tab/>
            </w:r>
            <w:r>
              <w:rPr>
                <w:noProof/>
                <w:webHidden/>
              </w:rPr>
              <w:fldChar w:fldCharType="begin"/>
            </w:r>
            <w:r>
              <w:rPr>
                <w:noProof/>
                <w:webHidden/>
              </w:rPr>
              <w:instrText xml:space="preserve"> PAGEREF _Toc236190473 \h </w:instrText>
            </w:r>
            <w:r>
              <w:rPr>
                <w:noProof/>
                <w:webHidden/>
              </w:rPr>
            </w:r>
            <w:r>
              <w:rPr>
                <w:noProof/>
                <w:webHidden/>
              </w:rPr>
              <w:fldChar w:fldCharType="separate"/>
            </w:r>
            <w:r>
              <w:rPr>
                <w:noProof/>
                <w:webHidden/>
              </w:rPr>
              <w:t>13</w:t>
            </w:r>
            <w:r>
              <w:rPr>
                <w:noProof/>
                <w:webHidden/>
              </w:rPr>
              <w:fldChar w:fldCharType="end"/>
            </w:r>
          </w:hyperlink>
        </w:p>
        <w:p w14:paraId="32EDF981" w14:textId="373568A2" w:rsidR="0055122C" w:rsidRDefault="0055122C">
          <w:r>
            <w:rPr>
              <w:b/>
              <w:bCs/>
              <w:noProof/>
            </w:rPr>
            <w:fldChar w:fldCharType="end"/>
          </w:r>
        </w:p>
      </w:sdtContent>
    </w:sdt>
    <w:p w14:paraId="6F3828E2" w14:textId="25E26D14" w:rsidR="00EB0F53" w:rsidRDefault="00EB0F53"/>
    <w:p w14:paraId="58854901" w14:textId="77777777" w:rsidR="00EB0F53" w:rsidRDefault="00000000">
      <w:r>
        <w:br w:type="page"/>
      </w:r>
    </w:p>
    <w:p w14:paraId="0C4EA294" w14:textId="77777777" w:rsidR="00EB0F53" w:rsidRDefault="00EB0F53">
      <w:pPr>
        <w:sectPr w:rsidR="00EB0F53">
          <w:pgSz w:w="12240" w:h="15840"/>
          <w:pgMar w:top="1440" w:right="1440" w:bottom="1440" w:left="1440" w:header="708" w:footer="708" w:gutter="0"/>
          <w:cols w:space="720"/>
          <w:docGrid w:linePitch="360"/>
        </w:sectPr>
      </w:pPr>
    </w:p>
    <w:p w14:paraId="3FBFBADE" w14:textId="77777777" w:rsidR="00EB0F53" w:rsidRDefault="00000000">
      <w:pPr>
        <w:pStyle w:val="Heading1"/>
        <w:spacing w:before="400" w:after="200"/>
      </w:pPr>
      <w:bookmarkStart w:id="2" w:name="_Toc236190384"/>
      <w:bookmarkStart w:id="3" w:name="_Toc236190433"/>
      <w:r>
        <w:lastRenderedPageBreak/>
        <w:t>1. Executive Summary</w:t>
      </w:r>
      <w:bookmarkEnd w:id="2"/>
      <w:bookmarkEnd w:id="3"/>
    </w:p>
    <w:p w14:paraId="3970ABD8" w14:textId="77777777" w:rsidR="00EB0F53" w:rsidRDefault="00000000">
      <w:pPr>
        <w:spacing w:after="160" w:line="276" w:lineRule="auto"/>
      </w:pPr>
      <w:r>
        <w:rPr>
          <w:color w:val="1F2937"/>
          <w:sz w:val="22"/>
          <w:szCs w:val="22"/>
        </w:rPr>
        <w:t xml:space="preserve">This report documents the methodology and findings of Project 2 — Customer Segmentation Analysis — the final deliverable of the </w:t>
      </w:r>
      <w:proofErr w:type="spellStart"/>
      <w:r>
        <w:rPr>
          <w:color w:val="1F2937"/>
          <w:sz w:val="22"/>
          <w:szCs w:val="22"/>
        </w:rPr>
        <w:t>CloudExify</w:t>
      </w:r>
      <w:proofErr w:type="spellEnd"/>
      <w:r>
        <w:rPr>
          <w:color w:val="1F2937"/>
          <w:sz w:val="22"/>
          <w:szCs w:val="22"/>
        </w:rPr>
        <w:t xml:space="preserve"> Data Science Internship (Summer 2026), Month 1. Building on the exploratory data analysis skills practiced in Project 1, this project introduces unsupervised machine learning: grouping customers into meaningful segments using RFM (Recency, Frequency, Monetary) analysis combined with K-Means clustering.</w:t>
      </w:r>
    </w:p>
    <w:p w14:paraId="327D451A" w14:textId="77777777" w:rsidR="00EB0F53" w:rsidRDefault="00000000">
      <w:pPr>
        <w:spacing w:after="160" w:line="276" w:lineRule="auto"/>
      </w:pPr>
      <w:r>
        <w:rPr>
          <w:color w:val="1F2937"/>
          <w:sz w:val="22"/>
          <w:szCs w:val="22"/>
        </w:rPr>
        <w:t xml:space="preserve">The analysis covers 800 customers of the fictional fashion brand </w:t>
      </w:r>
      <w:proofErr w:type="spellStart"/>
      <w:r>
        <w:rPr>
          <w:color w:val="1F2937"/>
          <w:sz w:val="22"/>
          <w:szCs w:val="22"/>
        </w:rPr>
        <w:t>TrendLine</w:t>
      </w:r>
      <w:proofErr w:type="spellEnd"/>
      <w:r>
        <w:rPr>
          <w:color w:val="1F2937"/>
          <w:sz w:val="22"/>
          <w:szCs w:val="22"/>
        </w:rPr>
        <w:t xml:space="preserve"> Apparel, derived from 6,299 individual transactions recorded between 2024-01-01 and 2026-06-04. Rather than treating every customer identically, this project identifies three distinct </w:t>
      </w:r>
      <w:proofErr w:type="spellStart"/>
      <w:r>
        <w:rPr>
          <w:color w:val="1F2937"/>
          <w:sz w:val="22"/>
          <w:szCs w:val="22"/>
        </w:rPr>
        <w:t>behavioral</w:t>
      </w:r>
      <w:proofErr w:type="spellEnd"/>
      <w:r>
        <w:rPr>
          <w:color w:val="1F2937"/>
          <w:sz w:val="22"/>
          <w:szCs w:val="22"/>
        </w:rPr>
        <w:t xml:space="preserve"> segments — High-Value, Mid-Value, and Low-Value — and proposes a specific marketing action for each.</w:t>
      </w:r>
    </w:p>
    <w:p w14:paraId="0AD0C2CD" w14:textId="77777777" w:rsidR="00EB0F53" w:rsidRDefault="00000000">
      <w:pPr>
        <w:spacing w:after="160" w:line="276" w:lineRule="auto"/>
      </w:pPr>
      <w:r>
        <w:rPr>
          <w:color w:val="1F2937"/>
          <w:sz w:val="22"/>
          <w:szCs w:val="22"/>
        </w:rPr>
        <w:t>Beyond the base project requirements, this analysis validates the choice of cluster count using both the Elbow Method and the Silhouette Score, rather than relying on a single visual heuristic, and translates each cluster into a concrete, actionable business recommendation rather than stopping at the statistical grouping alone.</w:t>
      </w:r>
    </w:p>
    <w:p w14:paraId="05CDE979" w14:textId="77777777" w:rsidR="00EB0F53" w:rsidRDefault="00000000">
      <w:pPr>
        <w:pStyle w:val="Heading1"/>
        <w:spacing w:before="400" w:after="200"/>
      </w:pPr>
      <w:bookmarkStart w:id="4" w:name="_Toc236190385"/>
      <w:bookmarkStart w:id="5" w:name="_Toc236190434"/>
      <w:r>
        <w:t>2. Introduction</w:t>
      </w:r>
      <w:bookmarkEnd w:id="4"/>
      <w:bookmarkEnd w:id="5"/>
    </w:p>
    <w:p w14:paraId="478286DF" w14:textId="77777777" w:rsidR="00EB0F53" w:rsidRDefault="00000000">
      <w:pPr>
        <w:spacing w:after="160" w:line="276" w:lineRule="auto"/>
      </w:pPr>
      <w:r>
        <w:rPr>
          <w:color w:val="1F2937"/>
          <w:sz w:val="22"/>
          <w:szCs w:val="22"/>
        </w:rPr>
        <w:t xml:space="preserve">Project 1 focused on describing what happened in aggregate sales data — which products sold, which months were strongest, which regions performed best. Project 2 shifts the lens from products to people: rather than asking what sold, it asks who is buying, how often, how recently, and how much — and whether customers naturally fall into distinguishable groups based on that </w:t>
      </w:r>
      <w:proofErr w:type="spellStart"/>
      <w:r>
        <w:rPr>
          <w:color w:val="1F2937"/>
          <w:sz w:val="22"/>
          <w:szCs w:val="22"/>
        </w:rPr>
        <w:t>behavior</w:t>
      </w:r>
      <w:proofErr w:type="spellEnd"/>
      <w:r>
        <w:rPr>
          <w:color w:val="1F2937"/>
          <w:sz w:val="22"/>
          <w:szCs w:val="22"/>
        </w:rPr>
        <w:t>.</w:t>
      </w:r>
    </w:p>
    <w:p w14:paraId="757CF086" w14:textId="77777777" w:rsidR="00EB0F53" w:rsidRDefault="00000000">
      <w:pPr>
        <w:spacing w:after="160" w:line="276" w:lineRule="auto"/>
      </w:pPr>
      <w:r>
        <w:rPr>
          <w:color w:val="1F2937"/>
          <w:sz w:val="22"/>
          <w:szCs w:val="22"/>
        </w:rPr>
        <w:t xml:space="preserve">This is the introductory application of unsupervised machine learning within the </w:t>
      </w:r>
      <w:proofErr w:type="spellStart"/>
      <w:r>
        <w:rPr>
          <w:color w:val="1F2937"/>
          <w:sz w:val="22"/>
          <w:szCs w:val="22"/>
        </w:rPr>
        <w:t>CloudExify</w:t>
      </w:r>
      <w:proofErr w:type="spellEnd"/>
      <w:r>
        <w:rPr>
          <w:color w:val="1F2937"/>
          <w:sz w:val="22"/>
          <w:szCs w:val="22"/>
        </w:rPr>
        <w:t xml:space="preserve"> Data Science track. Unlike Project 1's analysis, there is no pre-existing "correct answer" for how customers should be grouped — K-Means discovers structure directly from the data, and the analyst's job is to choose a sensible number of groups, interpret what each group represents, and translate that into a decision the business can act on.</w:t>
      </w:r>
    </w:p>
    <w:p w14:paraId="55244AE0" w14:textId="77777777" w:rsidR="00EB0F53" w:rsidRDefault="00000000">
      <w:pPr>
        <w:spacing w:after="160" w:line="276" w:lineRule="auto"/>
      </w:pPr>
      <w:r>
        <w:rPr>
          <w:color w:val="1F2937"/>
          <w:sz w:val="22"/>
          <w:szCs w:val="22"/>
        </w:rPr>
        <w:t>As with Project 1, the implementation here is original — structured around small, reusable functions (RFM computation and report generation) rather than a single linear script — and extends the base checklist with a silhouette-score cross-check and a written, segment-specific action plan.</w:t>
      </w:r>
    </w:p>
    <w:p w14:paraId="6C595980" w14:textId="77777777" w:rsidR="00EB0F53" w:rsidRDefault="00000000">
      <w:pPr>
        <w:pStyle w:val="Heading1"/>
        <w:spacing w:before="400" w:after="200"/>
      </w:pPr>
      <w:bookmarkStart w:id="6" w:name="_Toc236190386"/>
      <w:bookmarkStart w:id="7" w:name="_Toc236190435"/>
      <w:r>
        <w:t>3. Project Objectives</w:t>
      </w:r>
      <w:bookmarkEnd w:id="6"/>
      <w:bookmarkEnd w:id="7"/>
    </w:p>
    <w:p w14:paraId="3ACB7372" w14:textId="77777777" w:rsidR="00EB0F53" w:rsidRDefault="00000000">
      <w:pPr>
        <w:pStyle w:val="ListParagraph"/>
        <w:numPr>
          <w:ilvl w:val="0"/>
          <w:numId w:val="1"/>
        </w:numPr>
        <w:spacing w:after="90"/>
      </w:pPr>
      <w:r>
        <w:t>Load transaction-level customer purchase data and engineer RFM (Recency, Frequency, Monetary) features per customer.</w:t>
      </w:r>
    </w:p>
    <w:p w14:paraId="2A189E47" w14:textId="77777777" w:rsidR="00EB0F53" w:rsidRDefault="00000000">
      <w:pPr>
        <w:pStyle w:val="ListParagraph"/>
        <w:numPr>
          <w:ilvl w:val="0"/>
          <w:numId w:val="1"/>
        </w:numPr>
        <w:spacing w:after="90"/>
      </w:pPr>
      <w:r>
        <w:t>Normalize the RFM features so that no single metric dominates the clustering purely due to its numeric scale.</w:t>
      </w:r>
    </w:p>
    <w:p w14:paraId="0D7CD6AC" w14:textId="77777777" w:rsidR="00EB0F53" w:rsidRDefault="00000000">
      <w:pPr>
        <w:pStyle w:val="ListParagraph"/>
        <w:numPr>
          <w:ilvl w:val="0"/>
          <w:numId w:val="1"/>
        </w:numPr>
        <w:spacing w:after="90"/>
      </w:pPr>
      <w:r>
        <w:t>Use the Elbow Method to identify a reasonable number of clusters (K).</w:t>
      </w:r>
    </w:p>
    <w:p w14:paraId="094445E7" w14:textId="77777777" w:rsidR="00EB0F53" w:rsidRDefault="00000000">
      <w:pPr>
        <w:pStyle w:val="ListParagraph"/>
        <w:numPr>
          <w:ilvl w:val="0"/>
          <w:numId w:val="1"/>
        </w:numPr>
        <w:spacing w:after="90"/>
      </w:pPr>
      <w:r>
        <w:t>Apply K-Means clustering to group customers into segments.</w:t>
      </w:r>
    </w:p>
    <w:p w14:paraId="1B3A51FD" w14:textId="77777777" w:rsidR="00EB0F53" w:rsidRDefault="00000000">
      <w:pPr>
        <w:pStyle w:val="ListParagraph"/>
        <w:numPr>
          <w:ilvl w:val="0"/>
          <w:numId w:val="1"/>
        </w:numPr>
        <w:spacing w:after="90"/>
      </w:pPr>
      <w:r>
        <w:t>Profile each segment (average Recency, Frequency, Monetary, and segment size).</w:t>
      </w:r>
    </w:p>
    <w:p w14:paraId="27680AB0" w14:textId="77777777" w:rsidR="00EB0F53" w:rsidRDefault="00000000">
      <w:pPr>
        <w:pStyle w:val="ListParagraph"/>
        <w:numPr>
          <w:ilvl w:val="0"/>
          <w:numId w:val="1"/>
        </w:numPr>
        <w:spacing w:after="90"/>
      </w:pPr>
      <w:r>
        <w:lastRenderedPageBreak/>
        <w:t>Visualize the segments in 3D RFM space.</w:t>
      </w:r>
    </w:p>
    <w:p w14:paraId="5D6EC91E" w14:textId="77777777" w:rsidR="00EB0F53" w:rsidRDefault="00000000">
      <w:pPr>
        <w:pStyle w:val="ListParagraph"/>
        <w:numPr>
          <w:ilvl w:val="0"/>
          <w:numId w:val="1"/>
        </w:numPr>
        <w:spacing w:after="90"/>
      </w:pPr>
      <w:r>
        <w:t>Translate each segment into a specific, actionable business recommendation.</w:t>
      </w:r>
    </w:p>
    <w:p w14:paraId="7E26732A" w14:textId="77777777" w:rsidR="00EB0F53" w:rsidRDefault="00000000">
      <w:pPr>
        <w:pStyle w:val="ListParagraph"/>
        <w:numPr>
          <w:ilvl w:val="0"/>
          <w:numId w:val="1"/>
        </w:numPr>
        <w:spacing w:after="90"/>
      </w:pPr>
      <w:r>
        <w:t>Generate an automated summary report of the findings.</w:t>
      </w:r>
    </w:p>
    <w:p w14:paraId="241D0859" w14:textId="77777777" w:rsidR="00EB0F53" w:rsidRDefault="00000000">
      <w:pPr>
        <w:pStyle w:val="Heading1"/>
        <w:spacing w:before="400" w:after="200"/>
      </w:pPr>
      <w:bookmarkStart w:id="8" w:name="_Toc236190387"/>
      <w:bookmarkStart w:id="9" w:name="_Toc236190436"/>
      <w:r>
        <w:t>4. Tools &amp; Technologies</w:t>
      </w:r>
      <w:bookmarkEnd w:id="8"/>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B0F53" w14:paraId="432E7C88" w14:textId="77777777">
        <w:tblPrEx>
          <w:tblCellMar>
            <w:top w:w="0" w:type="dxa"/>
            <w:bottom w:w="0" w:type="dxa"/>
          </w:tblCellMar>
        </w:tblPrEx>
        <w:tc>
          <w:tcPr>
            <w:tcW w:w="4500" w:type="dxa"/>
            <w:vAlign w:val="center"/>
          </w:tcPr>
          <w:p w14:paraId="08D5FC00" w14:textId="77777777" w:rsidR="00EB0F53" w:rsidRDefault="00000000">
            <w:r>
              <w:rPr>
                <w:b/>
                <w:bCs/>
                <w:sz w:val="21"/>
                <w:szCs w:val="21"/>
              </w:rPr>
              <w:t>Language</w:t>
            </w:r>
          </w:p>
        </w:tc>
        <w:tc>
          <w:tcPr>
            <w:tcW w:w="4500" w:type="dxa"/>
            <w:vAlign w:val="center"/>
          </w:tcPr>
          <w:p w14:paraId="14315249" w14:textId="77777777" w:rsidR="00EB0F53" w:rsidRDefault="00000000">
            <w:r>
              <w:rPr>
                <w:sz w:val="21"/>
                <w:szCs w:val="21"/>
              </w:rPr>
              <w:t>Python 3</w:t>
            </w:r>
          </w:p>
        </w:tc>
      </w:tr>
      <w:tr w:rsidR="00EB0F53" w14:paraId="090660EC" w14:textId="77777777">
        <w:tblPrEx>
          <w:tblCellMar>
            <w:top w:w="0" w:type="dxa"/>
            <w:bottom w:w="0" w:type="dxa"/>
          </w:tblCellMar>
        </w:tblPrEx>
        <w:tc>
          <w:tcPr>
            <w:tcW w:w="4500" w:type="dxa"/>
            <w:shd w:val="clear" w:color="auto" w:fill="F3F4F6"/>
            <w:vAlign w:val="center"/>
          </w:tcPr>
          <w:p w14:paraId="696C4838" w14:textId="77777777" w:rsidR="00EB0F53" w:rsidRDefault="00000000">
            <w:r>
              <w:rPr>
                <w:b/>
                <w:bCs/>
                <w:sz w:val="21"/>
                <w:szCs w:val="21"/>
              </w:rPr>
              <w:t>Environment</w:t>
            </w:r>
          </w:p>
        </w:tc>
        <w:tc>
          <w:tcPr>
            <w:tcW w:w="4500" w:type="dxa"/>
            <w:vAlign w:val="center"/>
          </w:tcPr>
          <w:p w14:paraId="7A1B6BE0" w14:textId="77777777" w:rsidR="00EB0F53" w:rsidRDefault="00000000">
            <w:proofErr w:type="spellStart"/>
            <w:r>
              <w:rPr>
                <w:sz w:val="21"/>
                <w:szCs w:val="21"/>
              </w:rPr>
              <w:t>Jupyter</w:t>
            </w:r>
            <w:proofErr w:type="spellEnd"/>
            <w:r>
              <w:rPr>
                <w:sz w:val="21"/>
                <w:szCs w:val="21"/>
              </w:rPr>
              <w:t xml:space="preserve"> Notebook</w:t>
            </w:r>
          </w:p>
        </w:tc>
      </w:tr>
      <w:tr w:rsidR="00EB0F53" w14:paraId="707C67E4" w14:textId="77777777">
        <w:tblPrEx>
          <w:tblCellMar>
            <w:top w:w="0" w:type="dxa"/>
            <w:bottom w:w="0" w:type="dxa"/>
          </w:tblCellMar>
        </w:tblPrEx>
        <w:tc>
          <w:tcPr>
            <w:tcW w:w="4500" w:type="dxa"/>
            <w:shd w:val="clear" w:color="auto" w:fill="F3F4F6"/>
            <w:vAlign w:val="center"/>
          </w:tcPr>
          <w:p w14:paraId="54C0EA9E" w14:textId="77777777" w:rsidR="00EB0F53" w:rsidRDefault="00000000">
            <w:r>
              <w:rPr>
                <w:b/>
                <w:bCs/>
                <w:sz w:val="21"/>
                <w:szCs w:val="21"/>
              </w:rPr>
              <w:t>Data Manipulation</w:t>
            </w:r>
          </w:p>
        </w:tc>
        <w:tc>
          <w:tcPr>
            <w:tcW w:w="4500" w:type="dxa"/>
            <w:vAlign w:val="center"/>
          </w:tcPr>
          <w:p w14:paraId="07F581AC" w14:textId="77777777" w:rsidR="00EB0F53" w:rsidRDefault="00000000">
            <w:r>
              <w:rPr>
                <w:sz w:val="21"/>
                <w:szCs w:val="21"/>
              </w:rPr>
              <w:t>pandas, NumPy</w:t>
            </w:r>
          </w:p>
        </w:tc>
      </w:tr>
      <w:tr w:rsidR="00EB0F53" w14:paraId="4AABEC4E" w14:textId="77777777">
        <w:tblPrEx>
          <w:tblCellMar>
            <w:top w:w="0" w:type="dxa"/>
            <w:bottom w:w="0" w:type="dxa"/>
          </w:tblCellMar>
        </w:tblPrEx>
        <w:tc>
          <w:tcPr>
            <w:tcW w:w="4500" w:type="dxa"/>
            <w:shd w:val="clear" w:color="auto" w:fill="F3F4F6"/>
            <w:vAlign w:val="center"/>
          </w:tcPr>
          <w:p w14:paraId="6FAA8FCF" w14:textId="77777777" w:rsidR="00EB0F53" w:rsidRDefault="00000000">
            <w:r>
              <w:rPr>
                <w:b/>
                <w:bCs/>
                <w:sz w:val="21"/>
                <w:szCs w:val="21"/>
              </w:rPr>
              <w:t>Machine Learning</w:t>
            </w:r>
          </w:p>
        </w:tc>
        <w:tc>
          <w:tcPr>
            <w:tcW w:w="4500" w:type="dxa"/>
            <w:vAlign w:val="center"/>
          </w:tcPr>
          <w:p w14:paraId="7D5BED4F" w14:textId="77777777" w:rsidR="00EB0F53" w:rsidRDefault="00000000">
            <w:r>
              <w:rPr>
                <w:sz w:val="21"/>
                <w:szCs w:val="21"/>
              </w:rPr>
              <w:t>scikit-learn (</w:t>
            </w:r>
            <w:proofErr w:type="spellStart"/>
            <w:r>
              <w:rPr>
                <w:sz w:val="21"/>
                <w:szCs w:val="21"/>
              </w:rPr>
              <w:t>StandardScaler</w:t>
            </w:r>
            <w:proofErr w:type="spellEnd"/>
            <w:r>
              <w:rPr>
                <w:sz w:val="21"/>
                <w:szCs w:val="21"/>
              </w:rPr>
              <w:t xml:space="preserve">, </w:t>
            </w:r>
            <w:proofErr w:type="spellStart"/>
            <w:r>
              <w:rPr>
                <w:sz w:val="21"/>
                <w:szCs w:val="21"/>
              </w:rPr>
              <w:t>KMeans</w:t>
            </w:r>
            <w:proofErr w:type="spellEnd"/>
            <w:r>
              <w:rPr>
                <w:sz w:val="21"/>
                <w:szCs w:val="21"/>
              </w:rPr>
              <w:t xml:space="preserve">, </w:t>
            </w:r>
            <w:proofErr w:type="spellStart"/>
            <w:r>
              <w:rPr>
                <w:sz w:val="21"/>
                <w:szCs w:val="21"/>
              </w:rPr>
              <w:t>silhouette_score</w:t>
            </w:r>
            <w:proofErr w:type="spellEnd"/>
            <w:r>
              <w:rPr>
                <w:sz w:val="21"/>
                <w:szCs w:val="21"/>
              </w:rPr>
              <w:t>)</w:t>
            </w:r>
          </w:p>
        </w:tc>
      </w:tr>
      <w:tr w:rsidR="00EB0F53" w14:paraId="7E51C344" w14:textId="77777777">
        <w:tblPrEx>
          <w:tblCellMar>
            <w:top w:w="0" w:type="dxa"/>
            <w:bottom w:w="0" w:type="dxa"/>
          </w:tblCellMar>
        </w:tblPrEx>
        <w:tc>
          <w:tcPr>
            <w:tcW w:w="4500" w:type="dxa"/>
            <w:shd w:val="clear" w:color="auto" w:fill="F3F4F6"/>
            <w:vAlign w:val="center"/>
          </w:tcPr>
          <w:p w14:paraId="409548DF" w14:textId="77777777" w:rsidR="00EB0F53" w:rsidRDefault="00000000">
            <w:r>
              <w:rPr>
                <w:b/>
                <w:bCs/>
                <w:sz w:val="21"/>
                <w:szCs w:val="21"/>
              </w:rPr>
              <w:t>Visualization</w:t>
            </w:r>
          </w:p>
        </w:tc>
        <w:tc>
          <w:tcPr>
            <w:tcW w:w="4500" w:type="dxa"/>
            <w:vAlign w:val="center"/>
          </w:tcPr>
          <w:p w14:paraId="3A19795D" w14:textId="77777777" w:rsidR="00EB0F53" w:rsidRDefault="00000000">
            <w:r>
              <w:rPr>
                <w:sz w:val="21"/>
                <w:szCs w:val="21"/>
              </w:rPr>
              <w:t>matplotlib (including 3D projection)</w:t>
            </w:r>
          </w:p>
        </w:tc>
      </w:tr>
      <w:tr w:rsidR="00EB0F53" w14:paraId="150E614D" w14:textId="77777777">
        <w:tblPrEx>
          <w:tblCellMar>
            <w:top w:w="0" w:type="dxa"/>
            <w:bottom w:w="0" w:type="dxa"/>
          </w:tblCellMar>
        </w:tblPrEx>
        <w:tc>
          <w:tcPr>
            <w:tcW w:w="4500" w:type="dxa"/>
            <w:shd w:val="clear" w:color="auto" w:fill="F3F4F6"/>
            <w:vAlign w:val="center"/>
          </w:tcPr>
          <w:p w14:paraId="21BD09C8" w14:textId="77777777" w:rsidR="00EB0F53" w:rsidRDefault="00000000">
            <w:r>
              <w:rPr>
                <w:b/>
                <w:bCs/>
                <w:sz w:val="21"/>
                <w:szCs w:val="21"/>
              </w:rPr>
              <w:t>Report Output</w:t>
            </w:r>
          </w:p>
        </w:tc>
        <w:tc>
          <w:tcPr>
            <w:tcW w:w="4500" w:type="dxa"/>
            <w:vAlign w:val="center"/>
          </w:tcPr>
          <w:p w14:paraId="6C2CFDB8" w14:textId="77777777" w:rsidR="00EB0F53" w:rsidRDefault="00000000">
            <w:r>
              <w:rPr>
                <w:sz w:val="21"/>
                <w:szCs w:val="21"/>
              </w:rPr>
              <w:t>Plain-text (.txt) automated report</w:t>
            </w:r>
          </w:p>
        </w:tc>
      </w:tr>
    </w:tbl>
    <w:p w14:paraId="63B77859" w14:textId="77777777" w:rsidR="00EB0F53" w:rsidRDefault="00EB0F53">
      <w:pPr>
        <w:spacing w:after="160" w:line="276" w:lineRule="auto"/>
      </w:pPr>
    </w:p>
    <w:p w14:paraId="1090E313" w14:textId="77777777" w:rsidR="00EB0F53" w:rsidRDefault="00000000">
      <w:pPr>
        <w:spacing w:after="160" w:line="276" w:lineRule="auto"/>
      </w:pPr>
      <w:r>
        <w:rPr>
          <w:color w:val="1F2937"/>
          <w:sz w:val="22"/>
          <w:szCs w:val="22"/>
        </w:rPr>
        <w:t>scikit-learn is the key addition compared to Project 1 — specifically its `</w:t>
      </w:r>
      <w:proofErr w:type="spellStart"/>
      <w:r>
        <w:rPr>
          <w:color w:val="1F2937"/>
          <w:sz w:val="22"/>
          <w:szCs w:val="22"/>
        </w:rPr>
        <w:t>StandardScaler</w:t>
      </w:r>
      <w:proofErr w:type="spellEnd"/>
      <w:r>
        <w:rPr>
          <w:color w:val="1F2937"/>
          <w:sz w:val="22"/>
          <w:szCs w:val="22"/>
        </w:rPr>
        <w:t>` for feature normalization, its `</w:t>
      </w:r>
      <w:proofErr w:type="spellStart"/>
      <w:r>
        <w:rPr>
          <w:color w:val="1F2937"/>
          <w:sz w:val="22"/>
          <w:szCs w:val="22"/>
        </w:rPr>
        <w:t>KMeans</w:t>
      </w:r>
      <w:proofErr w:type="spellEnd"/>
      <w:r>
        <w:rPr>
          <w:color w:val="1F2937"/>
          <w:sz w:val="22"/>
          <w:szCs w:val="22"/>
        </w:rPr>
        <w:t>` implementation for clustering, and `</w:t>
      </w:r>
      <w:proofErr w:type="spellStart"/>
      <w:r>
        <w:rPr>
          <w:color w:val="1F2937"/>
          <w:sz w:val="22"/>
          <w:szCs w:val="22"/>
        </w:rPr>
        <w:t>silhouette_score</w:t>
      </w:r>
      <w:proofErr w:type="spellEnd"/>
      <w:r>
        <w:rPr>
          <w:color w:val="1F2937"/>
          <w:sz w:val="22"/>
          <w:szCs w:val="22"/>
        </w:rPr>
        <w:t>` for validating the chosen number of clusters.</w:t>
      </w:r>
    </w:p>
    <w:p w14:paraId="2164033B" w14:textId="77777777" w:rsidR="00EB0F53" w:rsidRDefault="00000000">
      <w:pPr>
        <w:pStyle w:val="Heading1"/>
        <w:spacing w:before="400" w:after="200"/>
      </w:pPr>
      <w:bookmarkStart w:id="10" w:name="_Toc236190388"/>
      <w:bookmarkStart w:id="11" w:name="_Toc236190437"/>
      <w:r>
        <w:t>5. Methodology Overview</w:t>
      </w:r>
      <w:bookmarkEnd w:id="10"/>
      <w:bookmarkEnd w:id="11"/>
    </w:p>
    <w:p w14:paraId="14DCB22C" w14:textId="77777777" w:rsidR="00EB0F53" w:rsidRDefault="00000000">
      <w:pPr>
        <w:spacing w:after="160" w:line="276" w:lineRule="auto"/>
      </w:pPr>
      <w:r>
        <w:rPr>
          <w:color w:val="1F2937"/>
          <w:sz w:val="22"/>
          <w:szCs w:val="22"/>
        </w:rPr>
        <w:t>The analysis follows a five-stage pipeline, mirroring the structured approach used in Project 1 but adapted for a machine learning workflow:</w:t>
      </w:r>
    </w:p>
    <w:p w14:paraId="71ABFD40" w14:textId="77777777" w:rsidR="00EB0F53" w:rsidRDefault="00000000">
      <w:pPr>
        <w:pStyle w:val="ListParagraph"/>
        <w:numPr>
          <w:ilvl w:val="0"/>
          <w:numId w:val="1"/>
        </w:numPr>
        <w:spacing w:after="90"/>
      </w:pPr>
      <w:r>
        <w:t>Stage 1 — Load: Read transaction-level data (one row per purchase, many rows per customer).</w:t>
      </w:r>
    </w:p>
    <w:p w14:paraId="6E1F7416" w14:textId="77777777" w:rsidR="00EB0F53" w:rsidRDefault="00000000">
      <w:pPr>
        <w:pStyle w:val="ListParagraph"/>
        <w:numPr>
          <w:ilvl w:val="0"/>
          <w:numId w:val="1"/>
        </w:numPr>
        <w:spacing w:after="90"/>
      </w:pPr>
      <w:r>
        <w:t>Stage 2 — Feature Engineering: Collapse each customer's full transaction history into exactly three numbers — Recency, Frequency, Monetary — via the RFM framework.</w:t>
      </w:r>
    </w:p>
    <w:p w14:paraId="47B5694D" w14:textId="77777777" w:rsidR="00EB0F53" w:rsidRDefault="00000000">
      <w:pPr>
        <w:pStyle w:val="ListParagraph"/>
        <w:numPr>
          <w:ilvl w:val="0"/>
          <w:numId w:val="1"/>
        </w:numPr>
        <w:spacing w:after="90"/>
      </w:pPr>
      <w:r>
        <w:t xml:space="preserve">Stage 3 — Normalize: Scale all three features to a comparable range using </w:t>
      </w:r>
      <w:proofErr w:type="spellStart"/>
      <w:r>
        <w:t>StandardScaler</w:t>
      </w:r>
      <w:proofErr w:type="spellEnd"/>
      <w:r>
        <w:t>, since K-Means is distance-based and sensitive to differing scales.</w:t>
      </w:r>
    </w:p>
    <w:p w14:paraId="15958BD0" w14:textId="77777777" w:rsidR="00EB0F53" w:rsidRDefault="00000000">
      <w:pPr>
        <w:pStyle w:val="ListParagraph"/>
        <w:numPr>
          <w:ilvl w:val="0"/>
          <w:numId w:val="1"/>
        </w:numPr>
        <w:spacing w:after="90"/>
      </w:pPr>
      <w:r>
        <w:t>Stage 4 — Cluster: Choose K using the Elbow Method and Silhouette Score, then fit K-Means and assign each customer to a segment.</w:t>
      </w:r>
    </w:p>
    <w:p w14:paraId="25216010" w14:textId="77777777" w:rsidR="00EB0F53" w:rsidRDefault="00000000">
      <w:pPr>
        <w:pStyle w:val="ListParagraph"/>
        <w:numPr>
          <w:ilvl w:val="0"/>
          <w:numId w:val="1"/>
        </w:numPr>
        <w:spacing w:after="90"/>
      </w:pPr>
      <w:r>
        <w:t>Stage 5 — Interpret &amp; Report: Profile each segment numerically, visualize it in 3D, and translate the statistical grouping into a specific business action.</w:t>
      </w:r>
    </w:p>
    <w:p w14:paraId="0C6F13D1" w14:textId="77777777" w:rsidR="00EB0F53" w:rsidRDefault="00000000">
      <w:r>
        <w:br w:type="page"/>
      </w:r>
    </w:p>
    <w:p w14:paraId="1C57EFC7" w14:textId="77777777" w:rsidR="00EB0F53" w:rsidRDefault="00000000">
      <w:pPr>
        <w:pStyle w:val="Heading1"/>
        <w:spacing w:before="400" w:after="200"/>
      </w:pPr>
      <w:bookmarkStart w:id="12" w:name="_Toc236190389"/>
      <w:bookmarkStart w:id="13" w:name="_Toc236190438"/>
      <w:r>
        <w:lastRenderedPageBreak/>
        <w:t>6. Dataset Description</w:t>
      </w:r>
      <w:bookmarkEnd w:id="12"/>
      <w:bookmarkEnd w:id="13"/>
    </w:p>
    <w:p w14:paraId="74965744" w14:textId="77777777" w:rsidR="00EB0F53" w:rsidRDefault="00000000">
      <w:pPr>
        <w:spacing w:after="160" w:line="276" w:lineRule="auto"/>
      </w:pPr>
      <w:r>
        <w:rPr>
          <w:color w:val="1F2937"/>
          <w:sz w:val="22"/>
          <w:szCs w:val="22"/>
        </w:rPr>
        <w:t xml:space="preserve">The dataset used, customer_transactions.csv, contains 6,299 individual purchase transactions made by 800 unique customers of </w:t>
      </w:r>
      <w:proofErr w:type="spellStart"/>
      <w:r>
        <w:rPr>
          <w:color w:val="1F2937"/>
          <w:sz w:val="22"/>
          <w:szCs w:val="22"/>
        </w:rPr>
        <w:t>TrendLine</w:t>
      </w:r>
      <w:proofErr w:type="spellEnd"/>
      <w:r>
        <w:rPr>
          <w:color w:val="1F2937"/>
          <w:sz w:val="22"/>
          <w:szCs w:val="22"/>
        </w:rPr>
        <w:t xml:space="preserve"> Apparel between 2024-01-01 and 2026-06-04.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B0F53" w14:paraId="36E55B22" w14:textId="77777777">
        <w:tblPrEx>
          <w:tblCellMar>
            <w:top w:w="0" w:type="dxa"/>
            <w:bottom w:w="0" w:type="dxa"/>
          </w:tblCellMar>
        </w:tblPrEx>
        <w:trPr>
          <w:tblHeader/>
        </w:trPr>
        <w:tc>
          <w:tcPr>
            <w:tcW w:w="4500" w:type="dxa"/>
            <w:shd w:val="clear" w:color="auto" w:fill="2E7D32"/>
            <w:vAlign w:val="center"/>
          </w:tcPr>
          <w:p w14:paraId="469ED1D3" w14:textId="77777777" w:rsidR="00EB0F53" w:rsidRDefault="00000000">
            <w:pPr>
              <w:jc w:val="center"/>
            </w:pPr>
            <w:r>
              <w:rPr>
                <w:b/>
                <w:bCs/>
                <w:color w:val="FFFFFF"/>
              </w:rPr>
              <w:t>Column</w:t>
            </w:r>
          </w:p>
        </w:tc>
        <w:tc>
          <w:tcPr>
            <w:tcW w:w="4500" w:type="dxa"/>
            <w:shd w:val="clear" w:color="auto" w:fill="2E7D32"/>
            <w:vAlign w:val="center"/>
          </w:tcPr>
          <w:p w14:paraId="55E46AE3" w14:textId="77777777" w:rsidR="00EB0F53" w:rsidRDefault="00000000">
            <w:pPr>
              <w:jc w:val="center"/>
            </w:pPr>
            <w:r>
              <w:rPr>
                <w:b/>
                <w:bCs/>
                <w:color w:val="FFFFFF"/>
              </w:rPr>
              <w:t>Description</w:t>
            </w:r>
          </w:p>
        </w:tc>
      </w:tr>
      <w:tr w:rsidR="00EB0F53" w14:paraId="409D6F22" w14:textId="77777777">
        <w:tblPrEx>
          <w:tblCellMar>
            <w:top w:w="0" w:type="dxa"/>
            <w:bottom w:w="0" w:type="dxa"/>
          </w:tblCellMar>
        </w:tblPrEx>
        <w:tc>
          <w:tcPr>
            <w:tcW w:w="4500" w:type="dxa"/>
            <w:vAlign w:val="center"/>
          </w:tcPr>
          <w:p w14:paraId="17E60AEF" w14:textId="77777777" w:rsidR="00EB0F53" w:rsidRDefault="00000000">
            <w:pPr>
              <w:jc w:val="center"/>
            </w:pPr>
            <w:proofErr w:type="spellStart"/>
            <w:r>
              <w:t>CustomerID</w:t>
            </w:r>
            <w:proofErr w:type="spellEnd"/>
          </w:p>
        </w:tc>
        <w:tc>
          <w:tcPr>
            <w:tcW w:w="4500" w:type="dxa"/>
            <w:vAlign w:val="center"/>
          </w:tcPr>
          <w:p w14:paraId="6F3E35A8" w14:textId="77777777" w:rsidR="00EB0F53" w:rsidRDefault="00000000">
            <w:pPr>
              <w:jc w:val="center"/>
            </w:pPr>
            <w:r>
              <w:t>Unique identifier for each customer</w:t>
            </w:r>
          </w:p>
        </w:tc>
      </w:tr>
      <w:tr w:rsidR="00EB0F53" w14:paraId="58AD6F3F" w14:textId="77777777">
        <w:tblPrEx>
          <w:tblCellMar>
            <w:top w:w="0" w:type="dxa"/>
            <w:bottom w:w="0" w:type="dxa"/>
          </w:tblCellMar>
        </w:tblPrEx>
        <w:tc>
          <w:tcPr>
            <w:tcW w:w="4500" w:type="dxa"/>
            <w:shd w:val="clear" w:color="auto" w:fill="F3F4F6"/>
            <w:vAlign w:val="center"/>
          </w:tcPr>
          <w:p w14:paraId="72BD43FD" w14:textId="77777777" w:rsidR="00EB0F53" w:rsidRDefault="00000000">
            <w:pPr>
              <w:jc w:val="center"/>
            </w:pPr>
            <w:proofErr w:type="spellStart"/>
            <w:r>
              <w:t>TransactionID</w:t>
            </w:r>
            <w:proofErr w:type="spellEnd"/>
          </w:p>
        </w:tc>
        <w:tc>
          <w:tcPr>
            <w:tcW w:w="4500" w:type="dxa"/>
            <w:shd w:val="clear" w:color="auto" w:fill="F3F4F6"/>
            <w:vAlign w:val="center"/>
          </w:tcPr>
          <w:p w14:paraId="61E63C8A" w14:textId="77777777" w:rsidR="00EB0F53" w:rsidRDefault="00000000">
            <w:pPr>
              <w:jc w:val="center"/>
            </w:pPr>
            <w:r>
              <w:t>Unique identifier for each individual purchase</w:t>
            </w:r>
          </w:p>
        </w:tc>
      </w:tr>
      <w:tr w:rsidR="00EB0F53" w14:paraId="0DE77146" w14:textId="77777777">
        <w:tblPrEx>
          <w:tblCellMar>
            <w:top w:w="0" w:type="dxa"/>
            <w:bottom w:w="0" w:type="dxa"/>
          </w:tblCellMar>
        </w:tblPrEx>
        <w:tc>
          <w:tcPr>
            <w:tcW w:w="4500" w:type="dxa"/>
            <w:vAlign w:val="center"/>
          </w:tcPr>
          <w:p w14:paraId="10919A0F" w14:textId="77777777" w:rsidR="00EB0F53" w:rsidRDefault="00000000">
            <w:pPr>
              <w:jc w:val="center"/>
            </w:pPr>
            <w:r>
              <w:t>Date</w:t>
            </w:r>
          </w:p>
        </w:tc>
        <w:tc>
          <w:tcPr>
            <w:tcW w:w="4500" w:type="dxa"/>
            <w:vAlign w:val="center"/>
          </w:tcPr>
          <w:p w14:paraId="3CCFE094" w14:textId="77777777" w:rsidR="00EB0F53" w:rsidRDefault="00000000">
            <w:pPr>
              <w:jc w:val="center"/>
            </w:pPr>
            <w:r>
              <w:t>Date the transaction occurred</w:t>
            </w:r>
          </w:p>
        </w:tc>
      </w:tr>
      <w:tr w:rsidR="00EB0F53" w14:paraId="36D8C3CA" w14:textId="77777777">
        <w:tblPrEx>
          <w:tblCellMar>
            <w:top w:w="0" w:type="dxa"/>
            <w:bottom w:w="0" w:type="dxa"/>
          </w:tblCellMar>
        </w:tblPrEx>
        <w:tc>
          <w:tcPr>
            <w:tcW w:w="4500" w:type="dxa"/>
            <w:shd w:val="clear" w:color="auto" w:fill="F3F4F6"/>
            <w:vAlign w:val="center"/>
          </w:tcPr>
          <w:p w14:paraId="02F1464D" w14:textId="77777777" w:rsidR="00EB0F53" w:rsidRDefault="00000000">
            <w:pPr>
              <w:jc w:val="center"/>
            </w:pPr>
            <w:r>
              <w:t>Product</w:t>
            </w:r>
          </w:p>
        </w:tc>
        <w:tc>
          <w:tcPr>
            <w:tcW w:w="4500" w:type="dxa"/>
            <w:shd w:val="clear" w:color="auto" w:fill="F3F4F6"/>
            <w:vAlign w:val="center"/>
          </w:tcPr>
          <w:p w14:paraId="7D22B077" w14:textId="77777777" w:rsidR="00EB0F53" w:rsidRDefault="00000000">
            <w:pPr>
              <w:jc w:val="center"/>
            </w:pPr>
            <w:r>
              <w:t>Item purchased</w:t>
            </w:r>
          </w:p>
        </w:tc>
      </w:tr>
      <w:tr w:rsidR="00EB0F53" w14:paraId="2706E6BE" w14:textId="77777777">
        <w:tblPrEx>
          <w:tblCellMar>
            <w:top w:w="0" w:type="dxa"/>
            <w:bottom w:w="0" w:type="dxa"/>
          </w:tblCellMar>
        </w:tblPrEx>
        <w:tc>
          <w:tcPr>
            <w:tcW w:w="4500" w:type="dxa"/>
            <w:vAlign w:val="center"/>
          </w:tcPr>
          <w:p w14:paraId="34DBDED8" w14:textId="77777777" w:rsidR="00EB0F53" w:rsidRDefault="00000000">
            <w:pPr>
              <w:jc w:val="center"/>
            </w:pPr>
            <w:r>
              <w:t>Amount</w:t>
            </w:r>
          </w:p>
        </w:tc>
        <w:tc>
          <w:tcPr>
            <w:tcW w:w="4500" w:type="dxa"/>
            <w:vAlign w:val="center"/>
          </w:tcPr>
          <w:p w14:paraId="7200E2BA" w14:textId="77777777" w:rsidR="00EB0F53" w:rsidRDefault="00000000">
            <w:pPr>
              <w:jc w:val="center"/>
            </w:pPr>
            <w:r>
              <w:t>Value of that specific transaction</w:t>
            </w:r>
          </w:p>
        </w:tc>
      </w:tr>
    </w:tbl>
    <w:p w14:paraId="4ECED386" w14:textId="77777777" w:rsidR="00EB0F53" w:rsidRDefault="00EB0F53">
      <w:pPr>
        <w:spacing w:after="160" w:line="276" w:lineRule="auto"/>
      </w:pPr>
    </w:p>
    <w:p w14:paraId="6F95A6F9" w14:textId="77777777" w:rsidR="00EB0F53" w:rsidRDefault="00000000">
      <w:pPr>
        <w:spacing w:after="160" w:line="276" w:lineRule="auto"/>
      </w:pPr>
      <w:r>
        <w:rPr>
          <w:color w:val="1F2937"/>
          <w:sz w:val="22"/>
          <w:szCs w:val="22"/>
        </w:rPr>
        <w:t xml:space="preserve">Unlike Project 1's dataset, where each row was an independent sales record, this dataset is inherently relational: a single </w:t>
      </w:r>
      <w:proofErr w:type="spellStart"/>
      <w:r>
        <w:rPr>
          <w:color w:val="1F2937"/>
          <w:sz w:val="22"/>
          <w:szCs w:val="22"/>
        </w:rPr>
        <w:t>CustomerID</w:t>
      </w:r>
      <w:proofErr w:type="spellEnd"/>
      <w:r>
        <w:rPr>
          <w:color w:val="1F2937"/>
          <w:sz w:val="22"/>
          <w:szCs w:val="22"/>
        </w:rPr>
        <w:t xml:space="preserve"> can appear anywhere from once to several dozen times, and the entire segmentation analysis depends on correctly aggregating this repeated structure up to the customer level before any </w:t>
      </w:r>
      <w:proofErr w:type="spellStart"/>
      <w:r>
        <w:rPr>
          <w:color w:val="1F2937"/>
          <w:sz w:val="22"/>
          <w:szCs w:val="22"/>
        </w:rPr>
        <w:t>modeling</w:t>
      </w:r>
      <w:proofErr w:type="spellEnd"/>
      <w:r>
        <w:rPr>
          <w:color w:val="1F2937"/>
          <w:sz w:val="22"/>
          <w:szCs w:val="22"/>
        </w:rPr>
        <w:t xml:space="preserve"> begins.</w:t>
      </w:r>
    </w:p>
    <w:p w14:paraId="5B33A2DB" w14:textId="77777777" w:rsidR="00EB0F53" w:rsidRDefault="00000000">
      <w:pPr>
        <w:pStyle w:val="Heading1"/>
        <w:spacing w:before="400" w:after="200"/>
      </w:pPr>
      <w:bookmarkStart w:id="14" w:name="_Toc236190390"/>
      <w:bookmarkStart w:id="15" w:name="_Toc236190439"/>
      <w:r>
        <w:t>7. RFM Feature Engineering</w:t>
      </w:r>
      <w:bookmarkEnd w:id="14"/>
      <w:bookmarkEnd w:id="15"/>
    </w:p>
    <w:p w14:paraId="66FB83E6" w14:textId="77777777" w:rsidR="00EB0F53" w:rsidRDefault="00000000">
      <w:pPr>
        <w:spacing w:after="160" w:line="276" w:lineRule="auto"/>
      </w:pPr>
      <w:r>
        <w:rPr>
          <w:color w:val="1F2937"/>
          <w:sz w:val="22"/>
          <w:szCs w:val="22"/>
        </w:rPr>
        <w:t>RFM is a widely used customer-analytics framework built on three simple but powerful signals: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B0F53" w14:paraId="526A4289" w14:textId="77777777">
        <w:tblPrEx>
          <w:tblCellMar>
            <w:top w:w="0" w:type="dxa"/>
            <w:bottom w:w="0" w:type="dxa"/>
          </w:tblCellMar>
        </w:tblPrEx>
        <w:trPr>
          <w:tblHeader/>
        </w:trPr>
        <w:tc>
          <w:tcPr>
            <w:tcW w:w="4500" w:type="dxa"/>
            <w:shd w:val="clear" w:color="auto" w:fill="2E7D32"/>
            <w:vAlign w:val="center"/>
          </w:tcPr>
          <w:p w14:paraId="59FFEE50" w14:textId="77777777" w:rsidR="00EB0F53" w:rsidRDefault="00000000">
            <w:pPr>
              <w:jc w:val="center"/>
            </w:pPr>
            <w:r>
              <w:rPr>
                <w:b/>
                <w:bCs/>
                <w:color w:val="FFFFFF"/>
              </w:rPr>
              <w:t>Metric</w:t>
            </w:r>
          </w:p>
        </w:tc>
        <w:tc>
          <w:tcPr>
            <w:tcW w:w="4500" w:type="dxa"/>
            <w:shd w:val="clear" w:color="auto" w:fill="2E7D32"/>
            <w:vAlign w:val="center"/>
          </w:tcPr>
          <w:p w14:paraId="4A665225" w14:textId="77777777" w:rsidR="00EB0F53" w:rsidRDefault="00000000">
            <w:pPr>
              <w:jc w:val="center"/>
            </w:pPr>
            <w:r>
              <w:rPr>
                <w:b/>
                <w:bCs/>
                <w:color w:val="FFFFFF"/>
              </w:rPr>
              <w:t>Business Meaning</w:t>
            </w:r>
          </w:p>
        </w:tc>
      </w:tr>
      <w:tr w:rsidR="00EB0F53" w14:paraId="0F24EC1F" w14:textId="77777777">
        <w:tblPrEx>
          <w:tblCellMar>
            <w:top w:w="0" w:type="dxa"/>
            <w:bottom w:w="0" w:type="dxa"/>
          </w:tblCellMar>
        </w:tblPrEx>
        <w:tc>
          <w:tcPr>
            <w:tcW w:w="4500" w:type="dxa"/>
            <w:vAlign w:val="center"/>
          </w:tcPr>
          <w:p w14:paraId="51876D97" w14:textId="77777777" w:rsidR="00EB0F53" w:rsidRDefault="00000000">
            <w:pPr>
              <w:jc w:val="center"/>
            </w:pPr>
            <w:r>
              <w:t>Recency</w:t>
            </w:r>
          </w:p>
        </w:tc>
        <w:tc>
          <w:tcPr>
            <w:tcW w:w="4500" w:type="dxa"/>
            <w:vAlign w:val="center"/>
          </w:tcPr>
          <w:p w14:paraId="5384224E" w14:textId="77777777" w:rsidR="00EB0F53" w:rsidRDefault="00000000">
            <w:pPr>
              <w:jc w:val="center"/>
            </w:pPr>
            <w:r>
              <w:t>How many days since the customer's most recent purchase — lower is better (more engaged)</w:t>
            </w:r>
          </w:p>
        </w:tc>
      </w:tr>
      <w:tr w:rsidR="00EB0F53" w14:paraId="7ED90DF8" w14:textId="77777777">
        <w:tblPrEx>
          <w:tblCellMar>
            <w:top w:w="0" w:type="dxa"/>
            <w:bottom w:w="0" w:type="dxa"/>
          </w:tblCellMar>
        </w:tblPrEx>
        <w:tc>
          <w:tcPr>
            <w:tcW w:w="4500" w:type="dxa"/>
            <w:shd w:val="clear" w:color="auto" w:fill="F3F4F6"/>
            <w:vAlign w:val="center"/>
          </w:tcPr>
          <w:p w14:paraId="16831650" w14:textId="77777777" w:rsidR="00EB0F53" w:rsidRDefault="00000000">
            <w:pPr>
              <w:jc w:val="center"/>
            </w:pPr>
            <w:r>
              <w:t>Frequency</w:t>
            </w:r>
          </w:p>
        </w:tc>
        <w:tc>
          <w:tcPr>
            <w:tcW w:w="4500" w:type="dxa"/>
            <w:shd w:val="clear" w:color="auto" w:fill="F3F4F6"/>
            <w:vAlign w:val="center"/>
          </w:tcPr>
          <w:p w14:paraId="3DFBC59E" w14:textId="77777777" w:rsidR="00EB0F53" w:rsidRDefault="00000000">
            <w:pPr>
              <w:jc w:val="center"/>
            </w:pPr>
            <w:r>
              <w:t>How many separate purchases the customer has made — higher indicates loyalty</w:t>
            </w:r>
          </w:p>
        </w:tc>
      </w:tr>
      <w:tr w:rsidR="00EB0F53" w14:paraId="7DCD50E1" w14:textId="77777777">
        <w:tblPrEx>
          <w:tblCellMar>
            <w:top w:w="0" w:type="dxa"/>
            <w:bottom w:w="0" w:type="dxa"/>
          </w:tblCellMar>
        </w:tblPrEx>
        <w:tc>
          <w:tcPr>
            <w:tcW w:w="4500" w:type="dxa"/>
            <w:vAlign w:val="center"/>
          </w:tcPr>
          <w:p w14:paraId="67F9DF8C" w14:textId="77777777" w:rsidR="00EB0F53" w:rsidRDefault="00000000">
            <w:pPr>
              <w:jc w:val="center"/>
            </w:pPr>
            <w:r>
              <w:t>Monetary</w:t>
            </w:r>
          </w:p>
        </w:tc>
        <w:tc>
          <w:tcPr>
            <w:tcW w:w="4500" w:type="dxa"/>
            <w:vAlign w:val="center"/>
          </w:tcPr>
          <w:p w14:paraId="7801F2D2" w14:textId="77777777" w:rsidR="00EB0F53" w:rsidRDefault="00000000">
            <w:pPr>
              <w:jc w:val="center"/>
            </w:pPr>
            <w:r>
              <w:t>Total amount the customer has spent — higher indicates greater value</w:t>
            </w:r>
          </w:p>
        </w:tc>
      </w:tr>
    </w:tbl>
    <w:p w14:paraId="48A4CBD6" w14:textId="77777777" w:rsidR="00EB0F53" w:rsidRDefault="00000000">
      <w:pPr>
        <w:spacing w:after="160" w:line="276" w:lineRule="auto"/>
      </w:pPr>
      <w:r>
        <w:rPr>
          <w:color w:val="1F2937"/>
          <w:sz w:val="22"/>
          <w:szCs w:val="22"/>
        </w:rPr>
        <w:t>These three features were computed per customer using a dedicated `</w:t>
      </w:r>
      <w:proofErr w:type="spellStart"/>
      <w:r>
        <w:rPr>
          <w:color w:val="1F2937"/>
          <w:sz w:val="22"/>
          <w:szCs w:val="22"/>
        </w:rPr>
        <w:t>compute_</w:t>
      </w:r>
      <w:proofErr w:type="gramStart"/>
      <w:r>
        <w:rPr>
          <w:color w:val="1F2937"/>
          <w:sz w:val="22"/>
          <w:szCs w:val="22"/>
        </w:rPr>
        <w:t>rfm</w:t>
      </w:r>
      <w:proofErr w:type="spellEnd"/>
      <w:r>
        <w:rPr>
          <w:color w:val="1F2937"/>
          <w:sz w:val="22"/>
          <w:szCs w:val="22"/>
        </w:rPr>
        <w:t>(</w:t>
      </w:r>
      <w:proofErr w:type="gramEnd"/>
      <w:r>
        <w:rPr>
          <w:color w:val="1F2937"/>
          <w:sz w:val="22"/>
          <w:szCs w:val="22"/>
        </w:rPr>
        <w:t>)` function, relative to a fixed reference date (2026-06-05), so that Recency reflects a consistent "as of" point in time rather than shifting with whenever the analysis happens to be run.</w:t>
      </w:r>
    </w:p>
    <w:p w14:paraId="752CB392" w14:textId="77777777" w:rsidR="00EB0F53" w:rsidRDefault="00000000">
      <w:pPr>
        <w:pStyle w:val="Heading1"/>
        <w:spacing w:before="400" w:after="200"/>
      </w:pPr>
      <w:bookmarkStart w:id="16" w:name="_Toc236190391"/>
      <w:bookmarkStart w:id="17" w:name="_Toc236190440"/>
      <w:r>
        <w:t>8. Feature Normalization</w:t>
      </w:r>
      <w:bookmarkEnd w:id="16"/>
      <w:bookmarkEnd w:id="17"/>
    </w:p>
    <w:p w14:paraId="4EF1D848" w14:textId="77777777" w:rsidR="00EB0F53" w:rsidRDefault="00000000">
      <w:pPr>
        <w:spacing w:after="160" w:line="276" w:lineRule="auto"/>
      </w:pPr>
      <w:r>
        <w:rPr>
          <w:color w:val="1F2937"/>
          <w:sz w:val="22"/>
          <w:szCs w:val="22"/>
        </w:rPr>
        <w:t>Recency is measured in days (ranging into the hundreds), Frequency in purchase counts (typically single or low double digits), and Monetary in rupees (potentially into the hundreds of thousands). K-Means clusters points based on straight-line distance, so without correcting for this, Monetary would completely dominate the clustering simply because its raw numbers are largest — not because it is inherently the most important signal.</w:t>
      </w:r>
    </w:p>
    <w:p w14:paraId="2F031FE5" w14:textId="77777777" w:rsidR="00EB0F53" w:rsidRDefault="00000000">
      <w:pPr>
        <w:spacing w:after="160" w:line="276" w:lineRule="auto"/>
      </w:pPr>
      <w:r>
        <w:rPr>
          <w:color w:val="1F2937"/>
          <w:sz w:val="22"/>
          <w:szCs w:val="22"/>
        </w:rPr>
        <w:t>`</w:t>
      </w:r>
      <w:proofErr w:type="spellStart"/>
      <w:r>
        <w:rPr>
          <w:color w:val="1F2937"/>
          <w:sz w:val="22"/>
          <w:szCs w:val="22"/>
        </w:rPr>
        <w:t>StandardScaler</w:t>
      </w:r>
      <w:proofErr w:type="spellEnd"/>
      <w:r>
        <w:rPr>
          <w:color w:val="1F2937"/>
          <w:sz w:val="22"/>
          <w:szCs w:val="22"/>
        </w:rPr>
        <w:t>` was applied to rescale all three features to a common range (mean 0, standard deviation 1) before clustering, ensuring Recency, Frequency, and Monetary all contribute proportionally to how customers are grouped.</w:t>
      </w:r>
    </w:p>
    <w:p w14:paraId="25EB5096" w14:textId="77777777" w:rsidR="00EB0F53" w:rsidRDefault="00000000">
      <w:pPr>
        <w:pStyle w:val="Heading1"/>
        <w:spacing w:before="400" w:after="200"/>
      </w:pPr>
      <w:bookmarkStart w:id="18" w:name="_Toc236190392"/>
      <w:bookmarkStart w:id="19" w:name="_Toc236190441"/>
      <w:r>
        <w:t>9. Choosing the Number of Clusters (K)</w:t>
      </w:r>
      <w:bookmarkEnd w:id="18"/>
      <w:bookmarkEnd w:id="19"/>
    </w:p>
    <w:p w14:paraId="4F7F4D67" w14:textId="77777777" w:rsidR="00EB0F53" w:rsidRDefault="00000000">
      <w:pPr>
        <w:spacing w:before="200"/>
        <w:jc w:val="center"/>
      </w:pPr>
      <w:r>
        <w:rPr>
          <w:noProof/>
        </w:rPr>
        <w:lastRenderedPageBreak/>
        <w:drawing>
          <wp:inline distT="0" distB="0" distL="0" distR="0" wp14:anchorId="129698AF" wp14:editId="366C2FEA">
            <wp:extent cx="4953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905000"/>
                    </a:xfrm>
                    <a:prstGeom prst="rect">
                      <a:avLst/>
                    </a:prstGeom>
                  </pic:spPr>
                </pic:pic>
              </a:graphicData>
            </a:graphic>
          </wp:inline>
        </w:drawing>
      </w:r>
    </w:p>
    <w:p w14:paraId="61C94A1F" w14:textId="77777777" w:rsidR="00EB0F53" w:rsidRDefault="00000000">
      <w:pPr>
        <w:spacing w:before="80" w:after="300"/>
        <w:jc w:val="center"/>
      </w:pPr>
      <w:r>
        <w:rPr>
          <w:i/>
          <w:iCs/>
          <w:color w:val="6B7280"/>
          <w:sz w:val="19"/>
          <w:szCs w:val="19"/>
        </w:rPr>
        <w:t>Figure 1 — Elbow Method (left) and Silhouette Score (right) across K = 2 to 10.</w:t>
      </w:r>
    </w:p>
    <w:p w14:paraId="022D8213" w14:textId="77777777" w:rsidR="00EB0F53" w:rsidRDefault="00000000">
      <w:pPr>
        <w:spacing w:after="160" w:line="276" w:lineRule="auto"/>
      </w:pPr>
      <w:r>
        <w:rPr>
          <w:color w:val="1F2937"/>
          <w:sz w:val="22"/>
          <w:szCs w:val="22"/>
        </w:rPr>
        <w:t>Two independent methods were used to choose K, rather than relying on a single visual judgment call:</w:t>
      </w:r>
    </w:p>
    <w:p w14:paraId="26E3BB37" w14:textId="77777777" w:rsidR="00EB0F53" w:rsidRDefault="00000000">
      <w:pPr>
        <w:pStyle w:val="ListParagraph"/>
        <w:numPr>
          <w:ilvl w:val="0"/>
          <w:numId w:val="1"/>
        </w:numPr>
        <w:spacing w:after="90"/>
      </w:pPr>
      <w:r>
        <w:t>The Elbow Method plots inertia (within-cluster spread) against K — the point where additional clusters stop meaningfully reducing spread suggests a reasonable stopping point.</w:t>
      </w:r>
    </w:p>
    <w:p w14:paraId="0991FC30" w14:textId="77777777" w:rsidR="00EB0F53" w:rsidRDefault="00000000">
      <w:pPr>
        <w:pStyle w:val="ListParagraph"/>
        <w:numPr>
          <w:ilvl w:val="0"/>
          <w:numId w:val="1"/>
        </w:numPr>
        <w:spacing w:after="90"/>
      </w:pPr>
      <w:r>
        <w:t>The Silhouette Score measures how well-separated clusters are, on a scale from -1 to 1, independently of the elbow shape.</w:t>
      </w:r>
    </w:p>
    <w:p w14:paraId="40846154" w14:textId="77777777" w:rsidR="00EB0F53" w:rsidRDefault="00000000">
      <w:pPr>
        <w:spacing w:after="160" w:line="276" w:lineRule="auto"/>
      </w:pPr>
      <w:r>
        <w:rPr>
          <w:color w:val="1F2937"/>
          <w:sz w:val="22"/>
          <w:szCs w:val="22"/>
        </w:rPr>
        <w:t>In this analysis, the silhouette score was maximized at K = 3, which aligns with the natural, business-interpretable three-way split into Low, Mid, and High-Value segments — giving two independent forms of evidence pointing to the same choice of K = 3.</w:t>
      </w:r>
    </w:p>
    <w:p w14:paraId="3196AD95" w14:textId="77777777" w:rsidR="00EB0F53" w:rsidRDefault="00000000">
      <w:pPr>
        <w:pStyle w:val="Heading1"/>
        <w:spacing w:before="400" w:after="200"/>
      </w:pPr>
      <w:bookmarkStart w:id="20" w:name="_Toc236190393"/>
      <w:bookmarkStart w:id="21" w:name="_Toc236190442"/>
      <w:r>
        <w:t>10. Applying K-Means Clustering</w:t>
      </w:r>
      <w:bookmarkEnd w:id="20"/>
      <w:bookmarkEnd w:id="21"/>
    </w:p>
    <w:p w14:paraId="7C8DED57" w14:textId="77777777" w:rsidR="00EB0F53" w:rsidRDefault="00000000">
      <w:pPr>
        <w:spacing w:after="160" w:line="276" w:lineRule="auto"/>
      </w:pPr>
      <w:r>
        <w:rPr>
          <w:color w:val="1F2937"/>
          <w:sz w:val="22"/>
          <w:szCs w:val="22"/>
        </w:rPr>
        <w:t>With K = 3 selected, K-Means was fit on the scaled RFM features. Since K-Means assigns arbitrary numeric cluster labels (0, 1, 2) with no inherent business meaning, the clusters were re-</w:t>
      </w:r>
      <w:proofErr w:type="spellStart"/>
      <w:r>
        <w:rPr>
          <w:color w:val="1F2937"/>
          <w:sz w:val="22"/>
          <w:szCs w:val="22"/>
        </w:rPr>
        <w:t>labeled</w:t>
      </w:r>
      <w:proofErr w:type="spellEnd"/>
      <w:r>
        <w:rPr>
          <w:color w:val="1F2937"/>
          <w:sz w:val="22"/>
          <w:szCs w:val="22"/>
        </w:rPr>
        <w:t xml:space="preserve"> by ranking their average Monetary value — the lowest-spending cluster became "Low-Value," the highest-spending became "High-Value," and the remaining cluster became "Mid-Value." This makes the output immediately interpretable to a non-technical reader rather than requiring them to remember which arbitrary number corresponds to which group.</w:t>
      </w:r>
    </w:p>
    <w:p w14:paraId="6BD715FE" w14:textId="77777777" w:rsidR="00EB0F53" w:rsidRDefault="00000000">
      <w:r>
        <w:br w:type="page"/>
      </w:r>
    </w:p>
    <w:p w14:paraId="3573A6FD" w14:textId="77777777" w:rsidR="00EB0F53" w:rsidRDefault="00000000">
      <w:pPr>
        <w:pStyle w:val="Heading1"/>
        <w:spacing w:before="400" w:after="200"/>
      </w:pPr>
      <w:bookmarkStart w:id="22" w:name="_Toc236190394"/>
      <w:bookmarkStart w:id="23" w:name="_Toc236190443"/>
      <w:r>
        <w:lastRenderedPageBreak/>
        <w:t>11. Segment Profiles</w:t>
      </w:r>
      <w:bookmarkEnd w:id="22"/>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EB0F53" w14:paraId="25B49156" w14:textId="77777777">
        <w:tblPrEx>
          <w:tblCellMar>
            <w:top w:w="0" w:type="dxa"/>
            <w:bottom w:w="0" w:type="dxa"/>
          </w:tblCellMar>
        </w:tblPrEx>
        <w:trPr>
          <w:tblHeader/>
        </w:trPr>
        <w:tc>
          <w:tcPr>
            <w:tcW w:w="1500" w:type="dxa"/>
            <w:shd w:val="clear" w:color="auto" w:fill="2E7D32"/>
            <w:vAlign w:val="center"/>
          </w:tcPr>
          <w:p w14:paraId="30D9F92D" w14:textId="77777777" w:rsidR="00EB0F53" w:rsidRDefault="00000000">
            <w:pPr>
              <w:jc w:val="center"/>
            </w:pPr>
            <w:r>
              <w:rPr>
                <w:b/>
                <w:bCs/>
                <w:color w:val="FFFFFF"/>
              </w:rPr>
              <w:t>Segment</w:t>
            </w:r>
          </w:p>
        </w:tc>
        <w:tc>
          <w:tcPr>
            <w:tcW w:w="1500" w:type="dxa"/>
            <w:shd w:val="clear" w:color="auto" w:fill="2E7D32"/>
            <w:vAlign w:val="center"/>
          </w:tcPr>
          <w:p w14:paraId="3538EED7" w14:textId="77777777" w:rsidR="00EB0F53" w:rsidRDefault="00000000">
            <w:pPr>
              <w:jc w:val="center"/>
            </w:pPr>
            <w:r>
              <w:rPr>
                <w:b/>
                <w:bCs/>
                <w:color w:val="FFFFFF"/>
              </w:rPr>
              <w:t>Customers</w:t>
            </w:r>
          </w:p>
        </w:tc>
        <w:tc>
          <w:tcPr>
            <w:tcW w:w="1500" w:type="dxa"/>
            <w:shd w:val="clear" w:color="auto" w:fill="2E7D32"/>
            <w:vAlign w:val="center"/>
          </w:tcPr>
          <w:p w14:paraId="642F907C" w14:textId="77777777" w:rsidR="00EB0F53" w:rsidRDefault="00000000">
            <w:pPr>
              <w:jc w:val="center"/>
            </w:pPr>
            <w:r>
              <w:rPr>
                <w:b/>
                <w:bCs/>
                <w:color w:val="FFFFFF"/>
              </w:rPr>
              <w:t>% of Total</w:t>
            </w:r>
          </w:p>
        </w:tc>
        <w:tc>
          <w:tcPr>
            <w:tcW w:w="1500" w:type="dxa"/>
            <w:shd w:val="clear" w:color="auto" w:fill="2E7D32"/>
            <w:vAlign w:val="center"/>
          </w:tcPr>
          <w:p w14:paraId="0FC6D1D9" w14:textId="77777777" w:rsidR="00EB0F53" w:rsidRDefault="00000000">
            <w:pPr>
              <w:jc w:val="center"/>
            </w:pPr>
            <w:proofErr w:type="spellStart"/>
            <w:r>
              <w:rPr>
                <w:b/>
                <w:bCs/>
                <w:color w:val="FFFFFF"/>
              </w:rPr>
              <w:t>Avg</w:t>
            </w:r>
            <w:proofErr w:type="spellEnd"/>
            <w:r>
              <w:rPr>
                <w:b/>
                <w:bCs/>
                <w:color w:val="FFFFFF"/>
              </w:rPr>
              <w:t xml:space="preserve"> Recency (days)</w:t>
            </w:r>
          </w:p>
        </w:tc>
        <w:tc>
          <w:tcPr>
            <w:tcW w:w="1500" w:type="dxa"/>
            <w:shd w:val="clear" w:color="auto" w:fill="2E7D32"/>
            <w:vAlign w:val="center"/>
          </w:tcPr>
          <w:p w14:paraId="596D1B6A" w14:textId="77777777" w:rsidR="00EB0F53" w:rsidRDefault="00000000">
            <w:pPr>
              <w:jc w:val="center"/>
            </w:pPr>
            <w:proofErr w:type="spellStart"/>
            <w:r>
              <w:rPr>
                <w:b/>
                <w:bCs/>
                <w:color w:val="FFFFFF"/>
              </w:rPr>
              <w:t>Avg</w:t>
            </w:r>
            <w:proofErr w:type="spellEnd"/>
            <w:r>
              <w:rPr>
                <w:b/>
                <w:bCs/>
                <w:color w:val="FFFFFF"/>
              </w:rPr>
              <w:t xml:space="preserve"> Frequency</w:t>
            </w:r>
          </w:p>
        </w:tc>
        <w:tc>
          <w:tcPr>
            <w:tcW w:w="1500" w:type="dxa"/>
            <w:shd w:val="clear" w:color="auto" w:fill="2E7D32"/>
            <w:vAlign w:val="center"/>
          </w:tcPr>
          <w:p w14:paraId="49C1AA71" w14:textId="77777777" w:rsidR="00EB0F53" w:rsidRDefault="00000000">
            <w:pPr>
              <w:jc w:val="center"/>
            </w:pPr>
            <w:proofErr w:type="spellStart"/>
            <w:r>
              <w:rPr>
                <w:b/>
                <w:bCs/>
                <w:color w:val="FFFFFF"/>
              </w:rPr>
              <w:t>Avg</w:t>
            </w:r>
            <w:proofErr w:type="spellEnd"/>
            <w:r>
              <w:rPr>
                <w:b/>
                <w:bCs/>
                <w:color w:val="FFFFFF"/>
              </w:rPr>
              <w:t xml:space="preserve"> Monetary (Rs)</w:t>
            </w:r>
          </w:p>
        </w:tc>
      </w:tr>
      <w:tr w:rsidR="00EB0F53" w14:paraId="55E00592" w14:textId="77777777">
        <w:tblPrEx>
          <w:tblCellMar>
            <w:top w:w="0" w:type="dxa"/>
            <w:bottom w:w="0" w:type="dxa"/>
          </w:tblCellMar>
        </w:tblPrEx>
        <w:tc>
          <w:tcPr>
            <w:tcW w:w="1500" w:type="dxa"/>
            <w:vAlign w:val="center"/>
          </w:tcPr>
          <w:p w14:paraId="1B385361" w14:textId="77777777" w:rsidR="00EB0F53" w:rsidRDefault="00000000">
            <w:pPr>
              <w:jc w:val="center"/>
            </w:pPr>
            <w:r>
              <w:t>High-Value</w:t>
            </w:r>
          </w:p>
        </w:tc>
        <w:tc>
          <w:tcPr>
            <w:tcW w:w="1500" w:type="dxa"/>
            <w:vAlign w:val="center"/>
          </w:tcPr>
          <w:p w14:paraId="5AE3807C" w14:textId="77777777" w:rsidR="00EB0F53" w:rsidRDefault="00000000">
            <w:pPr>
              <w:jc w:val="center"/>
            </w:pPr>
            <w:r>
              <w:t>119</w:t>
            </w:r>
          </w:p>
        </w:tc>
        <w:tc>
          <w:tcPr>
            <w:tcW w:w="1500" w:type="dxa"/>
            <w:vAlign w:val="center"/>
          </w:tcPr>
          <w:p w14:paraId="64C5037D" w14:textId="77777777" w:rsidR="00EB0F53" w:rsidRDefault="00000000">
            <w:pPr>
              <w:jc w:val="center"/>
            </w:pPr>
            <w:r>
              <w:t>14.9%</w:t>
            </w:r>
          </w:p>
        </w:tc>
        <w:tc>
          <w:tcPr>
            <w:tcW w:w="1500" w:type="dxa"/>
            <w:vAlign w:val="center"/>
          </w:tcPr>
          <w:p w14:paraId="7523C892" w14:textId="77777777" w:rsidR="00EB0F53" w:rsidRDefault="00000000">
            <w:pPr>
              <w:jc w:val="center"/>
            </w:pPr>
            <w:r>
              <w:t>10.4</w:t>
            </w:r>
          </w:p>
        </w:tc>
        <w:tc>
          <w:tcPr>
            <w:tcW w:w="1500" w:type="dxa"/>
            <w:vAlign w:val="center"/>
          </w:tcPr>
          <w:p w14:paraId="78D27409" w14:textId="77777777" w:rsidR="00EB0F53" w:rsidRDefault="00000000">
            <w:pPr>
              <w:jc w:val="center"/>
            </w:pPr>
            <w:r>
              <w:t>22</w:t>
            </w:r>
          </w:p>
        </w:tc>
        <w:tc>
          <w:tcPr>
            <w:tcW w:w="1500" w:type="dxa"/>
            <w:vAlign w:val="center"/>
          </w:tcPr>
          <w:p w14:paraId="3CBA65CC" w14:textId="77777777" w:rsidR="00EB0F53" w:rsidRDefault="00000000">
            <w:pPr>
              <w:jc w:val="center"/>
            </w:pPr>
            <w:r>
              <w:t>134,097</w:t>
            </w:r>
          </w:p>
        </w:tc>
      </w:tr>
      <w:tr w:rsidR="00EB0F53" w14:paraId="77A6CA54" w14:textId="77777777">
        <w:tblPrEx>
          <w:tblCellMar>
            <w:top w:w="0" w:type="dxa"/>
            <w:bottom w:w="0" w:type="dxa"/>
          </w:tblCellMar>
        </w:tblPrEx>
        <w:tc>
          <w:tcPr>
            <w:tcW w:w="1500" w:type="dxa"/>
            <w:shd w:val="clear" w:color="auto" w:fill="F3F4F6"/>
            <w:vAlign w:val="center"/>
          </w:tcPr>
          <w:p w14:paraId="0E42904D" w14:textId="77777777" w:rsidR="00EB0F53" w:rsidRDefault="00000000">
            <w:pPr>
              <w:jc w:val="center"/>
            </w:pPr>
            <w:r>
              <w:t>Mid-Value</w:t>
            </w:r>
          </w:p>
        </w:tc>
        <w:tc>
          <w:tcPr>
            <w:tcW w:w="1500" w:type="dxa"/>
            <w:shd w:val="clear" w:color="auto" w:fill="F3F4F6"/>
            <w:vAlign w:val="center"/>
          </w:tcPr>
          <w:p w14:paraId="2AA6A0C8" w14:textId="77777777" w:rsidR="00EB0F53" w:rsidRDefault="00000000">
            <w:pPr>
              <w:jc w:val="center"/>
            </w:pPr>
            <w:r>
              <w:t>408</w:t>
            </w:r>
          </w:p>
        </w:tc>
        <w:tc>
          <w:tcPr>
            <w:tcW w:w="1500" w:type="dxa"/>
            <w:shd w:val="clear" w:color="auto" w:fill="F3F4F6"/>
            <w:vAlign w:val="center"/>
          </w:tcPr>
          <w:p w14:paraId="5572E515" w14:textId="77777777" w:rsidR="00EB0F53" w:rsidRDefault="00000000">
            <w:pPr>
              <w:jc w:val="center"/>
            </w:pPr>
            <w:r>
              <w:t>51%</w:t>
            </w:r>
          </w:p>
        </w:tc>
        <w:tc>
          <w:tcPr>
            <w:tcW w:w="1500" w:type="dxa"/>
            <w:shd w:val="clear" w:color="auto" w:fill="F3F4F6"/>
            <w:vAlign w:val="center"/>
          </w:tcPr>
          <w:p w14:paraId="33CB3AF5" w14:textId="77777777" w:rsidR="00EB0F53" w:rsidRDefault="00000000">
            <w:pPr>
              <w:jc w:val="center"/>
            </w:pPr>
            <w:r>
              <w:t>51.6</w:t>
            </w:r>
          </w:p>
        </w:tc>
        <w:tc>
          <w:tcPr>
            <w:tcW w:w="1500" w:type="dxa"/>
            <w:shd w:val="clear" w:color="auto" w:fill="F3F4F6"/>
            <w:vAlign w:val="center"/>
          </w:tcPr>
          <w:p w14:paraId="16A1AB2A" w14:textId="77777777" w:rsidR="00EB0F53" w:rsidRDefault="00000000">
            <w:pPr>
              <w:jc w:val="center"/>
            </w:pPr>
            <w:r>
              <w:t>7.7</w:t>
            </w:r>
          </w:p>
        </w:tc>
        <w:tc>
          <w:tcPr>
            <w:tcW w:w="1500" w:type="dxa"/>
            <w:shd w:val="clear" w:color="auto" w:fill="F3F4F6"/>
            <w:vAlign w:val="center"/>
          </w:tcPr>
          <w:p w14:paraId="53301BC9" w14:textId="77777777" w:rsidR="00EB0F53" w:rsidRDefault="00000000">
            <w:pPr>
              <w:jc w:val="center"/>
            </w:pPr>
            <w:r>
              <w:t>25,462</w:t>
            </w:r>
          </w:p>
        </w:tc>
      </w:tr>
      <w:tr w:rsidR="00EB0F53" w14:paraId="2FFD6DB7" w14:textId="77777777">
        <w:tblPrEx>
          <w:tblCellMar>
            <w:top w:w="0" w:type="dxa"/>
            <w:bottom w:w="0" w:type="dxa"/>
          </w:tblCellMar>
        </w:tblPrEx>
        <w:tc>
          <w:tcPr>
            <w:tcW w:w="1500" w:type="dxa"/>
            <w:vAlign w:val="center"/>
          </w:tcPr>
          <w:p w14:paraId="54ACF053" w14:textId="77777777" w:rsidR="00EB0F53" w:rsidRDefault="00000000">
            <w:pPr>
              <w:jc w:val="center"/>
            </w:pPr>
            <w:r>
              <w:t>Low-Value</w:t>
            </w:r>
          </w:p>
        </w:tc>
        <w:tc>
          <w:tcPr>
            <w:tcW w:w="1500" w:type="dxa"/>
            <w:vAlign w:val="center"/>
          </w:tcPr>
          <w:p w14:paraId="098C8B14" w14:textId="77777777" w:rsidR="00EB0F53" w:rsidRDefault="00000000">
            <w:pPr>
              <w:jc w:val="center"/>
            </w:pPr>
            <w:r>
              <w:t>273</w:t>
            </w:r>
          </w:p>
        </w:tc>
        <w:tc>
          <w:tcPr>
            <w:tcW w:w="1500" w:type="dxa"/>
            <w:vAlign w:val="center"/>
          </w:tcPr>
          <w:p w14:paraId="6FC03975" w14:textId="77777777" w:rsidR="00EB0F53" w:rsidRDefault="00000000">
            <w:pPr>
              <w:jc w:val="center"/>
            </w:pPr>
            <w:r>
              <w:t>34.1%</w:t>
            </w:r>
          </w:p>
        </w:tc>
        <w:tc>
          <w:tcPr>
            <w:tcW w:w="1500" w:type="dxa"/>
            <w:vAlign w:val="center"/>
          </w:tcPr>
          <w:p w14:paraId="3C692A60" w14:textId="77777777" w:rsidR="00EB0F53" w:rsidRDefault="00000000">
            <w:pPr>
              <w:jc w:val="center"/>
            </w:pPr>
            <w:r>
              <w:t>252.3</w:t>
            </w:r>
          </w:p>
        </w:tc>
        <w:tc>
          <w:tcPr>
            <w:tcW w:w="1500" w:type="dxa"/>
            <w:vAlign w:val="center"/>
          </w:tcPr>
          <w:p w14:paraId="298B7BDE" w14:textId="77777777" w:rsidR="00EB0F53" w:rsidRDefault="00000000">
            <w:pPr>
              <w:jc w:val="center"/>
            </w:pPr>
            <w:r>
              <w:t>2</w:t>
            </w:r>
          </w:p>
        </w:tc>
        <w:tc>
          <w:tcPr>
            <w:tcW w:w="1500" w:type="dxa"/>
            <w:vAlign w:val="center"/>
          </w:tcPr>
          <w:p w14:paraId="671BC911" w14:textId="77777777" w:rsidR="00EB0F53" w:rsidRDefault="00000000">
            <w:pPr>
              <w:jc w:val="center"/>
            </w:pPr>
            <w:r>
              <w:t>3,784</w:t>
            </w:r>
          </w:p>
        </w:tc>
      </w:tr>
    </w:tbl>
    <w:p w14:paraId="2866C579" w14:textId="77777777" w:rsidR="00EB0F53" w:rsidRDefault="00EB0F53">
      <w:pPr>
        <w:spacing w:after="160" w:line="276" w:lineRule="auto"/>
      </w:pPr>
    </w:p>
    <w:p w14:paraId="09B26B15" w14:textId="77777777" w:rsidR="00EB0F53" w:rsidRDefault="00000000">
      <w:pPr>
        <w:spacing w:before="200"/>
        <w:jc w:val="center"/>
      </w:pPr>
      <w:r>
        <w:rPr>
          <w:noProof/>
        </w:rPr>
        <w:drawing>
          <wp:inline distT="0" distB="0" distL="0" distR="0" wp14:anchorId="6F7702A4" wp14:editId="43AD373A">
            <wp:extent cx="3619500" cy="2571750"/>
            <wp:effectExtent l="0" t="0" r="0" b="0"/>
            <wp:docPr id="1637227874" name="Picture 163722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571750"/>
                    </a:xfrm>
                    <a:prstGeom prst="rect">
                      <a:avLst/>
                    </a:prstGeom>
                  </pic:spPr>
                </pic:pic>
              </a:graphicData>
            </a:graphic>
          </wp:inline>
        </w:drawing>
      </w:r>
    </w:p>
    <w:p w14:paraId="1CC2B9FB" w14:textId="77777777" w:rsidR="00EB0F53" w:rsidRDefault="00000000">
      <w:pPr>
        <w:spacing w:before="80" w:after="300"/>
        <w:jc w:val="center"/>
      </w:pPr>
      <w:r>
        <w:rPr>
          <w:i/>
          <w:iCs/>
          <w:color w:val="6B7280"/>
          <w:sz w:val="19"/>
          <w:szCs w:val="19"/>
        </w:rPr>
        <w:t>Figure 2 — Number of customers in each segment.</w:t>
      </w:r>
    </w:p>
    <w:p w14:paraId="7565923F" w14:textId="77777777" w:rsidR="00EB0F53" w:rsidRDefault="00000000">
      <w:pPr>
        <w:spacing w:after="160" w:line="276" w:lineRule="auto"/>
      </w:pPr>
      <w:r>
        <w:rPr>
          <w:color w:val="1F2937"/>
          <w:sz w:val="22"/>
          <w:szCs w:val="22"/>
        </w:rPr>
        <w:t>High-Value customers make up only 14.9% of the customer base but average Rs 134,097 in total spend — dramatically more than the Mid or Low-Value groups. Mid-Value is the largest group at 51%, representing the bulk of the customer base with moderate engagement. Low-Value customers, at 34.1%, show an average Recency of over 252 days — more than eight months since their last purchase — suggesting many of them are lapsed customers rather than customers who were never engaged in the first place.</w:t>
      </w:r>
    </w:p>
    <w:p w14:paraId="54A86057" w14:textId="77777777" w:rsidR="00EB0F53" w:rsidRDefault="00000000">
      <w:pPr>
        <w:pStyle w:val="Heading2"/>
        <w:spacing w:before="300" w:after="150"/>
      </w:pPr>
      <w:bookmarkStart w:id="24" w:name="_Toc236190395"/>
      <w:bookmarkStart w:id="25" w:name="_Toc236190444"/>
      <w:r>
        <w:t>11.1 Reading the Profile Table</w:t>
      </w:r>
      <w:bookmarkEnd w:id="24"/>
      <w:bookmarkEnd w:id="25"/>
    </w:p>
    <w:p w14:paraId="5A84C158" w14:textId="77777777" w:rsidR="00EB0F53" w:rsidRDefault="00000000">
      <w:pPr>
        <w:spacing w:after="160" w:line="276" w:lineRule="auto"/>
      </w:pPr>
      <w:r>
        <w:rPr>
          <w:color w:val="1F2937"/>
          <w:sz w:val="22"/>
          <w:szCs w:val="22"/>
        </w:rPr>
        <w:t>The three RFM columns tell a consistent, reinforcing story across all three segments rather than three unrelated numbers. High-Value customers score well on all three dimensions simultaneously — low Recency (10.4 days), high Frequency (22 purchases), and high Monetary value (Rs 134,097) — which is exactly the pattern one would expect from a genuinely engaged, valuable customer. Low-Value customers show the mirror-image pattern: high Recency (252.3 days), low Frequency (2 purchases), and low Monetary value (Rs 3,784). Mid-Value customers sit consistently between the two extremes on every dimension, rather than being strong on one metric and weak on another — this internal consistency is a good sign that the clustering has found a genuine underlying gradient of customer engagement, rather than three arbitrary or contradictory groupings.</w:t>
      </w:r>
    </w:p>
    <w:p w14:paraId="31FA41B5" w14:textId="77777777" w:rsidR="00EB0F53" w:rsidRDefault="00000000">
      <w:pPr>
        <w:pStyle w:val="Heading1"/>
        <w:spacing w:before="400" w:after="200"/>
      </w:pPr>
      <w:bookmarkStart w:id="26" w:name="_Toc236190396"/>
      <w:bookmarkStart w:id="27" w:name="_Toc236190445"/>
      <w:r>
        <w:t>12. 3D Visualization of Segments</w:t>
      </w:r>
      <w:bookmarkEnd w:id="26"/>
      <w:bookmarkEnd w:id="27"/>
    </w:p>
    <w:p w14:paraId="68B79671" w14:textId="77777777" w:rsidR="00EB0F53" w:rsidRDefault="00000000">
      <w:pPr>
        <w:spacing w:before="200"/>
        <w:jc w:val="center"/>
      </w:pPr>
      <w:r>
        <w:rPr>
          <w:noProof/>
        </w:rPr>
        <w:lastRenderedPageBreak/>
        <w:drawing>
          <wp:inline distT="0" distB="0" distL="0" distR="0" wp14:anchorId="672C8A67" wp14:editId="32C6858F">
            <wp:extent cx="4191000" cy="3619500"/>
            <wp:effectExtent l="0" t="0" r="0" b="0"/>
            <wp:docPr id="1666540086" name="Picture 166654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619500"/>
                    </a:xfrm>
                    <a:prstGeom prst="rect">
                      <a:avLst/>
                    </a:prstGeom>
                  </pic:spPr>
                </pic:pic>
              </a:graphicData>
            </a:graphic>
          </wp:inline>
        </w:drawing>
      </w:r>
    </w:p>
    <w:p w14:paraId="66135726" w14:textId="77777777" w:rsidR="00EB0F53" w:rsidRDefault="00000000">
      <w:pPr>
        <w:spacing w:before="80" w:after="300"/>
        <w:jc w:val="center"/>
      </w:pPr>
      <w:r>
        <w:rPr>
          <w:i/>
          <w:iCs/>
          <w:color w:val="6B7280"/>
          <w:sz w:val="19"/>
          <w:szCs w:val="19"/>
        </w:rPr>
        <w:t>Figure 3 — Customer segments plotted in three-dimensional RFM space.</w:t>
      </w:r>
    </w:p>
    <w:p w14:paraId="0F032E71" w14:textId="77777777" w:rsidR="00EB0F53" w:rsidRDefault="00000000">
      <w:pPr>
        <w:spacing w:after="160" w:line="276" w:lineRule="auto"/>
      </w:pPr>
      <w:r>
        <w:rPr>
          <w:color w:val="1F2937"/>
          <w:sz w:val="22"/>
          <w:szCs w:val="22"/>
        </w:rPr>
        <w:t>Plotting all three RFM dimensions simultaneously makes the separation between segments visually intuitive: High-Value customers cluster toward low Recency, high Frequency, and high Monetary; Low-Value customers cluster in the opposite corner of the space; and Mid-Value customers occupy the space between them. The visual separation between the three color-coded groups supports the numerical evidence that K = 3 produces a meaningful, non-arbitrary split.</w:t>
      </w:r>
    </w:p>
    <w:p w14:paraId="08194C2B" w14:textId="77777777" w:rsidR="00EB0F53" w:rsidRDefault="00000000">
      <w:pPr>
        <w:pStyle w:val="Heading1"/>
        <w:spacing w:before="400" w:after="200"/>
      </w:pPr>
      <w:bookmarkStart w:id="28" w:name="_Toc236190397"/>
      <w:bookmarkStart w:id="29" w:name="_Toc236190446"/>
      <w:r>
        <w:t>13. Business Recommendations</w:t>
      </w:r>
      <w:bookmarkEnd w:id="28"/>
      <w:bookmarkEnd w:id="29"/>
    </w:p>
    <w:p w14:paraId="4D8BBA0E" w14:textId="77777777" w:rsidR="00EB0F53" w:rsidRDefault="00000000">
      <w:pPr>
        <w:pStyle w:val="Heading2"/>
        <w:spacing w:before="300" w:after="150"/>
      </w:pPr>
      <w:bookmarkStart w:id="30" w:name="_Toc236190398"/>
      <w:bookmarkStart w:id="31" w:name="_Toc236190447"/>
      <w:r>
        <w:t>13.1 High-Value Segment</w:t>
      </w:r>
      <w:bookmarkEnd w:id="30"/>
      <w:bookmarkEnd w:id="31"/>
    </w:p>
    <w:p w14:paraId="046D79EA" w14:textId="77777777" w:rsidR="00EB0F53" w:rsidRDefault="00000000">
      <w:pPr>
        <w:spacing w:after="160" w:line="276" w:lineRule="auto"/>
      </w:pPr>
      <w:r>
        <w:rPr>
          <w:color w:val="1F2937"/>
          <w:sz w:val="22"/>
          <w:szCs w:val="22"/>
        </w:rPr>
        <w:t>These customers already purchase often and recently, and represent the highest average spend by a wide margin. The priority here is retention, not persuasion: early access to new collections, a dedicated support channel, and loyalty rewards are appropriate, since the cost of losing one of these customers is significant relative to the cost of retaining them.</w:t>
      </w:r>
    </w:p>
    <w:p w14:paraId="76EABCC7" w14:textId="77777777" w:rsidR="00EB0F53" w:rsidRDefault="00000000">
      <w:pPr>
        <w:pStyle w:val="Heading2"/>
        <w:spacing w:before="300" w:after="150"/>
      </w:pPr>
      <w:bookmarkStart w:id="32" w:name="_Toc236190399"/>
      <w:bookmarkStart w:id="33" w:name="_Toc236190448"/>
      <w:r>
        <w:t>13.2 Mid-Value Segment</w:t>
      </w:r>
      <w:bookmarkEnd w:id="32"/>
      <w:bookmarkEnd w:id="33"/>
    </w:p>
    <w:p w14:paraId="26591608" w14:textId="77777777" w:rsidR="00EB0F53" w:rsidRDefault="00000000">
      <w:pPr>
        <w:spacing w:after="160" w:line="276" w:lineRule="auto"/>
      </w:pPr>
      <w:r>
        <w:rPr>
          <w:color w:val="1F2937"/>
          <w:sz w:val="22"/>
          <w:szCs w:val="22"/>
        </w:rPr>
        <w:t>This is the largest segment and represents the greatest growth opportunity. Targeted cross-sell campaigns (e.g., bundle offers building on their existing purchase categories</w:t>
      </w:r>
      <w:proofErr w:type="gramStart"/>
      <w:r>
        <w:rPr>
          <w:color w:val="1F2937"/>
          <w:sz w:val="22"/>
          <w:szCs w:val="22"/>
        </w:rPr>
        <w:t>)</w:t>
      </w:r>
      <w:proofErr w:type="gramEnd"/>
      <w:r>
        <w:rPr>
          <w:color w:val="1F2937"/>
          <w:sz w:val="22"/>
          <w:szCs w:val="22"/>
        </w:rPr>
        <w:t xml:space="preserve"> and a structured loyalty program could plausibly move a meaningful share of this group toward High-Value </w:t>
      </w:r>
      <w:proofErr w:type="spellStart"/>
      <w:r>
        <w:rPr>
          <w:color w:val="1F2937"/>
          <w:sz w:val="22"/>
          <w:szCs w:val="22"/>
        </w:rPr>
        <w:t>behavior</w:t>
      </w:r>
      <w:proofErr w:type="spellEnd"/>
      <w:r>
        <w:rPr>
          <w:color w:val="1F2937"/>
          <w:sz w:val="22"/>
          <w:szCs w:val="22"/>
        </w:rPr>
        <w:t xml:space="preserve"> over time.</w:t>
      </w:r>
    </w:p>
    <w:p w14:paraId="42AEEE93" w14:textId="77777777" w:rsidR="00EB0F53" w:rsidRDefault="00000000">
      <w:pPr>
        <w:pStyle w:val="Heading2"/>
        <w:spacing w:before="300" w:after="150"/>
      </w:pPr>
      <w:bookmarkStart w:id="34" w:name="_Toc236190400"/>
      <w:bookmarkStart w:id="35" w:name="_Toc236190449"/>
      <w:r>
        <w:t>13.3 Low-Value Segment</w:t>
      </w:r>
      <w:bookmarkEnd w:id="34"/>
      <w:bookmarkEnd w:id="35"/>
    </w:p>
    <w:p w14:paraId="4C0343AF" w14:textId="77777777" w:rsidR="00EB0F53" w:rsidRDefault="00000000">
      <w:pPr>
        <w:spacing w:after="160" w:line="276" w:lineRule="auto"/>
      </w:pPr>
      <w:r>
        <w:rPr>
          <w:color w:val="1F2937"/>
          <w:sz w:val="22"/>
          <w:szCs w:val="22"/>
        </w:rPr>
        <w:lastRenderedPageBreak/>
        <w:t>The defining characteristic of this segment is high Recency, not low historical spend — many of these customers have simply drifted away rather than never having been engaged. This distinction matters operationally: a blanket discount strategy risks training already-engaged customers to wait for discounts, whereas a time-limited win-back campaign specifically targeted at this segment is more likely to re-activate genuinely lapsed customers without discounting unnecessarily elsewhere.</w:t>
      </w:r>
    </w:p>
    <w:p w14:paraId="344878F3" w14:textId="77777777" w:rsidR="00EB0F53" w:rsidRDefault="00000000">
      <w:pPr>
        <w:pStyle w:val="Heading1"/>
        <w:spacing w:before="400" w:after="200"/>
      </w:pPr>
      <w:bookmarkStart w:id="36" w:name="_Toc236190401"/>
      <w:bookmarkStart w:id="37" w:name="_Toc236190450"/>
      <w:r>
        <w:t>14. Automated Report Generation</w:t>
      </w:r>
      <w:bookmarkEnd w:id="36"/>
      <w:bookmarkEnd w:id="37"/>
    </w:p>
    <w:p w14:paraId="5B54DD17" w14:textId="77777777" w:rsidR="00EB0F53" w:rsidRDefault="00000000">
      <w:pPr>
        <w:spacing w:after="160" w:line="276" w:lineRule="auto"/>
      </w:pPr>
      <w:r>
        <w:rPr>
          <w:color w:val="1F2937"/>
          <w:sz w:val="22"/>
          <w:szCs w:val="22"/>
        </w:rPr>
        <w:t>As with Project 1, a dedicated `</w:t>
      </w:r>
      <w:proofErr w:type="spellStart"/>
      <w:r>
        <w:rPr>
          <w:color w:val="1F2937"/>
          <w:sz w:val="22"/>
          <w:szCs w:val="22"/>
        </w:rPr>
        <w:t>generate_segmentation_</w:t>
      </w:r>
      <w:proofErr w:type="gramStart"/>
      <w:r>
        <w:rPr>
          <w:color w:val="1F2937"/>
          <w:sz w:val="22"/>
          <w:szCs w:val="22"/>
        </w:rPr>
        <w:t>report</w:t>
      </w:r>
      <w:proofErr w:type="spellEnd"/>
      <w:r>
        <w:rPr>
          <w:color w:val="1F2937"/>
          <w:sz w:val="22"/>
          <w:szCs w:val="22"/>
        </w:rPr>
        <w:t>(</w:t>
      </w:r>
      <w:proofErr w:type="gramEnd"/>
      <w:r>
        <w:rPr>
          <w:color w:val="1F2937"/>
          <w:sz w:val="22"/>
          <w:szCs w:val="22"/>
        </w:rPr>
        <w:t>)` function recomputes every figure directly from the clustered data and writes a formatted summary to `segmentation_report.txt`. This includes segment sizes and percentages, average Recency/Frequency/Monetary per segment, and the full text of each segment's recommendation — ensuring the report can never drift out of sync with the underlying clustering results if the input data changes.</w:t>
      </w:r>
    </w:p>
    <w:p w14:paraId="61B29AE3" w14:textId="77777777" w:rsidR="00EB0F53" w:rsidRDefault="00000000">
      <w:pPr>
        <w:pStyle w:val="Heading1"/>
        <w:spacing w:before="400" w:after="200"/>
      </w:pPr>
      <w:bookmarkStart w:id="38" w:name="_Toc236190402"/>
      <w:bookmarkStart w:id="39" w:name="_Toc236190451"/>
      <w:r>
        <w:t>15. Key Findings</w:t>
      </w:r>
      <w:bookmarkEnd w:id="38"/>
      <w:bookmarkEnd w:id="39"/>
    </w:p>
    <w:p w14:paraId="1BECE702" w14:textId="77777777" w:rsidR="00EB0F53" w:rsidRDefault="00000000">
      <w:pPr>
        <w:spacing w:after="160" w:line="276" w:lineRule="auto"/>
      </w:pPr>
      <w:r>
        <w:rPr>
          <w:color w:val="1F2937"/>
          <w:sz w:val="22"/>
          <w:szCs w:val="22"/>
        </w:rPr>
        <w:t>This section consolidates the statistical results from Sections 9 through 13 into a small set of business-relevant takeaways.</w:t>
      </w:r>
    </w:p>
    <w:p w14:paraId="6A670AD2" w14:textId="77777777" w:rsidR="00EB0F53" w:rsidRDefault="00000000">
      <w:pPr>
        <w:pStyle w:val="Heading2"/>
        <w:spacing w:before="300" w:after="150"/>
      </w:pPr>
      <w:bookmarkStart w:id="40" w:name="_Toc236190403"/>
      <w:bookmarkStart w:id="41" w:name="_Toc236190452"/>
      <w:r>
        <w:t>15.1 Segment Structure is Genuine, Not Arbitrary</w:t>
      </w:r>
      <w:bookmarkEnd w:id="40"/>
      <w:bookmarkEnd w:id="41"/>
    </w:p>
    <w:p w14:paraId="0E1704FE" w14:textId="77777777" w:rsidR="00EB0F53" w:rsidRDefault="00000000">
      <w:pPr>
        <w:spacing w:after="160" w:line="276" w:lineRule="auto"/>
      </w:pPr>
      <w:r>
        <w:rPr>
          <w:color w:val="1F2937"/>
          <w:sz w:val="22"/>
          <w:szCs w:val="22"/>
        </w:rPr>
        <w:t xml:space="preserve">A clear three-segment structure emerged directly from customer purchase </w:t>
      </w:r>
      <w:proofErr w:type="spellStart"/>
      <w:r>
        <w:rPr>
          <w:color w:val="1F2937"/>
          <w:sz w:val="22"/>
          <w:szCs w:val="22"/>
        </w:rPr>
        <w:t>behavior</w:t>
      </w:r>
      <w:proofErr w:type="spellEnd"/>
      <w:r>
        <w:rPr>
          <w:color w:val="1F2937"/>
          <w:sz w:val="22"/>
          <w:szCs w:val="22"/>
        </w:rPr>
        <w:t xml:space="preserve">, with both the Elbow Method and Silhouette Score independently supporting K = 3. This dual-metric agreement </w:t>
      </w:r>
      <w:proofErr w:type="gramStart"/>
      <w:r>
        <w:rPr>
          <w:color w:val="1F2937"/>
          <w:sz w:val="22"/>
          <w:szCs w:val="22"/>
        </w:rPr>
        <w:t>matters:</w:t>
      </w:r>
      <w:proofErr w:type="gramEnd"/>
      <w:r>
        <w:rPr>
          <w:color w:val="1F2937"/>
          <w:sz w:val="22"/>
          <w:szCs w:val="22"/>
        </w:rPr>
        <w:t xml:space="preserve"> relying on a single visual heuristic (the elbow chart alone) can sometimes be ambiguous, especially when the "elbow" in the chart is gradual rather than sharp. Having the silhouette score point to the same value independently gives considerably more confidence that three segments reflect real structure in customer </w:t>
      </w:r>
      <w:proofErr w:type="spellStart"/>
      <w:r>
        <w:rPr>
          <w:color w:val="1F2937"/>
          <w:sz w:val="22"/>
          <w:szCs w:val="22"/>
        </w:rPr>
        <w:t>behavior</w:t>
      </w:r>
      <w:proofErr w:type="spellEnd"/>
      <w:r>
        <w:rPr>
          <w:color w:val="1F2937"/>
          <w:sz w:val="22"/>
          <w:szCs w:val="22"/>
        </w:rPr>
        <w:t>, rather than an arbitrary cut chosen for convenience.</w:t>
      </w:r>
    </w:p>
    <w:p w14:paraId="24272A90" w14:textId="77777777" w:rsidR="00EB0F53" w:rsidRDefault="00000000">
      <w:pPr>
        <w:pStyle w:val="Heading2"/>
        <w:spacing w:before="300" w:after="150"/>
      </w:pPr>
      <w:bookmarkStart w:id="42" w:name="_Toc236190404"/>
      <w:bookmarkStart w:id="43" w:name="_Toc236190453"/>
      <w:r>
        <w:t>15.2 Revenue is Concentrated in a Minority of Customers</w:t>
      </w:r>
      <w:bookmarkEnd w:id="42"/>
      <w:bookmarkEnd w:id="43"/>
    </w:p>
    <w:p w14:paraId="0D98A930" w14:textId="77777777" w:rsidR="00EB0F53" w:rsidRDefault="00000000">
      <w:pPr>
        <w:spacing w:after="160" w:line="276" w:lineRule="auto"/>
      </w:pPr>
      <w:r>
        <w:rPr>
          <w:color w:val="1F2937"/>
          <w:sz w:val="22"/>
          <w:szCs w:val="22"/>
        </w:rPr>
        <w:t xml:space="preserve">High-Value customers make up only 14.9% of the customer base but generate disproportionate revenue relative to their share of the customer count — their average spend of Rs 134,097 dwarfs both other segments. This is a classic and well-documented retail pattern, often summarized as a Pareto-style distribution, where a small fraction of customers </w:t>
      </w:r>
      <w:proofErr w:type="gramStart"/>
      <w:r>
        <w:rPr>
          <w:color w:val="1F2937"/>
          <w:sz w:val="22"/>
          <w:szCs w:val="22"/>
        </w:rPr>
        <w:t>account</w:t>
      </w:r>
      <w:proofErr w:type="gramEnd"/>
      <w:r>
        <w:rPr>
          <w:color w:val="1F2937"/>
          <w:sz w:val="22"/>
          <w:szCs w:val="22"/>
        </w:rPr>
        <w:t xml:space="preserve"> for an outsized share of total value. Retention effort directed at this segment is therefore especially high-leverage: losing even a handful of these customers represents a meaningfully larger revenue impact than losing an equivalent number of Low-Value customers.</w:t>
      </w:r>
    </w:p>
    <w:p w14:paraId="349F45DE" w14:textId="77777777" w:rsidR="00EB0F53" w:rsidRDefault="00000000">
      <w:pPr>
        <w:pStyle w:val="Heading2"/>
        <w:spacing w:before="300" w:after="150"/>
      </w:pPr>
      <w:bookmarkStart w:id="44" w:name="_Toc236190405"/>
      <w:bookmarkStart w:id="45" w:name="_Toc236190454"/>
      <w:r>
        <w:t>15.3 The Largest Segment Has the Most Untapped Potential</w:t>
      </w:r>
      <w:bookmarkEnd w:id="44"/>
      <w:bookmarkEnd w:id="45"/>
    </w:p>
    <w:p w14:paraId="5D482EA9" w14:textId="77777777" w:rsidR="00EB0F53" w:rsidRDefault="00000000">
      <w:pPr>
        <w:spacing w:after="160" w:line="276" w:lineRule="auto"/>
      </w:pPr>
      <w:r>
        <w:rPr>
          <w:color w:val="1F2937"/>
          <w:sz w:val="22"/>
          <w:szCs w:val="22"/>
        </w:rPr>
        <w:t>Mid-Value customers (51%) form the largest segment and, by virtue of their size alone, represent the greatest absolute opportunity for growth-oriented marketing. Unlike High-Value customers (who may already be close to their natural spending ceiling) or Low-Value customers (many of whom may be disengaged), Mid-Value customers have demonstrated real purchase intent and loyalty, but with room to grow in both frequency and basket size.</w:t>
      </w:r>
    </w:p>
    <w:p w14:paraId="35330181" w14:textId="77777777" w:rsidR="00EB0F53" w:rsidRDefault="00000000">
      <w:pPr>
        <w:pStyle w:val="Heading2"/>
        <w:spacing w:before="300" w:after="150"/>
      </w:pPr>
      <w:bookmarkStart w:id="46" w:name="_Toc236190406"/>
      <w:bookmarkStart w:id="47" w:name="_Toc236190455"/>
      <w:r>
        <w:lastRenderedPageBreak/>
        <w:t>15.4 "Low-Value" Does Not Mean "Low Potential"</w:t>
      </w:r>
      <w:bookmarkEnd w:id="46"/>
      <w:bookmarkEnd w:id="47"/>
    </w:p>
    <w:p w14:paraId="00CD923A" w14:textId="77777777" w:rsidR="00EB0F53" w:rsidRDefault="00000000">
      <w:pPr>
        <w:spacing w:after="160" w:line="276" w:lineRule="auto"/>
      </w:pPr>
      <w:r>
        <w:rPr>
          <w:color w:val="1F2937"/>
          <w:sz w:val="22"/>
          <w:szCs w:val="22"/>
        </w:rPr>
        <w:t>Low-Value customers (34.1%) are characterized primarily by long Recency (over 252 days on average) rather than inherently low spending capacity — their historical average spend of Rs 3,784 shows they were willing to purchase at some point. This distinction should directly shape the recommended intervention: a win-back campaign aimed at re-engaging lapsed customers is a fundamentally different (and likely more effective) strategy than assuming these customers were simply never interested.</w:t>
      </w:r>
    </w:p>
    <w:p w14:paraId="696F5ECF" w14:textId="77777777" w:rsidR="00EB0F53" w:rsidRDefault="00000000">
      <w:pPr>
        <w:pStyle w:val="Heading2"/>
        <w:spacing w:before="300" w:after="150"/>
      </w:pPr>
      <w:bookmarkStart w:id="48" w:name="_Toc236190407"/>
      <w:bookmarkStart w:id="49" w:name="_Toc236190456"/>
      <w:r>
        <w:t>15.5 Feature Scaling Was Not Optional</w:t>
      </w:r>
      <w:bookmarkEnd w:id="48"/>
      <w:bookmarkEnd w:id="49"/>
    </w:p>
    <w:p w14:paraId="70951DB0" w14:textId="77777777" w:rsidR="00EB0F53" w:rsidRDefault="00000000">
      <w:pPr>
        <w:spacing w:after="160" w:line="276" w:lineRule="auto"/>
      </w:pPr>
      <w:r>
        <w:rPr>
          <w:color w:val="1F2937"/>
          <w:sz w:val="22"/>
          <w:szCs w:val="22"/>
        </w:rPr>
        <w:t>Feature scaling (</w:t>
      </w:r>
      <w:proofErr w:type="spellStart"/>
      <w:r>
        <w:rPr>
          <w:color w:val="1F2937"/>
          <w:sz w:val="22"/>
          <w:szCs w:val="22"/>
        </w:rPr>
        <w:t>StandardScaler</w:t>
      </w:r>
      <w:proofErr w:type="spellEnd"/>
      <w:r>
        <w:rPr>
          <w:color w:val="1F2937"/>
          <w:sz w:val="22"/>
          <w:szCs w:val="22"/>
        </w:rPr>
        <w:t xml:space="preserve">) was essential to producing a meaningful clustering result — without it, </w:t>
      </w:r>
      <w:proofErr w:type="spellStart"/>
      <w:r>
        <w:rPr>
          <w:color w:val="1F2937"/>
          <w:sz w:val="22"/>
          <w:szCs w:val="22"/>
        </w:rPr>
        <w:t>Monetary's</w:t>
      </w:r>
      <w:proofErr w:type="spellEnd"/>
      <w:r>
        <w:rPr>
          <w:color w:val="1F2937"/>
          <w:sz w:val="22"/>
          <w:szCs w:val="22"/>
        </w:rPr>
        <w:t xml:space="preserve"> naturally larger numeric range (potentially in the hundreds of thousands, versus Frequency's typically single or double digits) would have dominated the distance calculations that K-Means relies on, effectively clustering customers on spend alone while ignoring how recently or how often they purchase.</w:t>
      </w:r>
    </w:p>
    <w:p w14:paraId="23A0E339" w14:textId="77777777" w:rsidR="00EB0F53" w:rsidRDefault="00000000">
      <w:pPr>
        <w:pStyle w:val="Heading1"/>
        <w:spacing w:before="400" w:after="200"/>
      </w:pPr>
      <w:bookmarkStart w:id="50" w:name="_Toc236190408"/>
      <w:bookmarkStart w:id="51" w:name="_Toc236190457"/>
      <w:r>
        <w:t>16. Skills Gained</w:t>
      </w:r>
      <w:bookmarkEnd w:id="50"/>
      <w:bookmarkEnd w:id="51"/>
    </w:p>
    <w:p w14:paraId="6E39C5F7" w14:textId="77777777" w:rsidR="00EB0F53" w:rsidRDefault="00000000">
      <w:pPr>
        <w:pStyle w:val="Heading2"/>
        <w:spacing w:before="300" w:after="150"/>
      </w:pPr>
      <w:bookmarkStart w:id="52" w:name="_Toc236190409"/>
      <w:bookmarkStart w:id="53" w:name="_Toc236190458"/>
      <w:r>
        <w:t>16.1 Feature Engineering</w:t>
      </w:r>
      <w:bookmarkEnd w:id="52"/>
      <w:bookmarkEnd w:id="53"/>
    </w:p>
    <w:p w14:paraId="396C80C7" w14:textId="77777777" w:rsidR="00EB0F53" w:rsidRDefault="00000000">
      <w:pPr>
        <w:spacing w:after="160" w:line="276" w:lineRule="auto"/>
      </w:pPr>
      <w:r>
        <w:rPr>
          <w:color w:val="1F2937"/>
          <w:sz w:val="22"/>
          <w:szCs w:val="22"/>
        </w:rPr>
        <w:t>Practical experience collapsing repeated, transaction-level records into a single meaningful feature vector per entity (per customer) — a pattern that generalizes well beyond RFM to many other customer- or entity-level analyses, such as summarizing website visit logs into per-user engagement metrics, or summarizing patient visit histories into per-patient health indicators.</w:t>
      </w:r>
    </w:p>
    <w:p w14:paraId="12952970" w14:textId="77777777" w:rsidR="00EB0F53" w:rsidRDefault="00000000">
      <w:pPr>
        <w:pStyle w:val="Heading2"/>
        <w:spacing w:before="300" w:after="150"/>
      </w:pPr>
      <w:bookmarkStart w:id="54" w:name="_Toc236190410"/>
      <w:bookmarkStart w:id="55" w:name="_Toc236190459"/>
      <w:r>
        <w:t>16.2 Unsupervised Machine Learning</w:t>
      </w:r>
      <w:bookmarkEnd w:id="54"/>
      <w:bookmarkEnd w:id="55"/>
    </w:p>
    <w:p w14:paraId="7F636AAD" w14:textId="77777777" w:rsidR="00EB0F53" w:rsidRDefault="00000000">
      <w:pPr>
        <w:spacing w:after="160" w:line="276" w:lineRule="auto"/>
      </w:pPr>
      <w:r>
        <w:rPr>
          <w:color w:val="1F2937"/>
          <w:sz w:val="22"/>
          <w:szCs w:val="22"/>
        </w:rPr>
        <w:t>First hands-on application of K-Means clustering, including the practical necessity of feature scaling before distance-based algorithms, and the process of choosing K using more than one piece of evidence rather than a single chart read in isolation.</w:t>
      </w:r>
    </w:p>
    <w:p w14:paraId="24006982" w14:textId="77777777" w:rsidR="00EB0F53" w:rsidRDefault="00000000">
      <w:pPr>
        <w:pStyle w:val="Heading2"/>
        <w:spacing w:before="300" w:after="150"/>
      </w:pPr>
      <w:bookmarkStart w:id="56" w:name="_Toc236190411"/>
      <w:bookmarkStart w:id="57" w:name="_Toc236190460"/>
      <w:r>
        <w:t>16.3 Cluster Interpretation</w:t>
      </w:r>
      <w:bookmarkEnd w:id="56"/>
      <w:bookmarkEnd w:id="57"/>
    </w:p>
    <w:p w14:paraId="3EDC610A" w14:textId="77777777" w:rsidR="00EB0F53" w:rsidRDefault="00000000">
      <w:pPr>
        <w:spacing w:after="160" w:line="276" w:lineRule="auto"/>
      </w:pPr>
      <w:r>
        <w:rPr>
          <w:color w:val="1F2937"/>
          <w:sz w:val="22"/>
          <w:szCs w:val="22"/>
        </w:rPr>
        <w:t>Learning that a clustering algorithm's numeric output (0, 1, 2) is not inherently meaningful — it must be actively interpreted and mapped to business-relevant labels (Low/Mid/High-Value) based on the actual characteristics of each group, in this case by ranking clusters by their average Monetary value rather than trusting the arbitrary label order K-Means assigns internally.</w:t>
      </w:r>
    </w:p>
    <w:p w14:paraId="27839B0B" w14:textId="77777777" w:rsidR="00EB0F53" w:rsidRDefault="00000000">
      <w:pPr>
        <w:pStyle w:val="Heading2"/>
        <w:spacing w:before="300" w:after="150"/>
      </w:pPr>
      <w:bookmarkStart w:id="58" w:name="_Toc236190412"/>
      <w:bookmarkStart w:id="59" w:name="_Toc236190461"/>
      <w:r>
        <w:t>16.4 3D Visualization</w:t>
      </w:r>
      <w:bookmarkEnd w:id="58"/>
      <w:bookmarkEnd w:id="59"/>
    </w:p>
    <w:p w14:paraId="7EDFC9BD" w14:textId="77777777" w:rsidR="00EB0F53" w:rsidRDefault="00000000">
      <w:pPr>
        <w:spacing w:after="160" w:line="276" w:lineRule="auto"/>
      </w:pPr>
      <w:r>
        <w:rPr>
          <w:color w:val="1F2937"/>
          <w:sz w:val="22"/>
          <w:szCs w:val="22"/>
        </w:rPr>
        <w:t>Building and interpreting a three-dimensional scatter plot using matplotlib's `mplot3d` toolkit, to communicate multi-dimensional clustering results in a single, intuitive figure rather than requiring the reader to mentally combine three separate 2D charts.</w:t>
      </w:r>
    </w:p>
    <w:p w14:paraId="6A4B4235" w14:textId="77777777" w:rsidR="00EB0F53" w:rsidRDefault="00000000">
      <w:pPr>
        <w:pStyle w:val="Heading2"/>
        <w:spacing w:before="300" w:after="150"/>
      </w:pPr>
      <w:bookmarkStart w:id="60" w:name="_Toc236190413"/>
      <w:bookmarkStart w:id="61" w:name="_Toc236190462"/>
      <w:r>
        <w:t>16.5 Translating Statistics into Business Action</w:t>
      </w:r>
      <w:bookmarkEnd w:id="60"/>
      <w:bookmarkEnd w:id="61"/>
    </w:p>
    <w:p w14:paraId="6437D07B" w14:textId="77777777" w:rsidR="00EB0F53" w:rsidRDefault="00000000">
      <w:pPr>
        <w:spacing w:after="160" w:line="276" w:lineRule="auto"/>
      </w:pPr>
      <w:r>
        <w:rPr>
          <w:color w:val="1F2937"/>
          <w:sz w:val="22"/>
          <w:szCs w:val="22"/>
        </w:rPr>
        <w:t xml:space="preserve">Perhaps the most transferable skill practiced in this project was the final step: taking a purely statistical output (three numeric clusters) and translating it into three distinct, specific, and actionable marketing </w:t>
      </w:r>
      <w:r>
        <w:rPr>
          <w:color w:val="1F2937"/>
          <w:sz w:val="22"/>
          <w:szCs w:val="22"/>
        </w:rPr>
        <w:lastRenderedPageBreak/>
        <w:t>recommendations. A clustering result on its own has limited business value until someone connects each group's numeric profile to a concrete decision — this project practiced making that connection explicitly rather than leaving it implicit.</w:t>
      </w:r>
    </w:p>
    <w:p w14:paraId="4C45E7BC" w14:textId="77777777" w:rsidR="00EB0F53" w:rsidRDefault="00000000">
      <w:pPr>
        <w:pStyle w:val="Heading2"/>
        <w:spacing w:before="300" w:after="150"/>
      </w:pPr>
      <w:bookmarkStart w:id="62" w:name="_Toc236190414"/>
      <w:bookmarkStart w:id="63" w:name="_Toc236190463"/>
      <w:r>
        <w:t>16.6 Structuring a Machine Learning Notebook</w:t>
      </w:r>
      <w:bookmarkEnd w:id="62"/>
      <w:bookmarkEnd w:id="63"/>
    </w:p>
    <w:p w14:paraId="30D7E41A" w14:textId="77777777" w:rsidR="00EB0F53" w:rsidRDefault="00000000">
      <w:pPr>
        <w:spacing w:after="160" w:line="276" w:lineRule="auto"/>
      </w:pPr>
      <w:r>
        <w:rPr>
          <w:color w:val="1F2937"/>
          <w:sz w:val="22"/>
          <w:szCs w:val="22"/>
        </w:rPr>
        <w:t xml:space="preserve">As with Project 1, the analysis was organized as a small number of named, reusable functions — </w:t>
      </w:r>
      <w:proofErr w:type="spellStart"/>
      <w:r>
        <w:rPr>
          <w:color w:val="1F2937"/>
          <w:sz w:val="22"/>
          <w:szCs w:val="22"/>
        </w:rPr>
        <w:t>compute_</w:t>
      </w:r>
      <w:proofErr w:type="gramStart"/>
      <w:r>
        <w:rPr>
          <w:color w:val="1F2937"/>
          <w:sz w:val="22"/>
          <w:szCs w:val="22"/>
        </w:rPr>
        <w:t>rfm</w:t>
      </w:r>
      <w:proofErr w:type="spellEnd"/>
      <w:r>
        <w:rPr>
          <w:color w:val="1F2937"/>
          <w:sz w:val="22"/>
          <w:szCs w:val="22"/>
        </w:rPr>
        <w:t>(</w:t>
      </w:r>
      <w:proofErr w:type="gramEnd"/>
      <w:r>
        <w:rPr>
          <w:color w:val="1F2937"/>
          <w:sz w:val="22"/>
          <w:szCs w:val="22"/>
        </w:rPr>
        <w:t xml:space="preserve">) and </w:t>
      </w:r>
      <w:proofErr w:type="spellStart"/>
      <w:r>
        <w:rPr>
          <w:color w:val="1F2937"/>
          <w:sz w:val="22"/>
          <w:szCs w:val="22"/>
        </w:rPr>
        <w:t>generate_segmentation_report</w:t>
      </w:r>
      <w:proofErr w:type="spellEnd"/>
      <w:r>
        <w:rPr>
          <w:color w:val="1F2937"/>
          <w:sz w:val="22"/>
          <w:szCs w:val="22"/>
        </w:rPr>
        <w:t>() — rather than one long script, making the underlying logic easier to read, easier to test independently, and easier to re-apply to a different customer transaction dataset with the same structure.</w:t>
      </w:r>
    </w:p>
    <w:p w14:paraId="655673E3" w14:textId="77777777" w:rsidR="00EB0F53" w:rsidRDefault="00000000">
      <w:pPr>
        <w:pStyle w:val="Heading1"/>
        <w:spacing w:before="400" w:after="200"/>
      </w:pPr>
      <w:bookmarkStart w:id="64" w:name="_Toc236190415"/>
      <w:bookmarkStart w:id="65" w:name="_Toc236190464"/>
      <w:r>
        <w:t>17. Limitations &amp; Future Work</w:t>
      </w:r>
      <w:bookmarkEnd w:id="64"/>
      <w:bookmarkEnd w:id="65"/>
    </w:p>
    <w:p w14:paraId="40A8BF61" w14:textId="77777777" w:rsidR="00EB0F53" w:rsidRDefault="00000000">
      <w:pPr>
        <w:spacing w:after="160" w:line="276" w:lineRule="auto"/>
      </w:pPr>
      <w:r>
        <w:rPr>
          <w:color w:val="1F2937"/>
          <w:sz w:val="22"/>
          <w:szCs w:val="22"/>
        </w:rPr>
        <w:t>A few limitations of this analysis are worth stating plainly, both for transparency and as a guide to what a follow-on iteration could improve:</w:t>
      </w:r>
    </w:p>
    <w:p w14:paraId="24C2C601" w14:textId="77777777" w:rsidR="00EB0F53" w:rsidRDefault="00000000">
      <w:pPr>
        <w:pStyle w:val="Heading2"/>
        <w:spacing w:before="300" w:after="150"/>
      </w:pPr>
      <w:bookmarkStart w:id="66" w:name="_Toc236190416"/>
      <w:bookmarkStart w:id="67" w:name="_Toc236190465"/>
      <w:r>
        <w:t>17.1 Synthetic Data</w:t>
      </w:r>
      <w:bookmarkEnd w:id="66"/>
      <w:bookmarkEnd w:id="67"/>
    </w:p>
    <w:p w14:paraId="5F32DF11" w14:textId="77777777" w:rsidR="00EB0F53" w:rsidRDefault="00000000">
      <w:pPr>
        <w:spacing w:after="160" w:line="276" w:lineRule="auto"/>
      </w:pPr>
      <w:r>
        <w:rPr>
          <w:color w:val="1F2937"/>
          <w:sz w:val="22"/>
          <w:szCs w:val="22"/>
        </w:rPr>
        <w:t xml:space="preserve">As with Project 1, the customer transaction data was generated programmatically, with three latent </w:t>
      </w:r>
      <w:proofErr w:type="spellStart"/>
      <w:r>
        <w:rPr>
          <w:color w:val="1F2937"/>
          <w:sz w:val="22"/>
          <w:szCs w:val="22"/>
        </w:rPr>
        <w:t>behavior</w:t>
      </w:r>
      <w:proofErr w:type="spellEnd"/>
      <w:r>
        <w:rPr>
          <w:color w:val="1F2937"/>
          <w:sz w:val="22"/>
          <w:szCs w:val="22"/>
        </w:rPr>
        <w:t xml:space="preserve"> archetypes (champion, regular, dormant) deliberately built into the random generation process. This means the clean, well-separated segments found here are, to some extent, a product of how the data was constructed rather than purely an emergent discovery. The methodology itself — RFM computation, scaling, clustering, and profiling — is nonetheless directly applicable to real transaction data with the same </w:t>
      </w:r>
      <w:proofErr w:type="spellStart"/>
      <w:r>
        <w:rPr>
          <w:color w:val="1F2937"/>
          <w:sz w:val="22"/>
          <w:szCs w:val="22"/>
        </w:rPr>
        <w:t>CustomerID</w:t>
      </w:r>
      <w:proofErr w:type="spellEnd"/>
      <w:r>
        <w:rPr>
          <w:color w:val="1F2937"/>
          <w:sz w:val="22"/>
          <w:szCs w:val="22"/>
        </w:rPr>
        <w:t>/Date/Amount structure, and would be expected to produce messier, less cleanly separated clusters on genuine, noisier real-world data.</w:t>
      </w:r>
    </w:p>
    <w:p w14:paraId="3DA46CB0" w14:textId="77777777" w:rsidR="00EB0F53" w:rsidRDefault="00000000">
      <w:pPr>
        <w:pStyle w:val="Heading2"/>
        <w:spacing w:before="300" w:after="150"/>
      </w:pPr>
      <w:bookmarkStart w:id="68" w:name="_Toc236190417"/>
      <w:bookmarkStart w:id="69" w:name="_Toc236190466"/>
      <w:r>
        <w:t>17.2 Fixed Reference Date</w:t>
      </w:r>
      <w:bookmarkEnd w:id="68"/>
      <w:bookmarkEnd w:id="69"/>
    </w:p>
    <w:p w14:paraId="67EA69C9" w14:textId="77777777" w:rsidR="00EB0F53" w:rsidRDefault="00000000">
      <w:pPr>
        <w:spacing w:after="160" w:line="276" w:lineRule="auto"/>
      </w:pPr>
      <w:r>
        <w:rPr>
          <w:color w:val="1F2937"/>
          <w:sz w:val="22"/>
          <w:szCs w:val="22"/>
        </w:rPr>
        <w:t xml:space="preserve">Recency was computed relative to a single fixed reference date (2026-06-05). In a live production setting, this would typically need to be refreshed regularly — for example, recalculated weekly or monthly — as new transactions arrive, since a customer's Recency (and therefore their segment) can change simply due to the passage of time, even without any change in their underlying purchasing </w:t>
      </w:r>
      <w:proofErr w:type="spellStart"/>
      <w:r>
        <w:rPr>
          <w:color w:val="1F2937"/>
          <w:sz w:val="22"/>
          <w:szCs w:val="22"/>
        </w:rPr>
        <w:t>behavior</w:t>
      </w:r>
      <w:proofErr w:type="spellEnd"/>
      <w:r>
        <w:rPr>
          <w:color w:val="1F2937"/>
          <w:sz w:val="22"/>
          <w:szCs w:val="22"/>
        </w:rPr>
        <w:t>.</w:t>
      </w:r>
    </w:p>
    <w:p w14:paraId="26E939A9" w14:textId="77777777" w:rsidR="00EB0F53" w:rsidRDefault="00000000">
      <w:pPr>
        <w:pStyle w:val="Heading2"/>
        <w:spacing w:before="300" w:after="150"/>
      </w:pPr>
      <w:bookmarkStart w:id="70" w:name="_Toc236190418"/>
      <w:bookmarkStart w:id="71" w:name="_Toc236190467"/>
      <w:r>
        <w:t>17.3 Algorithm Choice</w:t>
      </w:r>
      <w:bookmarkEnd w:id="70"/>
      <w:bookmarkEnd w:id="71"/>
    </w:p>
    <w:p w14:paraId="5C55C29D" w14:textId="77777777" w:rsidR="00EB0F53" w:rsidRDefault="00000000">
      <w:pPr>
        <w:spacing w:after="160" w:line="276" w:lineRule="auto"/>
      </w:pPr>
      <w:r>
        <w:rPr>
          <w:color w:val="1F2937"/>
          <w:sz w:val="22"/>
          <w:szCs w:val="22"/>
        </w:rPr>
        <w:t>K-Means assumes clusters are roughly spherical and similarly sized in the scaled feature space. A real customer base might have more irregular, unevenly sized, or overlapping groupings that a different algorithm — such as DBSCAN (which does not assume spherical clusters) or hierarchical clustering (which does not require K to be chosen in advance) — could capture more faithfully. Comparing K-Means results against one of these alternative approaches would be a natural robustness check for a future iteration.</w:t>
      </w:r>
    </w:p>
    <w:p w14:paraId="6117E00B" w14:textId="77777777" w:rsidR="00EB0F53" w:rsidRDefault="00000000">
      <w:pPr>
        <w:pStyle w:val="Heading2"/>
        <w:spacing w:before="300" w:after="150"/>
      </w:pPr>
      <w:bookmarkStart w:id="72" w:name="_Toc236190419"/>
      <w:bookmarkStart w:id="73" w:name="_Toc236190468"/>
      <w:r>
        <w:t>17.4 No Product-Level Detail</w:t>
      </w:r>
      <w:bookmarkEnd w:id="72"/>
      <w:bookmarkEnd w:id="73"/>
    </w:p>
    <w:p w14:paraId="6BFAEC1F" w14:textId="77777777" w:rsidR="00EB0F53" w:rsidRDefault="00000000">
      <w:pPr>
        <w:spacing w:after="160" w:line="276" w:lineRule="auto"/>
      </w:pPr>
      <w:r>
        <w:rPr>
          <w:color w:val="1F2937"/>
          <w:sz w:val="22"/>
          <w:szCs w:val="22"/>
        </w:rPr>
        <w:t xml:space="preserve">This analysis segments customers purely on RFM — how recently, how often, and how much they spend — without considering what they </w:t>
      </w:r>
      <w:proofErr w:type="gramStart"/>
      <w:r>
        <w:rPr>
          <w:color w:val="1F2937"/>
          <w:sz w:val="22"/>
          <w:szCs w:val="22"/>
        </w:rPr>
        <w:t>actually buy</w:t>
      </w:r>
      <w:proofErr w:type="gramEnd"/>
      <w:r>
        <w:rPr>
          <w:color w:val="1F2937"/>
          <w:sz w:val="22"/>
          <w:szCs w:val="22"/>
        </w:rPr>
        <w:t xml:space="preserve">. A natural extension would incorporate category </w:t>
      </w:r>
      <w:r>
        <w:rPr>
          <w:color w:val="1F2937"/>
          <w:sz w:val="22"/>
          <w:szCs w:val="22"/>
        </w:rPr>
        <w:lastRenderedPageBreak/>
        <w:t>preferences (for example, distinguishing "Footwear-focused High-Value customers" from "Accessories-focused High-Value customers"), which would allow marketing recommendations to be tailored not just by value tier but by product interest as well.</w:t>
      </w:r>
    </w:p>
    <w:p w14:paraId="14415135" w14:textId="77777777" w:rsidR="00EB0F53" w:rsidRDefault="00000000">
      <w:pPr>
        <w:pStyle w:val="Heading1"/>
        <w:spacing w:before="400" w:after="200"/>
      </w:pPr>
      <w:bookmarkStart w:id="74" w:name="_Toc236190420"/>
      <w:bookmarkStart w:id="75" w:name="_Toc236190469"/>
      <w:r>
        <w:t>18. Conclusion</w:t>
      </w:r>
      <w:bookmarkEnd w:id="74"/>
      <w:bookmarkEnd w:id="75"/>
    </w:p>
    <w:p w14:paraId="28D5201E" w14:textId="77777777" w:rsidR="00EB0F53" w:rsidRDefault="00000000">
      <w:pPr>
        <w:spacing w:after="160" w:line="276" w:lineRule="auto"/>
      </w:pPr>
      <w:r>
        <w:rPr>
          <w:color w:val="1F2937"/>
          <w:sz w:val="22"/>
          <w:szCs w:val="22"/>
        </w:rPr>
        <w:t xml:space="preserve">Project 2 successfully met the requirements of the </w:t>
      </w:r>
      <w:proofErr w:type="spellStart"/>
      <w:r>
        <w:rPr>
          <w:color w:val="1F2937"/>
          <w:sz w:val="22"/>
          <w:szCs w:val="22"/>
        </w:rPr>
        <w:t>CloudExify</w:t>
      </w:r>
      <w:proofErr w:type="spellEnd"/>
      <w:r>
        <w:rPr>
          <w:color w:val="1F2937"/>
          <w:sz w:val="22"/>
          <w:szCs w:val="22"/>
        </w:rPr>
        <w:t xml:space="preserve"> Month 1 Project 2 guide: RFM features were engineered from raw transaction data, normalized appropriately, and clustered using K-Means with a defensible, dual-metric choice of K. The resulting three segments were profiled, visualized in 3D, and translated into concrete business recommendations rather than left as an abstract statistical output. Together with Project 1, this completes the full Month 1 Data Science track — from descriptive analysis of aggregate sales data to unsupervised customer segmentation.</w:t>
      </w:r>
    </w:p>
    <w:p w14:paraId="133DEBC7" w14:textId="77777777" w:rsidR="00EB0F53" w:rsidRDefault="00000000">
      <w:pPr>
        <w:pStyle w:val="Heading1"/>
        <w:spacing w:before="400" w:after="200"/>
      </w:pPr>
      <w:bookmarkStart w:id="76" w:name="_Toc236190421"/>
      <w:bookmarkStart w:id="77" w:name="_Toc236190470"/>
      <w:r>
        <w:t>19. Appendix A — Key Code Snippets</w:t>
      </w:r>
      <w:bookmarkEnd w:id="76"/>
      <w:bookmarkEnd w:id="77"/>
    </w:p>
    <w:p w14:paraId="498AF2B5" w14:textId="77777777" w:rsidR="00EB0F53" w:rsidRDefault="00000000">
      <w:pPr>
        <w:pStyle w:val="Heading2"/>
        <w:spacing w:before="300" w:after="150"/>
      </w:pPr>
      <w:bookmarkStart w:id="78" w:name="_Toc236190422"/>
      <w:bookmarkStart w:id="79" w:name="_Toc236190471"/>
      <w:r>
        <w:t>A.1 RFM Computation</w:t>
      </w:r>
      <w:bookmarkEnd w:id="78"/>
      <w:bookmarkEnd w:id="7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0F53" w14:paraId="456B75D8" w14:textId="77777777">
        <w:tblPrEx>
          <w:tblCellMar>
            <w:top w:w="0" w:type="dxa"/>
            <w:bottom w:w="0" w:type="dxa"/>
          </w:tblCellMar>
        </w:tblPrEx>
        <w:tc>
          <w:tcPr>
            <w:tcW w:w="9000" w:type="dxa"/>
            <w:shd w:val="clear" w:color="auto" w:fill="1F2937"/>
            <w:tcMar>
              <w:top w:w="160" w:type="dxa"/>
              <w:left w:w="200" w:type="dxa"/>
              <w:bottom w:w="160" w:type="dxa"/>
              <w:right w:w="200" w:type="dxa"/>
            </w:tcMar>
          </w:tcPr>
          <w:p w14:paraId="728DD32E" w14:textId="77777777" w:rsidR="00EB0F53" w:rsidRDefault="00000000">
            <w:pPr>
              <w:spacing w:after="40"/>
            </w:pPr>
            <w:r>
              <w:rPr>
                <w:rFonts w:ascii="Consolas" w:eastAsia="Consolas" w:hAnsi="Consolas" w:cs="Consolas"/>
                <w:color w:val="E5E7EB"/>
                <w:sz w:val="18"/>
                <w:szCs w:val="18"/>
              </w:rPr>
              <w:t xml:space="preserve">def </w:t>
            </w:r>
            <w:proofErr w:type="spellStart"/>
            <w:r>
              <w:rPr>
                <w:rFonts w:ascii="Consolas" w:eastAsia="Consolas" w:hAnsi="Consolas" w:cs="Consolas"/>
                <w:color w:val="E5E7EB"/>
                <w:sz w:val="18"/>
                <w:szCs w:val="18"/>
              </w:rPr>
              <w:t>compute_</w:t>
            </w:r>
            <w:proofErr w:type="gramStart"/>
            <w:r>
              <w:rPr>
                <w:rFonts w:ascii="Consolas" w:eastAsia="Consolas" w:hAnsi="Consolas" w:cs="Consolas"/>
                <w:color w:val="E5E7EB"/>
                <w:sz w:val="18"/>
                <w:szCs w:val="18"/>
              </w:rPr>
              <w:t>rfm</w:t>
            </w:r>
            <w:proofErr w:type="spellEnd"/>
            <w:r>
              <w:rPr>
                <w:rFonts w:ascii="Consolas" w:eastAsia="Consolas" w:hAnsi="Consolas" w:cs="Consolas"/>
                <w:color w:val="E5E7EB"/>
                <w:sz w:val="18"/>
                <w:szCs w:val="18"/>
              </w:rPr>
              <w:t>(</w:t>
            </w:r>
            <w:proofErr w:type="spellStart"/>
            <w:proofErr w:type="gramEnd"/>
            <w:r>
              <w:rPr>
                <w:rFonts w:ascii="Consolas" w:eastAsia="Consolas" w:hAnsi="Consolas" w:cs="Consolas"/>
                <w:color w:val="E5E7EB"/>
                <w:sz w:val="18"/>
                <w:szCs w:val="18"/>
              </w:rPr>
              <w:t>df</w:t>
            </w:r>
            <w:proofErr w:type="spellEnd"/>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pd.DataFrame</w:t>
            </w:r>
            <w:proofErr w:type="spellEnd"/>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reference_date</w:t>
            </w:r>
            <w:proofErr w:type="spellEnd"/>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pd.Timestamp</w:t>
            </w:r>
            <w:proofErr w:type="spellEnd"/>
            <w:r>
              <w:rPr>
                <w:rFonts w:ascii="Consolas" w:eastAsia="Consolas" w:hAnsi="Consolas" w:cs="Consolas"/>
                <w:color w:val="E5E7EB"/>
                <w:sz w:val="18"/>
                <w:szCs w:val="18"/>
              </w:rPr>
              <w:t xml:space="preserve">) -&gt; </w:t>
            </w:r>
            <w:proofErr w:type="spellStart"/>
            <w:r>
              <w:rPr>
                <w:rFonts w:ascii="Consolas" w:eastAsia="Consolas" w:hAnsi="Consolas" w:cs="Consolas"/>
                <w:color w:val="E5E7EB"/>
                <w:sz w:val="18"/>
                <w:szCs w:val="18"/>
              </w:rPr>
              <w:t>pd.DataFrame</w:t>
            </w:r>
            <w:proofErr w:type="spellEnd"/>
            <w:r>
              <w:rPr>
                <w:rFonts w:ascii="Consolas" w:eastAsia="Consolas" w:hAnsi="Consolas" w:cs="Consolas"/>
                <w:color w:val="E5E7EB"/>
                <w:sz w:val="18"/>
                <w:szCs w:val="18"/>
              </w:rPr>
              <w:t>:</w:t>
            </w:r>
          </w:p>
          <w:p w14:paraId="45EB8C37" w14:textId="77777777" w:rsidR="00EB0F53" w:rsidRDefault="00000000">
            <w:pPr>
              <w:spacing w:after="40"/>
            </w:pPr>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rfm</w:t>
            </w:r>
            <w:proofErr w:type="spellEnd"/>
            <w:r>
              <w:rPr>
                <w:rFonts w:ascii="Consolas" w:eastAsia="Consolas" w:hAnsi="Consolas" w:cs="Consolas"/>
                <w:color w:val="E5E7EB"/>
                <w:sz w:val="18"/>
                <w:szCs w:val="18"/>
              </w:rPr>
              <w:t xml:space="preserve"> = </w:t>
            </w:r>
            <w:proofErr w:type="spellStart"/>
            <w:proofErr w:type="gramStart"/>
            <w:r>
              <w:rPr>
                <w:rFonts w:ascii="Consolas" w:eastAsia="Consolas" w:hAnsi="Consolas" w:cs="Consolas"/>
                <w:color w:val="E5E7EB"/>
                <w:sz w:val="18"/>
                <w:szCs w:val="18"/>
              </w:rPr>
              <w:t>df.groupby</w:t>
            </w:r>
            <w:proofErr w:type="spellEnd"/>
            <w:proofErr w:type="gramEnd"/>
            <w:r>
              <w:rPr>
                <w:rFonts w:ascii="Consolas" w:eastAsia="Consolas" w:hAnsi="Consolas" w:cs="Consolas"/>
                <w:color w:val="E5E7EB"/>
                <w:sz w:val="18"/>
                <w:szCs w:val="18"/>
              </w:rPr>
              <w:t>('</w:t>
            </w:r>
            <w:proofErr w:type="spellStart"/>
            <w:r>
              <w:rPr>
                <w:rFonts w:ascii="Consolas" w:eastAsia="Consolas" w:hAnsi="Consolas" w:cs="Consolas"/>
                <w:color w:val="E5E7EB"/>
                <w:sz w:val="18"/>
                <w:szCs w:val="18"/>
              </w:rPr>
              <w:t>CustomerID</w:t>
            </w:r>
            <w:proofErr w:type="spellEnd"/>
            <w:r>
              <w:rPr>
                <w:rFonts w:ascii="Consolas" w:eastAsia="Consolas" w:hAnsi="Consolas" w:cs="Consolas"/>
                <w:color w:val="E5E7EB"/>
                <w:sz w:val="18"/>
                <w:szCs w:val="18"/>
              </w:rPr>
              <w:t>').</w:t>
            </w:r>
            <w:proofErr w:type="spellStart"/>
            <w:r>
              <w:rPr>
                <w:rFonts w:ascii="Consolas" w:eastAsia="Consolas" w:hAnsi="Consolas" w:cs="Consolas"/>
                <w:color w:val="E5E7EB"/>
                <w:sz w:val="18"/>
                <w:szCs w:val="18"/>
              </w:rPr>
              <w:t>agg</w:t>
            </w:r>
            <w:proofErr w:type="spellEnd"/>
            <w:r>
              <w:rPr>
                <w:rFonts w:ascii="Consolas" w:eastAsia="Consolas" w:hAnsi="Consolas" w:cs="Consolas"/>
                <w:color w:val="E5E7EB"/>
                <w:sz w:val="18"/>
                <w:szCs w:val="18"/>
              </w:rPr>
              <w:t>(</w:t>
            </w:r>
          </w:p>
          <w:p w14:paraId="786EE13C" w14:textId="77777777" w:rsidR="00EB0F53" w:rsidRDefault="00000000">
            <w:pPr>
              <w:spacing w:after="40"/>
            </w:pPr>
            <w:r>
              <w:rPr>
                <w:rFonts w:ascii="Consolas" w:eastAsia="Consolas" w:hAnsi="Consolas" w:cs="Consolas"/>
                <w:color w:val="E5E7EB"/>
                <w:sz w:val="18"/>
                <w:szCs w:val="18"/>
              </w:rPr>
              <w:t xml:space="preserve">        Recency</w:t>
            </w:r>
            <w:proofErr w:type="gramStart"/>
            <w:r>
              <w:rPr>
                <w:rFonts w:ascii="Consolas" w:eastAsia="Consolas" w:hAnsi="Consolas" w:cs="Consolas"/>
                <w:color w:val="E5E7EB"/>
                <w:sz w:val="18"/>
                <w:szCs w:val="18"/>
              </w:rPr>
              <w:t>=(</w:t>
            </w:r>
            <w:proofErr w:type="gramEnd"/>
            <w:r>
              <w:rPr>
                <w:rFonts w:ascii="Consolas" w:eastAsia="Consolas" w:hAnsi="Consolas" w:cs="Consolas"/>
                <w:color w:val="E5E7EB"/>
                <w:sz w:val="18"/>
                <w:szCs w:val="18"/>
              </w:rPr>
              <w:t>'Date', lambda x: (</w:t>
            </w:r>
            <w:proofErr w:type="spellStart"/>
            <w:r>
              <w:rPr>
                <w:rFonts w:ascii="Consolas" w:eastAsia="Consolas" w:hAnsi="Consolas" w:cs="Consolas"/>
                <w:color w:val="E5E7EB"/>
                <w:sz w:val="18"/>
                <w:szCs w:val="18"/>
              </w:rPr>
              <w:t>reference_date</w:t>
            </w:r>
            <w:proofErr w:type="spellEnd"/>
            <w:r>
              <w:rPr>
                <w:rFonts w:ascii="Consolas" w:eastAsia="Consolas" w:hAnsi="Consolas" w:cs="Consolas"/>
                <w:color w:val="E5E7EB"/>
                <w:sz w:val="18"/>
                <w:szCs w:val="18"/>
              </w:rPr>
              <w:t xml:space="preserve"> - </w:t>
            </w:r>
            <w:proofErr w:type="spellStart"/>
            <w:r>
              <w:rPr>
                <w:rFonts w:ascii="Consolas" w:eastAsia="Consolas" w:hAnsi="Consolas" w:cs="Consolas"/>
                <w:color w:val="E5E7EB"/>
                <w:sz w:val="18"/>
                <w:szCs w:val="18"/>
              </w:rPr>
              <w:t>x.max</w:t>
            </w:r>
            <w:proofErr w:type="spellEnd"/>
            <w:r>
              <w:rPr>
                <w:rFonts w:ascii="Consolas" w:eastAsia="Consolas" w:hAnsi="Consolas" w:cs="Consolas"/>
                <w:color w:val="E5E7EB"/>
                <w:sz w:val="18"/>
                <w:szCs w:val="18"/>
              </w:rPr>
              <w:t>()).days),</w:t>
            </w:r>
          </w:p>
          <w:p w14:paraId="50C3B108" w14:textId="77777777" w:rsidR="00EB0F53" w:rsidRDefault="00000000">
            <w:pPr>
              <w:spacing w:after="40"/>
            </w:pPr>
            <w:r>
              <w:rPr>
                <w:rFonts w:ascii="Consolas" w:eastAsia="Consolas" w:hAnsi="Consolas" w:cs="Consolas"/>
                <w:color w:val="E5E7EB"/>
                <w:sz w:val="18"/>
                <w:szCs w:val="18"/>
              </w:rPr>
              <w:t xml:space="preserve">        Frequency</w:t>
            </w:r>
            <w:proofErr w:type="gramStart"/>
            <w:r>
              <w:rPr>
                <w:rFonts w:ascii="Consolas" w:eastAsia="Consolas" w:hAnsi="Consolas" w:cs="Consolas"/>
                <w:color w:val="E5E7EB"/>
                <w:sz w:val="18"/>
                <w:szCs w:val="18"/>
              </w:rPr>
              <w:t>=(</w:t>
            </w:r>
            <w:proofErr w:type="gramEnd"/>
            <w:r>
              <w:rPr>
                <w:rFonts w:ascii="Consolas" w:eastAsia="Consolas" w:hAnsi="Consolas" w:cs="Consolas"/>
                <w:color w:val="E5E7EB"/>
                <w:sz w:val="18"/>
                <w:szCs w:val="18"/>
              </w:rPr>
              <w:t>'</w:t>
            </w:r>
            <w:proofErr w:type="spellStart"/>
            <w:r>
              <w:rPr>
                <w:rFonts w:ascii="Consolas" w:eastAsia="Consolas" w:hAnsi="Consolas" w:cs="Consolas"/>
                <w:color w:val="E5E7EB"/>
                <w:sz w:val="18"/>
                <w:szCs w:val="18"/>
              </w:rPr>
              <w:t>TransactionID</w:t>
            </w:r>
            <w:proofErr w:type="spellEnd"/>
            <w:r>
              <w:rPr>
                <w:rFonts w:ascii="Consolas" w:eastAsia="Consolas" w:hAnsi="Consolas" w:cs="Consolas"/>
                <w:color w:val="E5E7EB"/>
                <w:sz w:val="18"/>
                <w:szCs w:val="18"/>
              </w:rPr>
              <w:t>', 'count'),</w:t>
            </w:r>
          </w:p>
          <w:p w14:paraId="7E6B7205" w14:textId="77777777" w:rsidR="00EB0F53" w:rsidRDefault="00000000">
            <w:pPr>
              <w:spacing w:after="40"/>
            </w:pPr>
            <w:r>
              <w:rPr>
                <w:rFonts w:ascii="Consolas" w:eastAsia="Consolas" w:hAnsi="Consolas" w:cs="Consolas"/>
                <w:color w:val="E5E7EB"/>
                <w:sz w:val="18"/>
                <w:szCs w:val="18"/>
              </w:rPr>
              <w:t xml:space="preserve">        Monetary</w:t>
            </w:r>
            <w:proofErr w:type="gramStart"/>
            <w:r>
              <w:rPr>
                <w:rFonts w:ascii="Consolas" w:eastAsia="Consolas" w:hAnsi="Consolas" w:cs="Consolas"/>
                <w:color w:val="E5E7EB"/>
                <w:sz w:val="18"/>
                <w:szCs w:val="18"/>
              </w:rPr>
              <w:t>=(</w:t>
            </w:r>
            <w:proofErr w:type="gramEnd"/>
            <w:r>
              <w:rPr>
                <w:rFonts w:ascii="Consolas" w:eastAsia="Consolas" w:hAnsi="Consolas" w:cs="Consolas"/>
                <w:color w:val="E5E7EB"/>
                <w:sz w:val="18"/>
                <w:szCs w:val="18"/>
              </w:rPr>
              <w:t>'Amount', 'sum'),</w:t>
            </w:r>
          </w:p>
          <w:p w14:paraId="7B021C27" w14:textId="77777777" w:rsidR="00EB0F53" w:rsidRDefault="00000000">
            <w:pPr>
              <w:spacing w:after="40"/>
            </w:pPr>
            <w:r>
              <w:rPr>
                <w:rFonts w:ascii="Consolas" w:eastAsia="Consolas" w:hAnsi="Consolas" w:cs="Consolas"/>
                <w:color w:val="E5E7EB"/>
                <w:sz w:val="18"/>
                <w:szCs w:val="18"/>
              </w:rPr>
              <w:t xml:space="preserve">    )</w:t>
            </w:r>
          </w:p>
          <w:p w14:paraId="1AFF0B91" w14:textId="77777777" w:rsidR="00EB0F53" w:rsidRDefault="00000000">
            <w:pPr>
              <w:spacing w:after="40"/>
            </w:pPr>
            <w:r>
              <w:rPr>
                <w:rFonts w:ascii="Consolas" w:eastAsia="Consolas" w:hAnsi="Consolas" w:cs="Consolas"/>
                <w:color w:val="E5E7EB"/>
                <w:sz w:val="18"/>
                <w:szCs w:val="18"/>
              </w:rPr>
              <w:t xml:space="preserve">    return </w:t>
            </w:r>
            <w:proofErr w:type="spellStart"/>
            <w:r>
              <w:rPr>
                <w:rFonts w:ascii="Consolas" w:eastAsia="Consolas" w:hAnsi="Consolas" w:cs="Consolas"/>
                <w:color w:val="E5E7EB"/>
                <w:sz w:val="18"/>
                <w:szCs w:val="18"/>
              </w:rPr>
              <w:t>rfm</w:t>
            </w:r>
            <w:proofErr w:type="spellEnd"/>
          </w:p>
        </w:tc>
      </w:tr>
    </w:tbl>
    <w:p w14:paraId="4694B3D7" w14:textId="77777777" w:rsidR="00EB0F53" w:rsidRDefault="00EB0F53">
      <w:pPr>
        <w:spacing w:after="160" w:line="276" w:lineRule="auto"/>
      </w:pPr>
    </w:p>
    <w:p w14:paraId="51C406D0" w14:textId="77777777" w:rsidR="00EB0F53" w:rsidRDefault="00000000">
      <w:pPr>
        <w:pStyle w:val="Heading2"/>
        <w:spacing w:before="300" w:after="150"/>
      </w:pPr>
      <w:bookmarkStart w:id="80" w:name="_Toc236190423"/>
      <w:bookmarkStart w:id="81" w:name="_Toc236190472"/>
      <w:r>
        <w:t>A.2 Clustering &amp; Segment Naming</w:t>
      </w:r>
      <w:bookmarkEnd w:id="80"/>
      <w:bookmarkEnd w:id="8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0F53" w14:paraId="1DA0A9DD" w14:textId="77777777">
        <w:tblPrEx>
          <w:tblCellMar>
            <w:top w:w="0" w:type="dxa"/>
            <w:bottom w:w="0" w:type="dxa"/>
          </w:tblCellMar>
        </w:tblPrEx>
        <w:tc>
          <w:tcPr>
            <w:tcW w:w="9000" w:type="dxa"/>
            <w:shd w:val="clear" w:color="auto" w:fill="1F2937"/>
            <w:tcMar>
              <w:top w:w="160" w:type="dxa"/>
              <w:left w:w="200" w:type="dxa"/>
              <w:bottom w:w="160" w:type="dxa"/>
              <w:right w:w="200" w:type="dxa"/>
            </w:tcMar>
          </w:tcPr>
          <w:p w14:paraId="68462CE1" w14:textId="77777777" w:rsidR="00EB0F53" w:rsidRDefault="00000000">
            <w:pPr>
              <w:spacing w:after="40"/>
            </w:pPr>
            <w:r>
              <w:rPr>
                <w:rFonts w:ascii="Consolas" w:eastAsia="Consolas" w:hAnsi="Consolas" w:cs="Consolas"/>
                <w:color w:val="E5E7EB"/>
                <w:sz w:val="18"/>
                <w:szCs w:val="18"/>
              </w:rPr>
              <w:t xml:space="preserve">scaler = </w:t>
            </w:r>
            <w:proofErr w:type="spellStart"/>
            <w:proofErr w:type="gramStart"/>
            <w:r>
              <w:rPr>
                <w:rFonts w:ascii="Consolas" w:eastAsia="Consolas" w:hAnsi="Consolas" w:cs="Consolas"/>
                <w:color w:val="E5E7EB"/>
                <w:sz w:val="18"/>
                <w:szCs w:val="18"/>
              </w:rPr>
              <w:t>StandardScaler</w:t>
            </w:r>
            <w:proofErr w:type="spellEnd"/>
            <w:r>
              <w:rPr>
                <w:rFonts w:ascii="Consolas" w:eastAsia="Consolas" w:hAnsi="Consolas" w:cs="Consolas"/>
                <w:color w:val="E5E7EB"/>
                <w:sz w:val="18"/>
                <w:szCs w:val="18"/>
              </w:rPr>
              <w:t>(</w:t>
            </w:r>
            <w:proofErr w:type="gramEnd"/>
            <w:r>
              <w:rPr>
                <w:rFonts w:ascii="Consolas" w:eastAsia="Consolas" w:hAnsi="Consolas" w:cs="Consolas"/>
                <w:color w:val="E5E7EB"/>
                <w:sz w:val="18"/>
                <w:szCs w:val="18"/>
              </w:rPr>
              <w:t>)</w:t>
            </w:r>
          </w:p>
          <w:p w14:paraId="6734B357" w14:textId="77777777" w:rsidR="00EB0F53" w:rsidRDefault="00000000">
            <w:pPr>
              <w:spacing w:after="40"/>
            </w:pPr>
            <w:proofErr w:type="spellStart"/>
            <w:r>
              <w:rPr>
                <w:rFonts w:ascii="Consolas" w:eastAsia="Consolas" w:hAnsi="Consolas" w:cs="Consolas"/>
                <w:color w:val="E5E7EB"/>
                <w:sz w:val="18"/>
                <w:szCs w:val="18"/>
              </w:rPr>
              <w:t>rfm_scaled</w:t>
            </w:r>
            <w:proofErr w:type="spellEnd"/>
            <w:r>
              <w:rPr>
                <w:rFonts w:ascii="Consolas" w:eastAsia="Consolas" w:hAnsi="Consolas" w:cs="Consolas"/>
                <w:color w:val="E5E7EB"/>
                <w:sz w:val="18"/>
                <w:szCs w:val="18"/>
              </w:rPr>
              <w:t xml:space="preserve"> = </w:t>
            </w:r>
            <w:proofErr w:type="spellStart"/>
            <w:r>
              <w:rPr>
                <w:rFonts w:ascii="Consolas" w:eastAsia="Consolas" w:hAnsi="Consolas" w:cs="Consolas"/>
                <w:color w:val="E5E7EB"/>
                <w:sz w:val="18"/>
                <w:szCs w:val="18"/>
              </w:rPr>
              <w:t>scaler.fit_transform</w:t>
            </w:r>
            <w:proofErr w:type="spellEnd"/>
            <w:r>
              <w:rPr>
                <w:rFonts w:ascii="Consolas" w:eastAsia="Consolas" w:hAnsi="Consolas" w:cs="Consolas"/>
                <w:color w:val="E5E7EB"/>
                <w:sz w:val="18"/>
                <w:szCs w:val="18"/>
              </w:rPr>
              <w:t>(</w:t>
            </w:r>
            <w:proofErr w:type="spellStart"/>
            <w:r>
              <w:rPr>
                <w:rFonts w:ascii="Consolas" w:eastAsia="Consolas" w:hAnsi="Consolas" w:cs="Consolas"/>
                <w:color w:val="E5E7EB"/>
                <w:sz w:val="18"/>
                <w:szCs w:val="18"/>
              </w:rPr>
              <w:t>rfm</w:t>
            </w:r>
            <w:proofErr w:type="spellEnd"/>
            <w:r>
              <w:rPr>
                <w:rFonts w:ascii="Consolas" w:eastAsia="Consolas" w:hAnsi="Consolas" w:cs="Consolas"/>
                <w:color w:val="E5E7EB"/>
                <w:sz w:val="18"/>
                <w:szCs w:val="18"/>
              </w:rPr>
              <w:t>[['</w:t>
            </w:r>
            <w:proofErr w:type="spellStart"/>
            <w:r>
              <w:rPr>
                <w:rFonts w:ascii="Consolas" w:eastAsia="Consolas" w:hAnsi="Consolas" w:cs="Consolas"/>
                <w:color w:val="E5E7EB"/>
                <w:sz w:val="18"/>
                <w:szCs w:val="18"/>
              </w:rPr>
              <w:t>Recency','Frequency','Monetary</w:t>
            </w:r>
            <w:proofErr w:type="spellEnd"/>
            <w:r>
              <w:rPr>
                <w:rFonts w:ascii="Consolas" w:eastAsia="Consolas" w:hAnsi="Consolas" w:cs="Consolas"/>
                <w:color w:val="E5E7EB"/>
                <w:sz w:val="18"/>
                <w:szCs w:val="18"/>
              </w:rPr>
              <w:t>']])</w:t>
            </w:r>
          </w:p>
          <w:p w14:paraId="6BD0F741" w14:textId="77777777" w:rsidR="00EB0F53" w:rsidRDefault="00EB0F53">
            <w:pPr>
              <w:spacing w:after="40"/>
            </w:pPr>
          </w:p>
          <w:p w14:paraId="4AAA72F9" w14:textId="77777777" w:rsidR="00EB0F53" w:rsidRDefault="00000000">
            <w:pPr>
              <w:spacing w:after="40"/>
            </w:pPr>
            <w:proofErr w:type="spellStart"/>
            <w:r>
              <w:rPr>
                <w:rFonts w:ascii="Consolas" w:eastAsia="Consolas" w:hAnsi="Consolas" w:cs="Consolas"/>
                <w:color w:val="E5E7EB"/>
                <w:sz w:val="18"/>
                <w:szCs w:val="18"/>
              </w:rPr>
              <w:t>kmeans</w:t>
            </w:r>
            <w:proofErr w:type="spellEnd"/>
            <w:r>
              <w:rPr>
                <w:rFonts w:ascii="Consolas" w:eastAsia="Consolas" w:hAnsi="Consolas" w:cs="Consolas"/>
                <w:color w:val="E5E7EB"/>
                <w:sz w:val="18"/>
                <w:szCs w:val="18"/>
              </w:rPr>
              <w:t xml:space="preserve"> = </w:t>
            </w:r>
            <w:proofErr w:type="spellStart"/>
            <w:proofErr w:type="gramStart"/>
            <w:r>
              <w:rPr>
                <w:rFonts w:ascii="Consolas" w:eastAsia="Consolas" w:hAnsi="Consolas" w:cs="Consolas"/>
                <w:color w:val="E5E7EB"/>
                <w:sz w:val="18"/>
                <w:szCs w:val="18"/>
              </w:rPr>
              <w:t>KMeans</w:t>
            </w:r>
            <w:proofErr w:type="spellEnd"/>
            <w:r>
              <w:rPr>
                <w:rFonts w:ascii="Consolas" w:eastAsia="Consolas" w:hAnsi="Consolas" w:cs="Consolas"/>
                <w:color w:val="E5E7EB"/>
                <w:sz w:val="18"/>
                <w:szCs w:val="18"/>
              </w:rPr>
              <w:t>(</w:t>
            </w:r>
            <w:proofErr w:type="spellStart"/>
            <w:proofErr w:type="gramEnd"/>
            <w:r>
              <w:rPr>
                <w:rFonts w:ascii="Consolas" w:eastAsia="Consolas" w:hAnsi="Consolas" w:cs="Consolas"/>
                <w:color w:val="E5E7EB"/>
                <w:sz w:val="18"/>
                <w:szCs w:val="18"/>
              </w:rPr>
              <w:t>n_clusters</w:t>
            </w:r>
            <w:proofErr w:type="spellEnd"/>
            <w:r>
              <w:rPr>
                <w:rFonts w:ascii="Consolas" w:eastAsia="Consolas" w:hAnsi="Consolas" w:cs="Consolas"/>
                <w:color w:val="E5E7EB"/>
                <w:sz w:val="18"/>
                <w:szCs w:val="18"/>
              </w:rPr>
              <w:t xml:space="preserve">=3, </w:t>
            </w:r>
            <w:proofErr w:type="spellStart"/>
            <w:r>
              <w:rPr>
                <w:rFonts w:ascii="Consolas" w:eastAsia="Consolas" w:hAnsi="Consolas" w:cs="Consolas"/>
                <w:color w:val="E5E7EB"/>
                <w:sz w:val="18"/>
                <w:szCs w:val="18"/>
              </w:rPr>
              <w:t>random_state</w:t>
            </w:r>
            <w:proofErr w:type="spellEnd"/>
            <w:r>
              <w:rPr>
                <w:rFonts w:ascii="Consolas" w:eastAsia="Consolas" w:hAnsi="Consolas" w:cs="Consolas"/>
                <w:color w:val="E5E7EB"/>
                <w:sz w:val="18"/>
                <w:szCs w:val="18"/>
              </w:rPr>
              <w:t xml:space="preserve">=42, </w:t>
            </w:r>
            <w:proofErr w:type="spellStart"/>
            <w:r>
              <w:rPr>
                <w:rFonts w:ascii="Consolas" w:eastAsia="Consolas" w:hAnsi="Consolas" w:cs="Consolas"/>
                <w:color w:val="E5E7EB"/>
                <w:sz w:val="18"/>
                <w:szCs w:val="18"/>
              </w:rPr>
              <w:t>n_init</w:t>
            </w:r>
            <w:proofErr w:type="spellEnd"/>
            <w:r>
              <w:rPr>
                <w:rFonts w:ascii="Consolas" w:eastAsia="Consolas" w:hAnsi="Consolas" w:cs="Consolas"/>
                <w:color w:val="E5E7EB"/>
                <w:sz w:val="18"/>
                <w:szCs w:val="18"/>
              </w:rPr>
              <w:t>=10)</w:t>
            </w:r>
          </w:p>
          <w:p w14:paraId="080985C4" w14:textId="77777777" w:rsidR="00EB0F53" w:rsidRDefault="00000000">
            <w:pPr>
              <w:spacing w:after="40"/>
            </w:pPr>
            <w:proofErr w:type="spellStart"/>
            <w:r>
              <w:rPr>
                <w:rFonts w:ascii="Consolas" w:eastAsia="Consolas" w:hAnsi="Consolas" w:cs="Consolas"/>
                <w:color w:val="E5E7EB"/>
                <w:sz w:val="18"/>
                <w:szCs w:val="18"/>
              </w:rPr>
              <w:t>rfm</w:t>
            </w:r>
            <w:proofErr w:type="spellEnd"/>
            <w:r>
              <w:rPr>
                <w:rFonts w:ascii="Consolas" w:eastAsia="Consolas" w:hAnsi="Consolas" w:cs="Consolas"/>
                <w:color w:val="E5E7EB"/>
                <w:sz w:val="18"/>
                <w:szCs w:val="18"/>
              </w:rPr>
              <w:t xml:space="preserve">['Cluster'] = </w:t>
            </w:r>
            <w:proofErr w:type="spellStart"/>
            <w:r>
              <w:rPr>
                <w:rFonts w:ascii="Consolas" w:eastAsia="Consolas" w:hAnsi="Consolas" w:cs="Consolas"/>
                <w:color w:val="E5E7EB"/>
                <w:sz w:val="18"/>
                <w:szCs w:val="18"/>
              </w:rPr>
              <w:t>kmeans.fit_predict</w:t>
            </w:r>
            <w:proofErr w:type="spellEnd"/>
            <w:r>
              <w:rPr>
                <w:rFonts w:ascii="Consolas" w:eastAsia="Consolas" w:hAnsi="Consolas" w:cs="Consolas"/>
                <w:color w:val="E5E7EB"/>
                <w:sz w:val="18"/>
                <w:szCs w:val="18"/>
              </w:rPr>
              <w:t>(</w:t>
            </w:r>
            <w:proofErr w:type="spellStart"/>
            <w:r>
              <w:rPr>
                <w:rFonts w:ascii="Consolas" w:eastAsia="Consolas" w:hAnsi="Consolas" w:cs="Consolas"/>
                <w:color w:val="E5E7EB"/>
                <w:sz w:val="18"/>
                <w:szCs w:val="18"/>
              </w:rPr>
              <w:t>rfm_scaled</w:t>
            </w:r>
            <w:proofErr w:type="spellEnd"/>
            <w:r>
              <w:rPr>
                <w:rFonts w:ascii="Consolas" w:eastAsia="Consolas" w:hAnsi="Consolas" w:cs="Consolas"/>
                <w:color w:val="E5E7EB"/>
                <w:sz w:val="18"/>
                <w:szCs w:val="18"/>
              </w:rPr>
              <w:t>)</w:t>
            </w:r>
          </w:p>
          <w:p w14:paraId="705D525E" w14:textId="77777777" w:rsidR="00EB0F53" w:rsidRDefault="00EB0F53">
            <w:pPr>
              <w:spacing w:after="40"/>
            </w:pPr>
          </w:p>
          <w:p w14:paraId="472DD9C2" w14:textId="77777777" w:rsidR="00EB0F53" w:rsidRDefault="00000000">
            <w:pPr>
              <w:spacing w:after="40"/>
            </w:pPr>
            <w:r>
              <w:rPr>
                <w:rFonts w:ascii="Consolas" w:eastAsia="Consolas" w:hAnsi="Consolas" w:cs="Consolas"/>
                <w:color w:val="E5E7EB"/>
                <w:sz w:val="18"/>
                <w:szCs w:val="18"/>
              </w:rPr>
              <w:t xml:space="preserve"># Rank clusters by </w:t>
            </w:r>
            <w:proofErr w:type="spellStart"/>
            <w:r>
              <w:rPr>
                <w:rFonts w:ascii="Consolas" w:eastAsia="Consolas" w:hAnsi="Consolas" w:cs="Consolas"/>
                <w:color w:val="E5E7EB"/>
                <w:sz w:val="18"/>
                <w:szCs w:val="18"/>
              </w:rPr>
              <w:t>avg</w:t>
            </w:r>
            <w:proofErr w:type="spellEnd"/>
            <w:r>
              <w:rPr>
                <w:rFonts w:ascii="Consolas" w:eastAsia="Consolas" w:hAnsi="Consolas" w:cs="Consolas"/>
                <w:color w:val="E5E7EB"/>
                <w:sz w:val="18"/>
                <w:szCs w:val="18"/>
              </w:rPr>
              <w:t xml:space="preserve"> Monetary value, map to business-friendly names</w:t>
            </w:r>
          </w:p>
          <w:p w14:paraId="4507B9D3" w14:textId="77777777" w:rsidR="00EB0F53" w:rsidRDefault="00000000">
            <w:pPr>
              <w:spacing w:after="40"/>
            </w:pPr>
            <w:proofErr w:type="spellStart"/>
            <w:r>
              <w:rPr>
                <w:rFonts w:ascii="Consolas" w:eastAsia="Consolas" w:hAnsi="Consolas" w:cs="Consolas"/>
                <w:color w:val="E5E7EB"/>
                <w:sz w:val="18"/>
                <w:szCs w:val="18"/>
              </w:rPr>
              <w:t>cluster_order</w:t>
            </w:r>
            <w:proofErr w:type="spellEnd"/>
            <w:r>
              <w:rPr>
                <w:rFonts w:ascii="Consolas" w:eastAsia="Consolas" w:hAnsi="Consolas" w:cs="Consolas"/>
                <w:color w:val="E5E7EB"/>
                <w:sz w:val="18"/>
                <w:szCs w:val="18"/>
              </w:rPr>
              <w:t xml:space="preserve"> = </w:t>
            </w:r>
            <w:proofErr w:type="spellStart"/>
            <w:proofErr w:type="gramStart"/>
            <w:r>
              <w:rPr>
                <w:rFonts w:ascii="Consolas" w:eastAsia="Consolas" w:hAnsi="Consolas" w:cs="Consolas"/>
                <w:color w:val="E5E7EB"/>
                <w:sz w:val="18"/>
                <w:szCs w:val="18"/>
              </w:rPr>
              <w:t>rfm.groupby</w:t>
            </w:r>
            <w:proofErr w:type="spellEnd"/>
            <w:proofErr w:type="gramEnd"/>
            <w:r>
              <w:rPr>
                <w:rFonts w:ascii="Consolas" w:eastAsia="Consolas" w:hAnsi="Consolas" w:cs="Consolas"/>
                <w:color w:val="E5E7EB"/>
                <w:sz w:val="18"/>
                <w:szCs w:val="18"/>
              </w:rPr>
              <w:t>('Cluster')['Monetary'].mean() \</w:t>
            </w:r>
          </w:p>
          <w:p w14:paraId="54709F07" w14:textId="77777777" w:rsidR="00EB0F53" w:rsidRDefault="00000000">
            <w:pPr>
              <w:spacing w:after="40"/>
            </w:pPr>
            <w:r>
              <w:rPr>
                <w:rFonts w:ascii="Consolas" w:eastAsia="Consolas" w:hAnsi="Consolas" w:cs="Consolas"/>
                <w:color w:val="E5E7EB"/>
                <w:sz w:val="18"/>
                <w:szCs w:val="18"/>
              </w:rPr>
              <w:t xml:space="preserve">    </w:t>
            </w:r>
            <w:proofErr w:type="gramStart"/>
            <w:r>
              <w:rPr>
                <w:rFonts w:ascii="Consolas" w:eastAsia="Consolas" w:hAnsi="Consolas" w:cs="Consolas"/>
                <w:color w:val="E5E7EB"/>
                <w:sz w:val="18"/>
                <w:szCs w:val="18"/>
              </w:rPr>
              <w:t>.</w:t>
            </w:r>
            <w:proofErr w:type="spellStart"/>
            <w:r>
              <w:rPr>
                <w:rFonts w:ascii="Consolas" w:eastAsia="Consolas" w:hAnsi="Consolas" w:cs="Consolas"/>
                <w:color w:val="E5E7EB"/>
                <w:sz w:val="18"/>
                <w:szCs w:val="18"/>
              </w:rPr>
              <w:t>sort</w:t>
            </w:r>
            <w:proofErr w:type="gramEnd"/>
            <w:r>
              <w:rPr>
                <w:rFonts w:ascii="Consolas" w:eastAsia="Consolas" w:hAnsi="Consolas" w:cs="Consolas"/>
                <w:color w:val="E5E7EB"/>
                <w:sz w:val="18"/>
                <w:szCs w:val="18"/>
              </w:rPr>
              <w:t>_values</w:t>
            </w:r>
            <w:proofErr w:type="spellEnd"/>
            <w:r>
              <w:rPr>
                <w:rFonts w:ascii="Consolas" w:eastAsia="Consolas" w:hAnsi="Consolas" w:cs="Consolas"/>
                <w:color w:val="E5E7EB"/>
                <w:sz w:val="18"/>
                <w:szCs w:val="18"/>
              </w:rPr>
              <w:t>().</w:t>
            </w:r>
            <w:proofErr w:type="spellStart"/>
            <w:r>
              <w:rPr>
                <w:rFonts w:ascii="Consolas" w:eastAsia="Consolas" w:hAnsi="Consolas" w:cs="Consolas"/>
                <w:color w:val="E5E7EB"/>
                <w:sz w:val="18"/>
                <w:szCs w:val="18"/>
              </w:rPr>
              <w:t>index.tolist</w:t>
            </w:r>
            <w:proofErr w:type="spellEnd"/>
            <w:r>
              <w:rPr>
                <w:rFonts w:ascii="Consolas" w:eastAsia="Consolas" w:hAnsi="Consolas" w:cs="Consolas"/>
                <w:color w:val="E5E7EB"/>
                <w:sz w:val="18"/>
                <w:szCs w:val="18"/>
              </w:rPr>
              <w:t>()</w:t>
            </w:r>
          </w:p>
          <w:p w14:paraId="7F91C567" w14:textId="77777777" w:rsidR="00EB0F53" w:rsidRDefault="00000000">
            <w:pPr>
              <w:spacing w:after="40"/>
            </w:pPr>
            <w:proofErr w:type="spellStart"/>
            <w:r>
              <w:rPr>
                <w:rFonts w:ascii="Consolas" w:eastAsia="Consolas" w:hAnsi="Consolas" w:cs="Consolas"/>
                <w:color w:val="E5E7EB"/>
                <w:sz w:val="18"/>
                <w:szCs w:val="18"/>
              </w:rPr>
              <w:t>segment_names</w:t>
            </w:r>
            <w:proofErr w:type="spellEnd"/>
            <w:r>
              <w:rPr>
                <w:rFonts w:ascii="Consolas" w:eastAsia="Consolas" w:hAnsi="Consolas" w:cs="Consolas"/>
                <w:color w:val="E5E7EB"/>
                <w:sz w:val="18"/>
                <w:szCs w:val="18"/>
              </w:rPr>
              <w:t xml:space="preserve"> = {</w:t>
            </w:r>
            <w:proofErr w:type="spellStart"/>
            <w:r>
              <w:rPr>
                <w:rFonts w:ascii="Consolas" w:eastAsia="Consolas" w:hAnsi="Consolas" w:cs="Consolas"/>
                <w:color w:val="E5E7EB"/>
                <w:sz w:val="18"/>
                <w:szCs w:val="18"/>
              </w:rPr>
              <w:t>cluster_</w:t>
            </w:r>
            <w:proofErr w:type="gramStart"/>
            <w:r>
              <w:rPr>
                <w:rFonts w:ascii="Consolas" w:eastAsia="Consolas" w:hAnsi="Consolas" w:cs="Consolas"/>
                <w:color w:val="E5E7EB"/>
                <w:sz w:val="18"/>
                <w:szCs w:val="18"/>
              </w:rPr>
              <w:t>order</w:t>
            </w:r>
            <w:proofErr w:type="spellEnd"/>
            <w:r>
              <w:rPr>
                <w:rFonts w:ascii="Consolas" w:eastAsia="Consolas" w:hAnsi="Consolas" w:cs="Consolas"/>
                <w:color w:val="E5E7EB"/>
                <w:sz w:val="18"/>
                <w:szCs w:val="18"/>
              </w:rPr>
              <w:t>[</w:t>
            </w:r>
            <w:proofErr w:type="gramEnd"/>
            <w:r>
              <w:rPr>
                <w:rFonts w:ascii="Consolas" w:eastAsia="Consolas" w:hAnsi="Consolas" w:cs="Consolas"/>
                <w:color w:val="E5E7EB"/>
                <w:sz w:val="18"/>
                <w:szCs w:val="18"/>
              </w:rPr>
              <w:t>0]: 'Low-Value',</w:t>
            </w:r>
          </w:p>
          <w:p w14:paraId="164EF5E9" w14:textId="77777777" w:rsidR="00EB0F53" w:rsidRDefault="00000000">
            <w:pPr>
              <w:spacing w:after="40"/>
            </w:pPr>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cluster_</w:t>
            </w:r>
            <w:proofErr w:type="gramStart"/>
            <w:r>
              <w:rPr>
                <w:rFonts w:ascii="Consolas" w:eastAsia="Consolas" w:hAnsi="Consolas" w:cs="Consolas"/>
                <w:color w:val="E5E7EB"/>
                <w:sz w:val="18"/>
                <w:szCs w:val="18"/>
              </w:rPr>
              <w:t>order</w:t>
            </w:r>
            <w:proofErr w:type="spellEnd"/>
            <w:r>
              <w:rPr>
                <w:rFonts w:ascii="Consolas" w:eastAsia="Consolas" w:hAnsi="Consolas" w:cs="Consolas"/>
                <w:color w:val="E5E7EB"/>
                <w:sz w:val="18"/>
                <w:szCs w:val="18"/>
              </w:rPr>
              <w:t>[</w:t>
            </w:r>
            <w:proofErr w:type="gramEnd"/>
            <w:r>
              <w:rPr>
                <w:rFonts w:ascii="Consolas" w:eastAsia="Consolas" w:hAnsi="Consolas" w:cs="Consolas"/>
                <w:color w:val="E5E7EB"/>
                <w:sz w:val="18"/>
                <w:szCs w:val="18"/>
              </w:rPr>
              <w:t>1]: 'Mid-Value',</w:t>
            </w:r>
          </w:p>
          <w:p w14:paraId="6E3C97ED" w14:textId="77777777" w:rsidR="00EB0F53" w:rsidRDefault="00000000">
            <w:pPr>
              <w:spacing w:after="40"/>
            </w:pPr>
            <w:r>
              <w:rPr>
                <w:rFonts w:ascii="Consolas" w:eastAsia="Consolas" w:hAnsi="Consolas" w:cs="Consolas"/>
                <w:color w:val="E5E7EB"/>
                <w:sz w:val="18"/>
                <w:szCs w:val="18"/>
              </w:rPr>
              <w:t xml:space="preserve">                 </w:t>
            </w:r>
            <w:proofErr w:type="spellStart"/>
            <w:r>
              <w:rPr>
                <w:rFonts w:ascii="Consolas" w:eastAsia="Consolas" w:hAnsi="Consolas" w:cs="Consolas"/>
                <w:color w:val="E5E7EB"/>
                <w:sz w:val="18"/>
                <w:szCs w:val="18"/>
              </w:rPr>
              <w:t>cluster_</w:t>
            </w:r>
            <w:proofErr w:type="gramStart"/>
            <w:r>
              <w:rPr>
                <w:rFonts w:ascii="Consolas" w:eastAsia="Consolas" w:hAnsi="Consolas" w:cs="Consolas"/>
                <w:color w:val="E5E7EB"/>
                <w:sz w:val="18"/>
                <w:szCs w:val="18"/>
              </w:rPr>
              <w:t>order</w:t>
            </w:r>
            <w:proofErr w:type="spellEnd"/>
            <w:r>
              <w:rPr>
                <w:rFonts w:ascii="Consolas" w:eastAsia="Consolas" w:hAnsi="Consolas" w:cs="Consolas"/>
                <w:color w:val="E5E7EB"/>
                <w:sz w:val="18"/>
                <w:szCs w:val="18"/>
              </w:rPr>
              <w:t>[</w:t>
            </w:r>
            <w:proofErr w:type="gramEnd"/>
            <w:r>
              <w:rPr>
                <w:rFonts w:ascii="Consolas" w:eastAsia="Consolas" w:hAnsi="Consolas" w:cs="Consolas"/>
                <w:color w:val="E5E7EB"/>
                <w:sz w:val="18"/>
                <w:szCs w:val="18"/>
              </w:rPr>
              <w:t>-1]: 'High-Value'}</w:t>
            </w:r>
          </w:p>
          <w:p w14:paraId="259D465A" w14:textId="77777777" w:rsidR="00EB0F53" w:rsidRDefault="00000000">
            <w:pPr>
              <w:spacing w:after="40"/>
            </w:pPr>
            <w:proofErr w:type="spellStart"/>
            <w:r>
              <w:rPr>
                <w:rFonts w:ascii="Consolas" w:eastAsia="Consolas" w:hAnsi="Consolas" w:cs="Consolas"/>
                <w:color w:val="E5E7EB"/>
                <w:sz w:val="18"/>
                <w:szCs w:val="18"/>
              </w:rPr>
              <w:t>rfm</w:t>
            </w:r>
            <w:proofErr w:type="spellEnd"/>
            <w:r>
              <w:rPr>
                <w:rFonts w:ascii="Consolas" w:eastAsia="Consolas" w:hAnsi="Consolas" w:cs="Consolas"/>
                <w:color w:val="E5E7EB"/>
                <w:sz w:val="18"/>
                <w:szCs w:val="18"/>
              </w:rPr>
              <w:t xml:space="preserve">['Segment'] = </w:t>
            </w:r>
            <w:proofErr w:type="spellStart"/>
            <w:r>
              <w:rPr>
                <w:rFonts w:ascii="Consolas" w:eastAsia="Consolas" w:hAnsi="Consolas" w:cs="Consolas"/>
                <w:color w:val="E5E7EB"/>
                <w:sz w:val="18"/>
                <w:szCs w:val="18"/>
              </w:rPr>
              <w:t>rfm</w:t>
            </w:r>
            <w:proofErr w:type="spellEnd"/>
            <w:r>
              <w:rPr>
                <w:rFonts w:ascii="Consolas" w:eastAsia="Consolas" w:hAnsi="Consolas" w:cs="Consolas"/>
                <w:color w:val="E5E7EB"/>
                <w:sz w:val="18"/>
                <w:szCs w:val="18"/>
              </w:rPr>
              <w:t>['Cluster'</w:t>
            </w:r>
            <w:proofErr w:type="gramStart"/>
            <w:r>
              <w:rPr>
                <w:rFonts w:ascii="Consolas" w:eastAsia="Consolas" w:hAnsi="Consolas" w:cs="Consolas"/>
                <w:color w:val="E5E7EB"/>
                <w:sz w:val="18"/>
                <w:szCs w:val="18"/>
              </w:rPr>
              <w:t>].map</w:t>
            </w:r>
            <w:proofErr w:type="gramEnd"/>
            <w:r>
              <w:rPr>
                <w:rFonts w:ascii="Consolas" w:eastAsia="Consolas" w:hAnsi="Consolas" w:cs="Consolas"/>
                <w:color w:val="E5E7EB"/>
                <w:sz w:val="18"/>
                <w:szCs w:val="18"/>
              </w:rPr>
              <w:t>(</w:t>
            </w:r>
            <w:proofErr w:type="spellStart"/>
            <w:r>
              <w:rPr>
                <w:rFonts w:ascii="Consolas" w:eastAsia="Consolas" w:hAnsi="Consolas" w:cs="Consolas"/>
                <w:color w:val="E5E7EB"/>
                <w:sz w:val="18"/>
                <w:szCs w:val="18"/>
              </w:rPr>
              <w:t>segment_names</w:t>
            </w:r>
            <w:proofErr w:type="spellEnd"/>
            <w:r>
              <w:rPr>
                <w:rFonts w:ascii="Consolas" w:eastAsia="Consolas" w:hAnsi="Consolas" w:cs="Consolas"/>
                <w:color w:val="E5E7EB"/>
                <w:sz w:val="18"/>
                <w:szCs w:val="18"/>
              </w:rPr>
              <w:t>)</w:t>
            </w:r>
          </w:p>
        </w:tc>
      </w:tr>
    </w:tbl>
    <w:p w14:paraId="37A13B7B" w14:textId="77777777" w:rsidR="00EB0F53" w:rsidRDefault="00000000">
      <w:pPr>
        <w:spacing w:after="160" w:line="276" w:lineRule="auto"/>
      </w:pPr>
      <w:r>
        <w:rPr>
          <w:color w:val="1F2937"/>
          <w:sz w:val="22"/>
          <w:szCs w:val="22"/>
        </w:rPr>
        <w:t xml:space="preserve">The full, executable implementation — including the elbow/silhouette evaluation and 3D visualization code referenced above — is available in the accompanying notebook, </w:t>
      </w:r>
      <w:proofErr w:type="spellStart"/>
      <w:r>
        <w:rPr>
          <w:color w:val="1F2937"/>
          <w:sz w:val="22"/>
          <w:szCs w:val="22"/>
        </w:rPr>
        <w:t>customer_</w:t>
      </w:r>
      <w:proofErr w:type="gramStart"/>
      <w:r>
        <w:rPr>
          <w:color w:val="1F2937"/>
          <w:sz w:val="22"/>
          <w:szCs w:val="22"/>
        </w:rPr>
        <w:t>segmentation.ipynb</w:t>
      </w:r>
      <w:proofErr w:type="spellEnd"/>
      <w:proofErr w:type="gramEnd"/>
      <w:r>
        <w:rPr>
          <w:color w:val="1F2937"/>
          <w:sz w:val="22"/>
          <w:szCs w:val="22"/>
        </w:rPr>
        <w:t>.</w:t>
      </w:r>
    </w:p>
    <w:p w14:paraId="3F73C05D" w14:textId="77777777" w:rsidR="00EB0F53" w:rsidRDefault="00000000">
      <w:r>
        <w:br w:type="page"/>
      </w:r>
    </w:p>
    <w:p w14:paraId="56A79217" w14:textId="77777777" w:rsidR="00EB0F53" w:rsidRDefault="00000000">
      <w:pPr>
        <w:pStyle w:val="Heading1"/>
        <w:spacing w:before="400" w:after="200"/>
      </w:pPr>
      <w:bookmarkStart w:id="82" w:name="_Toc236190424"/>
      <w:bookmarkStart w:id="83" w:name="_Toc236190473"/>
      <w:r>
        <w:lastRenderedPageBreak/>
        <w:t>20. Appendix B — Glossary of Terms</w:t>
      </w:r>
      <w:bookmarkEnd w:id="82"/>
      <w:bookmarkEnd w:id="8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B0F53" w14:paraId="4E8752C9" w14:textId="77777777">
        <w:tblPrEx>
          <w:tblCellMar>
            <w:top w:w="0" w:type="dxa"/>
            <w:bottom w:w="0" w:type="dxa"/>
          </w:tblCellMar>
        </w:tblPrEx>
        <w:trPr>
          <w:tblHeader/>
        </w:trPr>
        <w:tc>
          <w:tcPr>
            <w:tcW w:w="4500" w:type="dxa"/>
            <w:shd w:val="clear" w:color="auto" w:fill="2E7D32"/>
            <w:vAlign w:val="center"/>
          </w:tcPr>
          <w:p w14:paraId="759C622E" w14:textId="77777777" w:rsidR="00EB0F53" w:rsidRDefault="00000000">
            <w:pPr>
              <w:jc w:val="center"/>
            </w:pPr>
            <w:r>
              <w:rPr>
                <w:b/>
                <w:bCs/>
                <w:color w:val="FFFFFF"/>
              </w:rPr>
              <w:t>Term</w:t>
            </w:r>
          </w:p>
        </w:tc>
        <w:tc>
          <w:tcPr>
            <w:tcW w:w="4500" w:type="dxa"/>
            <w:shd w:val="clear" w:color="auto" w:fill="2E7D32"/>
            <w:vAlign w:val="center"/>
          </w:tcPr>
          <w:p w14:paraId="0B6F7926" w14:textId="77777777" w:rsidR="00EB0F53" w:rsidRDefault="00000000">
            <w:pPr>
              <w:jc w:val="center"/>
            </w:pPr>
            <w:r>
              <w:rPr>
                <w:b/>
                <w:bCs/>
                <w:color w:val="FFFFFF"/>
              </w:rPr>
              <w:t>Definition</w:t>
            </w:r>
          </w:p>
        </w:tc>
      </w:tr>
      <w:tr w:rsidR="00EB0F53" w14:paraId="1CE2EABB" w14:textId="77777777">
        <w:tblPrEx>
          <w:tblCellMar>
            <w:top w:w="0" w:type="dxa"/>
            <w:bottom w:w="0" w:type="dxa"/>
          </w:tblCellMar>
        </w:tblPrEx>
        <w:tc>
          <w:tcPr>
            <w:tcW w:w="4500" w:type="dxa"/>
            <w:vAlign w:val="center"/>
          </w:tcPr>
          <w:p w14:paraId="387FDAC3" w14:textId="77777777" w:rsidR="00EB0F53" w:rsidRDefault="00000000">
            <w:pPr>
              <w:jc w:val="center"/>
            </w:pPr>
            <w:r>
              <w:t>RFM</w:t>
            </w:r>
          </w:p>
        </w:tc>
        <w:tc>
          <w:tcPr>
            <w:tcW w:w="4500" w:type="dxa"/>
            <w:vAlign w:val="center"/>
          </w:tcPr>
          <w:p w14:paraId="1BF83A57" w14:textId="77777777" w:rsidR="00EB0F53" w:rsidRDefault="00000000">
            <w:pPr>
              <w:jc w:val="center"/>
            </w:pPr>
            <w:r>
              <w:t xml:space="preserve">Recency, Frequency, Monetary — a customer-analytics framework summarizing purchase </w:t>
            </w:r>
            <w:proofErr w:type="spellStart"/>
            <w:r>
              <w:t>behavior</w:t>
            </w:r>
            <w:proofErr w:type="spellEnd"/>
            <w:r>
              <w:t xml:space="preserve"> in three numbers.</w:t>
            </w:r>
          </w:p>
        </w:tc>
      </w:tr>
      <w:tr w:rsidR="00EB0F53" w14:paraId="03B249D6" w14:textId="77777777">
        <w:tblPrEx>
          <w:tblCellMar>
            <w:top w:w="0" w:type="dxa"/>
            <w:bottom w:w="0" w:type="dxa"/>
          </w:tblCellMar>
        </w:tblPrEx>
        <w:tc>
          <w:tcPr>
            <w:tcW w:w="4500" w:type="dxa"/>
            <w:shd w:val="clear" w:color="auto" w:fill="F3F4F6"/>
            <w:vAlign w:val="center"/>
          </w:tcPr>
          <w:p w14:paraId="4853DA94" w14:textId="77777777" w:rsidR="00EB0F53" w:rsidRDefault="00000000">
            <w:pPr>
              <w:jc w:val="center"/>
            </w:pPr>
            <w:r>
              <w:t>K-Means</w:t>
            </w:r>
          </w:p>
        </w:tc>
        <w:tc>
          <w:tcPr>
            <w:tcW w:w="4500" w:type="dxa"/>
            <w:shd w:val="clear" w:color="auto" w:fill="F3F4F6"/>
            <w:vAlign w:val="center"/>
          </w:tcPr>
          <w:p w14:paraId="53F54704" w14:textId="77777777" w:rsidR="00EB0F53" w:rsidRDefault="00000000">
            <w:pPr>
              <w:jc w:val="center"/>
            </w:pPr>
            <w:r>
              <w:t xml:space="preserve">An unsupervised machine learning algorithm that groups data points into K clusters based on distance to each cluster's </w:t>
            </w:r>
            <w:proofErr w:type="spellStart"/>
            <w:r>
              <w:t>center</w:t>
            </w:r>
            <w:proofErr w:type="spellEnd"/>
            <w:r>
              <w:t>.</w:t>
            </w:r>
          </w:p>
        </w:tc>
      </w:tr>
      <w:tr w:rsidR="00EB0F53" w14:paraId="010C4A4C" w14:textId="77777777">
        <w:tblPrEx>
          <w:tblCellMar>
            <w:top w:w="0" w:type="dxa"/>
            <w:bottom w:w="0" w:type="dxa"/>
          </w:tblCellMar>
        </w:tblPrEx>
        <w:tc>
          <w:tcPr>
            <w:tcW w:w="4500" w:type="dxa"/>
            <w:vAlign w:val="center"/>
          </w:tcPr>
          <w:p w14:paraId="69C74100" w14:textId="77777777" w:rsidR="00EB0F53" w:rsidRDefault="00000000">
            <w:pPr>
              <w:jc w:val="center"/>
            </w:pPr>
            <w:proofErr w:type="spellStart"/>
            <w:r>
              <w:t>StandardScaler</w:t>
            </w:r>
            <w:proofErr w:type="spellEnd"/>
          </w:p>
        </w:tc>
        <w:tc>
          <w:tcPr>
            <w:tcW w:w="4500" w:type="dxa"/>
            <w:vAlign w:val="center"/>
          </w:tcPr>
          <w:p w14:paraId="1C1587ED" w14:textId="77777777" w:rsidR="00EB0F53" w:rsidRDefault="00000000">
            <w:pPr>
              <w:jc w:val="center"/>
            </w:pPr>
            <w:r>
              <w:t>A preprocessing tool that rescales features to have mean 0 and standard deviation 1, so features on different scales contribute equally to distance-based algorithms.</w:t>
            </w:r>
          </w:p>
        </w:tc>
      </w:tr>
      <w:tr w:rsidR="00EB0F53" w14:paraId="064AB0D3" w14:textId="77777777">
        <w:tblPrEx>
          <w:tblCellMar>
            <w:top w:w="0" w:type="dxa"/>
            <w:bottom w:w="0" w:type="dxa"/>
          </w:tblCellMar>
        </w:tblPrEx>
        <w:tc>
          <w:tcPr>
            <w:tcW w:w="4500" w:type="dxa"/>
            <w:shd w:val="clear" w:color="auto" w:fill="F3F4F6"/>
            <w:vAlign w:val="center"/>
          </w:tcPr>
          <w:p w14:paraId="4F8AE5C1" w14:textId="77777777" w:rsidR="00EB0F53" w:rsidRDefault="00000000">
            <w:pPr>
              <w:jc w:val="center"/>
            </w:pPr>
            <w:r>
              <w:t>Inertia</w:t>
            </w:r>
          </w:p>
        </w:tc>
        <w:tc>
          <w:tcPr>
            <w:tcW w:w="4500" w:type="dxa"/>
            <w:shd w:val="clear" w:color="auto" w:fill="F3F4F6"/>
            <w:vAlign w:val="center"/>
          </w:tcPr>
          <w:p w14:paraId="1E9CF409" w14:textId="77777777" w:rsidR="00EB0F53" w:rsidRDefault="00000000">
            <w:pPr>
              <w:jc w:val="center"/>
            </w:pPr>
            <w:r>
              <w:t xml:space="preserve">The sum of squared distances between each point and its assigned cluster </w:t>
            </w:r>
            <w:proofErr w:type="spellStart"/>
            <w:r>
              <w:t>center</w:t>
            </w:r>
            <w:proofErr w:type="spellEnd"/>
            <w:r>
              <w:t>; used in the Elbow Method.</w:t>
            </w:r>
          </w:p>
        </w:tc>
      </w:tr>
      <w:tr w:rsidR="00EB0F53" w14:paraId="747137AE" w14:textId="77777777">
        <w:tblPrEx>
          <w:tblCellMar>
            <w:top w:w="0" w:type="dxa"/>
            <w:bottom w:w="0" w:type="dxa"/>
          </w:tblCellMar>
        </w:tblPrEx>
        <w:tc>
          <w:tcPr>
            <w:tcW w:w="4500" w:type="dxa"/>
            <w:vAlign w:val="center"/>
          </w:tcPr>
          <w:p w14:paraId="7A6E40ED" w14:textId="77777777" w:rsidR="00EB0F53" w:rsidRDefault="00000000">
            <w:pPr>
              <w:jc w:val="center"/>
            </w:pPr>
            <w:r>
              <w:t>Silhouette Score</w:t>
            </w:r>
          </w:p>
        </w:tc>
        <w:tc>
          <w:tcPr>
            <w:tcW w:w="4500" w:type="dxa"/>
            <w:vAlign w:val="center"/>
          </w:tcPr>
          <w:p w14:paraId="72BDBFBA" w14:textId="77777777" w:rsidR="00EB0F53" w:rsidRDefault="00000000">
            <w:pPr>
              <w:jc w:val="center"/>
            </w:pPr>
            <w:r>
              <w:t>A metric (-1 to 1) measuring how well-separated and well-matched clusters are; higher is better.</w:t>
            </w:r>
          </w:p>
        </w:tc>
      </w:tr>
      <w:tr w:rsidR="00EB0F53" w14:paraId="6FEB2537" w14:textId="77777777">
        <w:tblPrEx>
          <w:tblCellMar>
            <w:top w:w="0" w:type="dxa"/>
            <w:bottom w:w="0" w:type="dxa"/>
          </w:tblCellMar>
        </w:tblPrEx>
        <w:tc>
          <w:tcPr>
            <w:tcW w:w="4500" w:type="dxa"/>
            <w:shd w:val="clear" w:color="auto" w:fill="F3F4F6"/>
            <w:vAlign w:val="center"/>
          </w:tcPr>
          <w:p w14:paraId="36720AD1" w14:textId="77777777" w:rsidR="00EB0F53" w:rsidRDefault="00000000">
            <w:pPr>
              <w:jc w:val="center"/>
            </w:pPr>
            <w:r>
              <w:t>Segment</w:t>
            </w:r>
          </w:p>
        </w:tc>
        <w:tc>
          <w:tcPr>
            <w:tcW w:w="4500" w:type="dxa"/>
            <w:shd w:val="clear" w:color="auto" w:fill="F3F4F6"/>
            <w:vAlign w:val="center"/>
          </w:tcPr>
          <w:p w14:paraId="5015D076" w14:textId="77777777" w:rsidR="00EB0F53" w:rsidRDefault="00000000">
            <w:pPr>
              <w:jc w:val="center"/>
            </w:pPr>
            <w:r>
              <w:t>A named, business-interpretable group of customers derived from a numeric cluster.</w:t>
            </w:r>
          </w:p>
        </w:tc>
      </w:tr>
      <w:tr w:rsidR="00EB0F53" w14:paraId="310C50DF" w14:textId="77777777">
        <w:tblPrEx>
          <w:tblCellMar>
            <w:top w:w="0" w:type="dxa"/>
            <w:bottom w:w="0" w:type="dxa"/>
          </w:tblCellMar>
        </w:tblPrEx>
        <w:tc>
          <w:tcPr>
            <w:tcW w:w="4500" w:type="dxa"/>
            <w:vAlign w:val="center"/>
          </w:tcPr>
          <w:p w14:paraId="2AFFB3D4" w14:textId="77777777" w:rsidR="00EB0F53" w:rsidRDefault="00000000">
            <w:pPr>
              <w:jc w:val="center"/>
            </w:pPr>
            <w:r>
              <w:t>Recency</w:t>
            </w:r>
          </w:p>
        </w:tc>
        <w:tc>
          <w:tcPr>
            <w:tcW w:w="4500" w:type="dxa"/>
            <w:vAlign w:val="center"/>
          </w:tcPr>
          <w:p w14:paraId="2EA2A7CE" w14:textId="77777777" w:rsidR="00EB0F53" w:rsidRDefault="00000000">
            <w:pPr>
              <w:jc w:val="center"/>
            </w:pPr>
            <w:r>
              <w:t>Days since a customer's most recent purchase.</w:t>
            </w:r>
          </w:p>
        </w:tc>
      </w:tr>
      <w:tr w:rsidR="00EB0F53" w14:paraId="010EB317" w14:textId="77777777">
        <w:tblPrEx>
          <w:tblCellMar>
            <w:top w:w="0" w:type="dxa"/>
            <w:bottom w:w="0" w:type="dxa"/>
          </w:tblCellMar>
        </w:tblPrEx>
        <w:tc>
          <w:tcPr>
            <w:tcW w:w="4500" w:type="dxa"/>
            <w:shd w:val="clear" w:color="auto" w:fill="F3F4F6"/>
            <w:vAlign w:val="center"/>
          </w:tcPr>
          <w:p w14:paraId="408735FB" w14:textId="77777777" w:rsidR="00EB0F53" w:rsidRDefault="00000000">
            <w:pPr>
              <w:jc w:val="center"/>
            </w:pPr>
            <w:r>
              <w:t>Churn / Lapsed Customer</w:t>
            </w:r>
          </w:p>
        </w:tc>
        <w:tc>
          <w:tcPr>
            <w:tcW w:w="4500" w:type="dxa"/>
            <w:shd w:val="clear" w:color="auto" w:fill="F3F4F6"/>
            <w:vAlign w:val="center"/>
          </w:tcPr>
          <w:p w14:paraId="1E2EB627" w14:textId="77777777" w:rsidR="00EB0F53" w:rsidRDefault="00000000">
            <w:pPr>
              <w:jc w:val="center"/>
            </w:pPr>
            <w:r>
              <w:t>A customer who has stopped purchasing, typically identified by unusually high Recency.</w:t>
            </w:r>
          </w:p>
        </w:tc>
      </w:tr>
    </w:tbl>
    <w:p w14:paraId="24274BE0" w14:textId="77777777" w:rsidR="002058CD" w:rsidRDefault="002058CD"/>
    <w:sectPr w:rsidR="002058CD">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6E4B9" w14:textId="77777777" w:rsidR="002058CD" w:rsidRDefault="002058CD">
      <w:r>
        <w:separator/>
      </w:r>
    </w:p>
  </w:endnote>
  <w:endnote w:type="continuationSeparator" w:id="0">
    <w:p w14:paraId="6B8B4B3E" w14:textId="77777777" w:rsidR="002058CD" w:rsidRDefault="00205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0B895" w14:textId="77777777" w:rsidR="00EB0F53" w:rsidRDefault="0000000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55122C">
      <w:rPr>
        <w:noProof/>
        <w:color w:val="6B7280"/>
        <w:sz w:val="18"/>
        <w:szCs w:val="18"/>
      </w:rPr>
      <w:t>4</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58065" w14:textId="77777777" w:rsidR="002058CD" w:rsidRDefault="002058CD">
      <w:r>
        <w:separator/>
      </w:r>
    </w:p>
  </w:footnote>
  <w:footnote w:type="continuationSeparator" w:id="0">
    <w:p w14:paraId="2AED4BAF" w14:textId="77777777" w:rsidR="002058CD" w:rsidRDefault="00205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CF47F" w14:textId="77777777" w:rsidR="00EB0F53" w:rsidRDefault="00000000">
    <w:pPr>
      <w:jc w:val="right"/>
    </w:pPr>
    <w:r>
      <w:rPr>
        <w:color w:val="6B7280"/>
        <w:sz w:val="16"/>
        <w:szCs w:val="16"/>
      </w:rPr>
      <w:t>Customer Segmentation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1C4006"/>
    <w:multiLevelType w:val="hybridMultilevel"/>
    <w:tmpl w:val="E29899AE"/>
    <w:lvl w:ilvl="0" w:tplc="55D41CAA">
      <w:start w:val="1"/>
      <w:numFmt w:val="bullet"/>
      <w:lvlText w:val="•"/>
      <w:lvlJc w:val="left"/>
      <w:pPr>
        <w:ind w:left="720" w:hanging="360"/>
      </w:pPr>
    </w:lvl>
    <w:lvl w:ilvl="1" w:tplc="1FB6E880">
      <w:numFmt w:val="decimal"/>
      <w:lvlText w:val=""/>
      <w:lvlJc w:val="left"/>
    </w:lvl>
    <w:lvl w:ilvl="2" w:tplc="05F62340">
      <w:numFmt w:val="decimal"/>
      <w:lvlText w:val=""/>
      <w:lvlJc w:val="left"/>
    </w:lvl>
    <w:lvl w:ilvl="3" w:tplc="BF24599E">
      <w:numFmt w:val="decimal"/>
      <w:lvlText w:val=""/>
      <w:lvlJc w:val="left"/>
    </w:lvl>
    <w:lvl w:ilvl="4" w:tplc="912E1036">
      <w:numFmt w:val="decimal"/>
      <w:lvlText w:val=""/>
      <w:lvlJc w:val="left"/>
    </w:lvl>
    <w:lvl w:ilvl="5" w:tplc="544A0794">
      <w:numFmt w:val="decimal"/>
      <w:lvlText w:val=""/>
      <w:lvlJc w:val="left"/>
    </w:lvl>
    <w:lvl w:ilvl="6" w:tplc="19A2A6B4">
      <w:numFmt w:val="decimal"/>
      <w:lvlText w:val=""/>
      <w:lvlJc w:val="left"/>
    </w:lvl>
    <w:lvl w:ilvl="7" w:tplc="CDDC0208">
      <w:numFmt w:val="decimal"/>
      <w:lvlText w:val=""/>
      <w:lvlJc w:val="left"/>
    </w:lvl>
    <w:lvl w:ilvl="8" w:tplc="6FDA8BBA">
      <w:numFmt w:val="decimal"/>
      <w:lvlText w:val=""/>
      <w:lvlJc w:val="left"/>
    </w:lvl>
  </w:abstractNum>
  <w:abstractNum w:abstractNumId="1" w15:restartNumberingAfterBreak="0">
    <w:nsid w:val="5F4C2410"/>
    <w:multiLevelType w:val="hybridMultilevel"/>
    <w:tmpl w:val="542C9A5E"/>
    <w:lvl w:ilvl="0" w:tplc="839EC8A4">
      <w:start w:val="1"/>
      <w:numFmt w:val="bullet"/>
      <w:lvlText w:val="●"/>
      <w:lvlJc w:val="left"/>
      <w:pPr>
        <w:ind w:left="720" w:hanging="360"/>
      </w:pPr>
    </w:lvl>
    <w:lvl w:ilvl="1" w:tplc="F75AF9D8">
      <w:start w:val="1"/>
      <w:numFmt w:val="bullet"/>
      <w:lvlText w:val="○"/>
      <w:lvlJc w:val="left"/>
      <w:pPr>
        <w:ind w:left="1440" w:hanging="360"/>
      </w:pPr>
    </w:lvl>
    <w:lvl w:ilvl="2" w:tplc="77768584">
      <w:start w:val="1"/>
      <w:numFmt w:val="bullet"/>
      <w:lvlText w:val="■"/>
      <w:lvlJc w:val="left"/>
      <w:pPr>
        <w:ind w:left="2160" w:hanging="360"/>
      </w:pPr>
    </w:lvl>
    <w:lvl w:ilvl="3" w:tplc="9A2061F6">
      <w:start w:val="1"/>
      <w:numFmt w:val="bullet"/>
      <w:lvlText w:val="●"/>
      <w:lvlJc w:val="left"/>
      <w:pPr>
        <w:ind w:left="2880" w:hanging="360"/>
      </w:pPr>
    </w:lvl>
    <w:lvl w:ilvl="4" w:tplc="83CA7EFC">
      <w:start w:val="1"/>
      <w:numFmt w:val="bullet"/>
      <w:lvlText w:val="○"/>
      <w:lvlJc w:val="left"/>
      <w:pPr>
        <w:ind w:left="3600" w:hanging="360"/>
      </w:pPr>
    </w:lvl>
    <w:lvl w:ilvl="5" w:tplc="317A92B4">
      <w:start w:val="1"/>
      <w:numFmt w:val="bullet"/>
      <w:lvlText w:val="■"/>
      <w:lvlJc w:val="left"/>
      <w:pPr>
        <w:ind w:left="4320" w:hanging="360"/>
      </w:pPr>
    </w:lvl>
    <w:lvl w:ilvl="6" w:tplc="A38CDAB4">
      <w:start w:val="1"/>
      <w:numFmt w:val="bullet"/>
      <w:lvlText w:val="●"/>
      <w:lvlJc w:val="left"/>
      <w:pPr>
        <w:ind w:left="5040" w:hanging="360"/>
      </w:pPr>
    </w:lvl>
    <w:lvl w:ilvl="7" w:tplc="D61C89B6">
      <w:start w:val="1"/>
      <w:numFmt w:val="bullet"/>
      <w:lvlText w:val="●"/>
      <w:lvlJc w:val="left"/>
      <w:pPr>
        <w:ind w:left="5760" w:hanging="360"/>
      </w:pPr>
    </w:lvl>
    <w:lvl w:ilvl="8" w:tplc="9342BE62">
      <w:start w:val="1"/>
      <w:numFmt w:val="bullet"/>
      <w:lvlText w:val="●"/>
      <w:lvlJc w:val="left"/>
      <w:pPr>
        <w:ind w:left="6480" w:hanging="360"/>
      </w:pPr>
    </w:lvl>
  </w:abstractNum>
  <w:num w:numId="1" w16cid:durableId="5861601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F53"/>
    <w:rsid w:val="002058CD"/>
    <w:rsid w:val="0055122C"/>
    <w:rsid w:val="00666B76"/>
    <w:rsid w:val="00EB0F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F69F1"/>
  <w15:docId w15:val="{C2AB0A62-1F50-405C-90AA-C2B3677A5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122C"/>
    <w:pPr>
      <w:spacing w:after="100"/>
    </w:pPr>
  </w:style>
  <w:style w:type="paragraph" w:styleId="TOC2">
    <w:name w:val="toc 2"/>
    <w:basedOn w:val="Normal"/>
    <w:next w:val="Normal"/>
    <w:autoRedefine/>
    <w:uiPriority w:val="39"/>
    <w:unhideWhenUsed/>
    <w:rsid w:val="0055122C"/>
    <w:pPr>
      <w:spacing w:after="100"/>
      <w:ind w:left="200"/>
    </w:pPr>
  </w:style>
  <w:style w:type="paragraph" w:styleId="TOCHeading">
    <w:name w:val="TOC Heading"/>
    <w:basedOn w:val="Heading1"/>
    <w:next w:val="Normal"/>
    <w:uiPriority w:val="39"/>
    <w:unhideWhenUsed/>
    <w:qFormat/>
    <w:rsid w:val="0055122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DA22C3A-DA96-4B96-A93C-3A106AE75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3935</Words>
  <Characters>22432</Characters>
  <Application>Microsoft Office Word</Application>
  <DocSecurity>0</DocSecurity>
  <Lines>186</Lines>
  <Paragraphs>52</Paragraphs>
  <ScaleCrop>false</ScaleCrop>
  <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Hafsa Chishti</cp:lastModifiedBy>
  <cp:revision>2</cp:revision>
  <dcterms:created xsi:type="dcterms:W3CDTF">2026-07-28T23:07:00Z</dcterms:created>
  <dcterms:modified xsi:type="dcterms:W3CDTF">2026-07-28T23:07:00Z</dcterms:modified>
</cp:coreProperties>
</file>