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52" w:type="dxa"/>
        <w:tblLook w:val="04A0" w:firstRow="1" w:lastRow="0" w:firstColumn="1" w:lastColumn="0" w:noHBand="0" w:noVBand="1"/>
      </w:tblPr>
      <w:tblGrid>
        <w:gridCol w:w="576"/>
        <w:gridCol w:w="9414"/>
      </w:tblGrid>
      <w:tr w:rsidR="00556159" w:rsidRPr="00EE7C16" w14:paraId="472F5289" w14:textId="77777777" w:rsidTr="0064093B">
        <w:tc>
          <w:tcPr>
            <w:tcW w:w="540" w:type="dxa"/>
          </w:tcPr>
          <w:p w14:paraId="55B9E39D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01</w:t>
            </w:r>
          </w:p>
        </w:tc>
        <w:tc>
          <w:tcPr>
            <w:tcW w:w="9450" w:type="dxa"/>
          </w:tcPr>
          <w:p w14:paraId="575DDE8B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Method of Factorization</w:t>
            </w:r>
          </w:p>
        </w:tc>
      </w:tr>
      <w:tr w:rsidR="00556159" w:rsidRPr="00EE7C16" w14:paraId="0B25F988" w14:textId="77777777" w:rsidTr="0064093B">
        <w:tc>
          <w:tcPr>
            <w:tcW w:w="540" w:type="dxa"/>
          </w:tcPr>
          <w:p w14:paraId="7D7E3C04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450" w:type="dxa"/>
          </w:tcPr>
          <w:p w14:paraId="6ED15505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In this method we use the fact that a square matrix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A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can be factorized into the form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LU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Where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L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is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unit lower matrix and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U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is upper triangular, if all the principal minors of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are non-</w:t>
            </w:r>
            <w:proofErr w:type="gramStart"/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singular,  that</w:t>
            </w:r>
            <w:proofErr w:type="gramEnd"/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is if</w:t>
            </w:r>
          </w:p>
          <w:p w14:paraId="6FB78C7C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position w:val="-68"/>
                <w:sz w:val="36"/>
                <w:szCs w:val="36"/>
              </w:rPr>
              <w:object w:dxaOrig="6000" w:dyaOrig="1480" w14:anchorId="70602E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45pt;height:73.2pt" o:ole="">
                  <v:imagedata r:id="rId4" o:title=""/>
                </v:shape>
                <o:OLEObject Type="Embed" ProgID="Equation.3" ShapeID="_x0000_i1025" DrawAspect="Content" ObjectID="_1754113073" r:id="rId5"/>
              </w:objec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  <w:p w14:paraId="6F9571FF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Let us consider a system of linear equations:</w:t>
            </w:r>
          </w:p>
          <w:p w14:paraId="534334B4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449BAFA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6000" w:dyaOrig="1120" w14:anchorId="34DD57DA">
                <v:shape id="_x0000_i1026" type="#_x0000_t75" style="width:301.05pt;height:55.4pt" o:ole="">
                  <v:imagedata r:id="rId6" o:title=""/>
                </v:shape>
                <o:OLEObject Type="Embed" ProgID="Equation.3" ShapeID="_x0000_i1026" DrawAspect="Content" ObjectID="_1754113074" r:id="rId7"/>
              </w:object>
            </w:r>
          </w:p>
          <w:p w14:paraId="2B96DDA4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5C1A7BB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This can be put in the form</w:t>
            </w:r>
          </w:p>
          <w:p w14:paraId="014C91E5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185B350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gramStart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AX  =</w:t>
            </w:r>
            <w:proofErr w:type="gramEnd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B      ……………………………    (2)</w:t>
            </w:r>
          </w:p>
          <w:p w14:paraId="313CFBF3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B9A7046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Let   A = LU</w:t>
            </w:r>
          </w:p>
          <w:p w14:paraId="3ED1DC7C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4045D96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Where  </w:t>
            </w: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6280" w:dyaOrig="1120" w14:anchorId="2A80273B">
                <v:shape id="_x0000_i1027" type="#_x0000_t75" style="width:314.1pt;height:55.4pt" o:ole="">
                  <v:imagedata r:id="rId8" o:title=""/>
                </v:shape>
                <o:OLEObject Type="Embed" ProgID="Equation.3" ShapeID="_x0000_i1027" DrawAspect="Content" ObjectID="_1754113075" r:id="rId9"/>
              </w:object>
            </w:r>
          </w:p>
          <w:p w14:paraId="0687037C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49D642C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Writing 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 = LU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in (2), we get </w:t>
            </w:r>
          </w:p>
          <w:p w14:paraId="2518A156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LUX = B.               ……………..      (3)</w:t>
            </w:r>
          </w:p>
          <w:p w14:paraId="3CF2204E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FCE35CA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Setting 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UX = </w:t>
            </w:r>
            <w:proofErr w:type="gramStart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Y,   </w:t>
            </w:r>
            <w:proofErr w:type="gramEnd"/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the equation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(3)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becomes </w:t>
            </w:r>
          </w:p>
          <w:p w14:paraId="14F25DFA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</w:t>
            </w:r>
            <w:proofErr w:type="gramStart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LY  =</w:t>
            </w:r>
            <w:proofErr w:type="gramEnd"/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B.                 ………..……       (4)   </w:t>
            </w:r>
          </w:p>
          <w:p w14:paraId="310C0043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472C5E9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The equation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(4)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is equivalent to the system</w:t>
            </w:r>
          </w:p>
          <w:p w14:paraId="321F3EA2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3B28F29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6000" w:dyaOrig="1120" w14:anchorId="116DBE87">
                <v:shape id="_x0000_i1028" type="#_x0000_t75" style="width:301.05pt;height:55.4pt" o:ole="">
                  <v:imagedata r:id="rId10" o:title=""/>
                </v:shape>
                <o:OLEObject Type="Embed" ProgID="Equation.3" ShapeID="_x0000_i1028" DrawAspect="Content" ObjectID="_1754113076" r:id="rId11"/>
              </w:object>
            </w:r>
          </w:p>
          <w:p w14:paraId="242B0E95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DB392E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By the forward substitution we get the values of  </w:t>
            </w: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1600" w:dyaOrig="360" w14:anchorId="3A330E72">
                <v:shape id="_x0000_i1029" type="#_x0000_t75" style="width:79.5pt;height:17pt" o:ole="">
                  <v:imagedata r:id="rId12" o:title=""/>
                </v:shape>
                <o:OLEObject Type="Embed" ProgID="Equation.3" ShapeID="_x0000_i1029" DrawAspect="Content" ObjectID="_1754113077" r:id="rId13"/>
              </w:object>
            </w:r>
          </w:p>
          <w:p w14:paraId="4F2D6563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Now we shall discuss the procedure of computing the matrices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L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and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U.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From the relation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A=LU,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we get, </w:t>
            </w:r>
          </w:p>
          <w:p w14:paraId="1B977257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5040" w:dyaOrig="1120" w14:anchorId="53BDF73E">
                <v:shape id="_x0000_i1030" type="#_x0000_t75" style="width:253.6pt;height:55.4pt" o:ole="">
                  <v:imagedata r:id="rId14" o:title=""/>
                </v:shape>
                <o:OLEObject Type="Embed" ProgID="Equation.3" ShapeID="_x0000_i1030" DrawAspect="Content" ObjectID="_1754113078" r:id="rId15"/>
              </w:object>
            </w:r>
            <w:r w:rsidRPr="00EE7C16">
              <w:rPr>
                <w:rFonts w:ascii="Times New Roman" w:hAnsi="Times New Roman" w:cs="Times New Roman"/>
                <w:b/>
                <w:position w:val="-50"/>
                <w:sz w:val="36"/>
                <w:szCs w:val="36"/>
              </w:rPr>
              <w:object w:dxaOrig="2060" w:dyaOrig="1120" w14:anchorId="39C2D878">
                <v:shape id="_x0000_i1031" type="#_x0000_t75" style="width:102.45pt;height:55.4pt" o:ole="">
                  <v:imagedata r:id="rId16" o:title=""/>
                </v:shape>
                <o:OLEObject Type="Embed" ProgID="Equation.3" ShapeID="_x0000_i1031" DrawAspect="Content" ObjectID="_1754113079" r:id="rId17"/>
              </w:object>
            </w:r>
          </w:p>
          <w:p w14:paraId="1C0A323F" w14:textId="77777777"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E366F08" w14:textId="65AC6D33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Multiplying the matrices on the </w:t>
            </w:r>
            <w:r w:rsidR="00240421" w:rsidRPr="00EE7C16">
              <w:rPr>
                <w:rFonts w:ascii="Times New Roman" w:hAnsi="Times New Roman" w:cs="Times New Roman"/>
                <w:sz w:val="36"/>
                <w:szCs w:val="36"/>
              </w:rPr>
              <w:t>left-hand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side and then equating the corresponding elements on both sides, we have </w:t>
            </w:r>
          </w:p>
          <w:p w14:paraId="194E5F13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EA21538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B1503D2" w14:textId="6899F90A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1×u</w:t>
            </w:r>
            <w:r w:rsidRPr="003507E7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+ 0×0 + 0×0 = a</w:t>
            </w:r>
            <w:r w:rsidRPr="003507E7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="00240421">
              <w:rPr>
                <w:rFonts w:ascii="Times New Roman" w:hAnsi="Times New Roman" w:cs="Times New Roman"/>
                <w:sz w:val="36"/>
                <w:szCs w:val="36"/>
              </w:rPr>
              <w:t>Or  u</w:t>
            </w:r>
            <w:proofErr w:type="gramEnd"/>
            <w:r w:rsidRPr="003507E7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 a</w:t>
            </w:r>
            <w:r w:rsidRPr="003507E7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   </w:t>
            </w:r>
          </w:p>
          <w:p w14:paraId="50408081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</w:p>
          <w:p w14:paraId="558EC04F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4000" w:dyaOrig="360" w14:anchorId="02F7505C">
                <v:shape id="_x0000_i1032" type="#_x0000_t75" style="width:276.55pt;height:24.15pt" o:ole="">
                  <v:imagedata r:id="rId18" o:title=""/>
                </v:shape>
                <o:OLEObject Type="Embed" ProgID="Equation.3" ShapeID="_x0000_i1032" DrawAspect="Content" ObjectID="_1754113080" r:id="rId19"/>
              </w:object>
            </w:r>
          </w:p>
          <w:p w14:paraId="607482AB" w14:textId="77777777" w:rsidR="00556159" w:rsidRP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70C5D081" w14:textId="77777777" w:rsidR="00556159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4220" w:dyaOrig="340" w14:anchorId="64D287F3">
                <v:shape id="_x0000_i1033" type="#_x0000_t75" style="width:284.85pt;height:28.1pt" o:ole="">
                  <v:imagedata r:id="rId20" o:title=""/>
                </v:shape>
                <o:OLEObject Type="Embed" ProgID="Equation.3" ShapeID="_x0000_i1033" DrawAspect="Content" ObjectID="_1754113081" r:id="rId21"/>
              </w:object>
            </w:r>
          </w:p>
          <w:p w14:paraId="6FDCE4C3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8410F72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2FA2C9B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28E05E3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D848531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FF69DB1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30C5091" w14:textId="77777777"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7B862C" w14:textId="77777777" w:rsidR="003507E7" w:rsidRPr="00EE7C16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FD70201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5640" w:dyaOrig="340" w14:anchorId="7BB66DC3">
                <v:shape id="_x0000_i1034" type="#_x0000_t75" style="width:281.65pt;height:16.6pt" o:ole="">
                  <v:imagedata r:id="rId22" o:title=""/>
                </v:shape>
                <o:OLEObject Type="Embed" ProgID="Equation.3" ShapeID="_x0000_i1034" DrawAspect="Content" ObjectID="_1754113082" r:id="rId23"/>
              </w:object>
            </w:r>
          </w:p>
          <w:p w14:paraId="3674BDCA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4480" w:dyaOrig="360" w14:anchorId="209DC5AE">
                <v:shape id="_x0000_i1035" type="#_x0000_t75" style="width:223.5pt;height:17pt" o:ole="">
                  <v:imagedata r:id="rId24" o:title=""/>
                </v:shape>
                <o:OLEObject Type="Embed" ProgID="Equation.3" ShapeID="_x0000_i1035" DrawAspect="Content" ObjectID="_1754113083" r:id="rId25"/>
              </w:object>
            </w: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2480" w:dyaOrig="360" w14:anchorId="5FB57728">
                <v:shape id="_x0000_i1036" type="#_x0000_t75" style="width:123.8pt;height:17pt" o:ole="">
                  <v:imagedata r:id="rId26" o:title=""/>
                </v:shape>
                <o:OLEObject Type="Embed" ProgID="Equation.3" ShapeID="_x0000_i1036" DrawAspect="Content" ObjectID="_1754113084" r:id="rId27"/>
              </w:object>
            </w:r>
          </w:p>
          <w:p w14:paraId="37A1CC58" w14:textId="77777777" w:rsidR="00556159" w:rsidRPr="00EE7C16" w:rsidRDefault="00556159" w:rsidP="0064093B">
            <w:pPr>
              <w:rPr>
                <w:rFonts w:ascii="Times New Roman" w:hAnsi="Times New Roman" w:cs="Times New Roman"/>
                <w:position w:val="-30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30"/>
                <w:sz w:val="36"/>
                <w:szCs w:val="36"/>
              </w:rPr>
              <w:object w:dxaOrig="5800" w:dyaOrig="700" w14:anchorId="4FA9164B">
                <v:shape id="_x0000_i1037" type="#_x0000_t75" style="width:291.15pt;height:34.4pt" o:ole="">
                  <v:imagedata r:id="rId28" o:title=""/>
                </v:shape>
                <o:OLEObject Type="Embed" ProgID="Equation.3" ShapeID="_x0000_i1037" DrawAspect="Content" ObjectID="_1754113085" r:id="rId29"/>
              </w:object>
            </w:r>
          </w:p>
          <w:p w14:paraId="55291D44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4980" w:dyaOrig="360" w14:anchorId="24C91024">
                <v:shape id="_x0000_i1038" type="#_x0000_t75" style="width:248.45pt;height:17pt" o:ole="">
                  <v:imagedata r:id="rId30" o:title=""/>
                </v:shape>
                <o:OLEObject Type="Embed" ProgID="Equation.3" ShapeID="_x0000_i1038" DrawAspect="Content" ObjectID="_1754113086" r:id="rId31"/>
              </w:object>
            </w:r>
          </w:p>
          <w:p w14:paraId="2554969E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922E7DE" w14:textId="77777777"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Hence in a systematic way the elements of L and U can be calculated.</w:t>
            </w:r>
          </w:p>
        </w:tc>
      </w:tr>
    </w:tbl>
    <w:p w14:paraId="4AE28DA1" w14:textId="77777777" w:rsidR="008A3FDE" w:rsidRDefault="008A3FDE"/>
    <w:sectPr w:rsidR="008A3FDE" w:rsidSect="008A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159"/>
    <w:rsid w:val="00240421"/>
    <w:rsid w:val="002A7912"/>
    <w:rsid w:val="003507E7"/>
    <w:rsid w:val="00556159"/>
    <w:rsid w:val="00756797"/>
    <w:rsid w:val="00897617"/>
    <w:rsid w:val="008A3FDE"/>
    <w:rsid w:val="00A43598"/>
    <w:rsid w:val="00AC27DC"/>
    <w:rsid w:val="00E918FC"/>
    <w:rsid w:val="00F802E2"/>
    <w:rsid w:val="00F8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0C5D"/>
  <w15:docId w15:val="{C064A79E-6C8C-4B5B-B313-C50090B1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Abdus Salim Mollah</cp:lastModifiedBy>
  <cp:revision>7</cp:revision>
  <dcterms:created xsi:type="dcterms:W3CDTF">2021-01-27T13:56:00Z</dcterms:created>
  <dcterms:modified xsi:type="dcterms:W3CDTF">2023-08-21T02:51:00Z</dcterms:modified>
</cp:coreProperties>
</file>