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FC46" w14:textId="77777777" w:rsidR="00F32D8E" w:rsidRDefault="00000000">
      <w:pPr>
        <w:jc w:val="center"/>
      </w:pPr>
      <w:r>
        <w:rPr>
          <w:b/>
          <w:color w:val="1F4E78"/>
          <w:sz w:val="48"/>
        </w:rPr>
        <w:t>CRYPTOCURRENCY PRICE FORECASTING</w:t>
      </w:r>
    </w:p>
    <w:p w14:paraId="1294DB8E" w14:textId="77777777" w:rsidR="00F32D8E" w:rsidRDefault="00000000">
      <w:pPr>
        <w:jc w:val="center"/>
      </w:pPr>
      <w:r>
        <w:rPr>
          <w:b/>
          <w:color w:val="2E5FA0"/>
          <w:sz w:val="32"/>
        </w:rPr>
        <w:t>Comprehensive Machine Learning Assignment</w:t>
      </w:r>
    </w:p>
    <w:p w14:paraId="63AB544F" w14:textId="77777777" w:rsidR="00F32D8E" w:rsidRDefault="00F32D8E"/>
    <w:p w14:paraId="3ECE4F37" w14:textId="3428B032" w:rsidR="00F32D8E" w:rsidRDefault="00000000">
      <w:pPr>
        <w:pStyle w:val="Heading1"/>
      </w:pPr>
      <w:r>
        <w:t>1. Summary</w:t>
      </w:r>
    </w:p>
    <w:p w14:paraId="0BC1B5C5" w14:textId="77777777" w:rsidR="00F32D8E" w:rsidRDefault="00000000">
      <w:r>
        <w:t>This report presents a comprehensive machine learning assignment comparing seven distinct predictive models for cryptocurrency price forecasting. The analysis covers three major cryptocurrencies (Bitcoin, Ethereum, and Litecoin) over a five-year period (2020-2024), utilizing synthetic realistic price data with consistent market characteristics.</w:t>
      </w:r>
    </w:p>
    <w:p w14:paraId="2166F04E" w14:textId="77777777" w:rsidR="00F32D8E" w:rsidRDefault="00000000">
      <w:r>
        <w:t>Key Findings:</w:t>
      </w:r>
    </w:p>
    <w:p w14:paraId="051D9A7C" w14:textId="77777777" w:rsidR="00F32D8E" w:rsidRDefault="00000000">
      <w:pPr>
        <w:pStyle w:val="ListBullet"/>
      </w:pPr>
      <w:r>
        <w:t>Linear Regression achieved R² = 1.0 (perfect fit) across all cryptocurrencies</w:t>
      </w:r>
    </w:p>
    <w:p w14:paraId="5BBC38B9" w14:textId="77777777" w:rsidR="00F32D8E" w:rsidRDefault="00000000">
      <w:pPr>
        <w:pStyle w:val="ListBullet"/>
      </w:pPr>
      <w:r>
        <w:t>Polynomial Regression matched Linear Regression performance with R² = 1.0</w:t>
      </w:r>
    </w:p>
    <w:p w14:paraId="5ED8FB74" w14:textId="77777777" w:rsidR="00F32D8E" w:rsidRDefault="00000000">
      <w:pPr>
        <w:pStyle w:val="ListBullet"/>
      </w:pPr>
      <w:r>
        <w:t>Tree-based models (Decision Tree, Random Forest, Gradient Boosting) exhibited overfitting with negative R² scores</w:t>
      </w:r>
    </w:p>
    <w:p w14:paraId="453380B5" w14:textId="77777777" w:rsidR="00F32D8E" w:rsidRDefault="00000000">
      <w:pPr>
        <w:pStyle w:val="ListBullet"/>
      </w:pPr>
      <w:r>
        <w:t>Neural Network showed poor generalization with R² = -9.4 (average)</w:t>
      </w:r>
    </w:p>
    <w:p w14:paraId="63DD8B59" w14:textId="77777777" w:rsidR="00F32D8E" w:rsidRDefault="00000000">
      <w:pPr>
        <w:pStyle w:val="ListBullet"/>
      </w:pPr>
      <w:r>
        <w:t>K-Nearest Neighbors provided moderate predictions with R² ≈ -1.36 (average)</w:t>
      </w:r>
    </w:p>
    <w:p w14:paraId="0916454F" w14:textId="44F8994F" w:rsidR="00F32D8E" w:rsidRPr="00F9344F" w:rsidRDefault="00000000" w:rsidP="00F9344F">
      <w:pPr>
        <w:rPr>
          <w:b/>
          <w:bCs/>
        </w:rPr>
      </w:pPr>
      <w:r w:rsidRPr="00F9344F">
        <w:rPr>
          <w:b/>
          <w:bCs/>
        </w:rPr>
        <w:t>2. Dataset Documentation</w:t>
      </w:r>
    </w:p>
    <w:p w14:paraId="366D9BA0" w14:textId="77777777" w:rsidR="00F32D8E" w:rsidRDefault="00000000">
      <w:pPr>
        <w:pStyle w:val="Heading2"/>
      </w:pPr>
      <w:r>
        <w:t>2.1 Data Overview</w:t>
      </w:r>
    </w:p>
    <w:tbl>
      <w:tblPr>
        <w:tblStyle w:val="LightGrid-Accent1"/>
        <w:tblW w:w="0" w:type="auto"/>
        <w:tblLook w:val="04A0" w:firstRow="1" w:lastRow="0" w:firstColumn="1" w:lastColumn="0" w:noHBand="0" w:noVBand="1"/>
      </w:tblPr>
      <w:tblGrid>
        <w:gridCol w:w="4311"/>
        <w:gridCol w:w="4309"/>
      </w:tblGrid>
      <w:tr w:rsidR="00F32D8E" w14:paraId="1D6D4CB3" w14:textId="77777777" w:rsidTr="00F3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25F81E3F" w14:textId="77777777" w:rsidR="00F32D8E" w:rsidRDefault="00000000">
            <w:r>
              <w:t>Characteristic</w:t>
            </w:r>
          </w:p>
        </w:tc>
        <w:tc>
          <w:tcPr>
            <w:tcW w:w="4320" w:type="dxa"/>
            <w:shd w:val="clear" w:color="auto" w:fill="4472C4"/>
          </w:tcPr>
          <w:p w14:paraId="3AAD178D" w14:textId="77777777" w:rsidR="00F32D8E" w:rsidRDefault="00000000">
            <w:pPr>
              <w:cnfStyle w:val="100000000000" w:firstRow="1" w:lastRow="0" w:firstColumn="0" w:lastColumn="0" w:oddVBand="0" w:evenVBand="0" w:oddHBand="0" w:evenHBand="0" w:firstRowFirstColumn="0" w:firstRowLastColumn="0" w:lastRowFirstColumn="0" w:lastRowLastColumn="0"/>
            </w:pPr>
            <w:r>
              <w:t>Details</w:t>
            </w:r>
          </w:p>
        </w:tc>
      </w:tr>
      <w:tr w:rsidR="00F32D8E" w14:paraId="67794091"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2425A7" w14:textId="77777777" w:rsidR="00F32D8E" w:rsidRDefault="00000000">
            <w:r>
              <w:t>Total Records</w:t>
            </w:r>
          </w:p>
        </w:tc>
        <w:tc>
          <w:tcPr>
            <w:tcW w:w="4320" w:type="dxa"/>
          </w:tcPr>
          <w:p w14:paraId="56C53B1A" w14:textId="77777777" w:rsidR="00F32D8E" w:rsidRDefault="00000000">
            <w:pPr>
              <w:cnfStyle w:val="000000100000" w:firstRow="0" w:lastRow="0" w:firstColumn="0" w:lastColumn="0" w:oddVBand="0" w:evenVBand="0" w:oddHBand="1" w:evenHBand="0" w:firstRowFirstColumn="0" w:firstRowLastColumn="0" w:lastRowFirstColumn="0" w:lastRowLastColumn="0"/>
            </w:pPr>
            <w:r>
              <w:t>5,394 (1,798 per cryptocurrency)</w:t>
            </w:r>
          </w:p>
        </w:tc>
      </w:tr>
      <w:tr w:rsidR="00F32D8E" w14:paraId="3E9B9C80" w14:textId="77777777" w:rsidTr="00F32D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ED8A3" w14:textId="77777777" w:rsidR="00F32D8E" w:rsidRDefault="00000000">
            <w:r>
              <w:t>Cryptocurrencies</w:t>
            </w:r>
          </w:p>
        </w:tc>
        <w:tc>
          <w:tcPr>
            <w:tcW w:w="4320" w:type="dxa"/>
          </w:tcPr>
          <w:p w14:paraId="1BB9B684" w14:textId="77777777" w:rsidR="00F32D8E" w:rsidRDefault="00000000">
            <w:pPr>
              <w:cnfStyle w:val="000000010000" w:firstRow="0" w:lastRow="0" w:firstColumn="0" w:lastColumn="0" w:oddVBand="0" w:evenVBand="0" w:oddHBand="0" w:evenHBand="1" w:firstRowFirstColumn="0" w:firstRowLastColumn="0" w:lastRowFirstColumn="0" w:lastRowLastColumn="0"/>
            </w:pPr>
            <w:r>
              <w:t>Bitcoin (BTC), Ethereum (ETH), Litecoin (LTC)</w:t>
            </w:r>
          </w:p>
        </w:tc>
      </w:tr>
      <w:tr w:rsidR="00F32D8E" w14:paraId="43F80336"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CFBD54" w14:textId="77777777" w:rsidR="00F32D8E" w:rsidRDefault="00000000">
            <w:r>
              <w:t>Time Period</w:t>
            </w:r>
          </w:p>
        </w:tc>
        <w:tc>
          <w:tcPr>
            <w:tcW w:w="4320" w:type="dxa"/>
          </w:tcPr>
          <w:p w14:paraId="269F2FC3" w14:textId="77777777" w:rsidR="00F32D8E" w:rsidRDefault="00000000">
            <w:pPr>
              <w:cnfStyle w:val="000000100000" w:firstRow="0" w:lastRow="0" w:firstColumn="0" w:lastColumn="0" w:oddVBand="0" w:evenVBand="0" w:oddHBand="1" w:evenHBand="0" w:firstRowFirstColumn="0" w:firstRowLastColumn="0" w:lastRowFirstColumn="0" w:lastRowLastColumn="0"/>
            </w:pPr>
            <w:r>
              <w:t>2020-01-01 to 2024-12-31 (5 years)</w:t>
            </w:r>
          </w:p>
        </w:tc>
      </w:tr>
      <w:tr w:rsidR="00F32D8E" w14:paraId="50BFCABA" w14:textId="77777777" w:rsidTr="00F32D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A01160" w14:textId="77777777" w:rsidR="00F32D8E" w:rsidRDefault="00000000">
            <w:r>
              <w:t>Features</w:t>
            </w:r>
          </w:p>
        </w:tc>
        <w:tc>
          <w:tcPr>
            <w:tcW w:w="4320" w:type="dxa"/>
          </w:tcPr>
          <w:p w14:paraId="43C752C9" w14:textId="77777777" w:rsidR="00F32D8E" w:rsidRDefault="00000000">
            <w:pPr>
              <w:cnfStyle w:val="000000010000" w:firstRow="0" w:lastRow="0" w:firstColumn="0" w:lastColumn="0" w:oddVBand="0" w:evenVBand="0" w:oddHBand="0" w:evenHBand="1" w:firstRowFirstColumn="0" w:firstRowLastColumn="0" w:lastRowFirstColumn="0" w:lastRowLastColumn="0"/>
            </w:pPr>
            <w:r>
              <w:t>6 engineered features</w:t>
            </w:r>
          </w:p>
        </w:tc>
      </w:tr>
      <w:tr w:rsidR="00F32D8E" w14:paraId="7FC8CF2F"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11603" w14:textId="77777777" w:rsidR="00F32D8E" w:rsidRDefault="00000000">
            <w:r>
              <w:t>Training Samples</w:t>
            </w:r>
          </w:p>
        </w:tc>
        <w:tc>
          <w:tcPr>
            <w:tcW w:w="4320" w:type="dxa"/>
          </w:tcPr>
          <w:p w14:paraId="38466621" w14:textId="77777777" w:rsidR="00F32D8E" w:rsidRDefault="00000000">
            <w:pPr>
              <w:cnfStyle w:val="000000100000" w:firstRow="0" w:lastRow="0" w:firstColumn="0" w:lastColumn="0" w:oddVBand="0" w:evenVBand="0" w:oddHBand="1" w:evenHBand="0" w:firstRowFirstColumn="0" w:firstRowLastColumn="0" w:lastRowFirstColumn="0" w:lastRowLastColumn="0"/>
            </w:pPr>
            <w:r>
              <w:t>1,438 per crypto (80%)</w:t>
            </w:r>
          </w:p>
        </w:tc>
      </w:tr>
      <w:tr w:rsidR="00F32D8E" w14:paraId="64AE9FF2" w14:textId="77777777" w:rsidTr="00F32D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13E0D" w14:textId="77777777" w:rsidR="00F32D8E" w:rsidRDefault="00000000">
            <w:r>
              <w:t>Test Samples</w:t>
            </w:r>
          </w:p>
        </w:tc>
        <w:tc>
          <w:tcPr>
            <w:tcW w:w="4320" w:type="dxa"/>
          </w:tcPr>
          <w:p w14:paraId="71765BDA" w14:textId="77777777" w:rsidR="00F32D8E" w:rsidRDefault="00000000">
            <w:pPr>
              <w:cnfStyle w:val="000000010000" w:firstRow="0" w:lastRow="0" w:firstColumn="0" w:lastColumn="0" w:oddVBand="0" w:evenVBand="0" w:oddHBand="0" w:evenHBand="1" w:firstRowFirstColumn="0" w:firstRowLastColumn="0" w:lastRowFirstColumn="0" w:lastRowLastColumn="0"/>
            </w:pPr>
            <w:r>
              <w:t>360 per crypto (20%)</w:t>
            </w:r>
          </w:p>
        </w:tc>
      </w:tr>
    </w:tbl>
    <w:p w14:paraId="1878B40A" w14:textId="01417F00" w:rsidR="00F9344F" w:rsidRDefault="00A56605">
      <w:pPr>
        <w:pStyle w:val="Heading2"/>
      </w:pPr>
      <w:r w:rsidRPr="00F9344F">
        <w:lastRenderedPageBreak/>
        <w:drawing>
          <wp:inline distT="0" distB="0" distL="0" distR="0" wp14:anchorId="48B1E59C" wp14:editId="3818C1BF">
            <wp:extent cx="3127146" cy="2159251"/>
            <wp:effectExtent l="0" t="0" r="0" b="0"/>
            <wp:docPr id="41936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1136" name=""/>
                    <pic:cNvPicPr/>
                  </pic:nvPicPr>
                  <pic:blipFill>
                    <a:blip r:embed="rId6"/>
                    <a:stretch>
                      <a:fillRect/>
                    </a:stretch>
                  </pic:blipFill>
                  <pic:spPr>
                    <a:xfrm>
                      <a:off x="0" y="0"/>
                      <a:ext cx="3197191" cy="2207616"/>
                    </a:xfrm>
                    <a:prstGeom prst="rect">
                      <a:avLst/>
                    </a:prstGeom>
                  </pic:spPr>
                </pic:pic>
              </a:graphicData>
            </a:graphic>
          </wp:inline>
        </w:drawing>
      </w:r>
    </w:p>
    <w:p w14:paraId="1A3AFA88" w14:textId="66C11613" w:rsidR="00F32D8E" w:rsidRDefault="00000000">
      <w:pPr>
        <w:pStyle w:val="Heading2"/>
      </w:pPr>
      <w:r>
        <w:t>2.2 Features</w:t>
      </w:r>
    </w:p>
    <w:p w14:paraId="63A9F14C" w14:textId="77777777" w:rsidR="00F32D8E" w:rsidRDefault="00000000">
      <w:r>
        <w:rPr>
          <w:b/>
        </w:rPr>
        <w:t>Close Price</w:t>
      </w:r>
      <w:r>
        <w:t>: Daily closing price in USD - primary target variable</w:t>
      </w:r>
    </w:p>
    <w:p w14:paraId="099ACBCD" w14:textId="77777777" w:rsidR="00F32D8E" w:rsidRDefault="00000000">
      <w:r>
        <w:rPr>
          <w:b/>
        </w:rPr>
        <w:t>MA7</w:t>
      </w:r>
      <w:r>
        <w:t>: 7-day Simple Moving Average - captures short-term trends</w:t>
      </w:r>
    </w:p>
    <w:p w14:paraId="12892D20" w14:textId="77777777" w:rsidR="00F32D8E" w:rsidRDefault="00000000">
      <w:r>
        <w:rPr>
          <w:b/>
        </w:rPr>
        <w:t>MA30</w:t>
      </w:r>
      <w:r>
        <w:t>: 30-day Simple Moving Average - captures medium-term trends</w:t>
      </w:r>
    </w:p>
    <w:p w14:paraId="3394DA33" w14:textId="77777777" w:rsidR="00F32D8E" w:rsidRDefault="00000000">
      <w:r>
        <w:rPr>
          <w:b/>
        </w:rPr>
        <w:t>Volatility</w:t>
      </w:r>
      <w:r>
        <w:t>: 20-day Standard Deviation - measures price fluctuations</w:t>
      </w:r>
    </w:p>
    <w:p w14:paraId="7083AB7E" w14:textId="77777777" w:rsidR="00F32D8E" w:rsidRDefault="00000000">
      <w:r>
        <w:rPr>
          <w:b/>
        </w:rPr>
        <w:t>Daily_Return</w:t>
      </w:r>
      <w:r>
        <w:t>: Daily percentage price change - represents momentum</w:t>
      </w:r>
    </w:p>
    <w:p w14:paraId="0657003B" w14:textId="77777777" w:rsidR="00F32D8E" w:rsidRDefault="00000000">
      <w:r>
        <w:rPr>
          <w:b/>
        </w:rPr>
        <w:t>RSI</w:t>
      </w:r>
      <w:r>
        <w:t>: Relative Strength Index (14-period) - overbought/oversold indicator</w:t>
      </w:r>
    </w:p>
    <w:p w14:paraId="5DDF8767" w14:textId="5A695E7C" w:rsidR="00F9344F" w:rsidRDefault="00F9344F" w:rsidP="00F9344F">
      <w:pPr>
        <w:pStyle w:val="Heading1"/>
      </w:pPr>
      <w:r>
        <w:t>3. Methodology</w:t>
      </w:r>
    </w:p>
    <w:p w14:paraId="41FCD859" w14:textId="593B9567" w:rsidR="00F32D8E" w:rsidRPr="00F9344F" w:rsidRDefault="00000000" w:rsidP="00F9344F">
      <w:pPr>
        <w:rPr>
          <w:b/>
          <w:bCs/>
        </w:rPr>
      </w:pPr>
      <w:r w:rsidRPr="00F9344F">
        <w:rPr>
          <w:b/>
          <w:bCs/>
        </w:rPr>
        <w:t>3.1 Models Implemented</w:t>
      </w:r>
    </w:p>
    <w:p w14:paraId="1C049751" w14:textId="77777777" w:rsidR="00F32D8E" w:rsidRDefault="00000000">
      <w:r>
        <w:rPr>
          <w:b/>
        </w:rPr>
        <w:t>Linear Regression</w:t>
      </w:r>
      <w:r>
        <w:t>: Linear model solved via Normal Equation - baseline approach</w:t>
      </w:r>
    </w:p>
    <w:p w14:paraId="772DAEC0" w14:textId="77777777" w:rsidR="00F32D8E" w:rsidRDefault="00000000">
      <w:r>
        <w:rPr>
          <w:b/>
        </w:rPr>
        <w:t>Polynomial Regression</w:t>
      </w:r>
      <w:r>
        <w:t>: Degree 2 polynomial features - non-linear enhancement</w:t>
      </w:r>
    </w:p>
    <w:p w14:paraId="2E960206" w14:textId="77777777" w:rsidR="00F32D8E" w:rsidRDefault="00000000">
      <w:r>
        <w:rPr>
          <w:b/>
        </w:rPr>
        <w:t>Decision Tree</w:t>
      </w:r>
      <w:r>
        <w:t>: max_depth=10, min_samples_split=5 - recursive partitioning</w:t>
      </w:r>
    </w:p>
    <w:p w14:paraId="4BD866D6" w14:textId="77777777" w:rsidR="00F32D8E" w:rsidRDefault="00000000">
      <w:r>
        <w:rPr>
          <w:b/>
        </w:rPr>
        <w:t>Random Forest</w:t>
      </w:r>
      <w:r>
        <w:t>: 100 trees, max_depth=15 - ensemble method</w:t>
      </w:r>
    </w:p>
    <w:p w14:paraId="47EE0498" w14:textId="77777777" w:rsidR="00F32D8E" w:rsidRDefault="00000000">
      <w:r>
        <w:rPr>
          <w:b/>
        </w:rPr>
        <w:t>Gradient Boosting</w:t>
      </w:r>
      <w:r>
        <w:t>: 100 estimators, learning_rate=0.1 - sequential boosting</w:t>
      </w:r>
    </w:p>
    <w:p w14:paraId="113327CB" w14:textId="77777777" w:rsidR="00F32D8E" w:rsidRDefault="00000000">
      <w:r>
        <w:rPr>
          <w:b/>
        </w:rPr>
        <w:t>Neural Network</w:t>
      </w:r>
      <w:r>
        <w:t>: 64→32→1 architecture with dropout - deep learning approach</w:t>
      </w:r>
    </w:p>
    <w:p w14:paraId="728A51C9" w14:textId="77777777" w:rsidR="00F32D8E" w:rsidRDefault="00000000">
      <w:r>
        <w:rPr>
          <w:b/>
        </w:rPr>
        <w:t>K-Nearest Neighbors</w:t>
      </w:r>
      <w:r>
        <w:t>: k=5 neighbors - instance-based learning</w:t>
      </w:r>
    </w:p>
    <w:p w14:paraId="3F709151" w14:textId="77777777" w:rsidR="00F32D8E" w:rsidRDefault="00000000">
      <w:pPr>
        <w:pStyle w:val="Heading2"/>
      </w:pPr>
      <w:r>
        <w:t>3.2 Data Preprocessing</w:t>
      </w:r>
    </w:p>
    <w:p w14:paraId="5C83AFA9" w14:textId="77777777" w:rsidR="00F32D8E" w:rsidRDefault="00000000">
      <w:pPr>
        <w:pStyle w:val="ListBullet"/>
      </w:pPr>
      <w:r>
        <w:t>Feature Normalization: MinMax scaling to [0, 1] range</w:t>
      </w:r>
    </w:p>
    <w:p w14:paraId="42F6BB10" w14:textId="77777777" w:rsidR="00F32D8E" w:rsidRDefault="00000000">
      <w:pPr>
        <w:pStyle w:val="ListBullet"/>
      </w:pPr>
      <w:r>
        <w:t>Train-Test Split: 80% training (1,438 samples), 20% testing (360 samples)</w:t>
      </w:r>
    </w:p>
    <w:p w14:paraId="0E733865" w14:textId="77777777" w:rsidR="00F32D8E" w:rsidRDefault="00000000">
      <w:pPr>
        <w:pStyle w:val="ListBullet"/>
      </w:pPr>
      <w:r>
        <w:t>Temporal Preservation: Time-based splitting to prevent look-ahead bias</w:t>
      </w:r>
    </w:p>
    <w:p w14:paraId="75473D86" w14:textId="64760394" w:rsidR="00F32D8E" w:rsidRDefault="00000000">
      <w:pPr>
        <w:pStyle w:val="ListBullet"/>
      </w:pPr>
      <w:r>
        <w:lastRenderedPageBreak/>
        <w:t>Missing Values: Removed NaN values created by indicator calculations</w:t>
      </w:r>
      <w:r w:rsidR="00302BEA" w:rsidRPr="00302BEA">
        <w:drawing>
          <wp:inline distT="0" distB="0" distL="0" distR="0" wp14:anchorId="1E742966" wp14:editId="6964DF5B">
            <wp:extent cx="2425825" cy="2273417"/>
            <wp:effectExtent l="0" t="0" r="0" b="0"/>
            <wp:docPr id="92282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2838" name=""/>
                    <pic:cNvPicPr/>
                  </pic:nvPicPr>
                  <pic:blipFill>
                    <a:blip r:embed="rId7"/>
                    <a:stretch>
                      <a:fillRect/>
                    </a:stretch>
                  </pic:blipFill>
                  <pic:spPr>
                    <a:xfrm>
                      <a:off x="0" y="0"/>
                      <a:ext cx="2425825" cy="2273417"/>
                    </a:xfrm>
                    <a:prstGeom prst="rect">
                      <a:avLst/>
                    </a:prstGeom>
                  </pic:spPr>
                </pic:pic>
              </a:graphicData>
            </a:graphic>
          </wp:inline>
        </w:drawing>
      </w:r>
    </w:p>
    <w:p w14:paraId="2C129561" w14:textId="77777777" w:rsidR="00F9344F" w:rsidRDefault="00F9344F" w:rsidP="00F9344F">
      <w:pPr>
        <w:pStyle w:val="Heading1"/>
      </w:pPr>
      <w:r>
        <w:t>4. Results and Performance Analysis</w:t>
      </w:r>
    </w:p>
    <w:p w14:paraId="5FF978FC" w14:textId="77777777" w:rsidR="00F9344F" w:rsidRDefault="00F9344F" w:rsidP="00F9344F">
      <w:pPr>
        <w:pStyle w:val="Heading2"/>
      </w:pPr>
      <w:r>
        <w:t>4.1 Model Performance Summary</w:t>
      </w:r>
    </w:p>
    <w:tbl>
      <w:tblPr>
        <w:tblStyle w:val="LightGrid-Accent1"/>
        <w:tblW w:w="0" w:type="auto"/>
        <w:tblLook w:val="04A0" w:firstRow="1" w:lastRow="0" w:firstColumn="1" w:lastColumn="0" w:noHBand="0" w:noVBand="1"/>
      </w:tblPr>
      <w:tblGrid>
        <w:gridCol w:w="2874"/>
        <w:gridCol w:w="2872"/>
        <w:gridCol w:w="2874"/>
      </w:tblGrid>
      <w:tr w:rsidR="00F9344F" w14:paraId="76B0B7EA" w14:textId="77777777" w:rsidTr="00F3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00A35815" w14:textId="77777777" w:rsidR="00F9344F" w:rsidRDefault="00F9344F" w:rsidP="001B4863">
            <w:r>
              <w:t>Model</w:t>
            </w:r>
          </w:p>
        </w:tc>
        <w:tc>
          <w:tcPr>
            <w:tcW w:w="2880" w:type="dxa"/>
            <w:shd w:val="clear" w:color="auto" w:fill="4472C4"/>
          </w:tcPr>
          <w:p w14:paraId="1576CCC3" w14:textId="77777777" w:rsidR="00F9344F" w:rsidRDefault="00F9344F" w:rsidP="001B4863">
            <w:pPr>
              <w:cnfStyle w:val="100000000000" w:firstRow="1" w:lastRow="0" w:firstColumn="0" w:lastColumn="0" w:oddVBand="0" w:evenVBand="0" w:oddHBand="0" w:evenHBand="0" w:firstRowFirstColumn="0" w:firstRowLastColumn="0" w:lastRowFirstColumn="0" w:lastRowLastColumn="0"/>
            </w:pPr>
            <w:r>
              <w:t>Avg R² Score</w:t>
            </w:r>
          </w:p>
        </w:tc>
        <w:tc>
          <w:tcPr>
            <w:tcW w:w="2880" w:type="dxa"/>
            <w:shd w:val="clear" w:color="auto" w:fill="4472C4"/>
          </w:tcPr>
          <w:p w14:paraId="099A11FC" w14:textId="77777777" w:rsidR="00F9344F" w:rsidRDefault="00F9344F" w:rsidP="001B4863">
            <w:pPr>
              <w:cnfStyle w:val="100000000000" w:firstRow="1" w:lastRow="0" w:firstColumn="0" w:lastColumn="0" w:oddVBand="0" w:evenVBand="0" w:oddHBand="0" w:evenHBand="0" w:firstRowFirstColumn="0" w:firstRowLastColumn="0" w:lastRowFirstColumn="0" w:lastRowLastColumn="0"/>
            </w:pPr>
            <w:r>
              <w:t>Status</w:t>
            </w:r>
          </w:p>
        </w:tc>
      </w:tr>
      <w:tr w:rsidR="00F9344F" w14:paraId="433E12E1"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C7983" w14:textId="77777777" w:rsidR="00F9344F" w:rsidRDefault="00F9344F" w:rsidP="001B4863">
            <w:r>
              <w:t>Linear Regression</w:t>
            </w:r>
          </w:p>
        </w:tc>
        <w:tc>
          <w:tcPr>
            <w:tcW w:w="2880" w:type="dxa"/>
          </w:tcPr>
          <w:p w14:paraId="4C1E9598"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1.0000</w:t>
            </w:r>
          </w:p>
        </w:tc>
        <w:tc>
          <w:tcPr>
            <w:tcW w:w="2880" w:type="dxa"/>
          </w:tcPr>
          <w:p w14:paraId="4C5DBD90"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Perfect fit</w:t>
            </w:r>
          </w:p>
        </w:tc>
      </w:tr>
      <w:tr w:rsidR="00F9344F" w14:paraId="27E5F295" w14:textId="77777777" w:rsidTr="00F32D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72C36" w14:textId="77777777" w:rsidR="00F9344F" w:rsidRDefault="00F9344F" w:rsidP="001B4863">
            <w:r>
              <w:t>Polynomial Regression</w:t>
            </w:r>
          </w:p>
        </w:tc>
        <w:tc>
          <w:tcPr>
            <w:tcW w:w="2880" w:type="dxa"/>
          </w:tcPr>
          <w:p w14:paraId="7417F1B9" w14:textId="77777777" w:rsidR="00F9344F" w:rsidRDefault="00F9344F" w:rsidP="001B4863">
            <w:pPr>
              <w:cnfStyle w:val="000000010000" w:firstRow="0" w:lastRow="0" w:firstColumn="0" w:lastColumn="0" w:oddVBand="0" w:evenVBand="0" w:oddHBand="0" w:evenHBand="1" w:firstRowFirstColumn="0" w:firstRowLastColumn="0" w:lastRowFirstColumn="0" w:lastRowLastColumn="0"/>
            </w:pPr>
            <w:r>
              <w:t>1.0000</w:t>
            </w:r>
          </w:p>
        </w:tc>
        <w:tc>
          <w:tcPr>
            <w:tcW w:w="2880" w:type="dxa"/>
          </w:tcPr>
          <w:p w14:paraId="55A14BCE" w14:textId="77777777" w:rsidR="00F9344F" w:rsidRDefault="00F9344F" w:rsidP="001B4863">
            <w:pPr>
              <w:cnfStyle w:val="000000010000" w:firstRow="0" w:lastRow="0" w:firstColumn="0" w:lastColumn="0" w:oddVBand="0" w:evenVBand="0" w:oddHBand="0" w:evenHBand="1" w:firstRowFirstColumn="0" w:firstRowLastColumn="0" w:lastRowFirstColumn="0" w:lastRowLastColumn="0"/>
            </w:pPr>
            <w:r>
              <w:t>Perfect fit</w:t>
            </w:r>
          </w:p>
        </w:tc>
      </w:tr>
      <w:tr w:rsidR="00F9344F" w14:paraId="7B20E8D7"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80250" w14:textId="77777777" w:rsidR="00F9344F" w:rsidRDefault="00F9344F" w:rsidP="001B4863">
            <w:r>
              <w:t>K-Nearest Neighbors</w:t>
            </w:r>
          </w:p>
        </w:tc>
        <w:tc>
          <w:tcPr>
            <w:tcW w:w="2880" w:type="dxa"/>
          </w:tcPr>
          <w:p w14:paraId="519D9C24"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-1.3575</w:t>
            </w:r>
          </w:p>
        </w:tc>
        <w:tc>
          <w:tcPr>
            <w:tcW w:w="2880" w:type="dxa"/>
          </w:tcPr>
          <w:p w14:paraId="267BEC31"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Moderate</w:t>
            </w:r>
          </w:p>
        </w:tc>
      </w:tr>
      <w:tr w:rsidR="00F9344F" w14:paraId="00AA49C2" w14:textId="77777777" w:rsidTr="00F32D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18687" w14:textId="77777777" w:rsidR="00F9344F" w:rsidRDefault="00F9344F" w:rsidP="001B4863">
            <w:r>
              <w:t>Random Forest</w:t>
            </w:r>
          </w:p>
        </w:tc>
        <w:tc>
          <w:tcPr>
            <w:tcW w:w="2880" w:type="dxa"/>
          </w:tcPr>
          <w:p w14:paraId="41E2BDC9" w14:textId="77777777" w:rsidR="00F9344F" w:rsidRDefault="00F9344F" w:rsidP="001B4863">
            <w:pPr>
              <w:cnfStyle w:val="000000010000" w:firstRow="0" w:lastRow="0" w:firstColumn="0" w:lastColumn="0" w:oddVBand="0" w:evenVBand="0" w:oddHBand="0" w:evenHBand="1" w:firstRowFirstColumn="0" w:firstRowLastColumn="0" w:lastRowFirstColumn="0" w:lastRowLastColumn="0"/>
            </w:pPr>
            <w:r>
              <w:t>-1.2335</w:t>
            </w:r>
          </w:p>
        </w:tc>
        <w:tc>
          <w:tcPr>
            <w:tcW w:w="2880" w:type="dxa"/>
          </w:tcPr>
          <w:p w14:paraId="3297B292" w14:textId="77777777" w:rsidR="00F9344F" w:rsidRDefault="00F9344F" w:rsidP="001B4863">
            <w:pPr>
              <w:cnfStyle w:val="000000010000" w:firstRow="0" w:lastRow="0" w:firstColumn="0" w:lastColumn="0" w:oddVBand="0" w:evenVBand="0" w:oddHBand="0" w:evenHBand="1" w:firstRowFirstColumn="0" w:firstRowLastColumn="0" w:lastRowFirstColumn="0" w:lastRowLastColumn="0"/>
            </w:pPr>
            <w:r>
              <w:t>Overfitting</w:t>
            </w:r>
          </w:p>
        </w:tc>
      </w:tr>
      <w:tr w:rsidR="00F9344F" w14:paraId="00EFE1EE"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C4C3A" w14:textId="77777777" w:rsidR="00F9344F" w:rsidRDefault="00F9344F" w:rsidP="001B4863">
            <w:r>
              <w:t>Decision Tree</w:t>
            </w:r>
          </w:p>
        </w:tc>
        <w:tc>
          <w:tcPr>
            <w:tcW w:w="2880" w:type="dxa"/>
          </w:tcPr>
          <w:p w14:paraId="6165221D"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-1.2340</w:t>
            </w:r>
          </w:p>
        </w:tc>
        <w:tc>
          <w:tcPr>
            <w:tcW w:w="2880" w:type="dxa"/>
          </w:tcPr>
          <w:p w14:paraId="7FDA9E17"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Overfitting</w:t>
            </w:r>
          </w:p>
        </w:tc>
      </w:tr>
      <w:tr w:rsidR="00F9344F" w14:paraId="63E809C1" w14:textId="77777777" w:rsidTr="00F32D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B0775" w14:textId="77777777" w:rsidR="00F9344F" w:rsidRDefault="00F9344F" w:rsidP="001B4863">
            <w:r>
              <w:t>Gradient Boosting</w:t>
            </w:r>
          </w:p>
        </w:tc>
        <w:tc>
          <w:tcPr>
            <w:tcW w:w="2880" w:type="dxa"/>
          </w:tcPr>
          <w:p w14:paraId="5B19DC7C" w14:textId="77777777" w:rsidR="00F9344F" w:rsidRDefault="00F9344F" w:rsidP="001B4863">
            <w:pPr>
              <w:cnfStyle w:val="000000010000" w:firstRow="0" w:lastRow="0" w:firstColumn="0" w:lastColumn="0" w:oddVBand="0" w:evenVBand="0" w:oddHBand="0" w:evenHBand="1" w:firstRowFirstColumn="0" w:firstRowLastColumn="0" w:lastRowFirstColumn="0" w:lastRowLastColumn="0"/>
            </w:pPr>
            <w:r>
              <w:t>-1.6337</w:t>
            </w:r>
          </w:p>
        </w:tc>
        <w:tc>
          <w:tcPr>
            <w:tcW w:w="2880" w:type="dxa"/>
          </w:tcPr>
          <w:p w14:paraId="0A2C633E" w14:textId="77777777" w:rsidR="00F9344F" w:rsidRDefault="00F9344F" w:rsidP="001B4863">
            <w:pPr>
              <w:cnfStyle w:val="000000010000" w:firstRow="0" w:lastRow="0" w:firstColumn="0" w:lastColumn="0" w:oddVBand="0" w:evenVBand="0" w:oddHBand="0" w:evenHBand="1" w:firstRowFirstColumn="0" w:firstRowLastColumn="0" w:lastRowFirstColumn="0" w:lastRowLastColumn="0"/>
            </w:pPr>
            <w:r>
              <w:t>Overfitting</w:t>
            </w:r>
          </w:p>
        </w:tc>
      </w:tr>
      <w:tr w:rsidR="00F9344F" w14:paraId="504F5CE9" w14:textId="77777777" w:rsidTr="00F3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CB0ED9" w14:textId="77777777" w:rsidR="00F9344F" w:rsidRDefault="00F9344F" w:rsidP="001B4863">
            <w:r>
              <w:t>Neural Network</w:t>
            </w:r>
          </w:p>
        </w:tc>
        <w:tc>
          <w:tcPr>
            <w:tcW w:w="2880" w:type="dxa"/>
          </w:tcPr>
          <w:p w14:paraId="24057D97"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-9.4170</w:t>
            </w:r>
          </w:p>
        </w:tc>
        <w:tc>
          <w:tcPr>
            <w:tcW w:w="2880" w:type="dxa"/>
          </w:tcPr>
          <w:p w14:paraId="01AFCCC5" w14:textId="77777777" w:rsidR="00F9344F" w:rsidRDefault="00F9344F" w:rsidP="001B4863">
            <w:pPr>
              <w:cnfStyle w:val="000000100000" w:firstRow="0" w:lastRow="0" w:firstColumn="0" w:lastColumn="0" w:oddVBand="0" w:evenVBand="0" w:oddHBand="1" w:evenHBand="0" w:firstRowFirstColumn="0" w:firstRowLastColumn="0" w:lastRowFirstColumn="0" w:lastRowLastColumn="0"/>
            </w:pPr>
            <w:r>
              <w:t>Poor fit</w:t>
            </w:r>
          </w:p>
        </w:tc>
      </w:tr>
    </w:tbl>
    <w:p w14:paraId="0FAC2B18" w14:textId="77777777" w:rsidR="00F9344F" w:rsidRDefault="00F9344F" w:rsidP="00F9344F">
      <w:pPr>
        <w:pStyle w:val="Heading2"/>
      </w:pPr>
      <w:r>
        <w:t>4.2 Key Observations</w:t>
      </w:r>
    </w:p>
    <w:p w14:paraId="5AFDF708" w14:textId="77777777" w:rsidR="00F9344F" w:rsidRDefault="00F9344F" w:rsidP="00F9344F">
      <w:r>
        <w:t>Linear and Polynomial Regression: Both models achieved perfect R² = 1.0, indicating that the synthetic price data exhibits strong linear relationships with engineered features. This exceptional performance suggests the data generation process created inherent linear structures.</w:t>
      </w:r>
    </w:p>
    <w:p w14:paraId="5BFADA67" w14:textId="77777777" w:rsidR="00F9344F" w:rsidRDefault="00F9344F" w:rsidP="00F9344F">
      <w:r>
        <w:t>Tree-Based Overfitting: Decision Trees, Random Forests, and Gradient Boosting showed negative R² scores, indicating severe overfitting. These models memorized training patterns that don't generalize to test data.</w:t>
      </w:r>
    </w:p>
    <w:p w14:paraId="41997BDB" w14:textId="77777777" w:rsidR="00F9344F" w:rsidRDefault="00F9344F" w:rsidP="00F9344F">
      <w:r>
        <w:t>Neural Network Challenges: The neural network achieved the worst performance (R² = -9.4 avg), likely due to insufficient training, high learning rate, lack of regularization, and suboptimal architecture for this problem.</w:t>
      </w:r>
    </w:p>
    <w:p w14:paraId="3831639D" w14:textId="77777777" w:rsidR="00F9344F" w:rsidRDefault="00F9344F" w:rsidP="00F9344F">
      <w:r>
        <w:t>KNN Moderate Performance: K-Nearest Neighbors achieved R² ≈ -1.36, outperforming complex models but far below linear models, suggesting local neighborhoods in feature space don't provide reliable predictions.</w:t>
      </w:r>
    </w:p>
    <w:p w14:paraId="59C75CD1" w14:textId="77777777" w:rsidR="00F9344F" w:rsidRDefault="00F9344F" w:rsidP="00F9344F">
      <w:r>
        <w:br w:type="page"/>
      </w:r>
    </w:p>
    <w:p w14:paraId="5040B583" w14:textId="77777777" w:rsidR="00F9344F" w:rsidRDefault="00F9344F" w:rsidP="00F9344F">
      <w:pPr>
        <w:pStyle w:val="Heading1"/>
      </w:pPr>
      <w:r>
        <w:t>5. Conclusions and Recommendations</w:t>
      </w:r>
    </w:p>
    <w:p w14:paraId="5D803888" w14:textId="77777777" w:rsidR="00F9344F" w:rsidRDefault="00F9344F" w:rsidP="00F9344F">
      <w:pPr>
        <w:pStyle w:val="Heading2"/>
      </w:pPr>
      <w:r>
        <w:t>5.1 Model Selection Conclusions</w:t>
      </w:r>
    </w:p>
    <w:p w14:paraId="4D9EE53A" w14:textId="7448E8A9" w:rsidR="00F32D8E" w:rsidRDefault="00000000">
      <w:r>
        <w:t>For this cryptocurrency price forecasting task with linear feature-price relationships, Linear Regression emerges as the optimal choice. The perfect R² = 1.0 performance indicates that technical indicators (MA7, MA30, Volatility, RSI) predict price through linear combinations.</w:t>
      </w:r>
    </w:p>
    <w:p w14:paraId="63CCB05E" w14:textId="77777777" w:rsidR="00F32D8E" w:rsidRDefault="00000000">
      <w:pPr>
        <w:pStyle w:val="Heading2"/>
      </w:pPr>
      <w:r>
        <w:t>5.2 Practical Insights</w:t>
      </w:r>
    </w:p>
    <w:p w14:paraId="3E96FF3C" w14:textId="77777777" w:rsidR="00F32D8E" w:rsidRDefault="00000000">
      <w:pPr>
        <w:pStyle w:val="ListBullet"/>
      </w:pPr>
      <w:r>
        <w:t>Simple linear models often outperform complex non-linear models when underlying relationships are linear</w:t>
      </w:r>
    </w:p>
    <w:p w14:paraId="41CA68A7" w14:textId="77777777" w:rsidR="00F32D8E" w:rsidRDefault="00000000">
      <w:pPr>
        <w:pStyle w:val="ListBullet"/>
      </w:pPr>
      <w:r>
        <w:t>Proper hyperparameter tuning and regularization are critical for tree-based and neural network models</w:t>
      </w:r>
    </w:p>
    <w:p w14:paraId="0D1DAFEE" w14:textId="77777777" w:rsidR="00F32D8E" w:rsidRDefault="00000000">
      <w:pPr>
        <w:pStyle w:val="ListBullet"/>
      </w:pPr>
      <w:r>
        <w:t>Cross-validation is essential to detect and prevent overfitting</w:t>
      </w:r>
    </w:p>
    <w:p w14:paraId="46F2E818" w14:textId="77777777" w:rsidR="00F32D8E" w:rsidRDefault="00000000">
      <w:pPr>
        <w:pStyle w:val="ListBullet"/>
      </w:pPr>
      <w:r>
        <w:t>Feature engineering quality significantly impacts model performance</w:t>
      </w:r>
    </w:p>
    <w:p w14:paraId="6FBEC81E" w14:textId="77777777" w:rsidR="00F32D8E" w:rsidRDefault="00000000">
      <w:pPr>
        <w:pStyle w:val="ListBullet"/>
      </w:pPr>
      <w:r>
        <w:t>Real cryptocurrency markets require additional features (sentiment, news, macro indicators)</w:t>
      </w:r>
    </w:p>
    <w:p w14:paraId="271E5BEA" w14:textId="77777777" w:rsidR="00302BEA" w:rsidRDefault="00302BEA" w:rsidP="00302BEA">
      <w:pPr>
        <w:pStyle w:val="ListBullet"/>
        <w:numPr>
          <w:ilvl w:val="0"/>
          <w:numId w:val="0"/>
        </w:numPr>
        <w:ind w:left="360"/>
      </w:pPr>
      <w:r w:rsidRPr="00302BEA">
        <w:lastRenderedPageBreak/>
        <w:drawing>
          <wp:inline distT="0" distB="0" distL="0" distR="0" wp14:anchorId="041B8EBF" wp14:editId="28654AF1">
            <wp:extent cx="1537510" cy="2272420"/>
            <wp:effectExtent l="0" t="0" r="5715" b="0"/>
            <wp:docPr id="9746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03850" name=""/>
                    <pic:cNvPicPr/>
                  </pic:nvPicPr>
                  <pic:blipFill>
                    <a:blip r:embed="rId8"/>
                    <a:stretch>
                      <a:fillRect/>
                    </a:stretch>
                  </pic:blipFill>
                  <pic:spPr>
                    <a:xfrm>
                      <a:off x="0" y="0"/>
                      <a:ext cx="1569552" cy="2319778"/>
                    </a:xfrm>
                    <a:prstGeom prst="rect">
                      <a:avLst/>
                    </a:prstGeom>
                  </pic:spPr>
                </pic:pic>
              </a:graphicData>
            </a:graphic>
          </wp:inline>
        </w:drawing>
      </w:r>
      <w:r w:rsidRPr="00302BEA">
        <w:drawing>
          <wp:inline distT="0" distB="0" distL="0" distR="0" wp14:anchorId="0B3E48EE" wp14:editId="7476B0A8">
            <wp:extent cx="2801991" cy="2232616"/>
            <wp:effectExtent l="0" t="0" r="0" b="0"/>
            <wp:docPr id="210963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9437" name=""/>
                    <pic:cNvPicPr/>
                  </pic:nvPicPr>
                  <pic:blipFill>
                    <a:blip r:embed="rId9"/>
                    <a:stretch>
                      <a:fillRect/>
                    </a:stretch>
                  </pic:blipFill>
                  <pic:spPr>
                    <a:xfrm>
                      <a:off x="0" y="0"/>
                      <a:ext cx="2851227" cy="2271847"/>
                    </a:xfrm>
                    <a:prstGeom prst="rect">
                      <a:avLst/>
                    </a:prstGeom>
                  </pic:spPr>
                </pic:pic>
              </a:graphicData>
            </a:graphic>
          </wp:inline>
        </w:drawing>
      </w:r>
      <w:r w:rsidRPr="00302BEA">
        <w:drawing>
          <wp:inline distT="0" distB="0" distL="0" distR="0" wp14:anchorId="5ADE0937" wp14:editId="0536BF79">
            <wp:extent cx="2362200" cy="1128154"/>
            <wp:effectExtent l="0" t="0" r="0" b="0"/>
            <wp:docPr id="23036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7953" name=""/>
                    <pic:cNvPicPr/>
                  </pic:nvPicPr>
                  <pic:blipFill>
                    <a:blip r:embed="rId10"/>
                    <a:stretch>
                      <a:fillRect/>
                    </a:stretch>
                  </pic:blipFill>
                  <pic:spPr>
                    <a:xfrm>
                      <a:off x="0" y="0"/>
                      <a:ext cx="2374091" cy="1133833"/>
                    </a:xfrm>
                    <a:prstGeom prst="rect">
                      <a:avLst/>
                    </a:prstGeom>
                  </pic:spPr>
                </pic:pic>
              </a:graphicData>
            </a:graphic>
          </wp:inline>
        </w:drawing>
      </w:r>
      <w:r w:rsidRPr="00302BEA">
        <w:drawing>
          <wp:inline distT="0" distB="0" distL="0" distR="0" wp14:anchorId="3BA015BA" wp14:editId="6B12CA8F">
            <wp:extent cx="2714322" cy="1380654"/>
            <wp:effectExtent l="0" t="0" r="0" b="0"/>
            <wp:docPr id="21867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8924" name=""/>
                    <pic:cNvPicPr/>
                  </pic:nvPicPr>
                  <pic:blipFill>
                    <a:blip r:embed="rId11"/>
                    <a:stretch>
                      <a:fillRect/>
                    </a:stretch>
                  </pic:blipFill>
                  <pic:spPr>
                    <a:xfrm>
                      <a:off x="0" y="0"/>
                      <a:ext cx="2732573" cy="1389938"/>
                    </a:xfrm>
                    <a:prstGeom prst="rect">
                      <a:avLst/>
                    </a:prstGeom>
                  </pic:spPr>
                </pic:pic>
              </a:graphicData>
            </a:graphic>
          </wp:inline>
        </w:drawing>
      </w:r>
    </w:p>
    <w:p w14:paraId="7F0909D3" w14:textId="2CFAA87C" w:rsidR="00302BEA" w:rsidRDefault="00302BEA" w:rsidP="00302BEA">
      <w:pPr>
        <w:pStyle w:val="ListBullet"/>
        <w:numPr>
          <w:ilvl w:val="0"/>
          <w:numId w:val="0"/>
        </w:numPr>
        <w:ind w:left="360"/>
      </w:pPr>
      <w:r w:rsidRPr="00302BEA">
        <w:drawing>
          <wp:inline distT="0" distB="0" distL="0" distR="0" wp14:anchorId="06C5D002" wp14:editId="3AEC749C">
            <wp:extent cx="2032503" cy="2019769"/>
            <wp:effectExtent l="0" t="0" r="6350" b="0"/>
            <wp:docPr id="101458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0419" name=""/>
                    <pic:cNvPicPr/>
                  </pic:nvPicPr>
                  <pic:blipFill>
                    <a:blip r:embed="rId12"/>
                    <a:stretch>
                      <a:fillRect/>
                    </a:stretch>
                  </pic:blipFill>
                  <pic:spPr>
                    <a:xfrm>
                      <a:off x="0" y="0"/>
                      <a:ext cx="2054859" cy="2041984"/>
                    </a:xfrm>
                    <a:prstGeom prst="rect">
                      <a:avLst/>
                    </a:prstGeom>
                  </pic:spPr>
                </pic:pic>
              </a:graphicData>
            </a:graphic>
          </wp:inline>
        </w:drawing>
      </w:r>
    </w:p>
    <w:p w14:paraId="5F7D7AE1" w14:textId="0D8CFD17" w:rsidR="00302BEA" w:rsidRDefault="00302BEA" w:rsidP="00302BEA">
      <w:pPr>
        <w:pStyle w:val="ListBullet"/>
        <w:numPr>
          <w:ilvl w:val="0"/>
          <w:numId w:val="0"/>
        </w:numPr>
        <w:ind w:left="360"/>
        <w:rPr>
          <w:b/>
          <w:bCs/>
        </w:rPr>
      </w:pPr>
      <w:r>
        <w:rPr>
          <w:b/>
          <w:bCs/>
        </w:rPr>
        <w:t>Visualization and Comparison:</w:t>
      </w:r>
    </w:p>
    <w:p w14:paraId="54B2FFA7" w14:textId="4F377512" w:rsidR="00302BEA" w:rsidRDefault="00302BEA" w:rsidP="00302BEA">
      <w:pPr>
        <w:pStyle w:val="ListBullet"/>
        <w:numPr>
          <w:ilvl w:val="0"/>
          <w:numId w:val="0"/>
        </w:numPr>
        <w:ind w:left="360"/>
      </w:pPr>
      <w:r w:rsidRPr="00A56605">
        <w:rPr>
          <w:b/>
          <w:bCs/>
        </w:rPr>
        <w:drawing>
          <wp:inline distT="0" distB="0" distL="0" distR="0" wp14:anchorId="1D93171F" wp14:editId="146CE968">
            <wp:extent cx="3277354" cy="2156527"/>
            <wp:effectExtent l="0" t="0" r="0" b="0"/>
            <wp:docPr id="13476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97823" name=""/>
                    <pic:cNvPicPr/>
                  </pic:nvPicPr>
                  <pic:blipFill>
                    <a:blip r:embed="rId13"/>
                    <a:stretch>
                      <a:fillRect/>
                    </a:stretch>
                  </pic:blipFill>
                  <pic:spPr>
                    <a:xfrm>
                      <a:off x="0" y="0"/>
                      <a:ext cx="3332499" cy="2192813"/>
                    </a:xfrm>
                    <a:prstGeom prst="rect">
                      <a:avLst/>
                    </a:prstGeom>
                  </pic:spPr>
                </pic:pic>
              </a:graphicData>
            </a:graphic>
          </wp:inline>
        </w:drawing>
      </w:r>
    </w:p>
    <w:p w14:paraId="6E7C1A00" w14:textId="794457FF" w:rsidR="00A56605" w:rsidRDefault="00A56605" w:rsidP="00302BEA">
      <w:pPr>
        <w:pStyle w:val="ListBullet"/>
        <w:numPr>
          <w:ilvl w:val="0"/>
          <w:numId w:val="0"/>
        </w:numPr>
        <w:ind w:left="360"/>
        <w:rPr>
          <w:b/>
          <w:bCs/>
        </w:rPr>
      </w:pPr>
      <w:r>
        <w:rPr>
          <w:b/>
          <w:bCs/>
        </w:rPr>
        <w:lastRenderedPageBreak/>
        <w:t>Model Rankings:</w:t>
      </w:r>
    </w:p>
    <w:p w14:paraId="2BA06BFE" w14:textId="69D638A7" w:rsidR="00A56605" w:rsidRPr="00A56605" w:rsidRDefault="00A56605" w:rsidP="00302BEA">
      <w:pPr>
        <w:pStyle w:val="ListBullet"/>
        <w:numPr>
          <w:ilvl w:val="0"/>
          <w:numId w:val="0"/>
        </w:numPr>
        <w:ind w:left="360"/>
        <w:rPr>
          <w:b/>
          <w:bCs/>
        </w:rPr>
      </w:pPr>
      <w:r w:rsidRPr="00A56605">
        <w:rPr>
          <w:b/>
          <w:bCs/>
        </w:rPr>
        <w:drawing>
          <wp:inline distT="0" distB="0" distL="0" distR="0" wp14:anchorId="5A485042" wp14:editId="16D1DF1F">
            <wp:extent cx="4702810" cy="2675299"/>
            <wp:effectExtent l="0" t="0" r="2540" b="0"/>
            <wp:docPr id="123695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9769" name=""/>
                    <pic:cNvPicPr/>
                  </pic:nvPicPr>
                  <pic:blipFill>
                    <a:blip r:embed="rId14"/>
                    <a:stretch>
                      <a:fillRect/>
                    </a:stretch>
                  </pic:blipFill>
                  <pic:spPr>
                    <a:xfrm>
                      <a:off x="0" y="0"/>
                      <a:ext cx="4716161" cy="2682894"/>
                    </a:xfrm>
                    <a:prstGeom prst="rect">
                      <a:avLst/>
                    </a:prstGeom>
                  </pic:spPr>
                </pic:pic>
              </a:graphicData>
            </a:graphic>
          </wp:inline>
        </w:drawing>
      </w:r>
    </w:p>
    <w:p w14:paraId="05101A38" w14:textId="3FA0FF34" w:rsidR="00F32D8E" w:rsidRDefault="00000000">
      <w:pPr>
        <w:pStyle w:val="Heading2"/>
      </w:pPr>
      <w:r>
        <w:t>5.3 Summary</w:t>
      </w:r>
    </w:p>
    <w:p w14:paraId="55CA786F" w14:textId="77777777" w:rsidR="00F32D8E" w:rsidRDefault="00000000">
      <w:r>
        <w:t>This comprehensive machine learning assignment successfully trained and evaluated seven distinct models. Results demonstrate that model selection must align with data characteristics, and simpler models can outperform complex ones when problem structure is relatively simple. The assignment provides valuable insights into cryptocurrency price forecasting and the importance of proper model evaluation and selection.</w:t>
      </w:r>
    </w:p>
    <w:p w14:paraId="145E061A" w14:textId="3F98150E" w:rsidR="00F9344F" w:rsidRDefault="00F9344F">
      <w:r w:rsidRPr="00F9344F">
        <w:drawing>
          <wp:inline distT="0" distB="0" distL="0" distR="0" wp14:anchorId="486C9486" wp14:editId="7D168A29">
            <wp:extent cx="4095750" cy="2982829"/>
            <wp:effectExtent l="0" t="0" r="0" b="8255"/>
            <wp:docPr id="5041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12730" name=""/>
                    <pic:cNvPicPr/>
                  </pic:nvPicPr>
                  <pic:blipFill>
                    <a:blip r:embed="rId15"/>
                    <a:stretch>
                      <a:fillRect/>
                    </a:stretch>
                  </pic:blipFill>
                  <pic:spPr>
                    <a:xfrm>
                      <a:off x="0" y="0"/>
                      <a:ext cx="4104865" cy="2989468"/>
                    </a:xfrm>
                    <a:prstGeom prst="rect">
                      <a:avLst/>
                    </a:prstGeom>
                  </pic:spPr>
                </pic:pic>
              </a:graphicData>
            </a:graphic>
          </wp:inline>
        </w:drawing>
      </w:r>
    </w:p>
    <w:sectPr w:rsidR="00F93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527682">
    <w:abstractNumId w:val="8"/>
  </w:num>
  <w:num w:numId="2" w16cid:durableId="359287273">
    <w:abstractNumId w:val="6"/>
  </w:num>
  <w:num w:numId="3" w16cid:durableId="258409846">
    <w:abstractNumId w:val="5"/>
  </w:num>
  <w:num w:numId="4" w16cid:durableId="1612588778">
    <w:abstractNumId w:val="4"/>
  </w:num>
  <w:num w:numId="5" w16cid:durableId="1626694623">
    <w:abstractNumId w:val="7"/>
  </w:num>
  <w:num w:numId="6" w16cid:durableId="79957973">
    <w:abstractNumId w:val="3"/>
  </w:num>
  <w:num w:numId="7" w16cid:durableId="1056466506">
    <w:abstractNumId w:val="2"/>
  </w:num>
  <w:num w:numId="8" w16cid:durableId="269289399">
    <w:abstractNumId w:val="1"/>
  </w:num>
  <w:num w:numId="9" w16cid:durableId="8670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BEA"/>
    <w:rsid w:val="00326F90"/>
    <w:rsid w:val="003D0AB0"/>
    <w:rsid w:val="00411E55"/>
    <w:rsid w:val="00A56605"/>
    <w:rsid w:val="00AA1D8D"/>
    <w:rsid w:val="00B47730"/>
    <w:rsid w:val="00CB0664"/>
    <w:rsid w:val="00F32D8E"/>
    <w:rsid w:val="00F93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F2388"/>
  <w14:defaultImageDpi w14:val="300"/>
  <w15:docId w15:val="{ADBCAB81-C576-4EAF-9B5F-21BCFF87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L1F23BSDS0032 - Hafsa Zahoor</cp:lastModifiedBy>
  <cp:revision>2</cp:revision>
  <dcterms:created xsi:type="dcterms:W3CDTF">2026-05-23T08:28:00Z</dcterms:created>
  <dcterms:modified xsi:type="dcterms:W3CDTF">2026-05-23T08:28:00Z</dcterms:modified>
  <cp:category/>
</cp:coreProperties>
</file>