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Those Verilog files are needed in order to perform the CPA measurements. Add (and replace if needed) those files to the AES Verilog files.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