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Times New Roman" w:hAnsi="Times New Roman"/>
          <w:b/>
          <w:sz w:val="32"/>
        </w:rPr>
        <w:t>Enhancement Three Narrative</w:t>
      </w:r>
    </w:p>
    <w:p>
      <w:pPr>
        <w:jc w:val="center"/>
      </w:pPr>
      <w:r>
        <w:rPr>
          <w:rFonts w:ascii="Times New Roman" w:hAnsi="Times New Roman"/>
          <w:b/>
          <w:sz w:val="28"/>
        </w:rPr>
        <w:t>Databases | Final ePortfolio Version</w:t>
      </w:r>
    </w:p>
    <w:p>
      <w:pPr>
        <w:spacing w:before="720"/>
        <w:jc w:val="center"/>
      </w:pPr>
      <w:r>
        <w:rPr>
          <w:rFonts w:ascii="Times New Roman" w:hAnsi="Times New Roman"/>
          <w:sz w:val="24"/>
        </w:rPr>
        <w:t>Hagan Samuel</w:t>
        <w:br/>
      </w:r>
      <w:r>
        <w:rPr>
          <w:rFonts w:ascii="Times New Roman" w:hAnsi="Times New Roman"/>
          <w:sz w:val="24"/>
        </w:rPr>
        <w:t>CS 499 Computer Science Capstone</w:t>
        <w:br/>
      </w:r>
      <w:r>
        <w:rPr>
          <w:rFonts w:ascii="Times New Roman" w:hAnsi="Times New Roman"/>
          <w:sz w:val="24"/>
        </w:rPr>
        <w:t>Southern New Hampshire University</w:t>
        <w:br/>
      </w:r>
      <w:r>
        <w:rPr>
          <w:rFonts w:ascii="Times New Roman" w:hAnsi="Times New Roman"/>
          <w:sz w:val="24"/>
        </w:rPr>
        <w:t>August 2026</w:t>
        <w:br/>
      </w:r>
    </w:p>
    <w:p>
      <w:r>
        <w:br w:type="page"/>
      </w:r>
    </w:p>
    <w:p>
      <w:pPr>
        <w:pStyle w:val="Heading1"/>
        <w:keepNext/>
      </w:pPr>
      <w:r>
        <w:t>Artifact and Rationale</w:t>
      </w:r>
    </w:p>
    <w:p>
      <w:pPr>
        <w:ind w:firstLine="720"/>
      </w:pPr>
      <w:r>
        <w:t>InventoryAppProject is an Android inventory management application originally created in CS 360: Mobile Architecture and Programming and enhanced throughout CS 499. The application is written in Java, uses XML layouts, and stores local data in SQLite through SQLiteOpenHelper. It supports account authentication, owner-specific inventory records, searching, low-stock filtering, user-selectable sorting, and SMS alerts. I selected this artifact for the database category because its usefulness depends on reliable persistence, ownership, integrity, and migration behavior.</w:t>
      </w:r>
    </w:p>
    <w:p>
      <w:pPr>
        <w:ind w:firstLine="720"/>
      </w:pPr>
      <w:r>
        <w:t>Before the database enhancement, the project already used salted PBKDF2 credential hashes, owner foreign keys, nonnegative CHECK constraints, and a transactional migration from the original schema. Those changes improved security and ownership, but the database still represented only the current state of an inventory item. It could not explain when values changed or preserve previous states. Enhancement Three addressed that limitation while preserving the software-engineering and algorithm improvements from the earlier milestones.</w:t>
      </w:r>
    </w:p>
    <w:p>
      <w:pPr>
        <w:pStyle w:val="Heading1"/>
        <w:keepNext/>
      </w:pPr>
      <w:r>
        <w:t>Database Enhancement</w:t>
      </w:r>
    </w:p>
    <w:p>
      <w:pPr>
        <w:ind w:firstLine="720"/>
      </w:pPr>
      <w:r>
        <w:t>Enhancement Three upgraded the database to a versioned history-aware design. The inventory table gained created_at and updated_at timestamps stored as UTC epoch milliseconds. A new inventory_history table records ADD, UPDATE, and DELETE events with the authenticated owner, the related item identifier when it still exists, an item-name snapshot, before-and-after quantity and threshold values, and the event time. CHECK constraints restrict the permitted event types, while foreign keys preserve ownership. The item relationship uses ON DELETE SET NULL so that deleting a current inventory row does not erase its historical evidence.</w:t>
      </w:r>
    </w:p>
    <w:p>
      <w:pPr>
        <w:ind w:firstLine="720"/>
      </w:pPr>
      <w:r>
        <w:t>Indexes support the main history access patterns, and the repository exposes owner-scoped history independently from current InventoryItem objects. A read-only Inventory History screen makes the database enhancement visible to the user by showing each event, the item snapshot, before-and-after values, and the event time in newest-first order.</w:t>
      </w:r>
    </w:p>
    <w:p>
      <w:pPr>
        <w:ind w:firstLine="720"/>
      </w:pPr>
      <w:r>
        <w:t>Each inventory modification and its history record are executed within one SQLite transaction. ADD writes the current record and its ADD event together. UPDATE reads the owner-scoped original values, modifies the current row, and records the previous and resulting values. DELETE records a final snapshot before removing the current row. If the history insert fails, the inventory operation rolls back. Wrong-owner update and delete attempts do not change data and do not create misleading history.</w:t>
      </w:r>
    </w:p>
    <w:p>
      <w:pPr>
        <w:pStyle w:val="Heading1"/>
        <w:keepNext/>
      </w:pPr>
      <w:r>
        <w:t>Migration, Integrity, and Design Trade-Offs</w:t>
      </w:r>
    </w:p>
    <w:p>
      <w:pPr>
        <w:ind w:firstLine="720"/>
      </w:pPr>
      <w:r>
        <w:t>The schema uses non-destructive migrations. Existing version-two records receive creation and update timestamps and retain their users and inventory. A direct upgrade from the original version-one schema is also supported by completing the earlier credential and ownership migration before applying the history changes. The later final-portfolio update raises the database to version four only to add a pagination-supporting index; existing history rows and migration behavior remain unchanged.</w:t>
      </w:r>
    </w:p>
    <w:p>
      <w:pPr>
        <w:ind w:firstLine="720"/>
      </w:pPr>
      <w:r>
        <w:t>I retained SQLiteOpenHelper instead of converting the project to Room. Room could provide compile-time query validation and more structured migration objects, but replacing the persistence framework during the capstone would introduce conversion risk without improving the core database evidence. Extending the existing design allowed me to demonstrate relational schema design, transactions, indexes, constraints, owner isolation, migrations, and testing within a focused scope.</w:t>
      </w:r>
    </w:p>
    <w:p>
      <w:pPr>
        <w:pStyle w:val="Heading1"/>
        <w:keepNext/>
      </w:pPr>
      <w:r>
        <w:t>Scalability Improvement From Instructor Feedback</w:t>
      </w:r>
    </w:p>
    <w:p>
      <w:pPr>
        <w:ind w:firstLine="720"/>
      </w:pPr>
      <w:r>
        <w:t>Instructor feedback identified one remaining scalability concern: the history screen should not load an owner's entire audit trail as the number of records grows. I addressed that concern by adding database-side keyset pagination. The history screen now requests 25 records at a time instead of loading the complete history and slicing it in Java. The repository accepts a page size from 1 through 100 and requires a complete cursor for later pages.</w:t>
      </w:r>
    </w:p>
    <w:p>
      <w:pPr>
        <w:ind w:firstLine="720"/>
      </w:pPr>
      <w:r>
        <w:t>The first page is scoped only by owner and ordered by action_time descending and history_id descending. Later pages use the last record from the previous page as a cursor: records are selected when their action_time is older, or when the time is equal and their history_id is smaller. This combination prevents records with the same timestamp from being skipped or duplicated. The version-four schema adds idx_history_owner_time_id on owner_user_id, action_time descending, and history_id descending. Captured SQLite EXPLAIN QUERY PLAN output confirms that the pagination query uses this index.</w:t>
      </w:r>
    </w:p>
    <w:p>
      <w:pPr>
        <w:ind w:firstLine="720"/>
      </w:pPr>
      <w:r>
        <w:t>The Inventory History screen initially displays 25 rows and exposes a Load More button only when another page may exist. Additional pages append to the existing RecyclerView instead of replacing its contents. A partial final page hides the button. The screen also reconstructs the previously loaded count after activity recreation without duplicating entries. This keeps the query result and memory use bounded while preserving deterministic owner-scoped ordering.</w:t>
      </w:r>
    </w:p>
    <w:p>
      <w:pPr>
        <w:pStyle w:val="Heading1"/>
        <w:keepNext/>
      </w:pPr>
      <w:r>
        <w:t>Verification</w:t>
      </w:r>
    </w:p>
    <w:p>
      <w:pPr>
        <w:ind w:firstLine="720"/>
      </w:pPr>
      <w:r>
        <w:t>The final artifact passed 15 local JVM unit tests with no failures, errors, or skipped tests. The connected Android instrumentation suite passed 23 tests on the Medium_Phone_API_36.1 Android 16/API 36 emulator with no failures, errors, or skipped tests. Ten DatabaseHistoryTest cases continued to verify audit-history accuracy, owner isolation, constraints, and rollback behavior. Three DatabaseMigrationTest cases verified the current upgrade paths, including preservation of version-three history while adding the version-four index.</w:t>
      </w:r>
    </w:p>
    <w:p>
      <w:pPr>
        <w:ind w:firstLine="720"/>
      </w:pPr>
      <w:r>
        <w:t>Nine InventoryHistoryPaginationTest cases specifically verify the scalability update. They cover the 25-record first page, a non-duplicating second page, exact newest-first reconstruction across multiple pages, equal-time history-ID tie breaking, owner isolation, empty results, a final partial page, invalid page-size and cursor requests, Load More append behavior, and activity recreation without duplicate rows. Emulator evidence also shows deterministic pages of 25, 25, and 10 records from a 60-row history set.</w:t>
      </w:r>
    </w:p>
    <w:p>
      <w:pPr>
        <w:ind w:firstLine="720"/>
      </w:pPr>
      <w:r>
        <w:t>The final technical package contains the exact Milestone Four baseline, the pagination-enhanced project, raw unit and connected-test reports, screenshots, UI hierarchy captures, the SQLite query plan, device information, and a SHA-256 manifest. The manifest hashes match every packaged file other than the manifest itself, providing a clear record of artifact integrity.</w:t>
      </w:r>
    </w:p>
    <w:p>
      <w:pPr>
        <w:pStyle w:val="Heading1"/>
        <w:keepNext/>
      </w:pPr>
      <w:r>
        <w:t>Course Outcomes and Reflection</w:t>
      </w:r>
    </w:p>
    <w:p>
      <w:pPr>
        <w:ind w:firstLine="720"/>
      </w:pPr>
      <w:r>
        <w:t>This enhancement most directly demonstrates Course Outcome 4 through relational schema design, versioned migrations, transactional writes, indexed queries, repository methods, pagination, and instrumentation testing. It also supports Course Outcome 5 through owner-scoped access, parameterized database operations, foreign keys, CHECK constraints, credential protection, rollback behavior, and tests that reject unauthorized owner operations. Course Outcome 3 is reflected in trade-offs involving historical snapshots, indexing, deterministic ordering, and the decision to use keyset pagination instead of loading the full result or relying on increasingly expensive offset-based pages. The narrative and verification records support Course Outcome 2.</w:t>
      </w:r>
    </w:p>
    <w:p>
      <w:pPr>
        <w:ind w:firstLine="720"/>
      </w:pPr>
      <w:r>
        <w:t>The most important lesson from this work was that a database should preserve meaning, not only the latest values displayed on a screen. A current inventory row answers what exists now, while history explains how that state was reached. I also learned why transactions and query design become more important as an application grows. The instructor's pagination feedback reinforced that a correct feature can still require another design pass when its data volume changes. Adding keyset pagination improved scalability without weakening the existing migration, ownership, security, sorting, or SMS behavior.</w:t>
      </w:r>
    </w:p>
    <w:p>
      <w:pPr>
        <w:pStyle w:val="Heading1"/>
        <w:keepNext/>
      </w:pPr>
      <w:r>
        <w:t>Remaining Limitations</w:t>
      </w:r>
    </w:p>
    <w:p>
      <w:pPr>
        <w:ind w:firstLine="720"/>
      </w:pPr>
      <w:r>
        <w:t>Pagination is forward-only because the current interface follows a simple Load More model. If the total record count is an exact multiple of 25, one final empty request is needed before the Load More button can be hidden. The bounded database request also remains synchronous to match the existing activity and repository architecture. A larger production system could add asynchronous loading, date filters, item-specific history, retention policies, and export features. These limitations do not prevent the artifact from demonstrating database design, migration, integrity, security, indexing, transactions, pagination, and verified user-facing integration.</w:t>
      </w:r>
    </w:p>
    <w:p>
      <w:pPr>
        <w:pStyle w:val="Heading1"/>
        <w:keepNext/>
      </w:pPr>
      <w:r>
        <w:t>Reference</w:t>
      </w:r>
    </w:p>
    <w:p>
      <w:pPr>
        <w:ind w:left="720" w:hanging="720"/>
      </w:pPr>
      <w:r>
        <w:t>Samuel, H. (2026). InventoryAppProject [Computer software]. GitHub. https://github.com/HaganSamuel/InventoryAppProject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6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