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ssistant" w:cs="Assistant" w:eastAsia="Assistant" w:hAnsi="Assistant"/>
          <w:b/>
          <w:bCs/>
          <w:color w:val="FF7D9C"/>
          <w:sz w:val="52"/>
          <w:szCs w:val="52"/>
        </w:rPr>
        <w:t xml:space="preserve">Queens Match</w:t>
      </w:r>
    </w:p>
    <w:p>
      <w:pPr>
        <w:spacing w:after="40"/>
        <w:jc w:val="left"/>
      </w:pPr>
      <w:r>
        <w:rPr>
          <w:rFonts w:ascii="Assistant" w:cs="Assistant" w:eastAsia="Assistant" w:hAnsi="Assistant"/>
          <w:b/>
          <w:bCs/>
          <w:color w:val="715CF3"/>
          <w:sz w:val="30"/>
          <w:szCs w:val="30"/>
        </w:rPr>
        <w:t xml:space="preserve">UI / UX Design Specification</w:t>
      </w:r>
    </w:p>
    <w:p>
      <w:pPr>
        <w:pBdr>
          <w:bottom w:val="single" w:color="FF7D9C" w:sz="12" w:space="8"/>
        </w:pBdr>
        <w:spacing w:after="40"/>
        <w:jc w:val="left"/>
      </w:pPr>
      <w:r>
        <w:rPr>
          <w:rFonts w:ascii="Assistant" w:cs="Assistant" w:eastAsia="Assistant" w:hAnsi="Assistant"/>
          <w:color w:val="69727D"/>
          <w:sz w:val="20"/>
          <w:szCs w:val="20"/>
        </w:rPr>
        <w:t xml:space="preserve">Mentor–mentee matching for women in tech · visual language inherited from QueenB</w:t>
      </w:r>
    </w:p>
    <w:p>
      <w:pPr>
        <w:spacing w:after="20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This document defines the look and feel of Queens Match: a warm, playful platform that pairs women in tech as mentors and mentees. It reuses QueenB's established visual identity (colors, type, rounded shapes, hand-drawn warmth) and adds a card-based, scroll-driven matching experience that feels light and inviting rather than formal or corporate.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1. Product in one line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Queens Match connects women in tech. A user signs up, builds a short profile, and browses potential matches as a friendly deck of cards. She can join as a mentor, as a mentee, or as both at once, and switch roles at any time.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FF7D9C"/>
          <w:sz w:val="22"/>
          <w:szCs w:val="22"/>
        </w:rPr>
        <w:t xml:space="preserve">Mentor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— offers guidance, opens her profile to mentees looking for her expertise.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FF7D9C"/>
          <w:sz w:val="22"/>
          <w:szCs w:val="22"/>
        </w:rPr>
        <w:t xml:space="preserve">Mentee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— looking for support, browses mentors matched to her goals.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715CF3"/>
          <w:sz w:val="22"/>
          <w:szCs w:val="22"/>
        </w:rPr>
        <w:t xml:space="preserve">Both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— the default-friendly option: she mentors in one area and is mentored in another. The UI treats "both" as a first-class choice, not an afterthought.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2. Brand feel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Young, approachable, empowering. Home-warm pink with energetic purple accents, rounded corners everywhere, generous white space, and hand-drawn illustration. Nothing cold or technical. Every screen should quietly say "you belong here."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Audience: students, early-career and senior women in tech.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Tone: personal and encouraging, never intimidating.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Bilingual: full </w:t>
      </w: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Hebrew (RTL) and English (LTR)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support, switchable in-app. Layout must mirror correctly in both directions.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3. Color palette</w:t>
      </w:r>
    </w:p>
    <w:p>
      <w:pPr>
        <w:spacing w:after="12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Pink </w:t>
      </w:r>
      <w:r>
        <w:rPr>
          <w:rFonts w:ascii="Assistant" w:cs="Assistant" w:eastAsia="Assistant" w:hAnsi="Assistant"/>
          <w:b/>
          <w:bCs/>
          <w:color w:val="FF7D9C"/>
          <w:sz w:val="22"/>
          <w:szCs w:val="22"/>
        </w:rPr>
        <w:t xml:space="preserve">#FF7D9C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leads (logo, primary buttons, headings). Purple is the accent for secondary calls-to-action, links and match highlights.</w:t>
      </w:r>
    </w:p>
    <w:tbl>
      <w:tblPr>
        <w:tblW w:type="dxa" w:w="91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900"/>
        <w:gridCol w:w="1500"/>
        <w:gridCol w:w="2600"/>
        <w:gridCol w:w="4100"/>
      </w:tblGrid>
      <w:tr>
        <w:trPr>
          <w:tblHeader/>
        </w:trPr>
        <w:tc>
          <w:tcPr>
            <w:tcW w:type="dxa" w:w="900"/>
            <w:shd w:fill="FF7D9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500"/>
            <w:shd w:fill="FF7D9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600"/>
            <w:shd w:fill="FF7D9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00"/>
            <w:shd w:fill="FF7D9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00"/>
            <w:shd w:fill="FF7D9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#FF7D9C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Primary pink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Logo, primary CTA, headings, active states, key icons</w:t>
            </w:r>
          </w:p>
        </w:tc>
      </w:tr>
      <w:tr>
        <w:tc>
          <w:tcPr>
            <w:tcW w:type="dxa" w:w="900"/>
            <w:shd w:fill="FFB4C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#FFB4C6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Light pink / hover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Hover states, secondary text on dark, highlights</w:t>
            </w:r>
          </w:p>
        </w:tc>
      </w:tr>
      <w:tr>
        <w:tc>
          <w:tcPr>
            <w:tcW w:type="dxa" w:w="900"/>
            <w:shd w:fill="FFD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#FFD9E7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Soft pink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Card fills, tags/badges, gentle dividers</w:t>
            </w:r>
          </w:p>
        </w:tc>
      </w:tr>
      <w:tr>
        <w:tc>
          <w:tcPr>
            <w:tcW w:type="dxa" w:w="900"/>
            <w:shd w:fill="FF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#FFF0F6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Pink-white / BG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Section backgrounds instead of pure white</w:t>
            </w:r>
          </w:p>
        </w:tc>
      </w:tr>
      <w:tr>
        <w:tc>
          <w:tcPr>
            <w:tcW w:type="dxa" w:w="900"/>
            <w:shd w:fill="715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#715CF3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Accent purple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Secondary CTAs, links, match/connection accents</w:t>
            </w:r>
          </w:p>
        </w:tc>
      </w:tr>
      <w:tr>
        <w:tc>
          <w:tcPr>
            <w:tcW w:type="dxa" w:w="900"/>
            <w:shd w:fill="2E2E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#2E2E2E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Ink / text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900"/>
            <w:shd w:fill="69727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#69727D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Muted grey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Secondary text, captions, metadata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b/>
                <w:bCs/>
                <w:color w:val="2E2E2E"/>
                <w:sz w:val="22"/>
                <w:szCs w:val="22"/>
              </w:rPr>
              <w:t xml:space="preserve">#FFFFFF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2E2E2E"/>
                <w:sz w:val="22"/>
                <w:szCs w:val="22"/>
              </w:rPr>
              <w:t xml:space="preserve">White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00"/>
              <w:jc w:val="left"/>
            </w:pPr>
            <w:r>
              <w:rPr>
                <w:rFonts w:ascii="Assistant" w:cs="Assistant" w:eastAsia="Assistant" w:hAnsi="Assistant"/>
                <w:color w:val="69727D"/>
                <w:sz w:val="20"/>
                <w:szCs w:val="20"/>
              </w:rPr>
              <w:t xml:space="preserve">Card surfaces, text on pink/purple, nav borders</w:t>
            </w:r>
          </w:p>
        </w:tc>
      </w:tr>
    </w:tbl>
    <w:p>
      <w:pPr>
        <w:spacing w:after="16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Contrast rule: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white text on pink/purple; dark ink on white/soft-pink. Avoid light pink text on white for small type (fails contrast).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4. Typography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Display font: </w:t>
      </w:r>
      <w:r>
        <w:rPr>
          <w:rFonts w:ascii="Assistant" w:cs="Assistant" w:eastAsia="Assistant" w:hAnsi="Assistant"/>
          <w:b/>
          <w:bCs/>
          <w:color w:val="FF7D9C"/>
          <w:sz w:val="22"/>
          <w:szCs w:val="22"/>
        </w:rPr>
        <w:t xml:space="preserve">"Sunday"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— a rounded, hand-feel display face for large headings, profile names and big stats.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Body font: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clean sans-serif (Assistant/Heebo for Hebrew, Inter/Assistant for English)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for paragraphs, navigation and UI text.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H1 hero: ~44-56px, Sunday, bold, pink.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H2 section: ~30-36px, Sunday, bold.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Card name / H3: ~22-26px.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Body: ~16-18px, line-height 1.5-1.6, ink.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Stats counter: ~60-80px, Sunday, pink, big number over small label.</w:t>
      </w:r>
    </w:p>
    <w:p>
      <w:pPr>
        <w:spacing w:after="16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Alignment mirrors language: left-aligned in English, right-aligned in Hebrew. Never mix two display families.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5. Buttons &amp; links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Primary CTA: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solid pink </w:t>
      </w:r>
      <w:r>
        <w:rPr>
          <w:rFonts w:ascii="Assistant" w:cs="Assistant" w:eastAsia="Assistant" w:hAnsi="Assistant"/>
          <w:b/>
          <w:bCs/>
          <w:color w:val="FF7D9C"/>
          <w:sz w:val="22"/>
          <w:szCs w:val="22"/>
        </w:rPr>
        <w:t xml:space="preserve">#FF7D9C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, white text, rounded corners (~10px radius), generous padding. Example: "Find my match". Often carries a directional arrow.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Secondary CTA: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purple fill or purple outline for supporting actions ("Skip for now", "Edit profile").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Toggle / segmented control: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used for the Mentor / Mentee / Both role switch — a pill-shaped 3-way selector; the chosen segment fills pink with white text, the rest stay outlined.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Text link: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"Tell me more &gt;" in pink or purple with an arrow, no permanent underline.</w:t>
      </w:r>
    </w:p>
    <w:p>
      <w:pPr>
        <w:spacing w:after="60" w:line="30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Interaction states: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Default: solid pink / pink outline.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Hover: shift to light pink #FFB4C6 or invert fill/outline, with a subtle grow/sink micro-animation.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Active / chosen: emphasized pink with pink border.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Disabled: muted grey fill, no shadow.</w:t>
      </w:r>
    </w:p>
    <w:p>
      <w:r>
        <w:br w:type="page"/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6. Roles: Mentor / Mentee / Both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Role choice is the heart of onboarding and must feel light and reversible, never like a locked commitment.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Onboarding step: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friendly full-screen question ("How do you want to show up?") with three big rounded cards side by side — Mentor, Mentee, Both — each with its own illustration. Tapping one lifts it with a soft shadow and pink border.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"Both" is visually equal,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centered or highlighted with the purple accent so it reads as a celebrated option, not a compromise.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Profile reflects role: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"Both" user shows two soft-pink tags on her card — one "Mentoring in X", one "Learning Y" — so matches instantly understand the dual role.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Switchable anytime: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the role toggle lives in the profile/settings as the same pill control, so changing roles is one tap.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Feed adapts: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"Both" user can flip her browsing lens between "Find a mentor" and "Find a mentee" with a small tab at the top of the deck.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7. The matching experience</w:t>
      </w:r>
    </w:p>
    <w:p>
      <w:pPr>
        <w:spacing w:after="100" w:line="30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This is what makes Queens Match feel alive. Instead of a dry list of profiles, matches arrive as a playful, scroll-driven deck that is genuinely fun to move through.</w:t>
      </w:r>
    </w:p>
    <w:p>
      <w:pPr>
        <w:pStyle w:val="Heading2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27"/>
          <w:szCs w:val="27"/>
        </w:rPr>
        <w:t xml:space="preserve">7.1 The card deck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Matches are presented one at a time as large, rounded profile cards stacked like a soft pile, the next card peeking slightly behind the current one.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Each card fills most of the screen: a warm portrait, name in Sunday, a one-line intro, role tags, and 2-3 shared interests or goals highlighted in soft pink.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"match strength" ribbon </w:t>
      </w:r>
      <w:r>
        <w:rPr>
          <w:rFonts w:ascii="Assistant" w:cs="Assistant" w:eastAsia="Assistant" w:hAnsi="Assistant"/>
          <w:color w:val="715CF3"/>
          <w:sz w:val="22"/>
          <w:szCs w:val="22"/>
        </w:rPr>
        <w:t xml:space="preserve">(in purple)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 shows why she's a fit — e.g. "3 shared goals" — so browsing feels meaningful, not random.</w:t>
      </w:r>
    </w:p>
    <w:p>
      <w:pPr>
        <w:pStyle w:val="Heading2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27"/>
          <w:szCs w:val="27"/>
        </w:rPr>
        <w:t xml:space="preserve">7.2 Gestures &amp; flow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Two clear actions per card: a big pink "Connect" and a lighter "Maybe later", plus a swipe gesture — flick right to connect, left to pass. The card tilts and glides off with a springy motion.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On connect, a soft pink burst / confetti micro-animation and a friendly line ("You're in! Say hi 👋") — small celebrations that reward each action.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gentle vertical scroll reveals the full profile (her story, experience, what she's looking for) with sections fading up as they enter view — so a curious user can dive deeper without leaving the card.</w:t>
      </w:r>
    </w:p>
    <w:p>
      <w:pPr>
        <w:pStyle w:val="Heading2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27"/>
          <w:szCs w:val="27"/>
        </w:rPr>
        <w:t xml:space="preserve">7.3 Rhythm &amp; mood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Motion is bouncy but soft (ease-out springs), never abrupt. Cards feel physical and touchable.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Backgrounds alternate white and pink-white so scrolling feels like moving through warm, distinct moments rather than one flat wall.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Empty state is encouraging, never dead-end: a cheerful illustration + "That's everyone for now — check back soon" with a pink CTA to widen filters.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Progress feels rewarding: subtle cues (a filling ribbon, a small counter of new connections) give a light sense of momentum as she scrolls.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8. Core components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Header (sticky):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logo, minimal nav (Discover / Matches / Profile), language switch (HE/EN), rounded avatar.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Onboarding cards: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role choice, goals, expertise — one friendly question per screen, big rounded options.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Profile card (deck):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the hero component of section 7.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Match / conversation card: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avatar, name, shared-tags, last message preview, pink unread dot.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Filter sheet: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 rounded bottom sheet with pill filters (field, seniority, goals, language).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Stats / community bar: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big Sunday numbers (women in the community, matches made) echoing QueenB's counters.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b/>
          <w:bCs/>
          <w:color w:val="2E2E2E"/>
          <w:sz w:val="22"/>
          <w:szCs w:val="22"/>
        </w:rPr>
        <w:t xml:space="preserve">Footer: </w:t>
      </w: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pink logo, link columns, social icons, WhatsApp contact, rainbow motif.</w:t>
      </w:r>
    </w:p>
    <w:p>
      <w:pPr>
        <w:pStyle w:val="Heading2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27"/>
          <w:szCs w:val="27"/>
        </w:rPr>
        <w:t xml:space="preserve">8.1 Card anatomy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Rounded corners (~16px on profile cards, ~10px on buttons), soft shadow or thin pink border, no sharp edges anywhere.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Image top or full-bleed, name, short line, soft-pink tags, primary action at the bottom within thumb reach.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9. Illustration &amp; iconography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Hand-drawn, rounded, colorful line illustrations in pink/purple/yellow — women, friendly objects, arrows, small doodles. Reuse QueenB's warmth.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Rainbow recurs as a brand motif (footer, celebration moments).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SVG for logo and icons, transparent PNG for illustrations. Logo in white (dark header) and pink (footer) variants.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Icons: single consistent rounded set; social icons for Instagram, Facebook, LinkedIn, WhatsApp.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10. Layout, grid &amp; responsiveness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Mobile-first: the deck experience is designed for a phone in one hand, primary actions in the thumb zone.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Max content width ~1024-1140px on desktop, centered, with generous side margins; the deck becomes a centered card with side whitespace.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Large vertical spacing between sections — the layout breathes.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Two-column marketing sections (text + illustration) collapse to one column on mobile.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Directional layout flips fully for Hebrew RTL vs English LTR (nav order, arrows, card actions all mirror).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11. Motion &amp; animation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Card gestures: springy swipe, tilt-and-glide off-screen, next card eases forward.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Connect action: pink burst / confetti + gentle scale bounce.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Scroll reveals: sections fade/slide up as they enter view (fadeInUp), subtle not flashy.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Counters: numbers count up when scrolled into view.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Buttons: grow/sink on hover; toggles slide smoothly between states.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Keep all motion soft and short; respect prefers-reduced-motion by disabling non-essential animation.</w:t>
      </w:r>
    </w:p>
    <w:p>
      <w:pPr>
        <w:pStyle w:val="Heading1"/>
        <w:spacing w:after="110" w:before="240"/>
        <w:jc w:val="left"/>
      </w:pPr>
      <w:r>
        <w:rPr>
          <w:rFonts w:ascii="Assistant" w:cs="Assistant" w:eastAsia="Assistant" w:hAnsi="Assistant"/>
          <w:b/>
          <w:bCs/>
          <w:color w:val="FF7D9C"/>
          <w:sz w:val="34"/>
          <w:szCs w:val="34"/>
        </w:rPr>
        <w:t xml:space="preserve">12. Design principles to preserve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Pink for action, purple for accent, white and pink-white for backgrounds. Don't introduce new colors.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Headings in Sunday, body in clean sans. No more than two type families.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Rounded corners on everything — buttons, cards, images, sheets. No sharp edges.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Warm human illustration in every key section; never a cold technical visual.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Bilingual by design: every layout must work correctly in both RTL and LTR.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Every action gets a small, kind acknowledgement — the product should feel encouraging at every tap.</w:t>
      </w:r>
    </w:p>
    <w:p>
      <w:pPr>
        <w:pStyle w:val="ListParagraph"/>
        <w:numPr>
          <w:ilvl w:val="0"/>
          <w:numId w:val="1"/>
        </w:numPr>
        <w:spacing w:after="60" w:line="290"/>
        <w:jc w:val="left"/>
      </w:pPr>
      <w:r>
        <w:rPr>
          <w:rFonts w:ascii="Assistant" w:cs="Assistant" w:eastAsia="Assistant" w:hAnsi="Assistant"/>
          <w:color w:val="2E2E2E"/>
          <w:sz w:val="22"/>
          <w:szCs w:val="22"/>
        </w:rPr>
        <w:t xml:space="preserve">Accessibility: sufficient contrast, thumb-reachable actions, reduced-motion support, alt text on illustrations.</w:t>
      </w:r>
    </w:p>
    <w:p>
      <w:pPr>
        <w:pBdr>
          <w:top w:val="single" w:color="FF7D9C" w:sz="8" w:space="8"/>
        </w:pBdr>
        <w:spacing w:before="300"/>
        <w:jc w:val="left"/>
      </w:pPr>
      <w:r>
        <w:rPr>
          <w:rFonts w:ascii="Assistant" w:cs="Assistant" w:eastAsia="Assistant" w:hAnsi="Assistant"/>
          <w:i/>
          <w:iCs/>
          <w:color w:val="69727D"/>
          <w:sz w:val="18"/>
          <w:szCs w:val="18"/>
        </w:rPr>
        <w:t xml:space="preserve">Visual identity inherited from QueenB (queenb.org.il). This spec adapts that language for the Queens Match mentor–mentee matching product.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ssistant" w:cs="Assistant" w:eastAsia="Assistant" w:hAnsi="Assistan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2026-09-03T21:54:01.370Z</dcterms:created>
  <dcterms:modified xsi:type="dcterms:W3CDTF">2026-09-03T21:54:01.383Z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