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7"/>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8"/>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1411CC">
      <w:pPr>
        <w:keepLines/>
        <w:rPr>
          <w:u w:val="single"/>
        </w:rPr>
      </w:pPr>
      <w:r>
        <w:rPr>
          <w:u w:val="single"/>
        </w:rPr>
        <w:t>Steuerkraft</w:t>
      </w:r>
    </w:p>
    <w:p w:rsidR="00C03D1E" w:rsidRDefault="00C03D1E" w:rsidP="001411CC">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1411CC">
            <w:pPr>
              <w:keepLines/>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1411CC">
            <w:pPr>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1411CC">
            <w:pPr>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1411CC">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930661">
            <w:pPr>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1411CC">
            <w:pPr>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1411CC">
            <w:pPr>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420.0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85EE3">
            <w:pPr>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9F1E8E">
            <w:pPr>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7607BD">
            <w:pPr>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lastRenderedPageBreak/>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lastRenderedPageBreak/>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lastRenderedPageBreak/>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E05076">
            <w:pPr>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DC6099">
            <w:pPr>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9F1E8E">
            <w:pPr>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0F0C3C">
            <w:pPr>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E05076">
            <w:pPr>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146.541,79</w:t>
            </w:r>
          </w:p>
        </w:tc>
        <w:tc>
          <w:tcPr>
            <w:tcW w:w="1559" w:type="dxa"/>
            <w:tcBorders>
              <w:top w:val="nil"/>
              <w:left w:val="nil"/>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1411CC">
            <w:pPr>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595BBD">
            <w:pPr>
              <w:keepLines/>
              <w:spacing w:after="0"/>
              <w:jc w:val="right"/>
              <w:rPr>
                <w:rFonts w:eastAsia="Times New Roman" w:cs="Arial"/>
                <w:sz w:val="14"/>
                <w:szCs w:val="14"/>
                <w:lang w:eastAsia="de-DE"/>
              </w:rPr>
            </w:pPr>
            <w:r>
              <w:rPr>
                <w:rFonts w:eastAsia="Times New Roman" w:cs="Arial"/>
                <w:sz w:val="14"/>
                <w:szCs w:val="14"/>
                <w:lang w:eastAsia="de-DE"/>
              </w:rPr>
              <w:t xml:space="preserve">465.0</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9F1E8E">
            <w:pPr>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9F1E8E">
            <w:pPr>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8D7ACD">
            <w:pPr>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1411CC">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E05076">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681.419,32</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DC6099">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9F1E8E">
            <w:pPr>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1411CC">
            <w:pPr>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1411CC">
            <w:pPr>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FD4CB5">
            <w:pPr>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4.461.562,90</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w:t>
      </w:r>
      <w:bookmarkStart w:id="0" w:name="_GoBack"/>
      <w:bookmarkEnd w:id="0"/>
      <w:r>
        <w:t xml:space="preserve">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863966">
            <w:pPr>
              <w:spacing w:after="0"/>
              <w:jc w:val="right"/>
              <w:rPr>
                <w:rFonts w:eastAsia="Times New Roman" w:cs="Arial"/>
                <w:lang w:eastAsia="de-DE"/>
              </w:rPr>
            </w:pPr>
            <w:r>
              <w:rPr>
                <w:rFonts w:eastAsia="Times New Roman" w:cs="Arial"/>
                <w:lang w:eastAsia="de-DE"/>
              </w:rPr>
              <w:t xml:space="preserve">4.461.562,90</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 xml:space="preserve">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583F89">
            <w:pPr>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127823">
            <w:pPr>
              <w:spacing w:after="0"/>
              <w:jc w:val="right"/>
              <w:rPr>
                <w:rFonts w:eastAsia="Times New Roman" w:cs="Arial"/>
                <w:color w:val="000000"/>
                <w:lang w:eastAsia="de-DE"/>
              </w:rPr>
            </w:pPr>
            <w:r>
              <w:rPr>
                <w:rFonts w:eastAsia="Times New Roman" w:cs="Arial"/>
                <w:color w:val="000000"/>
                <w:lang w:eastAsia="de-DE"/>
              </w:rPr>
              <w:t xml:space="preserve">1.080,02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7216F0">
            <w:pPr>
              <w:spacing w:after="0"/>
              <w:jc w:val="right"/>
              <w:rPr>
                <w:rFonts w:eastAsia="Times New Roman" w:cs="Arial"/>
                <w:lang w:eastAsia="de-DE"/>
              </w:rPr>
            </w:pPr>
            <w:r>
              <w:rPr>
                <w:rFonts w:eastAsia="Times New Roman" w:cs="Arial"/>
                <w:lang w:eastAsia="de-DE"/>
              </w:rPr>
              <w:t xml:space="preserve">1.807,01</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9F1E8E">
            <w:pPr>
              <w:spacing w:after="0"/>
              <w:jc w:val="right"/>
              <w:rPr>
                <w:rFonts w:eastAsia="Times New Roman" w:cs="Arial"/>
                <w:color w:val="000000"/>
                <w:lang w:eastAsia="de-DE"/>
              </w:rPr>
            </w:pPr>
            <w:r>
              <w:rPr>
                <w:rFonts w:eastAsia="Times New Roman" w:cs="Arial"/>
                <w:color w:val="000000"/>
                <w:lang w:eastAsia="de-DE"/>
              </w:rPr>
              <w:t xml:space="preserve">1.097,43</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585751">
            <w:pPr>
              <w:spacing w:after="0"/>
              <w:jc w:val="right"/>
              <w:rPr>
                <w:rFonts w:eastAsia="Times New Roman" w:cs="Arial"/>
                <w:color w:val="000000"/>
                <w:lang w:eastAsia="de-DE"/>
              </w:rPr>
            </w:pPr>
            <w:r>
              <w:rPr>
                <w:rFonts w:eastAsia="Times New Roman" w:cs="Arial"/>
                <w:color w:val="000000"/>
                <w:lang w:eastAsia="de-DE"/>
              </w:rPr>
              <w:t xml:space="preserve">-17,41</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center"/>
              <w:rPr>
                <w:rFonts w:eastAsia="Times New Roman" w:cs="Arial"/>
                <w:color w:val="000000"/>
                <w:lang w:eastAsia="de-DE"/>
              </w:rPr>
            </w:pPr>
            <w:r w:rsidRPr="000C3358">
              <w:rPr>
                <w:rFonts w:eastAsia="Times New Roman" w:cs="Arial"/>
                <w:color w:val="000000"/>
                <w:lang w:eastAsia="de-DE"/>
              </w:rPr>
              <w:t xml:space="preserve">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9F1E8E">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583F89">
            <w:pPr>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9F1E8E">
            <w:pPr>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5977B2">
            <w:pPr>
              <w:spacing w:after="0"/>
              <w:jc w:val="right"/>
              <w:rPr>
                <w:rFonts w:eastAsia="Times New Roman" w:cs="Arial"/>
                <w:b/>
                <w:bCs/>
                <w:u w:val="double"/>
                <w:lang w:eastAsia="de-DE"/>
              </w:rPr>
            </w:pPr>
            <w:r>
              <w:rPr>
                <w:rFonts w:eastAsia="Times New Roman" w:cs="Arial"/>
                <w:b/>
                <w:bCs/>
                <w:u w:val="double"/>
                <w:lang w:eastAsia="de-DE"/>
              </w:rPr>
              <w:t xml:space="preserve">71.920,43</w:t>
            </w:r>
          </w:p>
        </w:tc>
      </w:tr>
    </w:tbl>
    <w:p w:rsidR="00C03D1E" w:rsidRPr="00104855" w:rsidRDefault="00C03D1E" w:rsidP="00C03D1E"/>
    <w:p w:rsidR="00D904AD" w:rsidRDefault="00F5579F" w:rsidP="00C03D1E">
      <w:pPr>
        <w:rPr>
          <w:u w:val="single"/>
        </w:rPr>
      </w:pPr>
      <w:r>
        <w:rPr>
          <w:u w:val="single"/>
        </w:rPr>
        <w:t xml:space="preserve"/>
      </w: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212502" w:rsidRDefault="00212502" w:rsidP="00C03D1E"/>
    <w:p w:rsidR="00F747F8" w:rsidRDefault="00C03D1E" w:rsidP="00C03D1E">
      <w:pPr>
        <w:tabs>
          <w:tab w:val="left" w:pos="709"/>
          <w:tab w:val="decimal" w:pos="7655"/>
        </w:tabs>
      </w:pPr>
      <w:r>
        <w:tab/>
      </w:r>
      <w:r w:rsidR="00F747F8">
        <w:t xml:space="preserve">Einwohner Verflechtungsbereich</w:t>
      </w:r>
      <w:r w:rsidR="00F747F8">
        <w:tab/>
      </w:r>
      <w:r w:rsidR="001411CC">
        <w:t xml:space="preserve"/>
      </w:r>
    </w:p>
    <w:p w:rsidR="00C03D1E" w:rsidRDefault="00C03D1E" w:rsidP="00C03D1E">
      <w:pPr>
        <w:tabs>
          <w:tab w:val="left" w:pos="709"/>
          <w:tab w:val="decimal" w:pos="7655"/>
        </w:tabs>
      </w:pPr>
      <w:r>
        <w:t>x</w:t>
      </w:r>
      <w:r>
        <w:tab/>
        <w:t xml:space="preserve">Ansatzzahl für den Nahbereich</w:t>
      </w:r>
      <w:r>
        <w:tab/>
      </w:r>
      <w:r w:rsidR="001411CC">
        <w:t xml:space="preserve">1.797565</w:t>
      </w:r>
    </w:p>
    <w:p w:rsidR="00C03D1E" w:rsidRDefault="00C03D1E" w:rsidP="00C03D1E">
      <w:pPr>
        <w:tabs>
          <w:tab w:val="left" w:pos="709"/>
          <w:tab w:val="decimal" w:pos="7655"/>
        </w:tabs>
      </w:pPr>
      <w:r>
        <w:t>=</w:t>
      </w:r>
      <w:r>
        <w:tab/>
        <w:t xml:space="preserve">Ansatz (Berechnungsbasis)</w:t>
      </w:r>
      <w:r>
        <w:tab/>
      </w:r>
      <w:r w:rsidR="00151EDB">
        <w:t xml:space="preserve">92</w:t>
      </w:r>
    </w:p>
    <w:p w:rsidR="00C03D1E" w:rsidRDefault="00C03D1E" w:rsidP="00C03D1E"/>
    <w:p w:rsidR="00C03D1E" w:rsidRDefault="00C03D1E" w:rsidP="00C03D1E">
      <w:pPr>
        <w:tabs>
          <w:tab w:val="left" w:pos="709"/>
          <w:tab w:val="decimal" w:pos="7655"/>
        </w:tabs>
      </w:pPr>
      <w:r>
        <w:tab/>
        <w:t xml:space="preserve">Ansatz</w:t>
      </w:r>
      <w:r>
        <w:tab/>
      </w:r>
      <w:r w:rsidR="00151EDB">
        <w:t xml:space="preserve">92</w:t>
      </w:r>
    </w:p>
    <w:p w:rsidR="00C03D1E" w:rsidRDefault="00C03D1E" w:rsidP="00C03D1E">
      <w:pPr>
        <w:tabs>
          <w:tab w:val="left" w:pos="709"/>
          <w:tab w:val="decimal" w:pos="7655"/>
        </w:tabs>
      </w:pPr>
      <w:r>
        <w:t xml:space="preserve">x</w:t>
      </w:r>
      <w:r>
        <w:tab/>
        <w:t xml:space="preserve">Grundbetrag für Ortsgemeinden </w:t>
      </w:r>
      <w:r>
        <w:tab/>
      </w:r>
      <w:r w:rsidR="00151EDB">
        <w:t xml:space="preserve">2072</w:t>
      </w:r>
    </w:p>
    <w:p w:rsidR="00C03D1E" w:rsidRDefault="00C03D1E" w:rsidP="00C03D1E">
      <w:pPr>
        <w:tabs>
          <w:tab w:val="left" w:pos="709"/>
          <w:tab w:val="decimal" w:pos="7655"/>
        </w:tabs>
      </w:pPr>
      <w:r>
        <w:t xml:space="preserve">=</w:t>
      </w:r>
      <w:r>
        <w:tab/>
        <w:t xml:space="preserve">Ausgleichsbetrag </w:t>
      </w:r>
      <w:r>
        <w:tab/>
      </w:r>
      <w:r w:rsidR="00151EDB">
        <w:t xml:space="preserve">190624</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190624</w:t>
      </w:r>
    </w:p>
    <w:p w:rsidR="00C03D1E" w:rsidRDefault="00C03D1E" w:rsidP="00C03D1E">
      <w:pPr>
        <w:tabs>
          <w:tab w:val="left" w:pos="709"/>
          <w:tab w:val="decimal" w:pos="7655"/>
        </w:tabs>
      </w:pPr>
      <w:r>
        <w:t>+</w:t>
      </w:r>
      <w:r>
        <w:tab/>
        <w:t xml:space="preserve">Ausgleichsmesszahl</w:t>
      </w:r>
      <w:r>
        <w:tab/>
      </w:r>
      <w:r w:rsidR="00151EDB">
        <w:t xml:space="preserve">0</w:t>
      </w:r>
    </w:p>
    <w:p w:rsidR="00C03D1E" w:rsidRDefault="00C03D1E" w:rsidP="00C03D1E">
      <w:pPr>
        <w:tabs>
          <w:tab w:val="left" w:pos="709"/>
          <w:tab w:val="decimal" w:pos="7655"/>
        </w:tabs>
      </w:pPr>
      <w:r>
        <w:t>./.</w:t>
      </w:r>
      <w:r>
        <w:tab/>
        <w:t xml:space="preserve">Finanzkraftmesszahl</w:t>
      </w:r>
      <w:r>
        <w:tab/>
      </w:r>
      <w:r w:rsidR="00151EDB">
        <w:t xml:space="preserve">1360044.999</w:t>
      </w:r>
    </w:p>
    <w:p w:rsidR="00C03D1E" w:rsidRDefault="00C03D1E" w:rsidP="00C03D1E">
      <w:pPr>
        <w:tabs>
          <w:tab w:val="left" w:pos="709"/>
          <w:tab w:val="decimal" w:pos="7655"/>
        </w:tabs>
      </w:pPr>
      <w:r>
        <w:t>=</w:t>
      </w:r>
      <w:r>
        <w:tab/>
        <w:t xml:space="preserve">Differenz</w:t>
      </w:r>
      <w:r>
        <w:tab/>
      </w:r>
      <w:r w:rsidR="00151EDB">
        <w:t xml:space="preserve">-1169420.999</w:t>
      </w:r>
    </w:p>
    <w:p w:rsidR="00C03D1E" w:rsidRDefault="00C03D1E" w:rsidP="00C03D1E">
      <w:pPr>
        <w:tabs>
          <w:tab w:val="left" w:pos="709"/>
          <w:tab w:val="decimal" w:pos="7655"/>
        </w:tabs>
      </w:pPr>
      <w:r>
        <w:t>x</w:t>
      </w:r>
      <w:r>
        <w:tab/>
        <w:t xml:space="preserve">90 %</w:t>
      </w:r>
      <w:r>
        <w:tab/>
      </w:r>
      <w:r w:rsidR="00151EDB">
        <w:t xml:space="preserve">-1052478.8991</w:t>
      </w:r>
    </w:p>
    <w:p w:rsidR="00C03D1E" w:rsidRDefault="00C03D1E" w:rsidP="00C03D1E">
      <w:pPr>
        <w:tabs>
          <w:tab w:val="left" w:pos="709"/>
          <w:tab w:val="decimal" w:pos="7655"/>
        </w:tabs>
      </w:pPr>
      <w:r>
        <w:t>./.</w:t>
      </w:r>
      <w:r>
        <w:tab/>
        <w:t xml:space="preserve">Anrechnung der Schlüsselzuweisung B</w:t>
      </w:r>
      <w:r>
        <w:tab/>
      </w:r>
      <w:r w:rsidR="00151EDB">
        <w:t xml:space="preserve">1</w:t>
      </w:r>
    </w:p>
    <w:p w:rsidR="00C03D1E" w:rsidRDefault="00C03D1E" w:rsidP="00C03D1E">
      <w:pPr>
        <w:tabs>
          <w:tab w:val="left" w:pos="709"/>
          <w:tab w:val="decimal" w:pos="7655"/>
        </w:tabs>
      </w:pPr>
      <w:r>
        <w:t>=</w:t>
      </w:r>
      <w:r>
        <w:tab/>
        <w:t xml:space="preserve">Zuweisung</w:t>
      </w:r>
      <w:r>
        <w:tab/>
      </w:r>
      <w:r w:rsidR="00151EDB">
        <w:t xml:space="preserve">-1052479.8991</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1.797565</w:t>
      </w:r>
      <w:r>
        <w:t xml:space="preserve"> % multipliziert. Hieraus ergibt sich ein Ansatz von </w:t>
      </w:r>
      <w:proofErr w:type="gramStart"/>
      <w:r w:rsidR="00151EDB">
        <w:t xml:space="preserve">92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 xml:space="preserve"/>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34CEE"/>
    <w:rsid w:val="0004576D"/>
    <w:rsid w:val="00093483"/>
    <w:rsid w:val="00095C7E"/>
    <w:rsid w:val="000B0F32"/>
    <w:rsid w:val="000B7733"/>
    <w:rsid w:val="000F0C3C"/>
    <w:rsid w:val="00127823"/>
    <w:rsid w:val="00136361"/>
    <w:rsid w:val="001411CC"/>
    <w:rsid w:val="00151EDB"/>
    <w:rsid w:val="0015474A"/>
    <w:rsid w:val="00177445"/>
    <w:rsid w:val="001A6FDA"/>
    <w:rsid w:val="001F1E8C"/>
    <w:rsid w:val="00212502"/>
    <w:rsid w:val="00251BF0"/>
    <w:rsid w:val="00280B21"/>
    <w:rsid w:val="00286463"/>
    <w:rsid w:val="002C030B"/>
    <w:rsid w:val="002E2BCD"/>
    <w:rsid w:val="002F76BB"/>
    <w:rsid w:val="003B1812"/>
    <w:rsid w:val="0040292E"/>
    <w:rsid w:val="00434142"/>
    <w:rsid w:val="00437720"/>
    <w:rsid w:val="00461E47"/>
    <w:rsid w:val="004D1929"/>
    <w:rsid w:val="004E79C9"/>
    <w:rsid w:val="005025EB"/>
    <w:rsid w:val="00517C82"/>
    <w:rsid w:val="005409F5"/>
    <w:rsid w:val="0055597F"/>
    <w:rsid w:val="00583F89"/>
    <w:rsid w:val="00585751"/>
    <w:rsid w:val="00595BBD"/>
    <w:rsid w:val="005977B2"/>
    <w:rsid w:val="005A6C98"/>
    <w:rsid w:val="005B7EE8"/>
    <w:rsid w:val="005D1BBE"/>
    <w:rsid w:val="0060102A"/>
    <w:rsid w:val="00611E5B"/>
    <w:rsid w:val="00632CA8"/>
    <w:rsid w:val="00637482"/>
    <w:rsid w:val="006D37CC"/>
    <w:rsid w:val="006D671A"/>
    <w:rsid w:val="0071339A"/>
    <w:rsid w:val="00714AD1"/>
    <w:rsid w:val="007216F0"/>
    <w:rsid w:val="00744573"/>
    <w:rsid w:val="007508C1"/>
    <w:rsid w:val="00755143"/>
    <w:rsid w:val="007607BD"/>
    <w:rsid w:val="00767965"/>
    <w:rsid w:val="007E0D47"/>
    <w:rsid w:val="007F7082"/>
    <w:rsid w:val="00836754"/>
    <w:rsid w:val="00863966"/>
    <w:rsid w:val="008A086B"/>
    <w:rsid w:val="008D7ACD"/>
    <w:rsid w:val="00923FF6"/>
    <w:rsid w:val="00930661"/>
    <w:rsid w:val="00977C9F"/>
    <w:rsid w:val="009F1E8E"/>
    <w:rsid w:val="009F4744"/>
    <w:rsid w:val="00A52CF3"/>
    <w:rsid w:val="00A54082"/>
    <w:rsid w:val="00A57B49"/>
    <w:rsid w:val="00AA5A05"/>
    <w:rsid w:val="00AC4CED"/>
    <w:rsid w:val="00AE5B14"/>
    <w:rsid w:val="00B04F99"/>
    <w:rsid w:val="00B215A5"/>
    <w:rsid w:val="00B32B58"/>
    <w:rsid w:val="00B5185D"/>
    <w:rsid w:val="00B81EB7"/>
    <w:rsid w:val="00B8275C"/>
    <w:rsid w:val="00B85EE3"/>
    <w:rsid w:val="00BC466A"/>
    <w:rsid w:val="00C03D1E"/>
    <w:rsid w:val="00C611C4"/>
    <w:rsid w:val="00CA1459"/>
    <w:rsid w:val="00CD3FE3"/>
    <w:rsid w:val="00D31E8F"/>
    <w:rsid w:val="00D36551"/>
    <w:rsid w:val="00D444DE"/>
    <w:rsid w:val="00D732FB"/>
    <w:rsid w:val="00D77ED7"/>
    <w:rsid w:val="00D904AD"/>
    <w:rsid w:val="00D92536"/>
    <w:rsid w:val="00D96469"/>
    <w:rsid w:val="00DA0DE6"/>
    <w:rsid w:val="00DC6099"/>
    <w:rsid w:val="00DD6606"/>
    <w:rsid w:val="00E00226"/>
    <w:rsid w:val="00E02F56"/>
    <w:rsid w:val="00E04396"/>
    <w:rsid w:val="00E05076"/>
    <w:rsid w:val="00E06AF8"/>
    <w:rsid w:val="00E806FC"/>
    <w:rsid w:val="00ED2B88"/>
    <w:rsid w:val="00ED56DA"/>
    <w:rsid w:val="00EF7533"/>
    <w:rsid w:val="00F264DE"/>
    <w:rsid w:val="00F5579F"/>
    <w:rsid w:val="00F60252"/>
    <w:rsid w:val="00F60930"/>
    <w:rsid w:val="00F747F8"/>
    <w:rsid w:val="00F819C4"/>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973</Words>
  <Characters>6132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91</cp:revision>
  <dcterms:created xsi:type="dcterms:W3CDTF">2023-10-10T13:44:00Z</dcterms:created>
  <dcterms:modified xsi:type="dcterms:W3CDTF">2024-01-03T19:58:00Z</dcterms:modified>
  <dc:description/>
  <dc:identifier/>
  <dc:language/>
  <dc:subject/>
</cp:coreProperties>
</file>