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C7" w:rsidRPr="00403CC7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Haushaltssatzung der </w:t>
      </w:r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{{</w:t>
      </w:r>
      <w:proofErr w:type="spellStart"/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gde_bez</w:t>
      </w:r>
      <w:proofErr w:type="spellEnd"/>
      <w:r w:rsidR="002B7922">
        <w:rPr>
          <w:rFonts w:asciiTheme="minorHAnsi" w:hAnsiTheme="minorHAnsi" w:cstheme="minorHAnsi"/>
          <w:b/>
          <w:color w:val="auto"/>
          <w:sz w:val="36"/>
          <w:szCs w:val="36"/>
        </w:rPr>
        <w:t>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</w:p>
    <w:p w:rsidR="009F52F5" w:rsidRDefault="00403CC7" w:rsidP="00403CC7">
      <w:pPr>
        <w:pStyle w:val="berschrift1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für das Jahr </w:t>
      </w:r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{{</w:t>
      </w:r>
      <w:proofErr w:type="spellStart"/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hhj</w:t>
      </w:r>
      <w:proofErr w:type="spellEnd"/>
      <w:r w:rsidR="00611FF8">
        <w:rPr>
          <w:rFonts w:asciiTheme="minorHAnsi" w:hAnsiTheme="minorHAnsi" w:cstheme="minorHAnsi"/>
          <w:b/>
          <w:color w:val="auto"/>
          <w:sz w:val="36"/>
          <w:szCs w:val="36"/>
        </w:rPr>
        <w:t>}}</w:t>
      </w:r>
      <w:r w:rsidRPr="00403CC7">
        <w:rPr>
          <w:rFonts w:asciiTheme="minorHAnsi" w:hAnsiTheme="minorHAnsi" w:cstheme="minorHAnsi"/>
          <w:b/>
          <w:color w:val="auto"/>
          <w:sz w:val="36"/>
          <w:szCs w:val="36"/>
        </w:rPr>
        <w:t xml:space="preserve"> vom _____________</w:t>
      </w:r>
    </w:p>
    <w:p w:rsidR="00403CC7" w:rsidRDefault="00403CC7" w:rsidP="00403CC7"/>
    <w:p w:rsidR="00403CC7" w:rsidRDefault="00403CC7" w:rsidP="00403CC7"/>
    <w:p w:rsidR="00403CC7" w:rsidRDefault="00403CC7" w:rsidP="00403CC7"/>
    <w:p w:rsidR="00403CC7" w:rsidRDefault="00403CC7" w:rsidP="00403CC7">
      <w:pPr>
        <w:pStyle w:val="KeinLeerraum"/>
      </w:pPr>
      <w:r>
        <w:t xml:space="preserve">Der </w:t>
      </w:r>
      <w:r w:rsidR="007F5BA7">
        <w:t>{{</w:t>
      </w:r>
      <w:proofErr w:type="spellStart"/>
      <w:r w:rsidR="007F5BA7">
        <w:t>gde_typ</w:t>
      </w:r>
      <w:proofErr w:type="spellEnd"/>
      <w:r w:rsidR="007F5BA7">
        <w:t>}}</w:t>
      </w:r>
      <w:r>
        <w:t>rat hat auf Grund von § 95 Gemeindeordnung in der derzeit gültigen Fassung folgende Haushaltssatzung beschlossen:</w:t>
      </w: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KeinLeerraum"/>
      </w:pPr>
    </w:p>
    <w:p w:rsidR="00403CC7" w:rsidRDefault="00403CC7" w:rsidP="00403CC7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1 Ergebnis- und Finanzhaushalt</w:t>
      </w:r>
    </w:p>
    <w:p w:rsidR="00403CC7" w:rsidRDefault="00403CC7" w:rsidP="00403CC7"/>
    <w:p w:rsidR="00403CC7" w:rsidRDefault="00403CC7" w:rsidP="00403CC7">
      <w:pPr>
        <w:pStyle w:val="KeinLeerraum"/>
        <w:jc w:val="both"/>
      </w:pPr>
      <w:r>
        <w:t>Festgesetzt werden</w:t>
      </w:r>
    </w:p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1. im Ergebnishaushalt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557"/>
        <w:gridCol w:w="2830"/>
      </w:tblGrid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Erträge auf</w:t>
            </w:r>
          </w:p>
        </w:tc>
        <w:tc>
          <w:tcPr>
            <w:tcW w:w="2830" w:type="dxa"/>
          </w:tcPr>
          <w:p w:rsidR="00403CC7" w:rsidRDefault="002B7922" w:rsidP="00B32857">
            <w:pPr>
              <w:pStyle w:val="KeinLeerraum"/>
              <w:ind w:left="-107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ertrag_</w:t>
            </w:r>
            <w:r w:rsidR="008F6926">
              <w:t>gesamt</w:t>
            </w:r>
            <w:proofErr w:type="spellEnd"/>
            <w:r w:rsidR="000A4293"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1B09DA">
              <w:t xml:space="preserve"> </w:t>
            </w:r>
            <w:r>
              <w:t>}}</w:t>
            </w:r>
            <w:r w:rsidR="00B32857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Default="00403CC7" w:rsidP="00403CC7">
            <w:pPr>
              <w:pStyle w:val="KeinLeerraum"/>
              <w:jc w:val="both"/>
            </w:pPr>
            <w:r>
              <w:t>der Gesamtbetrag der Aufwendungen auf</w:t>
            </w:r>
          </w:p>
        </w:tc>
        <w:tc>
          <w:tcPr>
            <w:tcW w:w="2830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aufwand_</w:t>
            </w:r>
            <w:r w:rsidR="00976886">
              <w:t>gesamt</w:t>
            </w:r>
            <w:proofErr w:type="spellEnd"/>
            <w:r w:rsidR="001B09DA"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1B09DA">
              <w:t xml:space="preserve"> </w:t>
            </w:r>
            <w:r>
              <w:t>}}</w:t>
            </w:r>
            <w:r w:rsidR="00B75F66">
              <w:t xml:space="preserve"> </w:t>
            </w:r>
            <w:r w:rsidR="00403CC7">
              <w:t>Euro</w:t>
            </w:r>
          </w:p>
        </w:tc>
      </w:tr>
      <w:tr w:rsidR="00403CC7" w:rsidTr="00B32857">
        <w:tc>
          <w:tcPr>
            <w:tcW w:w="5557" w:type="dxa"/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Jahresfehlbetrag auf</w:t>
            </w:r>
          </w:p>
        </w:tc>
        <w:tc>
          <w:tcPr>
            <w:tcW w:w="2830" w:type="dxa"/>
          </w:tcPr>
          <w:p w:rsidR="00403CC7" w:rsidRPr="00403CC7" w:rsidRDefault="002B7922" w:rsidP="00403CC7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erg_saldo</w:t>
            </w:r>
            <w:proofErr w:type="spellEnd"/>
            <w:r w:rsidR="001B09DA">
              <w:rPr>
                <w:b/>
              </w:rPr>
              <w:t xml:space="preserve"> </w:t>
            </w:r>
            <w:r w:rsidR="006D34D0" w:rsidRPr="006D34D0">
              <w:rPr>
                <w:b/>
              </w:rPr>
              <w:t xml:space="preserve">| </w:t>
            </w:r>
            <w:proofErr w:type="spellStart"/>
            <w:r w:rsidR="006D34D0" w:rsidRPr="006D34D0">
              <w:rPr>
                <w:b/>
              </w:rPr>
              <w:t>ecp</w:t>
            </w:r>
            <w:proofErr w:type="spellEnd"/>
            <w:r w:rsidR="001B09DA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403CC7" w:rsidRPr="00403CC7">
              <w:rPr>
                <w:b/>
              </w:rPr>
              <w:t>Euro</w:t>
            </w:r>
          </w:p>
        </w:tc>
      </w:tr>
    </w:tbl>
    <w:p w:rsidR="00403CC7" w:rsidRDefault="00403CC7" w:rsidP="00403CC7">
      <w:pPr>
        <w:pStyle w:val="KeinLeerraum"/>
        <w:jc w:val="both"/>
      </w:pPr>
    </w:p>
    <w:p w:rsidR="00403CC7" w:rsidRDefault="00403CC7" w:rsidP="00403CC7">
      <w:pPr>
        <w:pStyle w:val="KeinLeerraum"/>
        <w:jc w:val="both"/>
      </w:pPr>
      <w:r>
        <w:t>2. im Finanzhaushalt</w:t>
      </w:r>
    </w:p>
    <w:p w:rsidR="00403CC7" w:rsidRDefault="00403CC7" w:rsidP="00403CC7">
      <w:pPr>
        <w:pStyle w:val="KeinLeerraum"/>
        <w:jc w:val="both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403CC7" w:rsidTr="008438F0">
        <w:tc>
          <w:tcPr>
            <w:tcW w:w="5954" w:type="dxa"/>
            <w:tcBorders>
              <w:bottom w:val="single" w:sz="4" w:space="0" w:color="auto"/>
            </w:tcBorders>
          </w:tcPr>
          <w:p w:rsidR="00403CC7" w:rsidRPr="00403CC7" w:rsidRDefault="00403CC7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403CC7">
              <w:rPr>
                <w:b/>
              </w:rPr>
              <w:t>er Saldo der ordentlichen Ein- und Auszahlungen</w:t>
            </w:r>
            <w:r w:rsidR="008438F0">
              <w:rPr>
                <w:b/>
              </w:rPr>
              <w:t xml:space="preserve">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403CC7" w:rsidRPr="00403CC7" w:rsidRDefault="002B7922" w:rsidP="002B7922">
            <w:pPr>
              <w:pStyle w:val="KeinLeerraum"/>
              <w:ind w:left="720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</w:t>
            </w:r>
            <w:r w:rsidR="00976886">
              <w:rPr>
                <w:b/>
              </w:rPr>
              <w:t>rd</w:t>
            </w:r>
            <w:r>
              <w:rPr>
                <w:b/>
              </w:rPr>
              <w:t>_</w:t>
            </w:r>
            <w:r w:rsidRPr="006D34D0">
              <w:rPr>
                <w:b/>
              </w:rPr>
              <w:t>saldo</w:t>
            </w:r>
            <w:proofErr w:type="spellEnd"/>
            <w:r w:rsidR="001B09DA" w:rsidRPr="006D34D0">
              <w:rPr>
                <w:b/>
              </w:rPr>
              <w:t xml:space="preserve"> </w:t>
            </w:r>
            <w:r w:rsidR="006D34D0" w:rsidRPr="006D34D0">
              <w:rPr>
                <w:b/>
              </w:rPr>
              <w:t xml:space="preserve">| </w:t>
            </w:r>
            <w:proofErr w:type="spellStart"/>
            <w:r w:rsidR="006D34D0" w:rsidRPr="006D34D0">
              <w:rPr>
                <w:b/>
              </w:rPr>
              <w:t>ecp</w:t>
            </w:r>
            <w:proofErr w:type="spellEnd"/>
            <w:r w:rsidR="00DD5366">
              <w:rPr>
                <w:b/>
              </w:rPr>
              <w:t xml:space="preserve"> </w:t>
            </w:r>
            <w:r>
              <w:rPr>
                <w:b/>
              </w:rPr>
              <w:t xml:space="preserve">}} </w:t>
            </w:r>
            <w:r w:rsidR="00403CC7">
              <w:rPr>
                <w:b/>
              </w:rPr>
              <w:t>Euro</w:t>
            </w:r>
          </w:p>
        </w:tc>
      </w:tr>
      <w:tr w:rsidR="00403CC7" w:rsidTr="008438F0">
        <w:tc>
          <w:tcPr>
            <w:tcW w:w="5954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both"/>
            </w:pPr>
          </w:p>
        </w:tc>
        <w:tc>
          <w:tcPr>
            <w:tcW w:w="2583" w:type="dxa"/>
            <w:tcBorders>
              <w:left w:val="nil"/>
              <w:right w:val="nil"/>
            </w:tcBorders>
          </w:tcPr>
          <w:p w:rsidR="00403CC7" w:rsidRDefault="00403CC7" w:rsidP="00403CC7">
            <w:pPr>
              <w:pStyle w:val="KeinLeerraum"/>
              <w:jc w:val="right"/>
            </w:pPr>
          </w:p>
        </w:tc>
      </w:tr>
      <w:tr w:rsidR="00403CC7" w:rsidTr="008438F0">
        <w:tc>
          <w:tcPr>
            <w:tcW w:w="5954" w:type="dxa"/>
          </w:tcPr>
          <w:p w:rsidR="00403CC7" w:rsidRDefault="008438F0" w:rsidP="00403CC7">
            <w:pPr>
              <w:pStyle w:val="KeinLeerraum"/>
              <w:jc w:val="both"/>
            </w:pPr>
            <w:r>
              <w:t>die Einzahlungen aus Investitionstätigkeit auf</w:t>
            </w:r>
          </w:p>
        </w:tc>
        <w:tc>
          <w:tcPr>
            <w:tcW w:w="2583" w:type="dxa"/>
          </w:tcPr>
          <w:p w:rsidR="00403CC7" w:rsidRDefault="002B7922" w:rsidP="00403CC7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inv_ez</w:t>
            </w:r>
            <w:proofErr w:type="spellEnd"/>
            <w:r w:rsidR="001B09DA"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1B09DA">
              <w:t xml:space="preserve">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</w:pPr>
            <w:r>
              <w:t xml:space="preserve">die Auszahlungen aus Investitionstätigkeit auf </w:t>
            </w:r>
          </w:p>
        </w:tc>
        <w:tc>
          <w:tcPr>
            <w:tcW w:w="2583" w:type="dxa"/>
          </w:tcPr>
          <w:p w:rsidR="008438F0" w:rsidRDefault="002B7922" w:rsidP="008438F0">
            <w:pPr>
              <w:pStyle w:val="KeinLeerraum"/>
              <w:jc w:val="right"/>
            </w:pPr>
            <w:r>
              <w:t>{{</w:t>
            </w:r>
            <w:r w:rsidR="001B09DA">
              <w:t xml:space="preserve"> </w:t>
            </w:r>
            <w:proofErr w:type="spellStart"/>
            <w:r>
              <w:t>inv_az</w:t>
            </w:r>
            <w:proofErr w:type="spellEnd"/>
            <w:r w:rsidR="001B09DA"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1B09DA">
              <w:t xml:space="preserve">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  <w:tcBorders>
              <w:bottom w:val="single" w:sz="4" w:space="0" w:color="auto"/>
            </w:tcBorders>
          </w:tcPr>
          <w:p w:rsidR="008438F0" w:rsidRP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>der Saldo der Ein- und Auszahlungen aus Investitionstätigkeit auf</w:t>
            </w:r>
          </w:p>
        </w:tc>
        <w:tc>
          <w:tcPr>
            <w:tcW w:w="2583" w:type="dxa"/>
            <w:tcBorders>
              <w:bottom w:val="single" w:sz="4" w:space="0" w:color="auto"/>
            </w:tcBorders>
            <w:vAlign w:val="center"/>
          </w:tcPr>
          <w:p w:rsidR="008438F0" w:rsidRP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inv_saldo</w:t>
            </w:r>
            <w:proofErr w:type="spellEnd"/>
            <w:r w:rsidR="001B09DA">
              <w:rPr>
                <w:b/>
              </w:rPr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6D34D0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521AF9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  <w:tr w:rsidR="008438F0" w:rsidTr="008438F0">
        <w:tc>
          <w:tcPr>
            <w:tcW w:w="5954" w:type="dxa"/>
            <w:tcBorders>
              <w:left w:val="nil"/>
              <w:bottom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left w:val="nil"/>
              <w:bottom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  <w:tcBorders>
              <w:top w:val="nil"/>
              <w:left w:val="nil"/>
              <w:right w:val="nil"/>
            </w:tcBorders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</w:p>
        </w:tc>
        <w:tc>
          <w:tcPr>
            <w:tcW w:w="2583" w:type="dxa"/>
            <w:tcBorders>
              <w:top w:val="nil"/>
              <w:left w:val="nil"/>
              <w:right w:val="nil"/>
            </w:tcBorders>
            <w:vAlign w:val="center"/>
          </w:tcPr>
          <w:p w:rsidR="008438F0" w:rsidRDefault="008438F0" w:rsidP="008438F0">
            <w:pPr>
              <w:pStyle w:val="KeinLeerraum"/>
              <w:jc w:val="right"/>
              <w:rPr>
                <w:b/>
              </w:rPr>
            </w:pPr>
          </w:p>
        </w:tc>
      </w:tr>
      <w:tr w:rsidR="008438F0" w:rsidTr="008438F0">
        <w:tc>
          <w:tcPr>
            <w:tcW w:w="5954" w:type="dxa"/>
          </w:tcPr>
          <w:p w:rsidR="008438F0" w:rsidRDefault="008438F0" w:rsidP="00403CC7">
            <w:pPr>
              <w:pStyle w:val="KeinLeerraum"/>
              <w:jc w:val="both"/>
              <w:rPr>
                <w:b/>
              </w:rPr>
            </w:pPr>
            <w:r>
              <w:rPr>
                <w:b/>
              </w:rPr>
              <w:t xml:space="preserve">der Saldo der Ein- und Auszahlungen aus Finanzierungstätigkeit </w:t>
            </w:r>
            <w:r>
              <w:rPr>
                <w:rStyle w:val="Funotenzeichen"/>
                <w:b/>
              </w:rPr>
              <w:footnoteReference w:id="1"/>
            </w:r>
            <w:r>
              <w:rPr>
                <w:b/>
              </w:rPr>
              <w:t xml:space="preserve"> auf</w:t>
            </w:r>
          </w:p>
        </w:tc>
        <w:tc>
          <w:tcPr>
            <w:tcW w:w="2583" w:type="dxa"/>
            <w:vAlign w:val="center"/>
          </w:tcPr>
          <w:p w:rsidR="008438F0" w:rsidRDefault="002B7922" w:rsidP="008438F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B09D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976886">
              <w:rPr>
                <w:b/>
              </w:rPr>
              <w:t>t</w:t>
            </w:r>
            <w:r>
              <w:rPr>
                <w:b/>
              </w:rPr>
              <w:t>_saldo</w:t>
            </w:r>
            <w:proofErr w:type="spellEnd"/>
            <w:r w:rsidR="001B09DA">
              <w:rPr>
                <w:b/>
              </w:rPr>
              <w:t xml:space="preserve"> </w:t>
            </w:r>
            <w:r w:rsidR="006D34D0">
              <w:t xml:space="preserve">| </w:t>
            </w:r>
            <w:proofErr w:type="spellStart"/>
            <w:r w:rsidR="006D34D0">
              <w:t>ecp</w:t>
            </w:r>
            <w:proofErr w:type="spellEnd"/>
            <w:r w:rsidR="001B09DA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B75F66">
              <w:rPr>
                <w:b/>
              </w:rPr>
              <w:t xml:space="preserve"> </w:t>
            </w:r>
            <w:r w:rsidR="008438F0">
              <w:rPr>
                <w:b/>
              </w:rPr>
              <w:t>Euro</w:t>
            </w:r>
          </w:p>
        </w:tc>
      </w:tr>
    </w:tbl>
    <w:p w:rsidR="008438F0" w:rsidRDefault="008438F0" w:rsidP="00403CC7">
      <w:pPr>
        <w:pStyle w:val="KeinLeerraum"/>
        <w:jc w:val="both"/>
      </w:pPr>
    </w:p>
    <w:p w:rsidR="008438F0" w:rsidRDefault="008438F0" w:rsidP="00403CC7">
      <w:pPr>
        <w:pStyle w:val="KeinLeerraum"/>
        <w:jc w:val="both"/>
      </w:pPr>
    </w:p>
    <w:p w:rsidR="008438F0" w:rsidRDefault="008438F0" w:rsidP="008438F0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2 Gesamtbetrag der vorgesehenen Kredite</w:t>
      </w:r>
    </w:p>
    <w:p w:rsidR="008438F0" w:rsidRDefault="008438F0" w:rsidP="008438F0"/>
    <w:p w:rsidR="008438F0" w:rsidRDefault="008438F0" w:rsidP="008438F0">
      <w:pPr>
        <w:pStyle w:val="KeinLeerraum"/>
      </w:pPr>
      <w:r>
        <w:t>Der Gesamtbetrag der vorgesehenen Kredite, deren Aufnahme zur Finanzierung von Investitionen und Investitionsfördermaßnahmen erforderlich ist, wird festgesetzt für</w:t>
      </w:r>
    </w:p>
    <w:p w:rsidR="008438F0" w:rsidRDefault="008438F0" w:rsidP="008438F0">
      <w:pPr>
        <w:pStyle w:val="KeinLeerraum"/>
      </w:pP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5954"/>
        <w:gridCol w:w="2583"/>
      </w:tblGrid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zinslose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>{{</w:t>
            </w:r>
            <w:r w:rsidR="00401CC0">
              <w:t xml:space="preserve"> </w:t>
            </w:r>
            <w:proofErr w:type="spellStart"/>
            <w:r w:rsidR="00401CC0">
              <w:t>i</w:t>
            </w:r>
            <w:r>
              <w:t>kred_zinslos</w:t>
            </w:r>
            <w:proofErr w:type="spellEnd"/>
            <w:r w:rsidR="001B09DA">
              <w:t xml:space="preserve"> </w:t>
            </w:r>
            <w:r w:rsidR="0033538D">
              <w:t xml:space="preserve">| </w:t>
            </w:r>
            <w:proofErr w:type="spellStart"/>
            <w:r w:rsidR="0033538D">
              <w:t>ecp</w:t>
            </w:r>
            <w:proofErr w:type="spellEnd"/>
            <w:r w:rsidR="0033538D">
              <w:t xml:space="preserve"> </w:t>
            </w:r>
            <w:r>
              <w:t>}}</w:t>
            </w:r>
            <w:r w:rsidR="008438F0">
              <w:t xml:space="preserve"> Euro</w:t>
            </w:r>
          </w:p>
        </w:tc>
      </w:tr>
      <w:tr w:rsidR="008438F0" w:rsidTr="008438F0">
        <w:tc>
          <w:tcPr>
            <w:tcW w:w="5954" w:type="dxa"/>
          </w:tcPr>
          <w:p w:rsidR="008438F0" w:rsidRDefault="008438F0" w:rsidP="008438F0">
            <w:pPr>
              <w:pStyle w:val="KeinLeerraum"/>
            </w:pPr>
            <w:r>
              <w:t>verzinste Kredite auf</w:t>
            </w:r>
          </w:p>
        </w:tc>
        <w:tc>
          <w:tcPr>
            <w:tcW w:w="2583" w:type="dxa"/>
          </w:tcPr>
          <w:p w:rsidR="008438F0" w:rsidRDefault="002B7922" w:rsidP="00401CC0">
            <w:pPr>
              <w:pStyle w:val="KeinLeerraum"/>
              <w:jc w:val="right"/>
            </w:pPr>
            <w:r>
              <w:t>{{</w:t>
            </w:r>
            <w:r w:rsidR="00401CC0">
              <w:t xml:space="preserve"> </w:t>
            </w:r>
            <w:proofErr w:type="spellStart"/>
            <w:r w:rsidR="00401CC0">
              <w:t>i</w:t>
            </w:r>
            <w:r>
              <w:t>kred_verzinst</w:t>
            </w:r>
            <w:proofErr w:type="spellEnd"/>
            <w:r w:rsidR="001B09DA">
              <w:t xml:space="preserve"> </w:t>
            </w:r>
            <w:r w:rsidR="0033538D">
              <w:t xml:space="preserve">| </w:t>
            </w:r>
            <w:proofErr w:type="spellStart"/>
            <w:r w:rsidR="0033538D">
              <w:t>ecp</w:t>
            </w:r>
            <w:proofErr w:type="spellEnd"/>
            <w:r w:rsidR="0033538D">
              <w:t xml:space="preserve"> </w:t>
            </w:r>
            <w:r>
              <w:t>}}</w:t>
            </w:r>
            <w:r w:rsidR="00B75F66">
              <w:t xml:space="preserve"> </w:t>
            </w:r>
            <w:r w:rsidR="008438F0">
              <w:t>Euro</w:t>
            </w:r>
          </w:p>
        </w:tc>
      </w:tr>
      <w:tr w:rsidR="008438F0" w:rsidTr="008438F0">
        <w:tc>
          <w:tcPr>
            <w:tcW w:w="5954" w:type="dxa"/>
          </w:tcPr>
          <w:p w:rsidR="008438F0" w:rsidRPr="00B75F66" w:rsidRDefault="00325B87" w:rsidP="008438F0">
            <w:pPr>
              <w:pStyle w:val="KeinLeerraum"/>
              <w:rPr>
                <w:b/>
              </w:rPr>
            </w:pPr>
            <w:r w:rsidRPr="00B75F66">
              <w:rPr>
                <w:b/>
              </w:rPr>
              <w:t>zusammen auf</w:t>
            </w:r>
          </w:p>
        </w:tc>
        <w:tc>
          <w:tcPr>
            <w:tcW w:w="2583" w:type="dxa"/>
          </w:tcPr>
          <w:p w:rsidR="008438F0" w:rsidRPr="00B75F66" w:rsidRDefault="002B7922" w:rsidP="00401CC0">
            <w:pPr>
              <w:pStyle w:val="KeinLeerraum"/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 w:rsidR="00401CC0">
              <w:rPr>
                <w:b/>
              </w:rPr>
              <w:t>ikred_aufnahme</w:t>
            </w:r>
            <w:proofErr w:type="spellEnd"/>
            <w:r w:rsidR="00401CC0">
              <w:rPr>
                <w:b/>
              </w:rPr>
              <w:t xml:space="preserve"> </w:t>
            </w:r>
            <w:r w:rsidR="0033538D">
              <w:t xml:space="preserve">| </w:t>
            </w:r>
            <w:proofErr w:type="spellStart"/>
            <w:r w:rsidR="0033538D">
              <w:t>ecp</w:t>
            </w:r>
            <w:proofErr w:type="spellEnd"/>
            <w:r w:rsidR="00DD5366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  <w:r w:rsidR="00803556">
              <w:rPr>
                <w:b/>
              </w:rPr>
              <w:t xml:space="preserve"> </w:t>
            </w:r>
            <w:r w:rsidR="00325B87" w:rsidRPr="00B75F66">
              <w:rPr>
                <w:b/>
              </w:rPr>
              <w:t>Euro</w:t>
            </w:r>
          </w:p>
        </w:tc>
      </w:tr>
    </w:tbl>
    <w:p w:rsidR="00A55225" w:rsidRDefault="00A55225" w:rsidP="008438F0">
      <w:pPr>
        <w:pStyle w:val="KeinLeerraum"/>
      </w:pPr>
    </w:p>
    <w:p w:rsidR="00A55225" w:rsidRDefault="00A55225" w:rsidP="00A55225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§ 3 Gesamtbetrag der vorgesehenen Verpflichtungsermächtigungen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Der Gesamtbetrag der Ermächtigungen zum Eingehen von Verpflichtungen, die in künftigen Haushaltsjahren zu Auszahlungen für Investitionen und Investitionsfördermaßnahmen (Verpflichtungsermächtigungen) führen können, wird festgesetzt auf </w:t>
      </w:r>
      <w:r w:rsidR="00CE0DFB">
        <w:tab/>
      </w:r>
      <w:proofErr w:type="gramStart"/>
      <w:r w:rsidR="002B7922">
        <w:rPr>
          <w:b/>
        </w:rPr>
        <w:t>{{</w:t>
      </w:r>
      <w:proofErr w:type="gramEnd"/>
      <w:r w:rsidR="001B09DA">
        <w:rPr>
          <w:b/>
        </w:rPr>
        <w:t xml:space="preserve"> </w:t>
      </w:r>
      <w:proofErr w:type="spellStart"/>
      <w:r w:rsidR="002B7922">
        <w:rPr>
          <w:b/>
        </w:rPr>
        <w:t>ve_gesamt</w:t>
      </w:r>
      <w:proofErr w:type="spellEnd"/>
      <w:r w:rsidR="0033538D">
        <w:rPr>
          <w:b/>
        </w:rPr>
        <w:t xml:space="preserve"> </w:t>
      </w:r>
      <w:r w:rsidR="0033538D">
        <w:t xml:space="preserve">| </w:t>
      </w:r>
      <w:proofErr w:type="spellStart"/>
      <w:r w:rsidR="0033538D">
        <w:t>ecp</w:t>
      </w:r>
      <w:proofErr w:type="spellEnd"/>
      <w:r w:rsidR="001B09DA">
        <w:rPr>
          <w:b/>
        </w:rPr>
        <w:t xml:space="preserve"> </w:t>
      </w:r>
      <w:r w:rsidR="002B7922">
        <w:rPr>
          <w:b/>
        </w:rPr>
        <w:t>}}</w:t>
      </w:r>
      <w:r w:rsidR="00B75F66">
        <w:t xml:space="preserve"> </w:t>
      </w:r>
      <w:r w:rsidRPr="00A55225">
        <w:rPr>
          <w:b/>
        </w:rPr>
        <w:t>Euro</w:t>
      </w:r>
      <w: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CE0DFB">
      <w:pPr>
        <w:pStyle w:val="KeinLeerraum"/>
        <w:tabs>
          <w:tab w:val="right" w:pos="9072"/>
        </w:tabs>
        <w:jc w:val="both"/>
      </w:pPr>
      <w:r>
        <w:t xml:space="preserve">Die Summe der Verpflichtungsermächtigungen, für die in den künftigen Haushaltsjahren voraussichtlich Investitionskredite aufgenommen werden müssen, beläuft sich auf </w:t>
      </w:r>
      <w:r w:rsidR="00CE0DFB" w:rsidRPr="00B21A42">
        <w:tab/>
      </w:r>
      <w:proofErr w:type="gramStart"/>
      <w:r w:rsidR="002B7922">
        <w:rPr>
          <w:b/>
        </w:rPr>
        <w:t>{{</w:t>
      </w:r>
      <w:proofErr w:type="gramEnd"/>
      <w:r w:rsidR="001B09DA">
        <w:rPr>
          <w:b/>
        </w:rPr>
        <w:t xml:space="preserve"> </w:t>
      </w:r>
      <w:proofErr w:type="spellStart"/>
      <w:r w:rsidR="002B7922">
        <w:rPr>
          <w:b/>
        </w:rPr>
        <w:t>ve_kredfin</w:t>
      </w:r>
      <w:proofErr w:type="spellEnd"/>
      <w:r w:rsidR="001B09DA">
        <w:rPr>
          <w:b/>
        </w:rPr>
        <w:t xml:space="preserve"> </w:t>
      </w:r>
      <w:r w:rsidR="00F8445F">
        <w:t xml:space="preserve">| </w:t>
      </w:r>
      <w:proofErr w:type="spellStart"/>
      <w:r w:rsidR="00F8445F">
        <w:t>ecp</w:t>
      </w:r>
      <w:proofErr w:type="spellEnd"/>
      <w:r w:rsidR="00F8445F">
        <w:t xml:space="preserve"> </w:t>
      </w:r>
      <w:r w:rsidR="002B7922">
        <w:rPr>
          <w:b/>
        </w:rPr>
        <w:t>}}</w:t>
      </w:r>
      <w:r w:rsidR="00B75F66" w:rsidRPr="00B21A42">
        <w:t xml:space="preserve"> </w:t>
      </w:r>
      <w:r w:rsidRPr="00B21A42">
        <w:rPr>
          <w:b/>
        </w:rPr>
        <w:t>Euro</w:t>
      </w:r>
      <w:r>
        <w:rPr>
          <w:b/>
        </w:rPr>
        <w:t>.</w:t>
      </w:r>
    </w:p>
    <w:p w:rsidR="00A55225" w:rsidRDefault="00A55225" w:rsidP="00A55225">
      <w:pPr>
        <w:pStyle w:val="KeinLeerraum"/>
        <w:jc w:val="both"/>
      </w:pPr>
    </w:p>
    <w:p w:rsidR="00A55225" w:rsidRDefault="00A55225" w:rsidP="00A55225">
      <w:pPr>
        <w:pStyle w:val="KeinLeerraum"/>
        <w:jc w:val="both"/>
      </w:pPr>
    </w:p>
    <w:p w:rsidR="00A55225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4 </w:t>
      </w:r>
      <w:r w:rsidR="004A2362">
        <w:rPr>
          <w:rFonts w:asciiTheme="minorHAnsi" w:hAnsiTheme="minorHAnsi" w:cstheme="minorHAnsi"/>
          <w:b/>
          <w:color w:val="auto"/>
        </w:rPr>
        <w:t>Steuersätze</w:t>
      </w:r>
    </w:p>
    <w:p w:rsidR="00CE0DFB" w:rsidRDefault="00CE0DFB" w:rsidP="00CE0DFB">
      <w:pPr>
        <w:pStyle w:val="KeinLeerraum"/>
        <w:jc w:val="both"/>
      </w:pPr>
    </w:p>
    <w:p w:rsidR="00CE0DFB" w:rsidRDefault="004A2362" w:rsidP="00CE0DFB">
      <w:pPr>
        <w:pStyle w:val="KeinLeerraum"/>
        <w:tabs>
          <w:tab w:val="right" w:pos="9072"/>
        </w:tabs>
        <w:jc w:val="both"/>
      </w:pPr>
      <w:r>
        <w:t>Die Steuersätze für die Gemeindesteuern werden wie folgt festgesetzt:</w:t>
      </w:r>
    </w:p>
    <w:p w:rsidR="004A2362" w:rsidRDefault="004A2362" w:rsidP="00CE0DFB">
      <w:pPr>
        <w:pStyle w:val="KeinLeerraum"/>
        <w:tabs>
          <w:tab w:val="right" w:pos="9072"/>
        </w:tabs>
        <w:jc w:val="both"/>
        <w:rPr>
          <w:b/>
        </w:rPr>
      </w:pP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A auf</w:t>
      </w:r>
      <w:r>
        <w:tab/>
      </w:r>
      <w:r w:rsidR="002B7922">
        <w:t>{{</w:t>
      </w:r>
      <w:proofErr w:type="spellStart"/>
      <w:r w:rsidR="002B7922">
        <w:t>hebesatz_grsta</w:t>
      </w:r>
      <w:proofErr w:type="spellEnd"/>
      <w:r w:rsidR="002B7922">
        <w:t>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Grundsteuer B auf</w:t>
      </w:r>
      <w:r>
        <w:tab/>
      </w:r>
      <w:r w:rsidR="002B7922">
        <w:t>{{</w:t>
      </w:r>
      <w:proofErr w:type="spellStart"/>
      <w:r w:rsidR="002B7922">
        <w:t>hebesatz_grstb</w:t>
      </w:r>
      <w:proofErr w:type="spellEnd"/>
      <w:r w:rsidR="002B7922">
        <w:t>}}</w:t>
      </w:r>
      <w:r>
        <w:t xml:space="preserve"> v.H.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  <w:rPr>
          <w:b/>
        </w:rPr>
      </w:pPr>
      <w:r>
        <w:t>Gewerbesteuer auf</w:t>
      </w:r>
      <w:r>
        <w:tab/>
      </w:r>
      <w:r w:rsidR="002B7922">
        <w:t>{{</w:t>
      </w:r>
      <w:proofErr w:type="spellStart"/>
      <w:r w:rsidR="002B7922">
        <w:t>hebesatz_gewst</w:t>
      </w:r>
      <w:proofErr w:type="spellEnd"/>
      <w:r w:rsidR="002B7922">
        <w:t>}}</w:t>
      </w:r>
      <w:r>
        <w:t xml:space="preserve"> v.H.</w:t>
      </w:r>
    </w:p>
    <w:p w:rsidR="004A2362" w:rsidRDefault="004A2362" w:rsidP="004A2362">
      <w:pPr>
        <w:pStyle w:val="KeinLeerraum"/>
        <w:tabs>
          <w:tab w:val="right" w:pos="9072"/>
        </w:tabs>
        <w:jc w:val="both"/>
        <w:rPr>
          <w:b/>
        </w:rPr>
      </w:pPr>
    </w:p>
    <w:p w:rsidR="004A2362" w:rsidRDefault="004A2362" w:rsidP="004A2362">
      <w:pPr>
        <w:pStyle w:val="KeinLeerraum"/>
        <w:tabs>
          <w:tab w:val="right" w:pos="9072"/>
        </w:tabs>
        <w:jc w:val="both"/>
      </w:pPr>
      <w:r>
        <w:t>Die Hundesteuer beträgt fü</w:t>
      </w:r>
      <w:bookmarkStart w:id="0" w:name="_GoBack"/>
      <w:bookmarkEnd w:id="0"/>
      <w:r>
        <w:t>r Hunde, die innerhalb des Gemeindegebietes gehalten werden</w:t>
      </w:r>
    </w:p>
    <w:p w:rsidR="004A2362" w:rsidRDefault="004A2362" w:rsidP="004A2362">
      <w:pPr>
        <w:pStyle w:val="KeinLeerraum"/>
        <w:tabs>
          <w:tab w:val="right" w:pos="9072"/>
        </w:tabs>
        <w:jc w:val="both"/>
      </w:pP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ersten Hund</w:t>
      </w:r>
      <w:r>
        <w:tab/>
      </w:r>
      <w:r w:rsidR="002B7922">
        <w:t>{{</w:t>
      </w:r>
      <w:r w:rsidR="001B09DA">
        <w:t xml:space="preserve"> </w:t>
      </w:r>
      <w:r w:rsidR="002B7922">
        <w:t>hust_1</w:t>
      </w:r>
      <w:r w:rsidR="006D34D0">
        <w:t xml:space="preserve"> | ec</w:t>
      </w:r>
      <w:r w:rsidR="001B09DA">
        <w:t xml:space="preserve">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den zweiten Hund</w:t>
      </w:r>
      <w:r>
        <w:tab/>
      </w:r>
      <w:r w:rsidR="002B7922">
        <w:t>{{</w:t>
      </w:r>
      <w:r w:rsidR="001B09DA">
        <w:t xml:space="preserve"> </w:t>
      </w:r>
      <w:r w:rsidR="002B7922">
        <w:t>hust_2</w:t>
      </w:r>
      <w:r w:rsidR="001B09DA">
        <w:t xml:space="preserve"> </w:t>
      </w:r>
      <w:r w:rsidR="006D34D0">
        <w:t xml:space="preserve"> | ec</w:t>
      </w:r>
      <w:r w:rsidR="001B09DA">
        <w:t xml:space="preserve"> </w:t>
      </w:r>
      <w:r w:rsidR="002B7922">
        <w:t>}}</w:t>
      </w:r>
      <w:r>
        <w:t xml:space="preserve"> Euro</w:t>
      </w:r>
    </w:p>
    <w:p w:rsid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weiteren Hund</w:t>
      </w:r>
      <w:r>
        <w:tab/>
      </w:r>
      <w:r w:rsidR="002B7922">
        <w:t>{{</w:t>
      </w:r>
      <w:r w:rsidR="001B09DA">
        <w:t xml:space="preserve"> </w:t>
      </w:r>
      <w:r w:rsidR="002B7922">
        <w:t>hust_3</w:t>
      </w:r>
      <w:r w:rsidR="001B09DA">
        <w:t xml:space="preserve"> </w:t>
      </w:r>
      <w:r w:rsidR="006D34D0">
        <w:t>| ec</w:t>
      </w:r>
      <w:r w:rsidR="001B09DA">
        <w:t xml:space="preserve"> </w:t>
      </w:r>
      <w:r w:rsidR="002B7922">
        <w:t>}}</w:t>
      </w:r>
      <w:r>
        <w:t xml:space="preserve"> Euro</w:t>
      </w:r>
    </w:p>
    <w:p w:rsidR="004A2362" w:rsidRPr="004A2362" w:rsidRDefault="004A2362" w:rsidP="004A2362">
      <w:pPr>
        <w:pStyle w:val="KeinLeerraum"/>
        <w:numPr>
          <w:ilvl w:val="0"/>
          <w:numId w:val="1"/>
        </w:numPr>
        <w:tabs>
          <w:tab w:val="right" w:pos="9072"/>
        </w:tabs>
        <w:jc w:val="both"/>
      </w:pPr>
      <w:r>
        <w:t>für jeden gefährlichen Hund</w:t>
      </w:r>
      <w:r>
        <w:tab/>
      </w:r>
      <w:r w:rsidR="002B7922">
        <w:t>{{</w:t>
      </w:r>
      <w:r w:rsidR="001B09DA">
        <w:t xml:space="preserve"> </w:t>
      </w:r>
      <w:proofErr w:type="spellStart"/>
      <w:r w:rsidR="002B7922">
        <w:t>hust_gef</w:t>
      </w:r>
      <w:proofErr w:type="spellEnd"/>
      <w:r w:rsidR="006D34D0">
        <w:t xml:space="preserve"> | ec</w:t>
      </w:r>
      <w:r w:rsidR="001B09DA">
        <w:t xml:space="preserve"> </w:t>
      </w:r>
      <w:r w:rsidR="002B7922">
        <w:t>}}</w:t>
      </w:r>
      <w:r>
        <w:t xml:space="preserve"> Euro</w:t>
      </w: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KeinLeerraum"/>
        <w:tabs>
          <w:tab w:val="right" w:pos="9072"/>
        </w:tabs>
        <w:jc w:val="both"/>
      </w:pPr>
    </w:p>
    <w:p w:rsidR="00CE0DFB" w:rsidRDefault="00CE0DFB" w:rsidP="00CE0DFB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5 </w:t>
      </w:r>
      <w:r w:rsidR="004A2362">
        <w:rPr>
          <w:rFonts w:asciiTheme="minorHAnsi" w:hAnsiTheme="minorHAnsi" w:cstheme="minorHAnsi"/>
          <w:b/>
          <w:color w:val="auto"/>
        </w:rPr>
        <w:t>Gebühren und Beiträge</w:t>
      </w:r>
    </w:p>
    <w:p w:rsidR="004A2362" w:rsidRDefault="004A2362" w:rsidP="004A2362"/>
    <w:p w:rsidR="004A2362" w:rsidRDefault="00F16BC7" w:rsidP="004A2362">
      <w:pPr>
        <w:pStyle w:val="KeinLeerraum"/>
        <w:jc w:val="both"/>
      </w:pPr>
      <w:r>
        <w:t>Die Sätze der Gebühren und Beiträge für ständige Gemeindeeinrichtungen nach dem Kommunalabgabengesetz (KAG) sind in den einzelnen Satzungen festgesetzt.</w:t>
      </w:r>
    </w:p>
    <w:p w:rsidR="00F16BC7" w:rsidRDefault="00F16BC7" w:rsidP="004A2362">
      <w:pPr>
        <w:pStyle w:val="KeinLeerraum"/>
        <w:jc w:val="both"/>
      </w:pPr>
    </w:p>
    <w:p w:rsidR="00F16BC7" w:rsidRPr="004A2362" w:rsidRDefault="00F16BC7" w:rsidP="004A2362">
      <w:pPr>
        <w:pStyle w:val="KeinLeerraum"/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6</w:t>
      </w:r>
      <w:r>
        <w:rPr>
          <w:rFonts w:asciiTheme="minorHAnsi" w:hAnsiTheme="minorHAnsi" w:cstheme="minorHAnsi"/>
          <w:b/>
          <w:color w:val="auto"/>
        </w:rPr>
        <w:t xml:space="preserve"> Eigenkapital</w:t>
      </w:r>
    </w:p>
    <w:p w:rsidR="009240CF" w:rsidRDefault="009240CF" w:rsidP="009240CF">
      <w:pPr>
        <w:pStyle w:val="KeinLeerraum"/>
        <w:jc w:val="both"/>
      </w:pP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 xml:space="preserve">Der </w:t>
      </w:r>
      <w:r w:rsidR="00B75F66" w:rsidRPr="00B21A42">
        <w:t xml:space="preserve">vorläufige </w:t>
      </w:r>
      <w:r w:rsidRPr="00B21A42">
        <w:t>Stand des Eigenkapitals zum 31.12</w:t>
      </w:r>
      <w:proofErr w:type="gramStart"/>
      <w:r w:rsidRPr="00B21A42">
        <w:t>.</w:t>
      </w:r>
      <w:r w:rsidR="002B7922">
        <w:t>{</w:t>
      </w:r>
      <w:proofErr w:type="gramEnd"/>
      <w:r w:rsidR="002B7922">
        <w:t>{</w:t>
      </w:r>
      <w:proofErr w:type="spellStart"/>
      <w:r w:rsidR="002B7922">
        <w:t>vvj</w:t>
      </w:r>
      <w:proofErr w:type="spellEnd"/>
      <w:r w:rsidR="002B7922">
        <w:t>}}</w:t>
      </w:r>
      <w:r w:rsidRPr="00B21A42">
        <w:t xml:space="preserve"> betrug</w:t>
      </w:r>
      <w:r w:rsidRPr="00B21A42">
        <w:tab/>
      </w:r>
      <w:r w:rsidR="002B7922">
        <w:t>{{</w:t>
      </w:r>
      <w:r w:rsidR="001B09DA">
        <w:t xml:space="preserve"> </w:t>
      </w:r>
      <w:proofErr w:type="spellStart"/>
      <w:r w:rsidR="002B7922">
        <w:t>ek_vv</w:t>
      </w:r>
      <w:r w:rsidR="001B09DA">
        <w:t>j</w:t>
      </w:r>
      <w:proofErr w:type="spellEnd"/>
      <w:r w:rsidR="00F8445F">
        <w:t xml:space="preserve"> | ec</w:t>
      </w:r>
      <w:r w:rsidR="001B09DA">
        <w:t xml:space="preserve">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</w:t>
      </w:r>
      <w:proofErr w:type="gramStart"/>
      <w:r w:rsidRPr="00B21A42">
        <w:t>.</w:t>
      </w:r>
      <w:r w:rsidR="002B7922">
        <w:t>{</w:t>
      </w:r>
      <w:proofErr w:type="gramEnd"/>
      <w:r w:rsidR="002B7922">
        <w:t>{</w:t>
      </w:r>
      <w:proofErr w:type="spellStart"/>
      <w:r w:rsidR="002B7922">
        <w:t>vj</w:t>
      </w:r>
      <w:proofErr w:type="spellEnd"/>
      <w:r w:rsidR="002B7922">
        <w:t>}}</w:t>
      </w:r>
      <w:r w:rsidRPr="00B21A42">
        <w:t xml:space="preserve"> beträgt</w:t>
      </w:r>
      <w:r w:rsidRPr="00B21A42">
        <w:tab/>
      </w:r>
      <w:r w:rsidR="002B7922">
        <w:t>{{</w:t>
      </w:r>
      <w:r w:rsidR="001B09DA">
        <w:t xml:space="preserve"> </w:t>
      </w:r>
      <w:proofErr w:type="spellStart"/>
      <w:r w:rsidR="002B7922">
        <w:t>ek_vj</w:t>
      </w:r>
      <w:proofErr w:type="spellEnd"/>
      <w:r w:rsidR="00F8445F">
        <w:t xml:space="preserve"> | ec</w:t>
      </w:r>
      <w:r w:rsidR="001B09DA">
        <w:t xml:space="preserve">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Pr="00B21A42" w:rsidRDefault="009240CF" w:rsidP="009240CF">
      <w:pPr>
        <w:pStyle w:val="KeinLeerraum"/>
        <w:tabs>
          <w:tab w:val="right" w:pos="9072"/>
        </w:tabs>
        <w:jc w:val="both"/>
      </w:pPr>
      <w:r w:rsidRPr="00B21A42">
        <w:t>Der voraussichtliche Stand des Eigenkapitals zum 31.12.2022 beträgt</w:t>
      </w:r>
      <w:r w:rsidRPr="00B21A42">
        <w:tab/>
      </w:r>
      <w:proofErr w:type="gramStart"/>
      <w:r w:rsidR="002B7922">
        <w:t>{{</w:t>
      </w:r>
      <w:proofErr w:type="gramEnd"/>
      <w:r w:rsidR="001B09DA">
        <w:t xml:space="preserve"> </w:t>
      </w:r>
      <w:proofErr w:type="spellStart"/>
      <w:r w:rsidR="002B7922">
        <w:t>ek_hhj</w:t>
      </w:r>
      <w:proofErr w:type="spellEnd"/>
      <w:r w:rsidR="00F8445F">
        <w:t xml:space="preserve"> | ec</w:t>
      </w:r>
      <w:r w:rsidR="001B09DA">
        <w:t xml:space="preserve"> </w:t>
      </w:r>
      <w:r w:rsidR="002B7922">
        <w:t>}}</w:t>
      </w:r>
      <w:r w:rsidR="00B75F66" w:rsidRPr="00B21A42">
        <w:t xml:space="preserve"> </w:t>
      </w:r>
      <w:r w:rsidRPr="00B21A42">
        <w:t>Euro.</w:t>
      </w: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KeinLeerraum"/>
        <w:tabs>
          <w:tab w:val="right" w:pos="9072"/>
        </w:tabs>
        <w:jc w:val="both"/>
      </w:pPr>
    </w:p>
    <w:p w:rsidR="009240CF" w:rsidRDefault="009240CF" w:rsidP="009240CF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F16BC7">
        <w:rPr>
          <w:rFonts w:asciiTheme="minorHAnsi" w:hAnsiTheme="minorHAnsi" w:cstheme="minorHAnsi"/>
          <w:b/>
          <w:color w:val="auto"/>
        </w:rPr>
        <w:t>7</w:t>
      </w:r>
      <w:r>
        <w:rPr>
          <w:rFonts w:asciiTheme="minorHAnsi" w:hAnsiTheme="minorHAnsi" w:cstheme="minorHAnsi"/>
          <w:b/>
          <w:color w:val="auto"/>
        </w:rPr>
        <w:t xml:space="preserve"> Wertgrenzen für Investitionen</w:t>
      </w:r>
    </w:p>
    <w:p w:rsidR="009240CF" w:rsidRDefault="009240CF" w:rsidP="009240CF"/>
    <w:p w:rsidR="009240CF" w:rsidRDefault="009240CF" w:rsidP="009240CF">
      <w:pPr>
        <w:pStyle w:val="KeinLeerraum"/>
        <w:jc w:val="both"/>
      </w:pPr>
      <w:r>
        <w:t xml:space="preserve">Investitionen oberhalb einer Wertgrenze von </w:t>
      </w:r>
      <w:proofErr w:type="gramStart"/>
      <w:r w:rsidR="002B7922">
        <w:t>{{</w:t>
      </w:r>
      <w:proofErr w:type="gramEnd"/>
      <w:r w:rsidR="001B09DA">
        <w:t xml:space="preserve"> </w:t>
      </w:r>
      <w:proofErr w:type="spellStart"/>
      <w:r w:rsidR="00F8445F">
        <w:t>wg_invest</w:t>
      </w:r>
      <w:proofErr w:type="spellEnd"/>
      <w:r w:rsidR="00F8445F">
        <w:t xml:space="preserve"> </w:t>
      </w:r>
      <w:r w:rsidR="00F8445F">
        <w:t xml:space="preserve">| </w:t>
      </w:r>
      <w:proofErr w:type="spellStart"/>
      <w:r w:rsidR="00F8445F">
        <w:t>ecp</w:t>
      </w:r>
      <w:proofErr w:type="spellEnd"/>
      <w:r w:rsidR="001B09DA">
        <w:t xml:space="preserve"> </w:t>
      </w:r>
      <w:r w:rsidR="002B7922">
        <w:t>}}</w:t>
      </w:r>
      <w:r>
        <w:t xml:space="preserve"> Euro im Einzelfall sind im Teilhaushalt gesondert darzustellen.</w:t>
      </w: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803556" w:rsidRDefault="00803556" w:rsidP="009240CF">
      <w:pPr>
        <w:pStyle w:val="KeinLeerraum"/>
        <w:jc w:val="both"/>
      </w:pPr>
    </w:p>
    <w:p w:rsidR="009B7C14" w:rsidRDefault="00767C59" w:rsidP="00767C59">
      <w:pPr>
        <w:pStyle w:val="berschrift2"/>
        <w:jc w:val="center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§ </w:t>
      </w:r>
      <w:r w:rsidR="00803556">
        <w:rPr>
          <w:rFonts w:asciiTheme="minorHAnsi" w:hAnsiTheme="minorHAnsi" w:cstheme="minorHAnsi"/>
          <w:b/>
          <w:color w:val="auto"/>
        </w:rPr>
        <w:t>8</w:t>
      </w:r>
      <w:r>
        <w:rPr>
          <w:rFonts w:asciiTheme="minorHAnsi" w:hAnsiTheme="minorHAnsi" w:cstheme="minorHAnsi"/>
          <w:b/>
          <w:color w:val="auto"/>
        </w:rPr>
        <w:t xml:space="preserve"> weitere Bestimmungen</w:t>
      </w:r>
    </w:p>
    <w:p w:rsidR="00767C59" w:rsidRDefault="00767C59" w:rsidP="00767C59"/>
    <w:p w:rsidR="00767C59" w:rsidRDefault="00767C59" w:rsidP="00767C59">
      <w:pPr>
        <w:pStyle w:val="KeinLeerraum"/>
        <w:jc w:val="both"/>
      </w:pPr>
      <w:r>
        <w:t>Weitere Bestimmungen gemäß § 95 Abs. 2 GemO (z.B. Sperrvermerk) werden nicht getroffen.</w:t>
      </w:r>
    </w:p>
    <w:p w:rsidR="00767C59" w:rsidRPr="00767C59" w:rsidRDefault="00767C59" w:rsidP="00767C59">
      <w:pPr>
        <w:pStyle w:val="KeinLeerraum"/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{{Ort}}</w:t>
      </w:r>
      <w:r w:rsidR="00EB4B94">
        <w:t>, den ___________________</w:t>
      </w: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EB4B94" w:rsidP="004423CC">
      <w:pPr>
        <w:pStyle w:val="KeinLeerraum"/>
        <w:tabs>
          <w:tab w:val="right" w:pos="9072"/>
        </w:tabs>
        <w:jc w:val="both"/>
      </w:pPr>
    </w:p>
    <w:p w:rsidR="00EB4B94" w:rsidRDefault="002B7922" w:rsidP="004423CC">
      <w:pPr>
        <w:pStyle w:val="KeinLeerraum"/>
        <w:tabs>
          <w:tab w:val="right" w:pos="9072"/>
        </w:tabs>
        <w:jc w:val="both"/>
      </w:pPr>
      <w:r>
        <w:t>{{</w:t>
      </w:r>
      <w:proofErr w:type="spellStart"/>
      <w:r>
        <w:t>bm_name</w:t>
      </w:r>
      <w:proofErr w:type="spellEnd"/>
      <w:r>
        <w:t>}}</w:t>
      </w:r>
    </w:p>
    <w:p w:rsidR="00EB4B94" w:rsidRPr="004423CC" w:rsidRDefault="002B7922" w:rsidP="004423CC">
      <w:pPr>
        <w:pStyle w:val="KeinLeerraum"/>
        <w:tabs>
          <w:tab w:val="right" w:pos="9072"/>
        </w:tabs>
        <w:jc w:val="both"/>
      </w:pPr>
      <w:r>
        <w:t>{{</w:t>
      </w:r>
      <w:proofErr w:type="spellStart"/>
      <w:r w:rsidR="006D34D0">
        <w:t>bm_typ</w:t>
      </w:r>
      <w:proofErr w:type="spellEnd"/>
      <w:r w:rsidR="006D34D0">
        <w:t xml:space="preserve"> }}</w:t>
      </w:r>
    </w:p>
    <w:sectPr w:rsidR="00EB4B94" w:rsidRPr="0044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F26" w:rsidRDefault="00C92F26" w:rsidP="008438F0">
      <w:r>
        <w:separator/>
      </w:r>
    </w:p>
  </w:endnote>
  <w:endnote w:type="continuationSeparator" w:id="0">
    <w:p w:rsidR="00C92F26" w:rsidRDefault="00C92F26" w:rsidP="0084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F26" w:rsidRDefault="00C92F26" w:rsidP="008438F0">
      <w:r>
        <w:separator/>
      </w:r>
    </w:p>
  </w:footnote>
  <w:footnote w:type="continuationSeparator" w:id="0">
    <w:p w:rsidR="00C92F26" w:rsidRDefault="00C92F26" w:rsidP="008438F0">
      <w:r>
        <w:continuationSeparator/>
      </w:r>
    </w:p>
  </w:footnote>
  <w:footnote w:id="1">
    <w:p w:rsidR="008438F0" w:rsidRDefault="008438F0">
      <w:pPr>
        <w:pStyle w:val="Funotentext"/>
      </w:pPr>
      <w:r>
        <w:rPr>
          <w:rStyle w:val="Funotenzeichen"/>
        </w:rPr>
        <w:footnoteRef/>
      </w:r>
      <w:r>
        <w:t xml:space="preserve"> Ohne Einzahlungen und Auszahlungen der Kredite zur Umschuldung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4EEB"/>
    <w:multiLevelType w:val="hybridMultilevel"/>
    <w:tmpl w:val="B308D43A"/>
    <w:lvl w:ilvl="0" w:tplc="B9CC73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365EC"/>
    <w:multiLevelType w:val="hybridMultilevel"/>
    <w:tmpl w:val="088AFBBA"/>
    <w:lvl w:ilvl="0" w:tplc="670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C7"/>
    <w:rsid w:val="00015FDE"/>
    <w:rsid w:val="000857AF"/>
    <w:rsid w:val="000A4293"/>
    <w:rsid w:val="001711C0"/>
    <w:rsid w:val="001732A4"/>
    <w:rsid w:val="001B09DA"/>
    <w:rsid w:val="002231F5"/>
    <w:rsid w:val="0028476F"/>
    <w:rsid w:val="002B7922"/>
    <w:rsid w:val="00316466"/>
    <w:rsid w:val="00325B87"/>
    <w:rsid w:val="00332E59"/>
    <w:rsid w:val="0033538D"/>
    <w:rsid w:val="00397963"/>
    <w:rsid w:val="00401CC0"/>
    <w:rsid w:val="00403CC7"/>
    <w:rsid w:val="004423CC"/>
    <w:rsid w:val="0047367C"/>
    <w:rsid w:val="00476930"/>
    <w:rsid w:val="004A2362"/>
    <w:rsid w:val="004B5A7B"/>
    <w:rsid w:val="00521AF9"/>
    <w:rsid w:val="00603B6E"/>
    <w:rsid w:val="00611FF8"/>
    <w:rsid w:val="00612B60"/>
    <w:rsid w:val="00613EFF"/>
    <w:rsid w:val="006D34D0"/>
    <w:rsid w:val="007632D1"/>
    <w:rsid w:val="00767C59"/>
    <w:rsid w:val="007963FC"/>
    <w:rsid w:val="007A3EFB"/>
    <w:rsid w:val="007F5BA7"/>
    <w:rsid w:val="00803556"/>
    <w:rsid w:val="008438F0"/>
    <w:rsid w:val="00866340"/>
    <w:rsid w:val="00887B04"/>
    <w:rsid w:val="008F6926"/>
    <w:rsid w:val="009240CF"/>
    <w:rsid w:val="00976886"/>
    <w:rsid w:val="009B7C14"/>
    <w:rsid w:val="009F52F5"/>
    <w:rsid w:val="00A55225"/>
    <w:rsid w:val="00A635D9"/>
    <w:rsid w:val="00AE5331"/>
    <w:rsid w:val="00B13DCB"/>
    <w:rsid w:val="00B21A42"/>
    <w:rsid w:val="00B32857"/>
    <w:rsid w:val="00B41EE0"/>
    <w:rsid w:val="00B75F66"/>
    <w:rsid w:val="00BD6C59"/>
    <w:rsid w:val="00C23E51"/>
    <w:rsid w:val="00C34C68"/>
    <w:rsid w:val="00C63769"/>
    <w:rsid w:val="00C92F26"/>
    <w:rsid w:val="00CE0DFB"/>
    <w:rsid w:val="00DD5366"/>
    <w:rsid w:val="00EB4B94"/>
    <w:rsid w:val="00F05D32"/>
    <w:rsid w:val="00F16BC7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403CC7"/>
  </w:style>
  <w:style w:type="character" w:customStyle="1" w:styleId="berschrift2Zchn">
    <w:name w:val="Überschrift 2 Zchn"/>
    <w:basedOn w:val="Absatz-Standardschriftart"/>
    <w:link w:val="berschrift2"/>
    <w:uiPriority w:val="9"/>
    <w:rsid w:val="0040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40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438F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38F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3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F6CB-6D42-4318-8903-3D6CE275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Wehr</dc:creator>
  <cp:lastModifiedBy>Michael Dz</cp:lastModifiedBy>
  <cp:revision>13</cp:revision>
  <dcterms:created xsi:type="dcterms:W3CDTF">2023-05-10T19:23:00Z</dcterms:created>
  <dcterms:modified xsi:type="dcterms:W3CDTF">2023-05-11T18:23:00Z</dcterms:modified>
</cp:coreProperties>
</file>