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t xml:space="preserve">               SIT Service Support Calls. </w:t>
      </w:r>
    </w:p>
    <w:p>
      <w:pPr>
        <w:rPr/>
      </w:pPr>
      <w:r>
        <w:rPr/>
        <w:t xml:space="preserve">               Support call via Email </w:t>
      </w:r>
    </w:p>
    <w:p>
      <w:pPr>
        <w:rPr/>
      </w:pPr>
      <w:r>
        <w:rPr/>
        <w:t xml:space="preserve">               When investigating issues where a service appears to be unresponsive, users should first access the </w:t>
      </w:r>
    </w:p>
    <w:p>
      <w:pPr>
        <w:rPr/>
      </w:pPr>
      <w:r>
        <w:rPr/>
        <w:t xml:space="preserve">               Web Service Collection.Json API collection and run the specific request pertaining to the service that </w:t>
      </w:r>
    </w:p>
    <w:p>
      <w:pPr>
        <w:rPr/>
      </w:pPr>
      <w:r>
        <w:rPr/>
        <w:t xml:space="preserve">               appears unresponsive. 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             The collection contains queries against each service to check for availability and response times, </w:t>
      </w:r>
    </w:p>
    <w:p>
      <w:pPr>
        <w:rPr/>
      </w:pPr>
      <w:r>
        <w:rPr/>
        <w:t xml:space="preserve">               which will allow the user to ascertain if a Support Call to the Service Support Team is required. If a </w:t>
      </w:r>
    </w:p>
    <w:p>
      <w:pPr>
        <w:rPr/>
      </w:pPr>
      <w:r>
        <w:rPr/>
        <w:t xml:space="preserve">               Support call is required, please edit, and submit the below email script to the DHCW Local Service </w:t>
      </w:r>
    </w:p>
    <w:p>
      <w:pPr>
        <w:rPr/>
      </w:pPr>
      <w:r>
        <w:rPr/>
        <w:t xml:space="preserve">               desk. </w:t>
      </w:r>
    </w:p>
    <w:p>
      <w:pPr>
        <w:rPr/>
      </w:pPr>
      <w:r>
        <w:rPr/>
      </w:r>
    </w:p>
    <w:p>
      <w:pPr>
        <w:rPr/>
      </w:pPr>
      <w:r>
        <w:rPr/>
        <w:t xml:space="preserve">               Email Title: </w:t>
      </w:r>
    </w:p>
    <w:p>
      <w:pPr>
        <w:rPr/>
      </w:pPr>
      <w:r>
        <w:rPr/>
      </w:r>
    </w:p>
    <w:p>
      <w:pPr>
        <w:rPr/>
      </w:pPr>
      <w:r>
        <w:rPr/>
        <w:t xml:space="preserve">                   •   Should contain the name of the service affected and the issue reported. E.g. ‘MPI Service </w:t>
      </w:r>
    </w:p>
    <w:p>
      <w:pPr>
        <w:rPr/>
      </w:pPr>
      <w:r>
        <w:rPr/>
        <w:t xml:space="preserve">                       Down’.  </w:t>
      </w:r>
    </w:p>
    <w:p>
      <w:pPr>
        <w:rPr/>
      </w:pPr>
      <w:r>
        <w:rPr/>
      </w:r>
    </w:p>
    <w:p>
      <w:pPr>
        <w:rPr/>
      </w:pPr>
      <w:r>
        <w:rPr/>
        <w:t xml:space="preserve">               Email Detail: </w:t>
      </w:r>
    </w:p>
    <w:p>
      <w:pPr>
        <w:rPr/>
      </w:pPr>
      <w:r>
        <w:rPr/>
      </w:r>
    </w:p>
    <w:p>
      <w:pPr>
        <w:rPr/>
      </w:pPr>
      <w:r>
        <w:rPr/>
        <w:t xml:space="preserve">               FAO ‘Support Team Name’ (Non-production) </w:t>
      </w:r>
    </w:p>
    <w:p>
      <w:pPr>
        <w:rPr/>
      </w:pPr>
      <w:r>
        <w:rPr/>
      </w:r>
    </w:p>
    <w:p>
      <w:pPr>
        <w:rPr/>
      </w:pPr>
      <w:r>
        <w:rPr/>
        <w:t xml:space="preserve">               Morning, </w:t>
      </w:r>
    </w:p>
    <w:p>
      <w:pPr>
        <w:rPr/>
      </w:pPr>
      <w:r>
        <w:rPr/>
      </w:r>
    </w:p>
    <w:p>
      <w:pPr>
        <w:rPr/>
      </w:pPr>
      <w:r>
        <w:rPr/>
        <w:t xml:space="preserve">               Can the ‘Service Name’ service please be checked on ‘Server/web address’? </w:t>
      </w:r>
    </w:p>
    <w:p>
      <w:pPr>
        <w:rPr/>
      </w:pPr>
      <w:r>
        <w:rPr/>
      </w:r>
    </w:p>
    <w:p>
      <w:pPr>
        <w:rPr/>
      </w:pPr>
      <w:r>
        <w:rPr/>
        <w:t xml:space="preserve">               We are not receiving ‘Service Name’ messages into WCP since ‘DD-MM-YYYY hh:mm’ </w:t>
      </w:r>
    </w:p>
    <w:p>
      <w:pPr>
        <w:rPr/>
      </w:pPr>
      <w:r>
        <w:rPr/>
      </w:r>
    </w:p>
    <w:p>
      <w:pPr>
        <w:rPr/>
      </w:pPr>
      <w:r>
        <w:rPr/>
        <w:t xml:space="preserve">               Last message received for: </w:t>
      </w:r>
    </w:p>
    <w:p>
      <w:pPr>
        <w:rPr/>
      </w:pPr>
      <w:r>
        <w:rPr/>
        <w:t xml:space="preserve">               Patient Name: </w:t>
      </w:r>
    </w:p>
    <w:p>
      <w:pPr>
        <w:rPr/>
      </w:pPr>
      <w:r>
        <w:rPr/>
        <w:t xml:space="preserve">               NHS Number: </w:t>
      </w:r>
    </w:p>
    <w:p>
      <w:pPr>
        <w:rPr/>
      </w:pPr>
      <w:r>
        <w:rPr/>
        <w:t xml:space="preserve">               WPAS Number: </w:t>
      </w:r>
    </w:p>
    <w:p>
      <w:pPr>
        <w:rPr/>
      </w:pPr>
      <w:r>
        <w:rPr/>
        <w:t xml:space="preserve">               Test Number (if applicable): </w:t>
      </w:r>
    </w:p>
    <w:p>
      <w:pPr>
        <w:rPr/>
      </w:pPr>
      <w:r>
        <w:rPr/>
        <w:t xml:space="preserve">               Admission episode number (if applicable): </w:t>
      </w:r>
    </w:p>
    <w:p>
      <w:pPr>
        <w:rPr/>
      </w:pPr>
      <w:r>
        <w:rPr/>
      </w:r>
    </w:p>
    <w:p>
      <w:pPr>
        <w:rPr/>
      </w:pPr>
      <w:r>
        <w:rPr/>
        <w:t xml:space="preserve">               Many thanks in advance. </w:t>
      </w:r>
    </w:p>
    <w:p>
      <w:pPr>
        <w:rPr/>
      </w:pPr>
      <w:r>
        <w:rPr/>
      </w:r>
    </w:p>
    <w:p>
      <w:pPr>
        <w:rPr/>
        <w:sectPr>
          <w:pgSz w:w="11907" w:h="16839"/>
          <w:pgMar w:top="400" w:right="1000" w:bottom="400" w:left="1000" w:header="720" w:footer="720" w:gutter="0"/>
          <w:pgBorders/>
        </w:sectPr>
      </w:pPr>
    </w:p>
    <w:p>
      <w:pPr/>
      <w:r>
        <w:t xml:space="preserve">               Support call via ServicePoint. </w:t>
      </w:r>
    </w:p>
    <w:p>
      <w:pPr>
        <w:rPr/>
      </w:pPr>
      <w:r>
        <w:rPr/>
        <w:t xml:space="preserve">               Alternatively, the Support call can be logged on the ServicePoint system by accessing the Log a call </w:t>
      </w:r>
    </w:p>
    <w:p>
      <w:pPr>
        <w:rPr/>
      </w:pPr>
      <w:r>
        <w:rPr/>
        <w:t xml:space="preserve">               (cymru.nhs.uk) ServicePoint page. </w:t>
      </w:r>
    </w:p>
    <w:p>
      <w:pPr>
        <w:rPr/>
      </w:pPr>
      <w:r>
        <w:rPr/>
      </w:r>
    </w:p>
    <w:p>
      <w:pPr>
        <w:rPr/>
      </w:pPr>
      <w:r>
        <w:rPr/>
        <w:t xml:space="preserve">                                                                     Be sure to select the ‘Me’ button, as </w:t>
      </w:r>
    </w:p>
    <w:p>
      <w:pPr>
        <w:rPr/>
      </w:pPr>
      <w:r>
        <w:rPr/>
        <w:t xml:space="preserve">                                                                     this will pull through the latest AD </w:t>
      </w:r>
    </w:p>
    <w:p>
      <w:pPr>
        <w:rPr/>
      </w:pPr>
      <w:r>
        <w:rPr/>
        <w:t xml:space="preserve">                                                                     details for your account. </w:t>
      </w:r>
    </w:p>
    <w:p>
      <w:pPr>
        <w:rPr/>
      </w:pPr>
      <w:r>
        <w:rPr/>
      </w:r>
    </w:p>
    <w:p>
      <w:pPr>
        <w:rPr/>
      </w:pPr>
      <w:r>
        <w:rPr/>
        <w:t xml:space="preserve">                                                                  Ensure the Team is selected as ‘DHCW Local </w:t>
      </w:r>
    </w:p>
    <w:p>
      <w:pPr>
        <w:rPr/>
      </w:pPr>
      <w:r>
        <w:rPr/>
        <w:t xml:space="preserve">                                                                  Service Desk’ and the service aligns with the </w:t>
      </w:r>
    </w:p>
    <w:p>
      <w:pPr>
        <w:rPr/>
      </w:pPr>
      <w:r>
        <w:rPr/>
        <w:t xml:space="preserve">                                                                  service reported as unresponsive: </w:t>
      </w:r>
    </w:p>
    <w:p>
      <w:pPr>
        <w:rPr/>
      </w:pPr>
      <w:r>
        <w:rPr/>
        <w:t xml:space="preserve">                                                                  - Integration Service (Non-production) </w:t>
      </w:r>
    </w:p>
    <w:p>
      <w:pPr>
        <w:rPr/>
      </w:pPr>
      <w:r>
        <w:rPr/>
        <w:t xml:space="preserve">                                                                  - Lims  (Non-production environment) </w:t>
      </w:r>
    </w:p>
    <w:p>
      <w:pPr>
        <w:rPr/>
      </w:pPr>
      <w:r>
        <w:rPr/>
        <w:t xml:space="preserve">                                                                  - MPI  (Non-production) </w:t>
      </w:r>
    </w:p>
    <w:p>
      <w:pPr>
        <w:rPr/>
      </w:pPr>
      <w:r>
        <w:rPr/>
        <w:t xml:space="preserve">                                                                  - National Operational Databases (NOD)Non-</w:t>
      </w:r>
    </w:p>
    <w:p>
      <w:pPr>
        <w:rPr/>
      </w:pPr>
      <w:r>
        <w:rPr/>
        <w:t xml:space="preserve">                                                                  production </w:t>
      </w:r>
    </w:p>
    <w:p>
      <w:pPr>
        <w:rPr/>
      </w:pPr>
      <w:r>
        <w:rPr/>
        <w:t xml:space="preserve">                                                                  - Wales Pathology Handbook  (Non-</w:t>
      </w:r>
    </w:p>
    <w:p>
      <w:pPr>
        <w:rPr/>
      </w:pPr>
      <w:r>
        <w:rPr/>
        <w:t xml:space="preserve">                                                                  production) </w:t>
      </w:r>
    </w:p>
    <w:p>
      <w:pPr>
        <w:rPr/>
      </w:pPr>
      <w:r>
        <w:rPr/>
        <w:t xml:space="preserve">                                                                  - WCCG  (Non-production) </w:t>
      </w:r>
    </w:p>
    <w:p>
      <w:pPr>
        <w:rPr/>
      </w:pPr>
      <w:r>
        <w:rPr/>
        <w:t xml:space="preserve">                                                                  - Welsh Admin Portal (dev, testing &amp; training) </w:t>
      </w:r>
    </w:p>
    <w:p>
      <w:pPr>
        <w:rPr/>
      </w:pPr>
      <w:r>
        <w:rPr/>
        <w:t xml:space="preserve">                                                                  - Welsh Patient Administration System Non-</w:t>
      </w:r>
    </w:p>
    <w:p>
      <w:pPr>
        <w:rPr/>
      </w:pPr>
      <w:r>
        <w:rPr/>
        <w:t xml:space="preserve">                                                                  Production </w:t>
      </w:r>
    </w:p>
    <w:p>
      <w:pPr>
        <w:rPr/>
      </w:pPr>
      <w:r>
        <w:rPr/>
        <w:t xml:space="preserve">                                                                  - Welsh Radiology Information System (WRIS) </w:t>
      </w:r>
    </w:p>
    <w:p>
      <w:pPr>
        <w:rPr/>
      </w:pPr>
      <w:r>
        <w:rPr/>
        <w:t xml:space="preserve">                                                                  (Test) </w:t>
      </w:r>
    </w:p>
    <w:p>
      <w:pPr>
        <w:rPr/>
      </w:pPr>
      <w:r>
        <w:rPr/>
      </w:r>
    </w:p>
    <w:p>
      <w:pPr>
        <w:rPr/>
      </w:pPr>
      <w:r>
        <w:rPr/>
        <w:t xml:space="preserve">               Please ensure Call type is listed as ‘Assistance using Application’ and the below message is entered, </w:t>
      </w:r>
    </w:p>
    <w:p>
      <w:pPr>
        <w:rPr/>
      </w:pPr>
      <w:r>
        <w:rPr/>
        <w:t xml:space="preserve">               prior to selecting the insert button. </w:t>
      </w:r>
    </w:p>
    <w:p>
      <w:pPr>
        <w:rPr/>
      </w:pPr>
      <w:r>
        <w:rPr/>
      </w:r>
    </w:p>
    <w:p>
      <w:pPr>
        <w:rPr/>
        <w:sectPr>
          <w:pgSz w:w="11907" w:h="16839" w:orient="portrait"/>
          <w:pgMar w:top="400" w:right="1000" w:bottom="400" w:left="1000" w:header="720" w:footer="720" w:gutter="0"/>
          <w:pgBorders/>
        </w:sectPr>
      </w:pPr>
    </w:p>
    <w:p>
      <w:pPr/>
      <w:r>
        <w:t xml:space="preserve">               In both scenarios you will receive an email containing the below information and call detail: </w:t>
      </w:r>
    </w:p>
    <w:p>
      <w:pPr>
        <w:rPr/>
      </w:pPr>
      <w:r>
        <w:rPr/>
      </w:r>
    </w:p>
    <w:p>
      <w:pPr>
        <w:rPr/>
      </w:pPr>
      <w:r>
        <w:rPr/>
        <w:t xml:space="preserve">                   •   Contact Link – Email hyperlink to invoke communications with the IT Servicedesk over the </w:t>
      </w:r>
    </w:p>
    <w:p>
      <w:pPr>
        <w:rPr/>
      </w:pPr>
      <w:r>
        <w:rPr/>
        <w:t xml:space="preserve">                       call logged. </w:t>
      </w:r>
    </w:p>
    <w:p>
      <w:pPr>
        <w:rPr/>
      </w:pPr>
      <w:r>
        <w:rPr/>
        <w:t xml:space="preserve">                   •   8399784 – Support call reference number, useful in the event you need to call the IT </w:t>
      </w:r>
    </w:p>
    <w:p>
      <w:pPr>
        <w:rPr/>
      </w:pPr>
      <w:r>
        <w:rPr/>
        <w:t xml:space="preserve">                       Servicedesk on 02920502525 to discuss the logged call further. </w:t>
      </w:r>
    </w:p>
    <w:p>
      <w:pPr>
        <w:rPr/>
      </w:pPr>
      <w:r>
        <w:rPr/>
        <w:t xml:space="preserve">                   •   View progress of this call – Hyperlink to show the status and full detail of the call, including </w:t>
      </w:r>
    </w:p>
    <w:p>
      <w:pPr>
        <w:rPr/>
      </w:pPr>
      <w:r>
        <w:rPr/>
        <w:t xml:space="preserve">                       actions taken by support staff. </w:t>
      </w:r>
    </w:p>
    <w:p>
      <w:pPr>
        <w:rPr/>
      </w:pPr>
      <w:r>
        <w:rPr/>
      </w:r>
    </w:p>
    <w:p>
      <w:pPr>
        <w:rPr/>
      </w:pPr>
    </w:p>
    <w:sectPr>
      <w:pgSz w:w="11907" w:h="16839" w:orient="portrait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2025-08-18T14:32:01Z</dcterms:created>
  <dcterms:modified xsi:type="dcterms:W3CDTF">2025-08-18T14:32:01Z</dcterms:modified>
</cp:coreProperties>
</file>