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BD216" w14:textId="594C8D9B" w:rsidR="00635957" w:rsidRPr="00635957" w:rsidRDefault="00635957" w:rsidP="00635957">
      <w:pPr>
        <w:spacing w:after="0" w:line="240" w:lineRule="auto"/>
        <w:outlineLvl w:val="0"/>
        <w:rPr>
          <w:rFonts w:ascii="Arial" w:hAnsi="Arial"/>
          <w:b/>
          <w:color w:val="0F4761" w:themeColor="accent1" w:themeShade="BF"/>
          <w:sz w:val="32"/>
          <w:szCs w:val="32"/>
        </w:rPr>
      </w:pPr>
      <w:bookmarkStart w:id="0" w:name="_Toc110343678"/>
      <w:r>
        <w:rPr>
          <w:rFonts w:ascii="Arial" w:hAnsi="Arial"/>
          <w:b/>
          <w:color w:val="0F4761" w:themeColor="accent1" w:themeShade="BF"/>
          <w:sz w:val="32"/>
          <w:szCs w:val="32"/>
        </w:rPr>
        <w:t xml:space="preserve">DPIA </w:t>
      </w:r>
      <w:r w:rsidRPr="00635957">
        <w:rPr>
          <w:rFonts w:ascii="Arial" w:hAnsi="Arial"/>
          <w:b/>
          <w:color w:val="0F4761" w:themeColor="accent1" w:themeShade="BF"/>
          <w:sz w:val="32"/>
          <w:szCs w:val="32"/>
        </w:rPr>
        <w:t>Screening Questions</w:t>
      </w:r>
      <w:bookmarkEnd w:id="0"/>
    </w:p>
    <w:p w14:paraId="71A74605" w14:textId="77777777" w:rsidR="00635957" w:rsidRDefault="00635957" w:rsidP="00635957">
      <w:pPr>
        <w:spacing w:after="0" w:line="240" w:lineRule="auto"/>
        <w:rPr>
          <w:rFonts w:ascii="Arial" w:hAnsi="Arial"/>
          <w:b/>
          <w:color w:val="0A2F41" w:themeColor="accent1" w:themeShade="80"/>
          <w:sz w:val="28"/>
          <w:szCs w:val="28"/>
        </w:rPr>
      </w:pPr>
    </w:p>
    <w:p w14:paraId="39361837" w14:textId="77777777" w:rsidR="00635957" w:rsidRPr="00810ADA" w:rsidRDefault="00635957" w:rsidP="00635957">
      <w:pPr>
        <w:spacing w:after="0" w:line="240" w:lineRule="auto"/>
        <w:rPr>
          <w:rFonts w:ascii="Arial" w:hAnsi="Arial"/>
          <w:color w:val="0A2F41" w:themeColor="accent1" w:themeShade="80"/>
          <w:sz w:val="28"/>
          <w:szCs w:val="28"/>
        </w:rPr>
      </w:pPr>
      <w:r w:rsidRPr="00810ADA">
        <w:rPr>
          <w:rFonts w:ascii="Arial" w:hAnsi="Arial"/>
          <w:b/>
          <w:color w:val="0A2F41" w:themeColor="accent1" w:themeShade="80"/>
          <w:sz w:val="28"/>
          <w:szCs w:val="28"/>
        </w:rPr>
        <w:t>To be completed by the project lead</w:t>
      </w:r>
      <w:r w:rsidRPr="00810ADA">
        <w:rPr>
          <w:rFonts w:ascii="Arial" w:hAnsi="Arial"/>
          <w:color w:val="0A2F41" w:themeColor="accent1" w:themeShade="80"/>
          <w:sz w:val="28"/>
          <w:szCs w:val="28"/>
        </w:rPr>
        <w:t xml:space="preserve"> </w:t>
      </w:r>
    </w:p>
    <w:p w14:paraId="6B4BCD1F" w14:textId="77777777" w:rsidR="00635957" w:rsidRDefault="00635957" w:rsidP="00635957">
      <w:pPr>
        <w:spacing w:after="0" w:line="240" w:lineRule="auto"/>
        <w:ind w:left="142"/>
        <w:rPr>
          <w:rFonts w:ascii="Arial" w:hAnsi="Arial"/>
          <w:sz w:val="22"/>
          <w:szCs w:val="22"/>
        </w:rPr>
      </w:pPr>
    </w:p>
    <w:p w14:paraId="5609019E" w14:textId="77777777" w:rsidR="00635957" w:rsidRPr="00146FD9" w:rsidRDefault="00635957" w:rsidP="00635957">
      <w:pPr>
        <w:spacing w:after="0" w:line="240" w:lineRule="auto"/>
        <w:rPr>
          <w:rFonts w:ascii="Arial" w:hAnsi="Arial"/>
          <w:color w:val="auto"/>
          <w:sz w:val="22"/>
          <w:szCs w:val="22"/>
        </w:rPr>
      </w:pPr>
      <w:r w:rsidRPr="00146FD9">
        <w:rPr>
          <w:rFonts w:ascii="Arial" w:hAnsi="Arial"/>
          <w:color w:val="auto"/>
          <w:sz w:val="22"/>
          <w:szCs w:val="22"/>
        </w:rPr>
        <w:t xml:space="preserve">Please complete the table below. </w:t>
      </w:r>
      <w:r w:rsidRPr="00146FD9">
        <w:rPr>
          <w:rFonts w:ascii="Arial" w:hAnsi="Arial"/>
          <w:bCs/>
          <w:color w:val="auto"/>
          <w:sz w:val="22"/>
          <w:szCs w:val="22"/>
        </w:rPr>
        <w:t>Answering “Yes” to any of the screening questions below represents a potential IG risk factor that will have to be further analysed to ensure those risks are identified, assessed and mitigated wherever possible by working through sections A, B and C of this document.</w:t>
      </w:r>
    </w:p>
    <w:p w14:paraId="328FDED8" w14:textId="77777777" w:rsidR="00635957" w:rsidRDefault="00635957" w:rsidP="00635957">
      <w:pPr>
        <w:spacing w:after="0" w:line="240" w:lineRule="auto"/>
        <w:ind w:left="420"/>
        <w:rPr>
          <w:rFonts w:ascii="Arial" w:hAnsi="Arial"/>
          <w:b/>
          <w:sz w:val="28"/>
          <w:szCs w:val="28"/>
        </w:rPr>
      </w:pPr>
    </w:p>
    <w:tbl>
      <w:tblPr>
        <w:tblStyle w:val="TableGrid"/>
        <w:tblW w:w="14165" w:type="dxa"/>
        <w:tblLook w:val="04A0" w:firstRow="1" w:lastRow="0" w:firstColumn="1" w:lastColumn="0" w:noHBand="0" w:noVBand="1"/>
      </w:tblPr>
      <w:tblGrid>
        <w:gridCol w:w="1985"/>
        <w:gridCol w:w="6122"/>
        <w:gridCol w:w="6058"/>
      </w:tblGrid>
      <w:tr w:rsidR="00635957" w:rsidRPr="00840AE0" w14:paraId="4D859CEE" w14:textId="77777777" w:rsidTr="00635957">
        <w:trPr>
          <w:trHeight w:val="527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5464D324" w14:textId="77777777" w:rsidR="00635957" w:rsidRPr="00840AE0" w:rsidRDefault="00635957" w:rsidP="00681B3B">
            <w:pPr>
              <w:spacing w:after="0" w:line="240" w:lineRule="auto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840AE0">
              <w:rPr>
                <w:rFonts w:ascii="Arial" w:hAnsi="Arial"/>
                <w:b/>
                <w:sz w:val="22"/>
                <w:szCs w:val="22"/>
              </w:rPr>
              <w:t>Category</w:t>
            </w:r>
          </w:p>
        </w:tc>
        <w:tc>
          <w:tcPr>
            <w:tcW w:w="6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3B0501A4" w14:textId="77777777" w:rsidR="00635957" w:rsidRPr="00840AE0" w:rsidRDefault="00635957" w:rsidP="00681B3B">
            <w:pPr>
              <w:spacing w:after="0" w:line="240" w:lineRule="auto"/>
              <w:rPr>
                <w:rFonts w:ascii="Arial" w:hAnsi="Arial"/>
                <w:b/>
                <w:sz w:val="22"/>
                <w:szCs w:val="22"/>
              </w:rPr>
            </w:pPr>
            <w:r w:rsidRPr="00840AE0">
              <w:rPr>
                <w:rFonts w:ascii="Arial" w:hAnsi="Arial"/>
                <w:b/>
                <w:sz w:val="22"/>
                <w:szCs w:val="22"/>
              </w:rPr>
              <w:t>Screening question</w:t>
            </w:r>
          </w:p>
        </w:tc>
        <w:tc>
          <w:tcPr>
            <w:tcW w:w="6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4A1CCA31" w14:textId="6A009991" w:rsidR="00635957" w:rsidRPr="00840AE0" w:rsidRDefault="00635957" w:rsidP="00681B3B">
            <w:pPr>
              <w:spacing w:after="0" w:line="240" w:lineRule="auto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Detail</w:t>
            </w:r>
          </w:p>
        </w:tc>
      </w:tr>
      <w:tr w:rsidR="00635957" w:rsidRPr="00840AE0" w14:paraId="05312559" w14:textId="77777777" w:rsidTr="00635957">
        <w:trPr>
          <w:trHeight w:val="708"/>
        </w:trPr>
        <w:tc>
          <w:tcPr>
            <w:tcW w:w="1985" w:type="dxa"/>
            <w:tcBorders>
              <w:top w:val="single" w:sz="8" w:space="0" w:color="auto"/>
            </w:tcBorders>
            <w:shd w:val="clear" w:color="auto" w:fill="C1E4F5" w:themeFill="accent1" w:themeFillTint="33"/>
            <w:vAlign w:val="center"/>
          </w:tcPr>
          <w:p w14:paraId="19E23C37" w14:textId="77777777" w:rsidR="00635957" w:rsidRPr="00840AE0" w:rsidRDefault="00635957" w:rsidP="00681B3B">
            <w:pPr>
              <w:spacing w:after="0" w:line="240" w:lineRule="auto"/>
              <w:jc w:val="right"/>
              <w:rPr>
                <w:rFonts w:ascii="Arial" w:hAnsi="Arial"/>
                <w:sz w:val="22"/>
                <w:szCs w:val="22"/>
              </w:rPr>
            </w:pPr>
            <w:r w:rsidRPr="00840AE0">
              <w:rPr>
                <w:rFonts w:ascii="Arial" w:hAnsi="Arial"/>
                <w:sz w:val="22"/>
                <w:szCs w:val="22"/>
              </w:rPr>
              <w:t>Identity</w:t>
            </w:r>
          </w:p>
        </w:tc>
        <w:tc>
          <w:tcPr>
            <w:tcW w:w="6122" w:type="dxa"/>
            <w:tcBorders>
              <w:top w:val="single" w:sz="8" w:space="0" w:color="auto"/>
            </w:tcBorders>
            <w:vAlign w:val="center"/>
          </w:tcPr>
          <w:p w14:paraId="172CD716" w14:textId="77777777" w:rsidR="00635957" w:rsidRPr="00840AE0" w:rsidRDefault="00635957" w:rsidP="00681B3B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40AE0">
              <w:rPr>
                <w:rFonts w:ascii="Arial" w:hAnsi="Arial" w:cs="Arial"/>
                <w:sz w:val="22"/>
                <w:szCs w:val="22"/>
              </w:rPr>
              <w:t xml:space="preserve">Will the project involve the collection of new information </w:t>
            </w:r>
            <w:r w:rsidRPr="008D55E3">
              <w:rPr>
                <w:rFonts w:ascii="Arial" w:hAnsi="Arial" w:cs="Arial"/>
                <w:sz w:val="22"/>
                <w:szCs w:val="22"/>
              </w:rPr>
              <w:t>identifiable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40AE0">
              <w:rPr>
                <w:rFonts w:ascii="Arial" w:hAnsi="Arial" w:cs="Arial"/>
                <w:sz w:val="22"/>
                <w:szCs w:val="22"/>
              </w:rPr>
              <w:t xml:space="preserve">about individuals? </w:t>
            </w:r>
          </w:p>
        </w:tc>
        <w:tc>
          <w:tcPr>
            <w:tcW w:w="6058" w:type="dxa"/>
            <w:tcBorders>
              <w:top w:val="single" w:sz="8" w:space="0" w:color="auto"/>
            </w:tcBorders>
            <w:vAlign w:val="center"/>
          </w:tcPr>
          <w:p w14:paraId="2E4416F3" w14:textId="1AE37615" w:rsidR="00635957" w:rsidRPr="00840AE0" w:rsidRDefault="009315C1" w:rsidP="00681B3B">
            <w:pPr>
              <w:spacing w:after="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The outline of this project will be to investigate and develop local AI applications for use within a test or development environment, therefore there should be no collection of person identifiable information. This would only change if in the future, user accounts were required to create a history of </w:t>
            </w:r>
            <w:r w:rsidR="003214B4">
              <w:rPr>
                <w:rFonts w:ascii="Arial" w:hAnsi="Arial"/>
                <w:sz w:val="22"/>
                <w:szCs w:val="22"/>
              </w:rPr>
              <w:t xml:space="preserve">user </w:t>
            </w:r>
            <w:r>
              <w:rPr>
                <w:rFonts w:ascii="Arial" w:hAnsi="Arial"/>
                <w:sz w:val="22"/>
                <w:szCs w:val="22"/>
              </w:rPr>
              <w:t>conversations.</w:t>
            </w:r>
          </w:p>
        </w:tc>
      </w:tr>
      <w:tr w:rsidR="00635957" w:rsidRPr="00840AE0" w14:paraId="60A24D7E" w14:textId="77777777" w:rsidTr="00635957">
        <w:trPr>
          <w:trHeight w:val="708"/>
        </w:trPr>
        <w:tc>
          <w:tcPr>
            <w:tcW w:w="1985" w:type="dxa"/>
            <w:shd w:val="clear" w:color="auto" w:fill="C1E4F5" w:themeFill="accent1" w:themeFillTint="33"/>
            <w:vAlign w:val="center"/>
          </w:tcPr>
          <w:p w14:paraId="49727C3B" w14:textId="77777777" w:rsidR="00635957" w:rsidRPr="00840AE0" w:rsidRDefault="00635957" w:rsidP="00681B3B">
            <w:pPr>
              <w:spacing w:after="0" w:line="240" w:lineRule="auto"/>
              <w:jc w:val="right"/>
              <w:rPr>
                <w:rFonts w:ascii="Arial" w:hAnsi="Arial"/>
                <w:sz w:val="22"/>
                <w:szCs w:val="22"/>
              </w:rPr>
            </w:pPr>
            <w:r w:rsidRPr="00840AE0">
              <w:rPr>
                <w:rFonts w:ascii="Arial" w:hAnsi="Arial"/>
                <w:sz w:val="22"/>
                <w:szCs w:val="22"/>
              </w:rPr>
              <w:t>Identity</w:t>
            </w:r>
          </w:p>
        </w:tc>
        <w:tc>
          <w:tcPr>
            <w:tcW w:w="6122" w:type="dxa"/>
            <w:vAlign w:val="center"/>
          </w:tcPr>
          <w:p w14:paraId="4814C66A" w14:textId="77777777" w:rsidR="00635957" w:rsidRPr="00840AE0" w:rsidRDefault="00635957" w:rsidP="00681B3B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40AE0">
              <w:rPr>
                <w:rFonts w:ascii="Arial" w:hAnsi="Arial" w:cs="Arial"/>
                <w:sz w:val="22"/>
                <w:szCs w:val="22"/>
              </w:rPr>
              <w:t xml:space="preserve">Will the project compel individuals to provide </w:t>
            </w:r>
            <w:r w:rsidRPr="008D55E3">
              <w:rPr>
                <w:rFonts w:ascii="Arial" w:hAnsi="Arial" w:cs="Arial"/>
                <w:sz w:val="22"/>
                <w:szCs w:val="22"/>
              </w:rPr>
              <w:t>personal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40AE0">
              <w:rPr>
                <w:rFonts w:ascii="Arial" w:hAnsi="Arial" w:cs="Arial"/>
                <w:sz w:val="22"/>
                <w:szCs w:val="22"/>
              </w:rPr>
              <w:t xml:space="preserve">information about themselves? </w:t>
            </w:r>
          </w:p>
        </w:tc>
        <w:tc>
          <w:tcPr>
            <w:tcW w:w="6058" w:type="dxa"/>
            <w:vAlign w:val="center"/>
          </w:tcPr>
          <w:p w14:paraId="600CA852" w14:textId="2335C9B0" w:rsidR="00635957" w:rsidRPr="00840AE0" w:rsidRDefault="009315C1" w:rsidP="00681B3B">
            <w:pPr>
              <w:spacing w:after="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There is currently no plan to enable the usage of personal details to any of the developments, unless in the case of uploading context</w:t>
            </w:r>
            <w:r w:rsidR="005A04FC">
              <w:rPr>
                <w:rFonts w:ascii="Arial" w:hAnsi="Arial"/>
                <w:sz w:val="22"/>
                <w:szCs w:val="22"/>
              </w:rPr>
              <w:t>ual document</w:t>
            </w:r>
            <w:r>
              <w:rPr>
                <w:rFonts w:ascii="Arial" w:hAnsi="Arial"/>
                <w:sz w:val="22"/>
                <w:szCs w:val="22"/>
              </w:rPr>
              <w:t xml:space="preserve"> files</w:t>
            </w:r>
            <w:r w:rsidR="005A04FC">
              <w:rPr>
                <w:rFonts w:ascii="Arial" w:hAnsi="Arial"/>
                <w:sz w:val="22"/>
                <w:szCs w:val="22"/>
              </w:rPr>
              <w:t xml:space="preserve"> containing personal information</w:t>
            </w:r>
            <w:r>
              <w:rPr>
                <w:rFonts w:ascii="Arial" w:hAnsi="Arial"/>
                <w:sz w:val="22"/>
                <w:szCs w:val="22"/>
              </w:rPr>
              <w:t>. However, we would ensure messaging</w:t>
            </w:r>
            <w:r w:rsidR="005A04FC">
              <w:rPr>
                <w:rFonts w:ascii="Arial" w:hAnsi="Arial"/>
                <w:sz w:val="22"/>
                <w:szCs w:val="22"/>
              </w:rPr>
              <w:t xml:space="preserve"> is displayed</w:t>
            </w:r>
            <w:r w:rsidR="005A04FC">
              <w:rPr>
                <w:rFonts w:ascii="Arial" w:hAnsi="Arial"/>
                <w:sz w:val="22"/>
                <w:szCs w:val="22"/>
              </w:rPr>
              <w:t xml:space="preserve"> within the application</w:t>
            </w:r>
            <w:r>
              <w:rPr>
                <w:rFonts w:ascii="Arial" w:hAnsi="Arial"/>
                <w:sz w:val="22"/>
                <w:szCs w:val="22"/>
              </w:rPr>
              <w:t xml:space="preserve"> to discourage this practice.</w:t>
            </w:r>
          </w:p>
        </w:tc>
      </w:tr>
      <w:tr w:rsidR="00635957" w:rsidRPr="00840AE0" w14:paraId="54E3F6ED" w14:textId="77777777" w:rsidTr="00635957">
        <w:trPr>
          <w:trHeight w:val="995"/>
        </w:trPr>
        <w:tc>
          <w:tcPr>
            <w:tcW w:w="1985" w:type="dxa"/>
            <w:shd w:val="clear" w:color="auto" w:fill="C1E4F5" w:themeFill="accent1" w:themeFillTint="33"/>
            <w:vAlign w:val="center"/>
          </w:tcPr>
          <w:p w14:paraId="4D83D6B4" w14:textId="77777777" w:rsidR="00635957" w:rsidRPr="00840AE0" w:rsidRDefault="00635957" w:rsidP="00681B3B">
            <w:pPr>
              <w:spacing w:after="0" w:line="240" w:lineRule="auto"/>
              <w:jc w:val="right"/>
              <w:rPr>
                <w:rFonts w:ascii="Arial" w:hAnsi="Arial"/>
                <w:sz w:val="22"/>
                <w:szCs w:val="22"/>
              </w:rPr>
            </w:pPr>
            <w:r w:rsidRPr="00840AE0">
              <w:rPr>
                <w:rFonts w:ascii="Arial" w:hAnsi="Arial"/>
                <w:sz w:val="22"/>
                <w:szCs w:val="22"/>
              </w:rPr>
              <w:t>Multiple organisations</w:t>
            </w:r>
          </w:p>
        </w:tc>
        <w:tc>
          <w:tcPr>
            <w:tcW w:w="6122" w:type="dxa"/>
            <w:vAlign w:val="center"/>
          </w:tcPr>
          <w:p w14:paraId="55D0A1DD" w14:textId="77777777" w:rsidR="00635957" w:rsidRPr="00840AE0" w:rsidRDefault="00635957" w:rsidP="00681B3B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40AE0">
              <w:rPr>
                <w:rFonts w:ascii="Arial" w:hAnsi="Arial" w:cs="Arial"/>
                <w:sz w:val="22"/>
                <w:szCs w:val="22"/>
              </w:rPr>
              <w:t xml:space="preserve">Will information about individuals be disclosed to organisations or people who have not previously had routine access to the information? </w:t>
            </w:r>
          </w:p>
        </w:tc>
        <w:tc>
          <w:tcPr>
            <w:tcW w:w="6058" w:type="dxa"/>
            <w:vAlign w:val="center"/>
          </w:tcPr>
          <w:p w14:paraId="3FDE7965" w14:textId="747B19ED" w:rsidR="00635957" w:rsidRPr="00840AE0" w:rsidRDefault="009315C1" w:rsidP="00681B3B">
            <w:pPr>
              <w:spacing w:after="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There will be no 3</w:t>
            </w:r>
            <w:r w:rsidRPr="009315C1">
              <w:rPr>
                <w:rFonts w:ascii="Arial" w:hAnsi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/>
                <w:sz w:val="22"/>
                <w:szCs w:val="22"/>
              </w:rPr>
              <w:t xml:space="preserve"> party involvement with this development and any developed applications would only be accessible from within the DHCW test and development environments.</w:t>
            </w:r>
          </w:p>
        </w:tc>
      </w:tr>
      <w:tr w:rsidR="00635957" w:rsidRPr="00840AE0" w14:paraId="36D6C94C" w14:textId="77777777" w:rsidTr="00635957">
        <w:trPr>
          <w:trHeight w:val="995"/>
        </w:trPr>
        <w:tc>
          <w:tcPr>
            <w:tcW w:w="1985" w:type="dxa"/>
            <w:shd w:val="clear" w:color="auto" w:fill="C1E4F5" w:themeFill="accent1" w:themeFillTint="33"/>
            <w:vAlign w:val="center"/>
          </w:tcPr>
          <w:p w14:paraId="4884B6C4" w14:textId="77777777" w:rsidR="00635957" w:rsidRPr="00840AE0" w:rsidRDefault="00635957" w:rsidP="00681B3B">
            <w:pPr>
              <w:spacing w:after="0" w:line="240" w:lineRule="auto"/>
              <w:jc w:val="right"/>
              <w:rPr>
                <w:rFonts w:ascii="Arial" w:hAnsi="Arial"/>
                <w:sz w:val="22"/>
                <w:szCs w:val="22"/>
              </w:rPr>
            </w:pPr>
            <w:r w:rsidRPr="00840AE0">
              <w:rPr>
                <w:rFonts w:ascii="Arial" w:hAnsi="Arial"/>
                <w:sz w:val="22"/>
                <w:szCs w:val="22"/>
              </w:rPr>
              <w:t>Data</w:t>
            </w:r>
          </w:p>
        </w:tc>
        <w:tc>
          <w:tcPr>
            <w:tcW w:w="6122" w:type="dxa"/>
            <w:vAlign w:val="center"/>
          </w:tcPr>
          <w:p w14:paraId="266460C9" w14:textId="77777777" w:rsidR="00635957" w:rsidRPr="00840AE0" w:rsidRDefault="00635957" w:rsidP="00681B3B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40AE0">
              <w:rPr>
                <w:rFonts w:ascii="Arial" w:hAnsi="Arial" w:cs="Arial"/>
                <w:sz w:val="22"/>
                <w:szCs w:val="22"/>
              </w:rPr>
              <w:t xml:space="preserve">Are you using information about individuals for a purpose it is not currently used for, or in a way it is not currently used? </w:t>
            </w:r>
          </w:p>
        </w:tc>
        <w:tc>
          <w:tcPr>
            <w:tcW w:w="6058" w:type="dxa"/>
            <w:vAlign w:val="center"/>
          </w:tcPr>
          <w:p w14:paraId="73E1C1DA" w14:textId="53639363" w:rsidR="00635957" w:rsidRPr="00840AE0" w:rsidRDefault="00727E96" w:rsidP="00681B3B">
            <w:pPr>
              <w:spacing w:after="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There is no current plan to collate user specific data within any of the generated applications.</w:t>
            </w:r>
          </w:p>
        </w:tc>
      </w:tr>
      <w:tr w:rsidR="00635957" w:rsidRPr="00840AE0" w14:paraId="72E55C99" w14:textId="77777777" w:rsidTr="00635957">
        <w:trPr>
          <w:trHeight w:val="1296"/>
        </w:trPr>
        <w:tc>
          <w:tcPr>
            <w:tcW w:w="1985" w:type="dxa"/>
            <w:shd w:val="clear" w:color="auto" w:fill="C1E4F5" w:themeFill="accent1" w:themeFillTint="33"/>
            <w:vAlign w:val="center"/>
          </w:tcPr>
          <w:p w14:paraId="68F5413F" w14:textId="77777777" w:rsidR="00635957" w:rsidRPr="00840AE0" w:rsidRDefault="00635957" w:rsidP="00681B3B">
            <w:pPr>
              <w:spacing w:after="0" w:line="240" w:lineRule="auto"/>
              <w:jc w:val="right"/>
              <w:rPr>
                <w:rFonts w:ascii="Arial" w:hAnsi="Arial"/>
                <w:sz w:val="22"/>
                <w:szCs w:val="22"/>
              </w:rPr>
            </w:pPr>
            <w:r w:rsidRPr="00840AE0">
              <w:rPr>
                <w:rFonts w:ascii="Arial" w:hAnsi="Arial"/>
                <w:sz w:val="22"/>
                <w:szCs w:val="22"/>
              </w:rPr>
              <w:lastRenderedPageBreak/>
              <w:t>Data</w:t>
            </w:r>
          </w:p>
        </w:tc>
        <w:tc>
          <w:tcPr>
            <w:tcW w:w="6122" w:type="dxa"/>
            <w:vAlign w:val="center"/>
          </w:tcPr>
          <w:p w14:paraId="23D50985" w14:textId="77777777" w:rsidR="00635957" w:rsidRPr="00840AE0" w:rsidRDefault="00635957" w:rsidP="00681B3B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40AE0">
              <w:rPr>
                <w:rFonts w:ascii="Arial" w:hAnsi="Arial" w:cs="Arial"/>
                <w:sz w:val="22"/>
                <w:szCs w:val="22"/>
              </w:rPr>
              <w:t xml:space="preserve">Does the project involve using new technology which might be perceived as being privacy intruding for example biometrics or facial recognition? </w:t>
            </w:r>
          </w:p>
        </w:tc>
        <w:tc>
          <w:tcPr>
            <w:tcW w:w="6058" w:type="dxa"/>
            <w:vAlign w:val="center"/>
          </w:tcPr>
          <w:p w14:paraId="3EDB01EB" w14:textId="2C33C2B9" w:rsidR="00635957" w:rsidRPr="00840AE0" w:rsidRDefault="009315C1" w:rsidP="00681B3B">
            <w:pPr>
              <w:spacing w:after="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We are investigating the possibility of developing an interactive testing agent</w:t>
            </w:r>
            <w:r w:rsidR="00727E96">
              <w:rPr>
                <w:rFonts w:ascii="Arial" w:hAnsi="Arial"/>
                <w:sz w:val="22"/>
                <w:szCs w:val="22"/>
              </w:rPr>
              <w:t xml:space="preserve"> in the long term</w:t>
            </w:r>
            <w:r>
              <w:rPr>
                <w:rFonts w:ascii="Arial" w:hAnsi="Arial"/>
                <w:sz w:val="22"/>
                <w:szCs w:val="22"/>
              </w:rPr>
              <w:t>, which would</w:t>
            </w:r>
            <w:r w:rsidR="005A04FC"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 xml:space="preserve">utilise python tools to perform web search and scrape functionality </w:t>
            </w:r>
            <w:r w:rsidR="00727E96">
              <w:rPr>
                <w:rFonts w:ascii="Arial" w:hAnsi="Arial"/>
                <w:sz w:val="22"/>
                <w:szCs w:val="22"/>
              </w:rPr>
              <w:t>with</w:t>
            </w:r>
            <w:r>
              <w:rPr>
                <w:rFonts w:ascii="Arial" w:hAnsi="Arial"/>
                <w:sz w:val="22"/>
                <w:szCs w:val="22"/>
              </w:rPr>
              <w:t xml:space="preserve"> the application</w:t>
            </w:r>
            <w:r w:rsidR="00727E96">
              <w:rPr>
                <w:rFonts w:ascii="Arial" w:hAnsi="Arial"/>
                <w:sz w:val="22"/>
                <w:szCs w:val="22"/>
              </w:rPr>
              <w:t xml:space="preserve">. </w:t>
            </w:r>
            <w:r w:rsidR="005A04FC">
              <w:rPr>
                <w:rFonts w:ascii="Arial" w:hAnsi="Arial"/>
                <w:sz w:val="22"/>
                <w:szCs w:val="22"/>
              </w:rPr>
              <w:t>However, this functionality is generally available and heavily used in automation processes such as Selenium testing, therefore I don’t believe it could be perceived in this way.</w:t>
            </w:r>
            <w:r w:rsidR="00727E96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</w:tr>
      <w:tr w:rsidR="00635957" w:rsidRPr="00840AE0" w14:paraId="075BB91D" w14:textId="77777777" w:rsidTr="00635957">
        <w:trPr>
          <w:trHeight w:val="995"/>
        </w:trPr>
        <w:tc>
          <w:tcPr>
            <w:tcW w:w="1985" w:type="dxa"/>
            <w:shd w:val="clear" w:color="auto" w:fill="C1E4F5" w:themeFill="accent1" w:themeFillTint="33"/>
            <w:vAlign w:val="center"/>
          </w:tcPr>
          <w:p w14:paraId="641E5DAE" w14:textId="77777777" w:rsidR="00635957" w:rsidRPr="00840AE0" w:rsidRDefault="00635957" w:rsidP="00681B3B">
            <w:pPr>
              <w:spacing w:after="0" w:line="240" w:lineRule="auto"/>
              <w:jc w:val="right"/>
              <w:rPr>
                <w:rFonts w:ascii="Arial" w:hAnsi="Arial"/>
                <w:sz w:val="22"/>
                <w:szCs w:val="22"/>
              </w:rPr>
            </w:pPr>
            <w:r w:rsidRPr="00840AE0">
              <w:rPr>
                <w:rFonts w:ascii="Arial" w:hAnsi="Arial"/>
                <w:sz w:val="22"/>
                <w:szCs w:val="22"/>
              </w:rPr>
              <w:t>Data</w:t>
            </w:r>
          </w:p>
        </w:tc>
        <w:tc>
          <w:tcPr>
            <w:tcW w:w="6122" w:type="dxa"/>
            <w:vAlign w:val="center"/>
          </w:tcPr>
          <w:p w14:paraId="7BFCBF0A" w14:textId="77777777" w:rsidR="00635957" w:rsidRPr="00840AE0" w:rsidRDefault="00635957" w:rsidP="00681B3B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40AE0">
              <w:rPr>
                <w:rFonts w:ascii="Arial" w:hAnsi="Arial" w:cs="Arial"/>
                <w:sz w:val="22"/>
                <w:szCs w:val="22"/>
              </w:rPr>
              <w:t xml:space="preserve">Will the project result in you making decisions or taking action around individuals in ways which could have a significant impact on them? </w:t>
            </w:r>
          </w:p>
        </w:tc>
        <w:tc>
          <w:tcPr>
            <w:tcW w:w="6058" w:type="dxa"/>
            <w:vAlign w:val="center"/>
          </w:tcPr>
          <w:p w14:paraId="2A39D2E1" w14:textId="1D17602E" w:rsidR="00635957" w:rsidRPr="00840AE0" w:rsidRDefault="00727E96" w:rsidP="00681B3B">
            <w:pPr>
              <w:spacing w:after="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Again, with the expanse of agentic workflows in AI, there is the possibility to use the models in these types of ways (Eg: scoring job applications)</w:t>
            </w:r>
            <w:r w:rsidR="005A04FC">
              <w:rPr>
                <w:rFonts w:ascii="Arial" w:hAnsi="Arial"/>
                <w:sz w:val="22"/>
                <w:szCs w:val="22"/>
              </w:rPr>
              <w:t>. Although, this is not the intention of the application, I can see how it is possible to misuse it in this way, however,</w:t>
            </w:r>
            <w:r>
              <w:rPr>
                <w:rFonts w:ascii="Arial" w:hAnsi="Arial"/>
                <w:sz w:val="22"/>
                <w:szCs w:val="22"/>
              </w:rPr>
              <w:t xml:space="preserve"> I believe </w:t>
            </w:r>
            <w:r w:rsidR="005A04FC">
              <w:rPr>
                <w:rFonts w:ascii="Arial" w:hAnsi="Arial"/>
                <w:sz w:val="22"/>
                <w:szCs w:val="22"/>
              </w:rPr>
              <w:t>we may be able</w:t>
            </w:r>
            <w:r>
              <w:rPr>
                <w:rFonts w:ascii="Arial" w:hAnsi="Arial"/>
                <w:sz w:val="22"/>
                <w:szCs w:val="22"/>
              </w:rPr>
              <w:t xml:space="preserve"> to ensure this is not possible by adding specification to the AI model prompt</w:t>
            </w:r>
            <w:r w:rsidR="005A04FC">
              <w:rPr>
                <w:rFonts w:ascii="Arial" w:hAnsi="Arial"/>
                <w:sz w:val="22"/>
                <w:szCs w:val="22"/>
              </w:rPr>
              <w:t>, to look out for specific language and advise the user of the restrictions.</w:t>
            </w:r>
          </w:p>
        </w:tc>
      </w:tr>
      <w:tr w:rsidR="00635957" w:rsidRPr="00840AE0" w14:paraId="4B2820CA" w14:textId="77777777" w:rsidTr="00635957">
        <w:trPr>
          <w:trHeight w:val="1598"/>
        </w:trPr>
        <w:tc>
          <w:tcPr>
            <w:tcW w:w="1985" w:type="dxa"/>
            <w:shd w:val="clear" w:color="auto" w:fill="C1E4F5" w:themeFill="accent1" w:themeFillTint="33"/>
            <w:vAlign w:val="center"/>
          </w:tcPr>
          <w:p w14:paraId="64D949ED" w14:textId="77777777" w:rsidR="00635957" w:rsidRPr="00840AE0" w:rsidRDefault="00635957" w:rsidP="00681B3B">
            <w:pPr>
              <w:spacing w:after="0" w:line="240" w:lineRule="auto"/>
              <w:jc w:val="right"/>
              <w:rPr>
                <w:rFonts w:ascii="Arial" w:hAnsi="Arial"/>
                <w:sz w:val="22"/>
                <w:szCs w:val="22"/>
              </w:rPr>
            </w:pPr>
            <w:r w:rsidRPr="00840AE0">
              <w:rPr>
                <w:rFonts w:ascii="Arial" w:hAnsi="Arial"/>
                <w:sz w:val="22"/>
                <w:szCs w:val="22"/>
              </w:rPr>
              <w:t>Data</w:t>
            </w:r>
          </w:p>
        </w:tc>
        <w:tc>
          <w:tcPr>
            <w:tcW w:w="6122" w:type="dxa"/>
            <w:vAlign w:val="center"/>
          </w:tcPr>
          <w:p w14:paraId="7EF5F25E" w14:textId="77777777" w:rsidR="00635957" w:rsidRPr="00840AE0" w:rsidRDefault="00635957" w:rsidP="00681B3B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40AE0">
              <w:rPr>
                <w:rFonts w:ascii="Arial" w:hAnsi="Arial" w:cs="Arial"/>
                <w:sz w:val="22"/>
                <w:szCs w:val="22"/>
              </w:rPr>
              <w:t xml:space="preserve">Is the information about individuals of a kind particularly likely to raise privacy concerns or expectations? For example health records, criminal records, or other information that people are likely to consider as private? </w:t>
            </w:r>
          </w:p>
        </w:tc>
        <w:tc>
          <w:tcPr>
            <w:tcW w:w="6058" w:type="dxa"/>
            <w:vAlign w:val="center"/>
          </w:tcPr>
          <w:p w14:paraId="3C600838" w14:textId="06DC988E" w:rsidR="00635957" w:rsidRPr="00840AE0" w:rsidRDefault="00727E96" w:rsidP="00681B3B">
            <w:pPr>
              <w:spacing w:after="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There will be no direct access to this kind of data, therefore I do not believe this to be an issue.</w:t>
            </w:r>
          </w:p>
        </w:tc>
      </w:tr>
      <w:tr w:rsidR="00635957" w:rsidRPr="00840AE0" w14:paraId="0B9BD181" w14:textId="77777777" w:rsidTr="00635957">
        <w:trPr>
          <w:trHeight w:val="693"/>
        </w:trPr>
        <w:tc>
          <w:tcPr>
            <w:tcW w:w="1985" w:type="dxa"/>
            <w:shd w:val="clear" w:color="auto" w:fill="C1E4F5" w:themeFill="accent1" w:themeFillTint="33"/>
            <w:vAlign w:val="center"/>
          </w:tcPr>
          <w:p w14:paraId="5D7EB40E" w14:textId="77777777" w:rsidR="00635957" w:rsidRPr="00840AE0" w:rsidRDefault="00635957" w:rsidP="00681B3B">
            <w:pPr>
              <w:spacing w:after="0" w:line="240" w:lineRule="auto"/>
              <w:jc w:val="right"/>
              <w:rPr>
                <w:rFonts w:ascii="Arial" w:hAnsi="Arial"/>
                <w:sz w:val="22"/>
                <w:szCs w:val="22"/>
              </w:rPr>
            </w:pPr>
            <w:r w:rsidRPr="00840AE0">
              <w:rPr>
                <w:rFonts w:ascii="Arial" w:hAnsi="Arial"/>
                <w:sz w:val="22"/>
                <w:szCs w:val="22"/>
              </w:rPr>
              <w:t>Data</w:t>
            </w:r>
          </w:p>
        </w:tc>
        <w:tc>
          <w:tcPr>
            <w:tcW w:w="6122" w:type="dxa"/>
            <w:vAlign w:val="center"/>
          </w:tcPr>
          <w:p w14:paraId="60CE72A6" w14:textId="77777777" w:rsidR="00635957" w:rsidRPr="00840AE0" w:rsidRDefault="00635957" w:rsidP="00681B3B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40AE0">
              <w:rPr>
                <w:rFonts w:ascii="Arial" w:hAnsi="Arial" w:cs="Arial"/>
                <w:sz w:val="22"/>
                <w:szCs w:val="22"/>
              </w:rPr>
              <w:t xml:space="preserve">Will the project require you to contact individuals in ways which they may find intrusive? </w:t>
            </w:r>
          </w:p>
        </w:tc>
        <w:tc>
          <w:tcPr>
            <w:tcW w:w="6058" w:type="dxa"/>
            <w:vAlign w:val="center"/>
          </w:tcPr>
          <w:p w14:paraId="6B1123EB" w14:textId="66A6C4B3" w:rsidR="00635957" w:rsidRPr="00840AE0" w:rsidRDefault="00727E96" w:rsidP="00681B3B">
            <w:pPr>
              <w:spacing w:after="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There is no current plan to collate user specific data within any of the generated applications.</w:t>
            </w:r>
          </w:p>
        </w:tc>
      </w:tr>
      <w:tr w:rsidR="00635957" w:rsidRPr="00840AE0" w14:paraId="43060A8C" w14:textId="77777777" w:rsidTr="00635957">
        <w:trPr>
          <w:trHeight w:val="693"/>
        </w:trPr>
        <w:tc>
          <w:tcPr>
            <w:tcW w:w="1985" w:type="dxa"/>
            <w:shd w:val="clear" w:color="auto" w:fill="C1E4F5" w:themeFill="accent1" w:themeFillTint="33"/>
            <w:vAlign w:val="center"/>
          </w:tcPr>
          <w:p w14:paraId="73C10153" w14:textId="77777777" w:rsidR="00635957" w:rsidRPr="00840AE0" w:rsidRDefault="00635957" w:rsidP="00681B3B">
            <w:pPr>
              <w:spacing w:after="0" w:line="240" w:lineRule="auto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Storage</w:t>
            </w:r>
          </w:p>
        </w:tc>
        <w:tc>
          <w:tcPr>
            <w:tcW w:w="6122" w:type="dxa"/>
            <w:vAlign w:val="center"/>
          </w:tcPr>
          <w:p w14:paraId="4E5CC796" w14:textId="77777777" w:rsidR="00635957" w:rsidRDefault="00635957" w:rsidP="00681B3B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Will the information/project be stored in the cloud?</w:t>
            </w:r>
          </w:p>
          <w:p w14:paraId="586197D6" w14:textId="77777777" w:rsidR="00635957" w:rsidRPr="00FC4279" w:rsidRDefault="00635957" w:rsidP="00681B3B">
            <w:pPr>
              <w:pStyle w:val="Defaul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n.b. if answer is yes only to this question, please complete question 1 and associated cloud risk assessment)</w:t>
            </w:r>
          </w:p>
        </w:tc>
        <w:tc>
          <w:tcPr>
            <w:tcW w:w="6058" w:type="dxa"/>
            <w:vAlign w:val="center"/>
          </w:tcPr>
          <w:p w14:paraId="330ADE7C" w14:textId="5DF8E3A6" w:rsidR="00635957" w:rsidRPr="00840AE0" w:rsidRDefault="00727E96" w:rsidP="00681B3B">
            <w:pPr>
              <w:spacing w:after="0" w:line="24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</w:t>
            </w:r>
            <w:r w:rsidR="005A04FC">
              <w:rPr>
                <w:rFonts w:ascii="Arial" w:hAnsi="Arial"/>
                <w:sz w:val="22"/>
                <w:szCs w:val="22"/>
              </w:rPr>
              <w:t>, w</w:t>
            </w:r>
            <w:r>
              <w:rPr>
                <w:rFonts w:ascii="Arial" w:hAnsi="Arial"/>
                <w:sz w:val="22"/>
                <w:szCs w:val="22"/>
              </w:rPr>
              <w:t>hil</w:t>
            </w:r>
            <w:r w:rsidR="005A04FC"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 xml:space="preserve"> there may be a necessity to move to a cloud platform in the long term</w:t>
            </w:r>
            <w:r w:rsidR="005A04FC">
              <w:rPr>
                <w:rFonts w:ascii="Arial" w:hAnsi="Arial"/>
                <w:sz w:val="22"/>
                <w:szCs w:val="22"/>
              </w:rPr>
              <w:t>, t</w:t>
            </w:r>
            <w:r>
              <w:rPr>
                <w:rFonts w:ascii="Arial" w:hAnsi="Arial"/>
                <w:sz w:val="22"/>
                <w:szCs w:val="22"/>
              </w:rPr>
              <w:t>he specific outline of this project is to develop an internal application for usage within our test and development teams, to gain a greater understanding of the technology stack and how we can utilise it to improve efficiency and delivery times within our respective projects.</w:t>
            </w:r>
          </w:p>
        </w:tc>
      </w:tr>
    </w:tbl>
    <w:p w14:paraId="5DA24761" w14:textId="77777777" w:rsidR="0094429B" w:rsidRDefault="0094429B"/>
    <w:sectPr w:rsidR="0094429B" w:rsidSect="006359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utiger 45 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FD0EE5"/>
    <w:multiLevelType w:val="multilevel"/>
    <w:tmpl w:val="75083C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48519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57"/>
    <w:rsid w:val="000037BF"/>
    <w:rsid w:val="003214B4"/>
    <w:rsid w:val="003B7F13"/>
    <w:rsid w:val="003E3E08"/>
    <w:rsid w:val="005A04FC"/>
    <w:rsid w:val="00635957"/>
    <w:rsid w:val="006A5DA5"/>
    <w:rsid w:val="00727E96"/>
    <w:rsid w:val="008E18F9"/>
    <w:rsid w:val="009315C1"/>
    <w:rsid w:val="0094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00D6"/>
  <w15:chartTrackingRefBased/>
  <w15:docId w15:val="{5AE9A2B6-64D0-42C5-863E-1A08C1C6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~BodyText"/>
    <w:qFormat/>
    <w:rsid w:val="00635957"/>
    <w:pPr>
      <w:spacing w:after="200" w:line="276" w:lineRule="auto"/>
    </w:pPr>
    <w:rPr>
      <w:rFonts w:cs="Arial"/>
      <w:color w:val="000000" w:themeColor="text1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957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635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957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35957"/>
  </w:style>
  <w:style w:type="table" w:styleId="TableGrid">
    <w:name w:val="Table Grid"/>
    <w:basedOn w:val="TableNormal"/>
    <w:uiPriority w:val="39"/>
    <w:rsid w:val="0063595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Normal"/>
    <w:rsid w:val="00635957"/>
    <w:pPr>
      <w:autoSpaceDE w:val="0"/>
      <w:autoSpaceDN w:val="0"/>
      <w:spacing w:after="0" w:line="240" w:lineRule="auto"/>
    </w:pPr>
    <w:rPr>
      <w:rFonts w:ascii="Frutiger 45 Light" w:eastAsia="Calibri" w:hAnsi="Frutiger 45 Light"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Sandberg (DHCW - Information Governance)</dc:creator>
  <cp:keywords/>
  <dc:description/>
  <cp:lastModifiedBy>Tom Connor (DHCW - Single Record)</cp:lastModifiedBy>
  <cp:revision>3</cp:revision>
  <dcterms:created xsi:type="dcterms:W3CDTF">2024-06-12T13:13:00Z</dcterms:created>
  <dcterms:modified xsi:type="dcterms:W3CDTF">2024-06-12T13:34:00Z</dcterms:modified>
</cp:coreProperties>
</file>