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both"/>
        <w:textAlignment w:val="auto"/>
        <w:rPr>
          <w:rFonts w:hint="eastAsia" w:cs="宋体"/>
          <w:b w:val="0"/>
          <w:color w:val="6A6352"/>
          <w:sz w:val="21"/>
          <w:szCs w:val="21"/>
          <w:bdr w:val="none" w:color="auto" w:sz="0" w:space="0"/>
          <w:shd w:val="clear" w:fill="FFFFFF"/>
          <w:lang w:eastAsia="zh-CN"/>
        </w:rPr>
      </w:pPr>
      <w:r>
        <w:rPr>
          <w:rFonts w:hint="eastAsia" w:cs="宋体"/>
          <w:b w:val="0"/>
          <w:color w:val="6A6352"/>
          <w:sz w:val="21"/>
          <w:szCs w:val="21"/>
          <w:bdr w:val="none" w:color="auto" w:sz="0" w:space="0"/>
          <w:shd w:val="clear" w:fill="FFFFFF"/>
          <w:lang w:eastAsia="zh-CN"/>
        </w:rPr>
        <w:t>本组的小学生四则运算的代码主要采用</w:t>
      </w:r>
      <w:r>
        <w:rPr>
          <w:rFonts w:hint="eastAsia" w:ascii="宋体" w:hAnsi="宋体" w:eastAsia="宋体" w:cs="宋体"/>
          <w:b w:val="0"/>
          <w:color w:val="6A6352"/>
          <w:sz w:val="21"/>
          <w:szCs w:val="21"/>
          <w:bdr w:val="none" w:color="auto" w:sz="0" w:space="0"/>
          <w:shd w:val="clear" w:fill="FFFFFF"/>
        </w:rPr>
        <w:fldChar w:fldCharType="begin"/>
      </w:r>
      <w:r>
        <w:rPr>
          <w:rFonts w:hint="eastAsia" w:ascii="宋体" w:hAnsi="宋体" w:eastAsia="宋体" w:cs="宋体"/>
          <w:b w:val="0"/>
          <w:color w:val="6A6352"/>
          <w:sz w:val="21"/>
          <w:szCs w:val="21"/>
          <w:bdr w:val="none" w:color="auto" w:sz="0" w:space="0"/>
          <w:shd w:val="clear" w:fill="FFFFFF"/>
        </w:rPr>
        <w:instrText xml:space="preserve"> HYPERLINK "http://www.cnblogs.com/wulinfeng/archive/2012/08/31/2664720.html" </w:instrText>
      </w:r>
      <w:r>
        <w:rPr>
          <w:rFonts w:hint="eastAsia" w:ascii="宋体" w:hAnsi="宋体" w:eastAsia="宋体" w:cs="宋体"/>
          <w:b w:val="0"/>
          <w:color w:val="6A6352"/>
          <w:sz w:val="21"/>
          <w:szCs w:val="21"/>
          <w:bdr w:val="none" w:color="auto" w:sz="0" w:space="0"/>
          <w:shd w:val="clear" w:fill="FFFFFF"/>
        </w:rPr>
        <w:fldChar w:fldCharType="separate"/>
      </w:r>
      <w:r>
        <w:rPr>
          <w:rStyle w:val="7"/>
          <w:rFonts w:hint="eastAsia" w:ascii="宋体" w:hAnsi="宋体" w:eastAsia="宋体" w:cs="宋体"/>
          <w:b w:val="0"/>
          <w:color w:val="6A6352"/>
          <w:sz w:val="21"/>
          <w:szCs w:val="21"/>
          <w:bdr w:val="none" w:color="auto" w:sz="0" w:space="0"/>
          <w:shd w:val="clear" w:fill="FFFFFF"/>
        </w:rPr>
        <w:t>C#编码</w:t>
      </w:r>
      <w:r>
        <w:rPr>
          <w:rStyle w:val="7"/>
          <w:rFonts w:hint="eastAsia" w:cs="宋体"/>
          <w:b w:val="0"/>
          <w:color w:val="6A6352"/>
          <w:sz w:val="21"/>
          <w:szCs w:val="21"/>
          <w:bdr w:val="none" w:color="auto" w:sz="0" w:space="0"/>
          <w:shd w:val="clear" w:fill="FFFFFF"/>
          <w:lang w:eastAsia="zh-CN"/>
        </w:rPr>
        <w:t>，以下是一些</w:t>
      </w:r>
      <w:r>
        <w:rPr>
          <w:rStyle w:val="7"/>
          <w:rFonts w:hint="eastAsia" w:cs="宋体"/>
          <w:b w:val="0"/>
          <w:color w:val="6A6352"/>
          <w:sz w:val="21"/>
          <w:szCs w:val="21"/>
          <w:bdr w:val="none" w:color="auto" w:sz="0" w:space="0"/>
          <w:shd w:val="clear" w:fill="FFFFFF"/>
          <w:lang w:val="en-US" w:eastAsia="zh-CN"/>
        </w:rPr>
        <w:t>C#编程</w:t>
      </w:r>
      <w:r>
        <w:rPr>
          <w:rStyle w:val="7"/>
          <w:rFonts w:hint="eastAsia" w:ascii="宋体" w:hAnsi="宋体" w:eastAsia="宋体" w:cs="宋体"/>
          <w:b w:val="0"/>
          <w:color w:val="6A6352"/>
          <w:sz w:val="21"/>
          <w:szCs w:val="21"/>
          <w:bdr w:val="none" w:color="auto" w:sz="0" w:space="0"/>
          <w:shd w:val="clear" w:fill="FFFFFF"/>
        </w:rPr>
        <w:t>规范</w:t>
      </w:r>
      <w:r>
        <w:rPr>
          <w:rFonts w:hint="eastAsia" w:ascii="宋体" w:hAnsi="宋体" w:eastAsia="宋体" w:cs="宋体"/>
          <w:b w:val="0"/>
          <w:color w:val="6A6352"/>
          <w:sz w:val="21"/>
          <w:szCs w:val="21"/>
          <w:bdr w:val="none" w:color="auto" w:sz="0" w:space="0"/>
          <w:shd w:val="clear" w:fill="FFFFFF"/>
        </w:rPr>
        <w:fldChar w:fldCharType="end"/>
      </w:r>
      <w:r>
        <w:rPr>
          <w:rFonts w:hint="eastAsia" w:cs="宋体"/>
          <w:b w:val="0"/>
          <w:color w:val="6A6352"/>
          <w:sz w:val="21"/>
          <w:szCs w:val="21"/>
          <w:bdr w:val="none" w:color="auto" w:sz="0" w:space="0"/>
          <w:shd w:val="clear" w:fill="FFFFFF"/>
          <w:lang w:eastAsia="zh-CN"/>
        </w:rPr>
        <w:t>：</w:t>
      </w:r>
    </w:p>
    <w:p>
      <w:pPr>
        <w:rPr>
          <w:rFonts w:hint="eastAsia"/>
        </w:rPr>
      </w:pPr>
      <w:r>
        <w:rPr>
          <w:rFonts w:hint="eastAsia" w:cs="宋体"/>
          <w:b w:val="0"/>
          <w:color w:val="6A6352"/>
          <w:sz w:val="21"/>
          <w:szCs w:val="21"/>
          <w:bdr w:val="none" w:color="auto" w:sz="0" w:space="0"/>
          <w:shd w:val="clear" w:fill="FFFFFF"/>
          <w:lang w:eastAsia="zh-CN"/>
        </w:rPr>
        <w:t>参照http://www.cnblogs.com/wulinfeng/archive/2012/08/31/2664720.html</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outlineLvl w:val="9"/>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eastAsia="zh-CN"/>
        </w:rPr>
        <w:t>一、</w:t>
      </w:r>
      <w:r>
        <w:rPr>
          <w:rStyle w:val="5"/>
          <w:rFonts w:hint="eastAsia" w:ascii="宋体" w:hAnsi="宋体" w:eastAsia="宋体" w:cs="宋体"/>
          <w:color w:val="494949"/>
          <w:sz w:val="21"/>
          <w:szCs w:val="21"/>
          <w:u w:val="none"/>
          <w:shd w:val="clear" w:fill="FFFFFF"/>
        </w:rPr>
        <w:t>代码注释</w:t>
      </w:r>
      <w:bookmarkStart w:id="0" w:name="_GoBack"/>
      <w:bookmarkEnd w:id="0"/>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val="en-US" w:eastAsia="zh-CN"/>
        </w:rPr>
        <w:t>1、</w:t>
      </w:r>
      <w:r>
        <w:rPr>
          <w:rStyle w:val="5"/>
          <w:rFonts w:hint="eastAsia" w:ascii="宋体" w:hAnsi="宋体" w:eastAsia="宋体" w:cs="宋体"/>
          <w:color w:val="494949"/>
          <w:sz w:val="21"/>
          <w:szCs w:val="21"/>
          <w:u w:val="none"/>
          <w:shd w:val="clear" w:fill="FFFFFF"/>
        </w:rPr>
        <w:t>代码注释约定</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bdr w:val="none" w:color="auto" w:sz="0" w:space="0"/>
          <w:shd w:val="clear" w:fill="FFFFFF"/>
          <w:lang w:val="en-US" w:eastAsia="zh-CN"/>
        </w:rPr>
        <w:t xml:space="preserve">  (1） </w:t>
      </w:r>
      <w:r>
        <w:rPr>
          <w:rFonts w:hint="eastAsia" w:ascii="宋体" w:hAnsi="宋体" w:eastAsia="宋体" w:cs="宋体"/>
          <w:b w:val="0"/>
          <w:color w:val="494949"/>
          <w:sz w:val="21"/>
          <w:szCs w:val="21"/>
          <w:u w:val="none"/>
          <w:bdr w:val="none" w:color="auto" w:sz="0" w:space="0"/>
          <w:shd w:val="clear" w:fill="FFFFFF"/>
        </w:rPr>
        <w:t>所有的方法和函数都应该以描述这段代码的功能的一段简明注释开始（方法是干什么）。这种描述不应该包括执行过程细节（它是怎么做的），因为这常常是随时间而变的，而且这种描述会导致不必要的注释维护工作，甚至更糟—成为错误的注释。代码本身和必要的嵌入注释将描述实现方法。</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bdr w:val="none" w:color="auto" w:sz="0" w:space="0"/>
          <w:shd w:val="clear" w:fill="FFFFFF"/>
          <w:lang w:val="en-US" w:eastAsia="zh-CN"/>
        </w:rPr>
        <w:t xml:space="preserve"> （2） </w:t>
      </w:r>
      <w:r>
        <w:rPr>
          <w:rFonts w:hint="eastAsia" w:ascii="宋体" w:hAnsi="宋体" w:eastAsia="宋体" w:cs="宋体"/>
          <w:b w:val="0"/>
          <w:color w:val="494949"/>
          <w:sz w:val="21"/>
          <w:szCs w:val="21"/>
          <w:u w:val="none"/>
          <w:bdr w:val="none" w:color="auto" w:sz="0" w:space="0"/>
          <w:shd w:val="clear" w:fill="FFFFFF"/>
        </w:rPr>
        <w:t>当参数的功能不明显且当过程希望参数在一个特定的范围内时，也应描述传递给过程的参数。被过程改变的函数返回值和全局变量，特别是通过引用参数的那些，也必须在每个过程的起始处描述它们。</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val="en-US" w:eastAsia="zh-CN"/>
        </w:rPr>
        <w:t>2、</w:t>
      </w:r>
      <w:r>
        <w:rPr>
          <w:rStyle w:val="5"/>
          <w:rFonts w:hint="eastAsia" w:ascii="宋体" w:hAnsi="宋体" w:eastAsia="宋体" w:cs="宋体"/>
          <w:color w:val="494949"/>
          <w:sz w:val="21"/>
          <w:szCs w:val="21"/>
          <w:u w:val="none"/>
          <w:shd w:val="clear" w:fill="FFFFFF"/>
        </w:rPr>
        <w:t>模块头部注释规范</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以一个物理文件为单元的都需要有模块头部注释规范，例如：C#中的.cs文件</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用于每个模块开头的说明，主要包括：（</w:t>
      </w:r>
      <w:r>
        <w:rPr>
          <w:rStyle w:val="5"/>
          <w:rFonts w:hint="eastAsia" w:ascii="宋体" w:hAnsi="宋体" w:eastAsia="宋体" w:cs="宋体"/>
          <w:color w:val="494949"/>
          <w:sz w:val="21"/>
          <w:szCs w:val="21"/>
          <w:u w:val="none"/>
          <w:shd w:val="clear" w:fill="FFFFFF"/>
        </w:rPr>
        <w:t>粗体字</w:t>
      </w:r>
      <w:r>
        <w:rPr>
          <w:rFonts w:hint="eastAsia" w:ascii="宋体" w:hAnsi="宋体" w:eastAsia="宋体" w:cs="宋体"/>
          <w:b w:val="0"/>
          <w:color w:val="494949"/>
          <w:sz w:val="21"/>
          <w:szCs w:val="21"/>
          <w:u w:val="none"/>
          <w:shd w:val="clear" w:fill="FFFFFF"/>
        </w:rPr>
        <w:t>为必需部分，其余为可选部分）</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bdr w:val="none" w:color="auto" w:sz="0" w:space="0"/>
          <w:shd w:val="clear" w:fill="FFFFFF"/>
        </w:rPr>
        <w:t>文件名称(File Name)</w:t>
      </w:r>
      <w:r>
        <w:rPr>
          <w:rFonts w:hint="eastAsia" w:ascii="宋体" w:hAnsi="宋体" w:eastAsia="宋体" w:cs="宋体"/>
          <w:b w:val="0"/>
          <w:color w:val="494949"/>
          <w:sz w:val="21"/>
          <w:szCs w:val="21"/>
          <w:u w:val="none"/>
          <w:bdr w:val="none" w:color="auto" w:sz="0" w:space="0"/>
          <w:shd w:val="clear" w:fill="FFFFFF"/>
        </w:rPr>
        <w:t>：此文件的名称</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bdr w:val="none" w:color="auto" w:sz="0" w:space="0"/>
          <w:shd w:val="clear" w:fill="FFFFFF"/>
        </w:rPr>
        <w:t>功能描述(Description)</w:t>
      </w:r>
      <w:r>
        <w:rPr>
          <w:rStyle w:val="5"/>
          <w:rFonts w:hint="eastAsia" w:ascii="宋体" w:hAnsi="宋体" w:eastAsia="宋体" w:cs="宋体"/>
          <w:color w:val="494949"/>
          <w:sz w:val="21"/>
          <w:szCs w:val="21"/>
          <w:u w:val="none"/>
          <w:bdr w:val="none" w:color="auto" w:sz="0" w:space="0"/>
          <w:shd w:val="clear" w:fill="FFFFFF"/>
          <w:lang w:val="en-US" w:eastAsia="zh-CN"/>
        </w:rPr>
        <w:t>:</w:t>
      </w:r>
      <w:r>
        <w:rPr>
          <w:rFonts w:hint="eastAsia" w:ascii="宋体" w:hAnsi="宋体" w:eastAsia="宋体" w:cs="宋体"/>
          <w:b w:val="0"/>
          <w:color w:val="494949"/>
          <w:sz w:val="21"/>
          <w:szCs w:val="21"/>
          <w:u w:val="none"/>
          <w:bdr w:val="none" w:color="auto" w:sz="0" w:space="0"/>
          <w:shd w:val="clear" w:fill="FFFFFF"/>
        </w:rPr>
        <w:t>此模块的功能描述与大概流程说明</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bdr w:val="none" w:color="auto" w:sz="0" w:space="0"/>
          <w:shd w:val="clear" w:fill="FFFFFF"/>
        </w:rPr>
        <w:t>数据表(Tables)</w:t>
      </w:r>
      <w:r>
        <w:rPr>
          <w:rStyle w:val="5"/>
          <w:rFonts w:hint="eastAsia" w:ascii="宋体" w:hAnsi="宋体" w:eastAsia="宋体" w:cs="宋体"/>
          <w:color w:val="494949"/>
          <w:sz w:val="21"/>
          <w:szCs w:val="21"/>
          <w:u w:val="none"/>
          <w:bdr w:val="none" w:color="auto" w:sz="0" w:space="0"/>
          <w:shd w:val="clear" w:fill="FFFFFF"/>
          <w:lang w:val="en-US" w:eastAsia="zh-CN"/>
        </w:rPr>
        <w:t>:</w:t>
      </w:r>
      <w:r>
        <w:rPr>
          <w:rFonts w:hint="eastAsia" w:ascii="宋体" w:hAnsi="宋体" w:eastAsia="宋体" w:cs="宋体"/>
          <w:b w:val="0"/>
          <w:color w:val="494949"/>
          <w:sz w:val="21"/>
          <w:szCs w:val="21"/>
          <w:u w:val="none"/>
          <w:bdr w:val="none" w:color="auto" w:sz="0" w:space="0"/>
          <w:shd w:val="clear" w:fill="FFFFFF"/>
        </w:rPr>
        <w:t>所用到的数据表，视图，存储过程的说明，如关系比较复杂，则应说明哪些是可擦写的，哪些表为只读的。</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bdr w:val="none" w:color="auto" w:sz="0" w:space="0"/>
          <w:shd w:val="clear" w:fill="FFFFFF"/>
        </w:rPr>
        <w:t>作者(Author)</w:t>
      </w:r>
      <w:r>
        <w:rPr>
          <w:rFonts w:hint="eastAsia" w:ascii="宋体" w:hAnsi="宋体" w:eastAsia="宋体" w:cs="宋体"/>
          <w:b w:val="0"/>
          <w:color w:val="494949"/>
          <w:sz w:val="21"/>
          <w:szCs w:val="21"/>
          <w:u w:val="none"/>
          <w:bdr w:val="none" w:color="auto" w:sz="0" w:space="0"/>
          <w:shd w:val="clear" w:fill="FFFFFF"/>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bdr w:val="none" w:color="auto" w:sz="0" w:space="0"/>
          <w:shd w:val="clear" w:fill="FFFFFF"/>
        </w:rPr>
        <w:t>日期(Create Date)</w:t>
      </w:r>
      <w:r>
        <w:rPr>
          <w:rFonts w:hint="eastAsia" w:ascii="宋体" w:hAnsi="宋体" w:eastAsia="宋体" w:cs="宋体"/>
          <w:b w:val="0"/>
          <w:color w:val="494949"/>
          <w:sz w:val="21"/>
          <w:szCs w:val="21"/>
          <w:u w:val="none"/>
          <w:bdr w:val="none" w:color="auto" w:sz="0" w:space="0"/>
          <w:shd w:val="clear" w:fill="FFFFFF"/>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bdr w:val="none" w:color="auto" w:sz="0" w:space="0"/>
          <w:shd w:val="clear" w:fill="FFFFFF"/>
        </w:rPr>
        <w:t>参考文档(Reference)(可选)：该档所对应的分析文档，设计文檔。</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bdr w:val="none" w:color="auto" w:sz="0" w:space="0"/>
          <w:shd w:val="clear" w:fill="FFFFFF"/>
        </w:rPr>
        <w:t>引用(Using) (可选)﹕开发的系统中引用其它系统的Dll、对象时，要列出其对应的出处，是否与系统有关﹙不清楚的可以不写﹚，以方便制作安装档。</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bdr w:val="none" w:color="auto" w:sz="0" w:space="0"/>
          <w:shd w:val="clear" w:fill="FFFFFF"/>
        </w:rPr>
        <w:t>修改记录(Revision History)</w:t>
      </w:r>
      <w:r>
        <w:rPr>
          <w:rFonts w:hint="eastAsia" w:ascii="宋体" w:hAnsi="宋体" w:eastAsia="宋体" w:cs="宋体"/>
          <w:b w:val="0"/>
          <w:color w:val="494949"/>
          <w:sz w:val="21"/>
          <w:szCs w:val="21"/>
          <w:u w:val="none"/>
          <w:bdr w:val="none" w:color="auto" w:sz="0" w:space="0"/>
          <w:shd w:val="clear" w:fill="FFFFFF"/>
        </w:rPr>
        <w:t>：若档案的所有者改变，则需要有修改人员的名字、修改日期及修改理由。</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bdr w:val="none" w:color="auto" w:sz="0" w:space="0"/>
          <w:shd w:val="clear" w:fill="FFFFFF"/>
        </w:rPr>
        <w:t>分割符：</w:t>
      </w:r>
      <w:r>
        <w:rPr>
          <w:rFonts w:hint="eastAsia" w:ascii="宋体" w:hAnsi="宋体" w:eastAsia="宋体" w:cs="宋体"/>
          <w:b w:val="0"/>
          <w:color w:val="494949"/>
          <w:sz w:val="21"/>
          <w:szCs w:val="21"/>
          <w:u w:val="none"/>
          <w:bdr w:val="none" w:color="auto" w:sz="0" w:space="0"/>
          <w:shd w:val="clear" w:fill="FFFFFF"/>
        </w:rPr>
        <w:t>*************************** (前后都要)</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val="en-US" w:eastAsia="zh-CN"/>
        </w:rPr>
        <w:t>3、</w:t>
      </w:r>
      <w:r>
        <w:rPr>
          <w:rStyle w:val="5"/>
          <w:rFonts w:hint="eastAsia" w:ascii="宋体" w:hAnsi="宋体" w:eastAsia="宋体" w:cs="宋体"/>
          <w:color w:val="494949"/>
          <w:sz w:val="21"/>
          <w:szCs w:val="21"/>
          <w:u w:val="none"/>
          <w:shd w:val="clear" w:fill="FFFFFF"/>
        </w:rPr>
        <w:t>方法注释规范</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1</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C# 提供一种机制，使程序员可以使用含有XML 文本的特殊注释语法为他们的代码编写文档。在源代码文件中，具有某种格式的注释可用于指导某个工具根据这些注释和它们后面的源代码元素生成XML。具体应用当中，类、接口、属性、方法必须有&lt;Summary&gt;节，另外方法如果有参数及返回值，则必须有&lt;Param&gt;及&lt;Returns&gt;节。示例如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 &lt;summary&gt;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 &lt;/summary&gt;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 &lt;param name=””&gt;&lt;/param&gt;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 &lt;returns&gt;&lt;/returns&gt;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2</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事件不需要头注解，但包含复杂处理时（如：循环/数据库操作/复杂逻辑等），应分割成单一处理函数，事件再调用函数。</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（3）</w:t>
      </w:r>
      <w:r>
        <w:rPr>
          <w:rFonts w:hint="eastAsia" w:ascii="宋体" w:hAnsi="宋体" w:eastAsia="宋体" w:cs="宋体"/>
          <w:b w:val="0"/>
          <w:color w:val="494949"/>
          <w:sz w:val="21"/>
          <w:szCs w:val="21"/>
          <w:u w:val="none"/>
          <w:shd w:val="clear" w:fill="FFFFFF"/>
        </w:rPr>
        <w:t>所有的方法必须在其定义前增加方法注释。</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（4）</w:t>
      </w:r>
      <w:r>
        <w:rPr>
          <w:rFonts w:hint="eastAsia" w:ascii="宋体" w:hAnsi="宋体" w:eastAsia="宋体" w:cs="宋体"/>
          <w:b w:val="0"/>
          <w:color w:val="494949"/>
          <w:sz w:val="21"/>
          <w:szCs w:val="21"/>
          <w:u w:val="none"/>
          <w:shd w:val="clear" w:fill="FFFFFF"/>
        </w:rPr>
        <w:t>方法注释采用 /// 形式自动产生XML标签格式的注释。</w:t>
      </w:r>
    </w:p>
    <w:tbl>
      <w:tblPr>
        <w:tblW w:w="8396" w:type="dxa"/>
        <w:tblCellSpacing w:w="0" w:type="dxa"/>
        <w:tblInd w:w="15"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085"/>
        <w:gridCol w:w="3780"/>
        <w:gridCol w:w="2531"/>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sz w:val="21"/>
                <w:szCs w:val="21"/>
              </w:rPr>
              <w:t>标记</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sz w:val="21"/>
                <w:szCs w:val="21"/>
              </w:rPr>
              <w:t>说明</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sz w:val="21"/>
                <w:szCs w:val="21"/>
              </w:rPr>
              <w:t>备注</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&lt;c&gt;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提供了一种将说明中的文本标记为代码的方法</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&lt;code&gt;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提供了一种将多行指示为代码的方法</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&lt;example&gt;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可以指定使用方法或其他库成员的示例。一般情况下，这将涉及到 &lt;code&gt; 标记的使用。</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&lt;exception&gt;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对可从当前编译环境中获取的异常的引用。</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&lt;include&gt;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得以引用描述源代码中类型和成员的另一文件中的注释。</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&lt;list&gt;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用于定义表或定义列表中的标题行。</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&lt;para&gt;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用于诸如&lt;summary&gt;、&lt;remarks&gt; 或 &lt;returns&gt; 等标记内，使您得以将结构添加到文本中。</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&lt;param&gt;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应当用于方法声明的注释中，以描述方法的一个参数。</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&lt;paramref&gt;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提供了一种指示词为参数的方法。</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&lt;permission&gt;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得以将成员的访问记入文档。</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&lt;remarks&gt;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用于添加有关某个类型的信息，从而补充由 &lt;summary&gt; 所指定的信息。</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&lt;returns&gt;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应当用于方法声明的注释，以描述返回值。</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&lt;see&gt;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得以从文本内指定链接。</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&lt;seealso&gt;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对可以通过当前编译环境进行调用的成员或字段的引用。</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&lt;summary&gt;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应当用于描述类型或类型成员。</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08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&lt;value&gt;</w:t>
            </w:r>
          </w:p>
        </w:tc>
        <w:tc>
          <w:tcPr>
            <w:tcW w:w="378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得以描述属性。</w:t>
            </w:r>
          </w:p>
        </w:tc>
        <w:tc>
          <w:tcPr>
            <w:tcW w:w="25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 </w:t>
            </w:r>
          </w:p>
        </w:tc>
      </w:tr>
    </w:tbl>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5</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在公用类库中的公用方法需要在一般方法的注释后添加作者、日期及修改记录信息，统一采用XML标签的格式加注，标签如下：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&lt;Author&gt;&lt;/Author&gt; 作者</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&lt;CreateDate&gt;&lt;/CreateDate&gt; 建立日期</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&lt;RevisionHistory&gt; 修改记录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&lt;ModifyBy&gt;&lt;/ModifyBy&gt;    修改作者</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&lt;ModifyDate&gt;&lt;/ModifyDate&gt;   修改日期</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&lt;ModifyReason&gt;&lt;/ModifyReason&gt;   修改理由</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&lt;ModifyBy&gt;&lt;/ModifyBy&gt;    修改作者</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&lt;ModifyDate&gt;&lt;/ModifyDate&gt;   修改日期</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&lt;ModifyReason&gt;&lt;/ModifyReason&gt;   修改理由</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&lt;ModifyBy&gt;&lt;/ModifyBy&gt;    修改作者</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&lt;ModifyDate&gt;&lt;/ModifyDate&gt;   修改日期</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&lt;ModifyReason&gt;&lt;/ModifyReason&gt;   修改理由</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&lt;/RevisionHistory&gt;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&lt;LastModifyDate&gt;&lt;/LastModifyDate&gt; 最后修改日期</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6</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一个代码文件如果是由一人编写，则此代码文件中的方法无需作者信息，非代码文件作者在此文件中添加方法时必须要添加作者、日期等注释。</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（7）</w:t>
      </w:r>
      <w:r>
        <w:rPr>
          <w:rFonts w:hint="eastAsia" w:ascii="宋体" w:hAnsi="宋体" w:eastAsia="宋体" w:cs="宋体"/>
          <w:b w:val="0"/>
          <w:color w:val="494949"/>
          <w:sz w:val="21"/>
          <w:szCs w:val="21"/>
          <w:u w:val="none"/>
          <w:shd w:val="clear" w:fill="FFFFFF"/>
        </w:rPr>
        <w:t>修改任何方法，必须要添加修改记录的注释。</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val="en-US" w:eastAsia="zh-CN"/>
        </w:rPr>
        <w:t>4、</w:t>
      </w:r>
      <w:r>
        <w:rPr>
          <w:rStyle w:val="5"/>
          <w:rFonts w:hint="eastAsia" w:ascii="宋体" w:hAnsi="宋体" w:eastAsia="宋体" w:cs="宋体"/>
          <w:color w:val="494949"/>
          <w:sz w:val="21"/>
          <w:szCs w:val="21"/>
          <w:u w:val="none"/>
          <w:shd w:val="clear" w:fill="FFFFFF"/>
        </w:rPr>
        <w:t>代码行注释规范</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1</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如果处理某一个功能需要很多行代码实现，并且有很多逻辑结构块，类似此种代码应该在代码开始前添加注释，说明此块代码的处理思路及注意事项等</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2</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注释从新行增加，与代码开始处左对齐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3</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双斜线与注释之间以空格分开</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val="en-US" w:eastAsia="zh-CN"/>
        </w:rPr>
        <w:t>5、</w:t>
      </w:r>
      <w:r>
        <w:rPr>
          <w:rStyle w:val="5"/>
          <w:rFonts w:hint="eastAsia" w:ascii="宋体" w:hAnsi="宋体" w:eastAsia="宋体" w:cs="宋体"/>
          <w:color w:val="494949"/>
          <w:sz w:val="21"/>
          <w:szCs w:val="21"/>
          <w:u w:val="none"/>
          <w:shd w:val="clear" w:fill="FFFFFF"/>
        </w:rPr>
        <w:t>变量注释规范</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1</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定义变量时需添加变量注释，用以说明变量的用途。</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2</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Class级变量应以采用 /// 形式自动产生XML标签格式的注释</w:t>
      </w:r>
      <w:r>
        <w:rPr>
          <w:rFonts w:hint="eastAsia" w:ascii="宋体" w:hAnsi="宋体" w:eastAsia="宋体" w:cs="宋体"/>
          <w:b w:val="0"/>
          <w:color w:val="494949"/>
          <w:sz w:val="21"/>
          <w:szCs w:val="21"/>
          <w:u w:val="none"/>
          <w:shd w:val="clear" w:fill="FFFFFF"/>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3</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方法级的变量注释可以放在变量声明语句的后面，与前后行变量声明的注释左对齐，注释与代码间以Tab隔开。</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Style w:val="5"/>
          <w:rFonts w:hint="eastAsia" w:ascii="宋体" w:hAnsi="宋体" w:eastAsia="宋体" w:cs="宋体"/>
          <w:color w:val="494949"/>
          <w:sz w:val="21"/>
          <w:szCs w:val="21"/>
          <w:u w:val="none"/>
          <w:shd w:val="clear" w:fill="FFFFFF"/>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eastAsia="zh-CN"/>
        </w:rPr>
        <w:t>二、</w:t>
      </w:r>
      <w:r>
        <w:rPr>
          <w:rStyle w:val="5"/>
          <w:rFonts w:hint="eastAsia" w:ascii="宋体" w:hAnsi="宋体" w:eastAsia="宋体" w:cs="宋体"/>
          <w:color w:val="494949"/>
          <w:sz w:val="21"/>
          <w:szCs w:val="21"/>
          <w:u w:val="none"/>
          <w:shd w:val="clear" w:fill="FFFFFF"/>
        </w:rPr>
        <w:t>命名规则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val="en-US" w:eastAsia="zh-CN"/>
        </w:rPr>
        <w:t>1、</w:t>
      </w:r>
      <w:r>
        <w:rPr>
          <w:rStyle w:val="5"/>
          <w:rFonts w:hint="eastAsia" w:ascii="宋体" w:hAnsi="宋体" w:eastAsia="宋体" w:cs="宋体"/>
          <w:color w:val="494949"/>
          <w:sz w:val="21"/>
          <w:szCs w:val="21"/>
          <w:u w:val="none"/>
          <w:shd w:val="clear" w:fill="FFFFFF"/>
        </w:rPr>
        <w:t>命名的基本约定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1</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要使用可以准确说明变量/字段/类的完整的英文描述符，如firstName。对一些作用显而易见的变量可以采用简单的命名，如在循环里的递增（减）变量就可以被命名为 “i”。</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2</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要尽量采用项目所涉及领域的术语。</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3</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要采用大小写混合，提高名字的可读性。为区分一个标识符中的多个单词，把标识符中的每个单词的首字母大写。不采用下划线作分隔字符的写法。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有两种适合的书写方法，适应于不同类型的标识符：</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PasalCasing：</w:t>
      </w:r>
      <w:r>
        <w:rPr>
          <w:rFonts w:hint="eastAsia" w:ascii="宋体" w:hAnsi="宋体" w:eastAsia="宋体" w:cs="宋体"/>
          <w:b w:val="0"/>
          <w:color w:val="494949"/>
          <w:sz w:val="21"/>
          <w:szCs w:val="21"/>
          <w:u w:val="none"/>
          <w:shd w:val="clear" w:fill="FFFFFF"/>
        </w:rPr>
        <w:t>标识符的第一个单词的字母大写；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camelCasing：</w:t>
      </w:r>
      <w:r>
        <w:rPr>
          <w:rFonts w:hint="eastAsia" w:ascii="宋体" w:hAnsi="宋体" w:eastAsia="宋体" w:cs="宋体"/>
          <w:b w:val="0"/>
          <w:color w:val="494949"/>
          <w:sz w:val="21"/>
          <w:szCs w:val="21"/>
          <w:u w:val="none"/>
          <w:shd w:val="clear" w:fill="FFFFFF"/>
        </w:rPr>
        <w:t>标识符的第一个单词的字母小写。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4</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下表描述了不同类型标识符的大小写规则：</w:t>
      </w:r>
    </w:p>
    <w:tbl>
      <w:tblPr>
        <w:tblW w:w="6655" w:type="dxa"/>
        <w:tblCellSpacing w:w="7"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193"/>
        <w:gridCol w:w="959"/>
        <w:gridCol w:w="4503"/>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11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sz w:val="21"/>
                <w:szCs w:val="21"/>
              </w:rPr>
              <w:t>标识符</w:t>
            </w:r>
          </w:p>
        </w:tc>
        <w:tc>
          <w:tcPr>
            <w:tcW w:w="94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sz w:val="21"/>
                <w:szCs w:val="21"/>
              </w:rPr>
              <w:t>大小写</w:t>
            </w:r>
          </w:p>
        </w:tc>
        <w:tc>
          <w:tcPr>
            <w:tcW w:w="448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sz w:val="21"/>
                <w:szCs w:val="21"/>
              </w:rPr>
              <w:t>示例</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11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命名空间</w:t>
            </w:r>
          </w:p>
        </w:tc>
        <w:tc>
          <w:tcPr>
            <w:tcW w:w="94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Pascal</w:t>
            </w:r>
          </w:p>
        </w:tc>
        <w:tc>
          <w:tcPr>
            <w:tcW w:w="448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namespace Com.Techstar.ProductionCenter</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11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类型</w:t>
            </w:r>
          </w:p>
        </w:tc>
        <w:tc>
          <w:tcPr>
            <w:tcW w:w="94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Pascal</w:t>
            </w:r>
          </w:p>
        </w:tc>
        <w:tc>
          <w:tcPr>
            <w:tcW w:w="448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public class DevsList</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7" w:type="dxa"/>
        </w:trPr>
        <w:tc>
          <w:tcPr>
            <w:tcW w:w="11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接口</w:t>
            </w:r>
          </w:p>
        </w:tc>
        <w:tc>
          <w:tcPr>
            <w:tcW w:w="94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Pascal</w:t>
            </w:r>
          </w:p>
        </w:tc>
        <w:tc>
          <w:tcPr>
            <w:tcW w:w="448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public interface ITableModel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11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方法</w:t>
            </w:r>
          </w:p>
        </w:tc>
        <w:tc>
          <w:tcPr>
            <w:tcW w:w="94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Pascal</w:t>
            </w:r>
          </w:p>
        </w:tc>
        <w:tc>
          <w:tcPr>
            <w:tcW w:w="448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public void UpdateData()</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7" w:type="dxa"/>
        </w:trPr>
        <w:tc>
          <w:tcPr>
            <w:tcW w:w="11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属性</w:t>
            </w:r>
          </w:p>
        </w:tc>
        <w:tc>
          <w:tcPr>
            <w:tcW w:w="94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Pascal</w:t>
            </w:r>
          </w:p>
        </w:tc>
        <w:tc>
          <w:tcPr>
            <w:tcW w:w="448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Public int Length{…}</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11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事件</w:t>
            </w:r>
          </w:p>
        </w:tc>
        <w:tc>
          <w:tcPr>
            <w:tcW w:w="94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Pascal</w:t>
            </w:r>
          </w:p>
        </w:tc>
        <w:tc>
          <w:tcPr>
            <w:tcW w:w="448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public event EventHandler Changed;</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7" w:type="dxa"/>
        </w:trPr>
        <w:tc>
          <w:tcPr>
            <w:tcW w:w="11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私有字段</w:t>
            </w:r>
          </w:p>
        </w:tc>
        <w:tc>
          <w:tcPr>
            <w:tcW w:w="94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Camel</w:t>
            </w:r>
          </w:p>
        </w:tc>
        <w:tc>
          <w:tcPr>
            <w:tcW w:w="448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private string fieldName;</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11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非私有字段</w:t>
            </w:r>
          </w:p>
        </w:tc>
        <w:tc>
          <w:tcPr>
            <w:tcW w:w="94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Pascal</w:t>
            </w:r>
          </w:p>
        </w:tc>
        <w:tc>
          <w:tcPr>
            <w:tcW w:w="448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public string FieldName；</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7" w:type="dxa"/>
        </w:trPr>
        <w:tc>
          <w:tcPr>
            <w:tcW w:w="11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枚举值</w:t>
            </w:r>
          </w:p>
        </w:tc>
        <w:tc>
          <w:tcPr>
            <w:tcW w:w="94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Pascal</w:t>
            </w:r>
          </w:p>
        </w:tc>
        <w:tc>
          <w:tcPr>
            <w:tcW w:w="448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FileMode{Append}</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11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参数</w:t>
            </w:r>
          </w:p>
        </w:tc>
        <w:tc>
          <w:tcPr>
            <w:tcW w:w="94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Camel</w:t>
            </w:r>
          </w:p>
        </w:tc>
        <w:tc>
          <w:tcPr>
            <w:tcW w:w="448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public void UpdateData(string fieldName)</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blCellSpacing w:w="7" w:type="dxa"/>
        </w:trPr>
        <w:tc>
          <w:tcPr>
            <w:tcW w:w="11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局部变量</w:t>
            </w:r>
          </w:p>
        </w:tc>
        <w:tc>
          <w:tcPr>
            <w:tcW w:w="94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Camel</w:t>
            </w:r>
          </w:p>
        </w:tc>
        <w:tc>
          <w:tcPr>
            <w:tcW w:w="448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string fieldName;</w:t>
            </w:r>
          </w:p>
        </w:tc>
      </w:tr>
    </w:tbl>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5</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避免使用缩写，如果一定要使用，就谨慎使用。同时，应该保留一个标准缩写的列表，并且在使用时保持一致。</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 xml:space="preserve">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6</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对常见缩略词，两个字母的缩写要采用统一大小写的方式（示例：ioStream， getIOStream）；多字母缩写采用首字母大写，其他字母小写的方式（示例：　　　　getHtmlTag）；</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7</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避免使用长名字（最好不超过 15 个字母）。</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8</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避免使用相似或者仅在大小写上有区别的名字。</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val="en-US" w:eastAsia="zh-CN"/>
        </w:rPr>
        <w:t>2、</w:t>
      </w:r>
      <w:r>
        <w:rPr>
          <w:rStyle w:val="5"/>
          <w:rFonts w:hint="eastAsia" w:ascii="宋体" w:hAnsi="宋体" w:eastAsia="宋体" w:cs="宋体"/>
          <w:color w:val="494949"/>
          <w:sz w:val="21"/>
          <w:szCs w:val="21"/>
          <w:u w:val="none"/>
          <w:shd w:val="clear" w:fill="FFFFFF"/>
        </w:rPr>
        <w:t>类和接口命名</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1</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类的名字要用名词；</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2</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避免使用单词的缩写，除非它的缩写已经广为人知，如HTTP。</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3</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接口的名字要以字母I开头。保证对接口的标准实现名字只相差一个“I”前缀，例如对IComponent接口的标准实现为Component；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4</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泛型类型参数的命名：命名要为T或者以T开头的描述性名字，例如：</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public class List&lt;T&gt;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public class MyClass&lt;Tsession&gt;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5</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对同一项目的不同命名空间中的类，命名避免重复。避免引用时的冲突和混淆；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val="en-US" w:eastAsia="zh-CN"/>
        </w:rPr>
        <w:t>3、</w:t>
      </w:r>
      <w:r>
        <w:rPr>
          <w:rStyle w:val="5"/>
          <w:rFonts w:hint="eastAsia" w:ascii="宋体" w:hAnsi="宋体" w:eastAsia="宋体" w:cs="宋体"/>
          <w:color w:val="494949"/>
          <w:sz w:val="21"/>
          <w:szCs w:val="21"/>
          <w:u w:val="none"/>
          <w:shd w:val="clear" w:fill="FFFFFF"/>
        </w:rPr>
        <w:t>方法命名</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1</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第一个单词一般是动词；</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2</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如果方法返回一个成员变量的值，方法名一般为Get+成员变量名，如若返回的值 是bool变量，一般以Is作为前缀。另外，如果必要，考虑用属性来替代方法；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20"/>
        <w:jc w:val="both"/>
        <w:textAlignment w:val="auto"/>
        <w:rPr>
          <w:rStyle w:val="5"/>
          <w:rFonts w:hint="eastAsia" w:ascii="宋体" w:hAnsi="宋体" w:eastAsia="宋体" w:cs="宋体"/>
          <w:color w:val="494949"/>
          <w:sz w:val="21"/>
          <w:szCs w:val="21"/>
          <w:u w:val="none"/>
          <w:shd w:val="clear" w:fill="FFFFFF"/>
        </w:rPr>
      </w:pP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3</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如果方法修改一个成员变量的值，方法名一般为：Set + 成员变量名。同上，考虑 用属性来替代方法。</w:t>
      </w: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val="en-US" w:eastAsia="zh-CN"/>
        </w:rPr>
        <w:t>4、</w:t>
      </w:r>
      <w:r>
        <w:rPr>
          <w:rStyle w:val="5"/>
          <w:rFonts w:hint="eastAsia" w:ascii="宋体" w:hAnsi="宋体" w:eastAsia="宋体" w:cs="宋体"/>
          <w:color w:val="494949"/>
          <w:sz w:val="21"/>
          <w:szCs w:val="21"/>
          <w:u w:val="none"/>
          <w:shd w:val="clear" w:fill="FFFFFF"/>
        </w:rPr>
        <w:t>变量命名</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1</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按照使用范围来分，我们代码中的变量的基本上有以下几种类型，类的公有变量；类的私有变量（受保护同公有）；方法的参数变量；方法内部使用的局部变量</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这些变量的命名规则基本相同，见标识符大小写对照表。区别如下：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a)类的公有变量按通常的方式命名，无特殊要求；</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b)类的私有变量采用两种方式均可：采用加“m”前缀，例如mWorkerName;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c)方法的参数变量采用camalString，例如workerName；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2</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方法内部的局部变量采用camalString，例如workerName。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3</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不要用_或&amp;作为第一个字母；</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4</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尽量要使用短而且具有意义的单词；</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 xml:space="preserve">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5</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单字符的变量名一般只用于生命期非常短暂的变量：i,j,k,m,n一般用于integer；c,d,e 一般用于characters；s用于string</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6</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如果变量是集合，则变量名要用复数。例如表格的行数，命名应为：RowsCount；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7</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命名组件要采用匈牙利命名法，所有前缀均应遵循同一个组件名称缩写列表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val="en-US" w:eastAsia="zh-CN"/>
        </w:rPr>
        <w:t>5、</w:t>
      </w:r>
      <w:r>
        <w:rPr>
          <w:rStyle w:val="5"/>
          <w:rFonts w:hint="eastAsia" w:ascii="宋体" w:hAnsi="宋体" w:eastAsia="宋体" w:cs="宋体"/>
          <w:color w:val="494949"/>
          <w:sz w:val="21"/>
          <w:szCs w:val="21"/>
          <w:u w:val="none"/>
          <w:shd w:val="clear" w:fill="FFFFFF"/>
        </w:rPr>
        <w:t>组件名称缩写列表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缩写的基本原则是取组件类名各单词的第一个字母，如果只有一个单词，则去掉其中的元音，留下辅音。缩写全部为小写。</w:t>
      </w:r>
    </w:p>
    <w:tbl>
      <w:tblPr>
        <w:tblpPr w:vertAnchor="text" w:tblpXSpec="left"/>
        <w:tblW w:w="5710" w:type="dxa"/>
        <w:tblCellSpacing w:w="7"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033"/>
        <w:gridCol w:w="1229"/>
        <w:gridCol w:w="2448"/>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组件类型</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缩写</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例子</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Label</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Lbl</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lblNote</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TextBox</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Txt</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txtName</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Button</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Btn</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btnOK</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ImageButton</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Ib</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ibOK</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LinkButton</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Lb</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lbJump</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HyperLink</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Hl</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hlJump</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DropDownList</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Ddl</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ddlList</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CheckBox</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Cb</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cbChoice</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CheckBoxList</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Cbl</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cblGroup</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RadioButton</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Rb</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rbChoice</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RadioButtonList</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Rbl</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rblGroup</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Image</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Img</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imgBeauty</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Panel</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Pnl</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pnlTree</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TreeView</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Tv</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tvUnit</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WebComTable</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Wct</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wctBasic</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ImageDateTimeInput</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Dti</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dtiStart</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ComboBox</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Cb</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cbList</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MyImageButton</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Mib</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mibOK</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WebComm.TreeView</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Tv</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tvUnit</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7" w:type="dxa"/>
        </w:trPr>
        <w:tc>
          <w:tcPr>
            <w:tcW w:w="20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PageBar</w:t>
            </w:r>
          </w:p>
        </w:tc>
        <w:tc>
          <w:tcPr>
            <w:tcW w:w="121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Pb</w:t>
            </w:r>
          </w:p>
        </w:tc>
        <w:tc>
          <w:tcPr>
            <w:tcW w:w="2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sz w:val="21"/>
                <w:szCs w:val="21"/>
              </w:rPr>
              <w:t>pbMaster</w:t>
            </w:r>
          </w:p>
        </w:tc>
      </w:tr>
    </w:tbl>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eastAsia="zh-CN"/>
        </w:rPr>
        <w:t>三、</w:t>
      </w:r>
      <w:r>
        <w:rPr>
          <w:rStyle w:val="5"/>
          <w:rFonts w:hint="eastAsia" w:ascii="宋体" w:hAnsi="宋体" w:eastAsia="宋体" w:cs="宋体"/>
          <w:color w:val="494949"/>
          <w:sz w:val="21"/>
          <w:szCs w:val="21"/>
          <w:u w:val="none"/>
          <w:shd w:val="clear" w:fill="FFFFFF"/>
        </w:rPr>
        <w:t>其它规范</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val="en-US" w:eastAsia="zh-CN"/>
        </w:rPr>
        <w:t>1、</w:t>
      </w:r>
      <w:r>
        <w:rPr>
          <w:rStyle w:val="5"/>
          <w:rFonts w:hint="eastAsia" w:ascii="宋体" w:hAnsi="宋体" w:eastAsia="宋体" w:cs="宋体"/>
          <w:color w:val="494949"/>
          <w:sz w:val="21"/>
          <w:szCs w:val="21"/>
          <w:u w:val="none"/>
          <w:shd w:val="clear" w:fill="FFFFFF"/>
        </w:rPr>
        <w:t>编程风格</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b w:val="0"/>
          <w:bCs/>
          <w:sz w:val="21"/>
          <w:szCs w:val="21"/>
        </w:rPr>
      </w:pPr>
      <w:r>
        <w:rPr>
          <w:rStyle w:val="5"/>
          <w:rFonts w:hint="eastAsia" w:ascii="宋体" w:hAnsi="宋体" w:eastAsia="宋体" w:cs="宋体"/>
          <w:color w:val="494949"/>
          <w:sz w:val="21"/>
          <w:szCs w:val="21"/>
          <w:u w:val="none"/>
          <w:shd w:val="clear" w:fill="FFFFFF"/>
        </w:rPr>
        <w:t>　</w:t>
      </w:r>
      <w:r>
        <w:rPr>
          <w:rStyle w:val="5"/>
          <w:rFonts w:hint="eastAsia" w:ascii="宋体" w:hAnsi="宋体" w:eastAsia="宋体" w:cs="宋体"/>
          <w:b w:val="0"/>
          <w:bCs/>
          <w:color w:val="494949"/>
          <w:sz w:val="21"/>
          <w:szCs w:val="21"/>
          <w:u w:val="none"/>
          <w:shd w:val="clear" w:fill="FFFFFF"/>
        </w:rPr>
        <w:t>　</w:t>
      </w:r>
      <w:r>
        <w:rPr>
          <w:rStyle w:val="5"/>
          <w:rFonts w:hint="eastAsia" w:ascii="宋体" w:hAnsi="宋体" w:eastAsia="宋体" w:cs="宋体"/>
          <w:b w:val="0"/>
          <w:bCs/>
          <w:color w:val="494949"/>
          <w:sz w:val="21"/>
          <w:szCs w:val="21"/>
          <w:u w:val="none"/>
          <w:shd w:val="clear" w:fill="FFFFFF"/>
          <w:lang w:eastAsia="zh-CN"/>
        </w:rPr>
        <w:t>（</w:t>
      </w:r>
      <w:r>
        <w:rPr>
          <w:rStyle w:val="5"/>
          <w:rFonts w:hint="eastAsia" w:ascii="宋体" w:hAnsi="宋体" w:eastAsia="宋体" w:cs="宋体"/>
          <w:b w:val="0"/>
          <w:bCs/>
          <w:color w:val="494949"/>
          <w:sz w:val="21"/>
          <w:szCs w:val="21"/>
          <w:u w:val="none"/>
          <w:shd w:val="clear" w:fill="FFFFFF"/>
          <w:lang w:val="en-US" w:eastAsia="zh-CN"/>
        </w:rPr>
        <w:t>1</w:t>
      </w:r>
      <w:r>
        <w:rPr>
          <w:rStyle w:val="5"/>
          <w:rFonts w:hint="eastAsia" w:ascii="宋体" w:hAnsi="宋体" w:eastAsia="宋体" w:cs="宋体"/>
          <w:b w:val="0"/>
          <w:bCs/>
          <w:color w:val="494949"/>
          <w:sz w:val="21"/>
          <w:szCs w:val="21"/>
          <w:u w:val="none"/>
          <w:shd w:val="clear" w:fill="FFFFFF"/>
          <w:lang w:eastAsia="zh-CN"/>
        </w:rPr>
        <w:t>）</w:t>
      </w:r>
      <w:r>
        <w:rPr>
          <w:rStyle w:val="5"/>
          <w:rFonts w:hint="eastAsia" w:ascii="宋体" w:hAnsi="宋体" w:eastAsia="宋体" w:cs="宋体"/>
          <w:b w:val="0"/>
          <w:bCs/>
          <w:color w:val="494949"/>
          <w:sz w:val="21"/>
          <w:szCs w:val="21"/>
          <w:u w:val="none"/>
          <w:shd w:val="clear" w:fill="FFFFFF"/>
        </w:rPr>
        <w:t>变量声明：</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为了保持更好的阅读习惯，请不要把多个变量声明写在一行中，即一行只声明一个变量。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例如：</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String strTest1, strTest2;</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应写成：</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String strTest1;</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String strTest2;</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rPr>
        <w:t>　　</w:t>
      </w:r>
      <w:r>
        <w:rPr>
          <w:rStyle w:val="5"/>
          <w:rFonts w:hint="eastAsia" w:ascii="宋体" w:hAnsi="宋体" w:eastAsia="宋体" w:cs="宋体"/>
          <w:b w:val="0"/>
          <w:bCs/>
          <w:color w:val="494949"/>
          <w:sz w:val="21"/>
          <w:szCs w:val="21"/>
          <w:u w:val="none"/>
          <w:shd w:val="clear" w:fill="FFFFFF"/>
          <w:lang w:eastAsia="zh-CN"/>
        </w:rPr>
        <w:t>（</w:t>
      </w:r>
      <w:r>
        <w:rPr>
          <w:rStyle w:val="5"/>
          <w:rFonts w:hint="eastAsia" w:ascii="宋体" w:hAnsi="宋体" w:eastAsia="宋体" w:cs="宋体"/>
          <w:b w:val="0"/>
          <w:bCs/>
          <w:color w:val="494949"/>
          <w:sz w:val="21"/>
          <w:szCs w:val="21"/>
          <w:u w:val="none"/>
          <w:shd w:val="clear" w:fill="FFFFFF"/>
          <w:lang w:val="en-US" w:eastAsia="zh-CN"/>
        </w:rPr>
        <w:t>2</w:t>
      </w:r>
      <w:r>
        <w:rPr>
          <w:rStyle w:val="5"/>
          <w:rFonts w:hint="eastAsia" w:ascii="宋体" w:hAnsi="宋体" w:eastAsia="宋体" w:cs="宋体"/>
          <w:b w:val="0"/>
          <w:bCs/>
          <w:color w:val="494949"/>
          <w:sz w:val="21"/>
          <w:szCs w:val="21"/>
          <w:u w:val="none"/>
          <w:shd w:val="clear" w:fill="FFFFFF"/>
          <w:lang w:eastAsia="zh-CN"/>
        </w:rPr>
        <w:t>）</w:t>
      </w:r>
      <w:r>
        <w:rPr>
          <w:rStyle w:val="5"/>
          <w:rFonts w:hint="eastAsia" w:ascii="宋体" w:hAnsi="宋体" w:eastAsia="宋体" w:cs="宋体"/>
          <w:b w:val="0"/>
          <w:bCs/>
          <w:color w:val="494949"/>
          <w:sz w:val="21"/>
          <w:szCs w:val="21"/>
          <w:u w:val="none"/>
          <w:shd w:val="clear" w:fill="FFFFFF"/>
        </w:rPr>
        <w:t>代码缩进：</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 xml:space="preserve">    （a）</w:t>
      </w:r>
      <w:r>
        <w:rPr>
          <w:rFonts w:hint="eastAsia" w:ascii="宋体" w:hAnsi="宋体" w:eastAsia="宋体" w:cs="宋体"/>
          <w:b w:val="0"/>
          <w:color w:val="494949"/>
          <w:sz w:val="21"/>
          <w:szCs w:val="21"/>
          <w:u w:val="none"/>
          <w:shd w:val="clear" w:fill="FFFFFF"/>
        </w:rPr>
        <w:t>一致的代码缩进风格，有利于代码的结构层次的表达，使代码更容易阅读和传阅；</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 xml:space="preserve">   (b)</w:t>
      </w:r>
      <w:r>
        <w:rPr>
          <w:rFonts w:hint="eastAsia" w:ascii="宋体" w:hAnsi="宋体" w:eastAsia="宋体" w:cs="宋体"/>
          <w:b w:val="0"/>
          <w:color w:val="494949"/>
          <w:sz w:val="21"/>
          <w:szCs w:val="21"/>
          <w:u w:val="none"/>
          <w:shd w:val="clear" w:fill="FFFFFF"/>
        </w:rPr>
        <w:t>代码缩进使用Tab键实现，最好不要使用空格，为保证在不同机器上使代码缩进保持一致，特此规定C#的Tab键宽度为4个字符，设定界面如下(工具–选项)：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(3)</w:t>
      </w:r>
      <w:r>
        <w:rPr>
          <w:rFonts w:hint="eastAsia" w:ascii="宋体" w:hAnsi="宋体" w:eastAsia="宋体" w:cs="宋体"/>
          <w:b w:val="0"/>
          <w:color w:val="494949"/>
          <w:sz w:val="21"/>
          <w:szCs w:val="21"/>
          <w:u w:val="none"/>
          <w:shd w:val="clear" w:fill="FFFFFF"/>
        </w:rPr>
        <w:t>避免方法中有超过5个参数的情况，一般以2,3个为宜。如果超过了，则应使用struct来传递多个参数。</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(4)</w:t>
      </w:r>
      <w:r>
        <w:rPr>
          <w:rFonts w:hint="eastAsia" w:ascii="宋体" w:hAnsi="宋体" w:eastAsia="宋体" w:cs="宋体"/>
          <w:b w:val="0"/>
          <w:color w:val="494949"/>
          <w:sz w:val="21"/>
          <w:szCs w:val="21"/>
          <w:u w:val="none"/>
          <w:shd w:val="clear" w:fill="FFFFFF"/>
        </w:rPr>
        <w:t>为了更容易阅读，代码行请不要太长，最好的宽度是屏幕宽度（根据不同的显示分辩率其可见宽度也不同）。请不要超过您正在使用的屏幕宽度。（每行代码不要　　　　超过80个字符。）</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(5)</w:t>
      </w:r>
      <w:r>
        <w:rPr>
          <w:rFonts w:hint="eastAsia" w:ascii="宋体" w:hAnsi="宋体" w:eastAsia="宋体" w:cs="宋体"/>
          <w:b w:val="0"/>
          <w:color w:val="494949"/>
          <w:sz w:val="21"/>
          <w:szCs w:val="21"/>
          <w:u w:val="none"/>
          <w:shd w:val="clear" w:fill="FFFFFF"/>
        </w:rPr>
        <w:t>程序中不应使用goto语句。</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(6)</w:t>
      </w:r>
      <w:r>
        <w:rPr>
          <w:rFonts w:hint="eastAsia" w:ascii="宋体" w:hAnsi="宋体" w:eastAsia="宋体" w:cs="宋体"/>
          <w:b w:val="0"/>
          <w:color w:val="494949"/>
          <w:sz w:val="21"/>
          <w:szCs w:val="21"/>
          <w:u w:val="none"/>
          <w:shd w:val="clear" w:fill="FFFFFF"/>
        </w:rPr>
        <w:t>在switch语句中总是要default子句来显示信息。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(7)</w:t>
      </w:r>
      <w:r>
        <w:rPr>
          <w:rFonts w:hint="eastAsia" w:ascii="宋体" w:hAnsi="宋体" w:eastAsia="宋体" w:cs="宋体"/>
          <w:b w:val="0"/>
          <w:color w:val="494949"/>
          <w:sz w:val="21"/>
          <w:szCs w:val="21"/>
          <w:u w:val="none"/>
          <w:shd w:val="clear" w:fill="FFFFFF"/>
        </w:rPr>
        <w:t>方法参数多于8个时采用结构体或类方式传递</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(8)</w:t>
      </w:r>
      <w:r>
        <w:rPr>
          <w:rFonts w:hint="eastAsia" w:ascii="宋体" w:hAnsi="宋体" w:eastAsia="宋体" w:cs="宋体"/>
          <w:b w:val="0"/>
          <w:color w:val="494949"/>
          <w:sz w:val="21"/>
          <w:szCs w:val="21"/>
          <w:u w:val="none"/>
          <w:shd w:val="clear" w:fill="FFFFFF"/>
        </w:rPr>
        <w:t>操作符/运算符左右空一个半角空格</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(9)</w:t>
      </w:r>
      <w:r>
        <w:rPr>
          <w:rFonts w:hint="eastAsia" w:ascii="宋体" w:hAnsi="宋体" w:eastAsia="宋体" w:cs="宋体"/>
          <w:b w:val="0"/>
          <w:color w:val="494949"/>
          <w:sz w:val="21"/>
          <w:szCs w:val="21"/>
          <w:u w:val="none"/>
          <w:shd w:val="clear" w:fill="FFFFFF"/>
        </w:rPr>
        <w:t>所有块的{}号分别放置一行，并嵌套对齐，不要放在同一行上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val="en-US" w:eastAsia="zh-CN"/>
        </w:rPr>
        <w:t>3、</w:t>
      </w:r>
      <w:r>
        <w:rPr>
          <w:rStyle w:val="5"/>
          <w:rFonts w:hint="eastAsia" w:ascii="宋体" w:hAnsi="宋体" w:eastAsia="宋体" w:cs="宋体"/>
          <w:color w:val="494949"/>
          <w:sz w:val="21"/>
          <w:szCs w:val="21"/>
          <w:u w:val="none"/>
          <w:shd w:val="clear" w:fill="FFFFFF"/>
        </w:rPr>
        <w:t>空白：</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1</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空行将逻辑相关的代码段分隔开，以提高可读性。</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2</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下列情况应该总是使用两个空行：</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a)  一个源文件的两个片段(section)之间。</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b)  类声明和接口声明之间。</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3</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下列情况应该总是使用一个空行：</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a)  两个方法之间。</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b)  方法内的局部变量和方法的第一条语句之间。</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c)  块注释（参见"5.1.1"）或单行注释（参见"5.1.2"）之前。</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d)  一个方法内的两个逻辑段之间，用以提高可读性。</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4</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下列情况应该总是使用空格：</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a)  空白应该位于参数列表中逗号的后面，如：</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void UpdateData(int a, int b)</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b)  所有的二元运算符，除了"."，应该使用空格将之与操作数分开。一元操作符和操作数之间不因该加空格，比如：负号("-")、自增("++")和自减("--")。例如：</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a += c + d;</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d++;</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c)  for 语句中的表达式应该被空格分开，例如：</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for (expr1; expr2; expr3)</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d)  强制转型后应该跟一个空格，例如：</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char c;</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int a = 1;</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b w:val="0"/>
          <w:color w:val="494949"/>
          <w:sz w:val="21"/>
          <w:szCs w:val="21"/>
          <w:u w:val="none"/>
          <w:shd w:val="clear" w:fill="FFFFFF"/>
        </w:rPr>
      </w:pPr>
      <w:r>
        <w:rPr>
          <w:rFonts w:hint="eastAsia" w:ascii="宋体" w:hAnsi="宋体" w:eastAsia="宋体" w:cs="宋体"/>
          <w:b w:val="0"/>
          <w:color w:val="494949"/>
          <w:sz w:val="21"/>
          <w:szCs w:val="21"/>
          <w:u w:val="none"/>
          <w:shd w:val="clear" w:fill="FFFFFF"/>
        </w:rPr>
        <w:t>　　　　　　　　c = (char) 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bCs/>
          <w:color w:val="494949"/>
          <w:sz w:val="21"/>
          <w:szCs w:val="21"/>
          <w:u w:val="none"/>
          <w:shd w:val="clear" w:fill="FFFFFF"/>
          <w:lang w:val="en-US" w:eastAsia="zh-CN"/>
        </w:rPr>
        <w:t>2、</w:t>
      </w:r>
      <w:r>
        <w:rPr>
          <w:rStyle w:val="5"/>
          <w:rFonts w:hint="eastAsia" w:ascii="宋体" w:hAnsi="宋体" w:eastAsia="宋体" w:cs="宋体"/>
          <w:color w:val="494949"/>
          <w:sz w:val="21"/>
          <w:szCs w:val="21"/>
          <w:u w:val="none"/>
          <w:shd w:val="clear" w:fill="FFFFFF"/>
        </w:rPr>
        <w:t>错误处理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val="en-US" w:eastAsia="zh-CN"/>
        </w:rPr>
        <w:t xml:space="preserve"> （1）</w:t>
      </w:r>
      <w:r>
        <w:rPr>
          <w:rFonts w:hint="eastAsia" w:ascii="宋体" w:hAnsi="宋体" w:eastAsia="宋体" w:cs="宋体"/>
          <w:b w:val="0"/>
          <w:color w:val="494949"/>
          <w:sz w:val="21"/>
          <w:szCs w:val="21"/>
          <w:u w:val="none"/>
          <w:shd w:val="clear" w:fill="FFFFFF"/>
        </w:rPr>
        <w:t>不要“捕捉了异常却什么也不做“。如果隐藏了一个异常，你将永远不知道异常到底发生了没有。</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2</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发生异常时，给出友好的消息给用户，但要精确记录错误的所有可能细节，包括发生的时间，和相关方法，类名等。</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3</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只捕捉特定的异常，而不是一般的异常。</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Style w:val="5"/>
          <w:rFonts w:hint="eastAsia" w:ascii="宋体" w:hAnsi="宋体" w:eastAsia="宋体" w:cs="宋体"/>
          <w:color w:val="494949"/>
          <w:sz w:val="21"/>
          <w:szCs w:val="21"/>
          <w:u w:val="none"/>
          <w:shd w:val="clear" w:fill="FFFFFF"/>
          <w:lang w:val="en-US" w:eastAsia="zh-CN"/>
        </w:rPr>
        <w:t>3、</w:t>
      </w:r>
      <w:r>
        <w:rPr>
          <w:rStyle w:val="5"/>
          <w:rFonts w:hint="eastAsia" w:ascii="宋体" w:hAnsi="宋体" w:eastAsia="宋体" w:cs="宋体"/>
          <w:color w:val="494949"/>
          <w:sz w:val="21"/>
          <w:szCs w:val="21"/>
          <w:u w:val="none"/>
          <w:shd w:val="clear" w:fill="FFFFFF"/>
        </w:rPr>
        <w:t>其它</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1</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一个方法只完成一个任务。不要把多个任务组合到一个方法中，即使那些任务非常小。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2</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使用C#的特有类型，而不是System命名空间中定义的别名类型。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3</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别在程序中使用固定数值，用常量代替。</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4</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避免使用很多成员变量。声明局部变量，并传递给方法。不要在方法间共享成员变量。如果在几个方法间共享一个成员变量，那就很难知道是哪个方法在什么时候修改了它的值。</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5</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别把成员变量声明为 public 或 protected。都声明为 private 而使用 public/protected 的属性</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6</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不在代码中使用具体的路径和驱动器名。 使用相对路径，并使路径可编程。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7</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应用程序启动时作些“自检”并确保所需文件和附件在指定的位置。必要时检查数据库连接。出现任何问题给用户一个友好的提示。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8</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如果需要的配置文件找不到，应用程序需能自己创建使用默认值的一份。</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9</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如果在配置文件中发现错误值，应用程序要抛出错误，给出提示消息告诉用户正确值。</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10</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DataColumn取其列时要用字段名，不要用索引号。</w:t>
      </w:r>
      <w:r>
        <w:rPr>
          <w:rFonts w:hint="eastAsia" w:ascii="宋体" w:hAnsi="宋体" w:eastAsia="宋体" w:cs="宋体"/>
          <w:b w:val="0"/>
          <w:color w:val="494949"/>
          <w:sz w:val="21"/>
          <w:szCs w:val="21"/>
          <w:u w:val="none"/>
          <w:shd w:val="clear" w:fill="FFFFFF"/>
        </w:rPr>
        <w:br w:type="textWrapping"/>
      </w:r>
      <w:r>
        <w:rPr>
          <w:rFonts w:hint="eastAsia" w:ascii="宋体" w:hAnsi="宋体" w:eastAsia="宋体" w:cs="宋体"/>
          <w:b w:val="0"/>
          <w:color w:val="494949"/>
          <w:sz w:val="21"/>
          <w:szCs w:val="21"/>
          <w:u w:val="none"/>
          <w:shd w:val="clear" w:fill="FFFFFF"/>
        </w:rPr>
        <w:t>　　　　例： 正确DataColumn[“Name”]</w:t>
      </w:r>
      <w:r>
        <w:rPr>
          <w:rFonts w:hint="eastAsia" w:ascii="宋体" w:hAnsi="宋体" w:eastAsia="宋体" w:cs="宋体"/>
          <w:b w:val="0"/>
          <w:color w:val="494949"/>
          <w:sz w:val="21"/>
          <w:szCs w:val="21"/>
          <w:u w:val="none"/>
          <w:shd w:val="clear" w:fill="FFFFFF"/>
        </w:rPr>
        <w:br w:type="textWrapping"/>
      </w:r>
      <w:r>
        <w:rPr>
          <w:rFonts w:hint="eastAsia" w:ascii="宋体" w:hAnsi="宋体" w:eastAsia="宋体" w:cs="宋体"/>
          <w:b w:val="0"/>
          <w:color w:val="494949"/>
          <w:sz w:val="21"/>
          <w:szCs w:val="21"/>
          <w:u w:val="none"/>
          <w:shd w:val="clear" w:fill="FFFFFF"/>
        </w:rPr>
        <w:t>    　　　不好 DataColumn[0]</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11</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在一个类中，字段定义全部统一放在class的头部、所有方法或属性的前面。</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lang w:val="en-US" w:eastAsia="zh-CN"/>
        </w:rPr>
        <w:t>12</w:t>
      </w:r>
      <w:r>
        <w:rPr>
          <w:rFonts w:hint="eastAsia" w:ascii="宋体" w:hAnsi="宋体" w:eastAsia="宋体" w:cs="宋体"/>
          <w:b w:val="0"/>
          <w:color w:val="494949"/>
          <w:sz w:val="21"/>
          <w:szCs w:val="21"/>
          <w:u w:val="none"/>
          <w:shd w:val="clear" w:fill="FFFFFF"/>
          <w:lang w:eastAsia="zh-CN"/>
        </w:rPr>
        <w:t>）</w:t>
      </w:r>
      <w:r>
        <w:rPr>
          <w:rFonts w:hint="eastAsia" w:ascii="宋体" w:hAnsi="宋体" w:eastAsia="宋体" w:cs="宋体"/>
          <w:b w:val="0"/>
          <w:color w:val="494949"/>
          <w:sz w:val="21"/>
          <w:szCs w:val="21"/>
          <w:u w:val="none"/>
          <w:shd w:val="clear" w:fill="FFFFFF"/>
        </w:rPr>
        <w:t>在一个类中，所有的属性全部定义在一个属性块中：</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宋体" w:hAnsi="宋体" w:eastAsia="宋体" w:cs="宋体"/>
          <w:sz w:val="21"/>
          <w:szCs w:val="21"/>
        </w:rPr>
      </w:pPr>
      <w:r>
        <w:rPr>
          <w:rFonts w:hint="eastAsia" w:ascii="宋体" w:hAnsi="宋体" w:eastAsia="宋体" w:cs="宋体"/>
          <w:b w:val="0"/>
          <w:color w:val="494949"/>
          <w:sz w:val="21"/>
          <w:szCs w:val="21"/>
          <w:u w:val="none"/>
          <w:shd w:val="clear" w:fill="FFFFFF"/>
        </w:rPr>
        <w:t>　　</w:t>
      </w: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 important">
    <w:altName w:val="Courier New"/>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626FC"/>
    <w:multiLevelType w:val="multilevel"/>
    <w:tmpl w:val="57E626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742D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line="240" w:lineRule="auto"/>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line="240" w:lineRule="auto"/>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rFonts w:hint="default" w:ascii="Arial" w:hAnsi="Arial" w:cs="Arial"/>
      <w:color w:val="666666"/>
      <w:sz w:val="18"/>
      <w:szCs w:val="18"/>
      <w:u w:val="none"/>
    </w:rPr>
  </w:style>
  <w:style w:type="character" w:styleId="7">
    <w:name w:val="Hyperlink"/>
    <w:basedOn w:val="4"/>
    <w:uiPriority w:val="0"/>
    <w:rPr>
      <w:rFonts w:ascii="Arial" w:hAnsi="Arial" w:cs="Arial"/>
      <w:color w:val="666666"/>
      <w:sz w:val="18"/>
      <w:szCs w:val="18"/>
      <w:u w:val="none"/>
    </w:rPr>
  </w:style>
  <w:style w:type="character" w:customStyle="1" w:styleId="9">
    <w:name w:val="cnblogs_code"/>
    <w:basedOn w:val="4"/>
    <w:uiPriority w:val="0"/>
    <w:rPr>
      <w:rFonts w:ascii="Courier New ! important" w:hAnsi="Courier New ! important" w:eastAsia="Courier New ! important" w:cs="Courier New ! important"/>
      <w:color w:val="000000"/>
      <w:bdr w:val="single" w:color="CCCCCC" w:sz="6" w:space="0"/>
      <w:shd w:val="clear" w:fill="F5F5F5"/>
    </w:rPr>
  </w:style>
  <w:style w:type="character" w:customStyle="1" w:styleId="10">
    <w:name w:val="current"/>
    <w:basedOn w:val="4"/>
    <w:uiPriority w:val="0"/>
    <w:rPr>
      <w:b/>
      <w:color w:val="FFFFFF"/>
      <w:bdr w:val="single" w:color="000080" w:sz="6" w:space="0"/>
      <w:shd w:val="clear" w:fill="2E6AB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2016-09-24T07:53:02Z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