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4E9F"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30162F96"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5E2C50DA" w14:textId="77777777" w:rsidR="009D3C89" w:rsidRDefault="009D3C89" w:rsidP="009D3C89">
      <w:pPr>
        <w:pStyle w:val="Style2"/>
        <w:widowControl/>
        <w:spacing w:line="276" w:lineRule="auto"/>
        <w:ind w:left="851" w:firstLine="0"/>
        <w:jc w:val="center"/>
        <w:rPr>
          <w:sz w:val="20"/>
        </w:rPr>
      </w:pPr>
    </w:p>
    <w:p w14:paraId="6526A059"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15E2586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2766AB6F"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8CB7B65"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2149A2C4" w14:textId="77777777" w:rsidR="009D3C89" w:rsidRDefault="009D3C89" w:rsidP="009D3C89">
      <w:pPr>
        <w:pStyle w:val="Style3"/>
        <w:widowControl/>
        <w:spacing w:line="276" w:lineRule="auto"/>
        <w:ind w:firstLine="709"/>
        <w:jc w:val="center"/>
        <w:rPr>
          <w:b/>
          <w:sz w:val="20"/>
        </w:rPr>
      </w:pPr>
    </w:p>
    <w:p w14:paraId="20F60136"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18993D73" w14:textId="77777777" w:rsidR="009D3C89" w:rsidRDefault="009D3C89" w:rsidP="009D3C89">
      <w:pPr>
        <w:ind w:firstLine="709"/>
        <w:rPr>
          <w:sz w:val="29"/>
        </w:rPr>
      </w:pPr>
    </w:p>
    <w:p w14:paraId="49D72D88" w14:textId="77777777" w:rsidR="009D3C89" w:rsidRDefault="009D3C89" w:rsidP="009D3C89">
      <w:pPr>
        <w:ind w:firstLine="709"/>
      </w:pPr>
    </w:p>
    <w:p w14:paraId="5EFAA28E" w14:textId="77777777" w:rsidR="009D3C89" w:rsidRDefault="009D3C89" w:rsidP="009D3C89">
      <w:pPr>
        <w:tabs>
          <w:tab w:val="left" w:pos="6237"/>
        </w:tabs>
        <w:ind w:left="5103" w:right="-143"/>
        <w:jc w:val="center"/>
        <w:rPr>
          <w:b/>
        </w:rPr>
      </w:pPr>
      <w:r>
        <w:rPr>
          <w:b/>
        </w:rPr>
        <w:t>УТВЕРЖДАЮ</w:t>
      </w:r>
    </w:p>
    <w:p w14:paraId="503B0DDB"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48F7676"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0EC02F90"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DED5E9B" w14:textId="77777777" w:rsidR="009D3C89" w:rsidRDefault="009D3C89" w:rsidP="009D3C89">
      <w:pPr>
        <w:ind w:firstLine="709"/>
        <w:rPr>
          <w:sz w:val="38"/>
        </w:rPr>
      </w:pPr>
    </w:p>
    <w:p w14:paraId="16536276" w14:textId="77777777" w:rsidR="009D3C89" w:rsidRDefault="009D3C89" w:rsidP="009D3C89">
      <w:pPr>
        <w:ind w:firstLine="709"/>
        <w:rPr>
          <w:sz w:val="38"/>
        </w:rPr>
      </w:pPr>
    </w:p>
    <w:p w14:paraId="17F50FFA" w14:textId="77777777" w:rsidR="009D3C89" w:rsidRDefault="009D3C89" w:rsidP="009D3C89">
      <w:pPr>
        <w:ind w:firstLine="709"/>
        <w:rPr>
          <w:sz w:val="38"/>
        </w:rPr>
      </w:pPr>
    </w:p>
    <w:p w14:paraId="2F72ABC2" w14:textId="77777777" w:rsidR="009D3C89" w:rsidRDefault="009D3C89" w:rsidP="009D3C89">
      <w:pPr>
        <w:ind w:firstLine="709"/>
        <w:rPr>
          <w:sz w:val="38"/>
        </w:rPr>
      </w:pPr>
    </w:p>
    <w:p w14:paraId="5D340552" w14:textId="77777777" w:rsidR="009D3C89" w:rsidRDefault="009D3C89" w:rsidP="009D3C89">
      <w:pPr>
        <w:ind w:firstLine="709"/>
        <w:rPr>
          <w:sz w:val="38"/>
        </w:rPr>
      </w:pPr>
    </w:p>
    <w:p w14:paraId="2FBCFE72" w14:textId="77777777" w:rsidR="009D3C89" w:rsidRDefault="009D3C89" w:rsidP="009D3C89">
      <w:pPr>
        <w:jc w:val="center"/>
      </w:pPr>
      <w:r>
        <w:t>ОТЧЕТ</w:t>
      </w:r>
    </w:p>
    <w:p w14:paraId="007A2539" w14:textId="77777777" w:rsidR="009D3C89" w:rsidRDefault="009D3C89" w:rsidP="009D3C89">
      <w:pPr>
        <w:jc w:val="center"/>
      </w:pPr>
      <w:r>
        <w:t>О НАУЧНО-ИССЛЕДОВАТЕЛЬСКОЙ РАБОТЕ</w:t>
      </w:r>
    </w:p>
    <w:p w14:paraId="68F2ABF5" w14:textId="77777777" w:rsidR="009D3C89" w:rsidRDefault="009D3C89" w:rsidP="009D3C89">
      <w:pPr>
        <w:ind w:firstLine="709"/>
        <w:jc w:val="center"/>
      </w:pPr>
    </w:p>
    <w:p w14:paraId="40BBD54F" w14:textId="77777777" w:rsidR="009D3C89" w:rsidRDefault="009D3C89" w:rsidP="009D3C89">
      <w:pPr>
        <w:jc w:val="center"/>
      </w:pPr>
      <w:r>
        <w:t>по теме:</w:t>
      </w:r>
    </w:p>
    <w:p w14:paraId="00F30DF2" w14:textId="77777777" w:rsidR="009D3C89" w:rsidRDefault="009D3C89" w:rsidP="009D3C89">
      <w:pPr>
        <w:jc w:val="center"/>
      </w:pPr>
      <w:r>
        <w:t>«Практические аспекты обработки сигналов матрицами Адамара»</w:t>
      </w:r>
    </w:p>
    <w:p w14:paraId="076AB304" w14:textId="77777777" w:rsidR="009D3C89" w:rsidRDefault="009D3C89" w:rsidP="009D3C89">
      <w:pPr>
        <w:ind w:firstLine="709"/>
        <w:jc w:val="center"/>
      </w:pPr>
    </w:p>
    <w:p w14:paraId="2362597A" w14:textId="77777777" w:rsidR="009D3C89" w:rsidRDefault="009D3C89" w:rsidP="009D3C89">
      <w:pPr>
        <w:ind w:firstLine="709"/>
        <w:rPr>
          <w:sz w:val="32"/>
        </w:rPr>
      </w:pPr>
    </w:p>
    <w:p w14:paraId="0F0F6511" w14:textId="77777777" w:rsidR="009D3C89" w:rsidRDefault="009D3C89" w:rsidP="009D3C89">
      <w:pPr>
        <w:ind w:firstLine="709"/>
        <w:rPr>
          <w:sz w:val="32"/>
        </w:rPr>
      </w:pPr>
    </w:p>
    <w:p w14:paraId="5CA500CC" w14:textId="77777777" w:rsidR="009D3C89" w:rsidRDefault="009D3C89" w:rsidP="009D3C89">
      <w:pPr>
        <w:ind w:firstLine="709"/>
        <w:rPr>
          <w:sz w:val="32"/>
        </w:rPr>
      </w:pPr>
    </w:p>
    <w:p w14:paraId="411C7C78"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6BBD6DB7" w14:textId="77777777" w:rsidTr="00770950">
        <w:trPr>
          <w:trHeight w:val="665"/>
        </w:trPr>
        <w:tc>
          <w:tcPr>
            <w:tcW w:w="4111" w:type="dxa"/>
            <w:vAlign w:val="bottom"/>
          </w:tcPr>
          <w:p w14:paraId="7CDFEE64"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35C97AA0" w14:textId="77777777" w:rsidR="009D3C89" w:rsidRDefault="009D3C89" w:rsidP="00770950">
            <w:pPr>
              <w:jc w:val="center"/>
              <w:rPr>
                <w:i/>
              </w:rPr>
            </w:pPr>
          </w:p>
        </w:tc>
        <w:tc>
          <w:tcPr>
            <w:tcW w:w="3794" w:type="dxa"/>
            <w:vAlign w:val="bottom"/>
          </w:tcPr>
          <w:p w14:paraId="0D720F30" w14:textId="77777777" w:rsidR="009D3C89" w:rsidRDefault="009D3C89" w:rsidP="00770950">
            <w:pPr>
              <w:ind w:left="34" w:right="1134" w:hanging="1"/>
              <w:jc w:val="right"/>
            </w:pPr>
            <w:r>
              <w:t>_______________</w:t>
            </w:r>
          </w:p>
        </w:tc>
      </w:tr>
      <w:tr w:rsidR="009D3C89" w14:paraId="1DA37502" w14:textId="77777777" w:rsidTr="00770950">
        <w:trPr>
          <w:trHeight w:val="833"/>
        </w:trPr>
        <w:tc>
          <w:tcPr>
            <w:tcW w:w="4111" w:type="dxa"/>
            <w:vAlign w:val="bottom"/>
          </w:tcPr>
          <w:p w14:paraId="5D26F80B" w14:textId="77777777" w:rsidR="009D3C89" w:rsidRDefault="009D3C89" w:rsidP="00770950">
            <w:pPr>
              <w:ind w:firstLine="32"/>
            </w:pPr>
            <w:r>
              <w:t>Исполнитель</w:t>
            </w:r>
          </w:p>
        </w:tc>
        <w:tc>
          <w:tcPr>
            <w:tcW w:w="2410" w:type="dxa"/>
            <w:tcBorders>
              <w:bottom w:val="single" w:sz="4" w:space="0" w:color="000000"/>
            </w:tcBorders>
            <w:vAlign w:val="bottom"/>
          </w:tcPr>
          <w:p w14:paraId="3B06B3DC" w14:textId="77777777" w:rsidR="009D3C89" w:rsidRDefault="009D3C89" w:rsidP="00770950">
            <w:pPr>
              <w:jc w:val="center"/>
            </w:pPr>
          </w:p>
        </w:tc>
        <w:tc>
          <w:tcPr>
            <w:tcW w:w="3794" w:type="dxa"/>
            <w:vAlign w:val="bottom"/>
          </w:tcPr>
          <w:p w14:paraId="0B2ECE0D"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22CC8E9E" w14:textId="77777777" w:rsidR="009D3C89" w:rsidRDefault="009D3C89" w:rsidP="009D3C89">
      <w:pPr>
        <w:rPr>
          <w:b/>
        </w:rPr>
      </w:pPr>
    </w:p>
    <w:p w14:paraId="1C88026A" w14:textId="77777777" w:rsidR="009D3C89" w:rsidRDefault="009D3C89" w:rsidP="009D3C89">
      <w:pPr>
        <w:ind w:firstLine="709"/>
        <w:jc w:val="center"/>
        <w:rPr>
          <w:b/>
        </w:rPr>
      </w:pPr>
    </w:p>
    <w:p w14:paraId="28D16D22" w14:textId="77777777" w:rsidR="009D3C89" w:rsidRDefault="009D3C89" w:rsidP="009D3C89">
      <w:pPr>
        <w:jc w:val="center"/>
      </w:pPr>
    </w:p>
    <w:p w14:paraId="055475EA" w14:textId="77777777" w:rsidR="009D3C89" w:rsidRDefault="009D3C89" w:rsidP="009D3C89">
      <w:pPr>
        <w:jc w:val="center"/>
      </w:pPr>
    </w:p>
    <w:p w14:paraId="143C4D34" w14:textId="77777777" w:rsidR="009D3C89" w:rsidRDefault="009D3C89" w:rsidP="009D3C89">
      <w:pPr>
        <w:jc w:val="center"/>
      </w:pPr>
    </w:p>
    <w:p w14:paraId="686A8A65" w14:textId="77777777" w:rsidR="009D3C89" w:rsidRDefault="009D3C89" w:rsidP="009D3C89">
      <w:pPr>
        <w:jc w:val="center"/>
      </w:pPr>
    </w:p>
    <w:p w14:paraId="5A4C41F8" w14:textId="77777777" w:rsidR="009D3C89" w:rsidRDefault="009D3C89" w:rsidP="009D3C89">
      <w:pPr>
        <w:jc w:val="center"/>
      </w:pPr>
    </w:p>
    <w:p w14:paraId="3A8BBBE8" w14:textId="77777777" w:rsidR="009D3C89" w:rsidRDefault="009D3C89" w:rsidP="009D3C89">
      <w:pPr>
        <w:jc w:val="center"/>
      </w:pPr>
    </w:p>
    <w:p w14:paraId="1DB493F1"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39C442A" w14:textId="77777777" w:rsidR="00F93242" w:rsidRDefault="00000000">
      <w:pPr>
        <w:spacing w:after="400" w:line="360" w:lineRule="auto"/>
        <w:jc w:val="center"/>
      </w:pPr>
      <w:r>
        <w:rPr>
          <w:b/>
          <w:bCs/>
          <w:sz w:val="32"/>
          <w:szCs w:val="32"/>
        </w:rPr>
        <w:lastRenderedPageBreak/>
        <w:t>РЕФЕРАТ</w:t>
      </w:r>
    </w:p>
    <w:p w14:paraId="0CEFE144"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69A1B7A8" w14:textId="77777777" w:rsidR="00F93242" w:rsidRDefault="00F93242">
      <w:pPr>
        <w:spacing w:after="200" w:line="360" w:lineRule="auto"/>
      </w:pPr>
    </w:p>
    <w:p w14:paraId="7C0F8C95"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7B912730" w14:textId="77777777" w:rsidR="00F93242" w:rsidRDefault="00F93242">
      <w:pPr>
        <w:spacing w:after="200" w:line="360" w:lineRule="auto"/>
      </w:pPr>
    </w:p>
    <w:p w14:paraId="0A994E6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3661A9E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5BBFA648"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625B0E2B"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5A3B64AE"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39257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1045F9D3" w14:textId="77777777" w:rsidR="00F93242" w:rsidRDefault="00000000">
      <w:r>
        <w:br w:type="page"/>
      </w:r>
    </w:p>
    <w:p w14:paraId="678DCB9F"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45C986E7"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5F491439"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1199B36A"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5084A1C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B3F38F2"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137853BD"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0A313981"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1D77B40D"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14431451"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6C6F26BD"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7F2E0D27"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24BB91F9"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4ADBBA39"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6A840275"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655F35F7"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10A6416A"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5283C93"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03A8AEAB"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794192BC"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63A73479"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209501AA"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0F6DAC54"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D78D69F"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1FCE963D"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53665B08"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18BF1694"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D1E8FB"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10E3CE63"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0E716058"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2E89C22C"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5EAE048"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4EAB233D"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1673C962"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73016F7E"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191F2C23"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5BECFBD3"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2D85C7F0"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00540674"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32882F76"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2D9198DD"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45A213BA"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75DB9E4F"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05553171"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30566F87"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7F015FB6"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72C1C8D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0F43E151"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3A278CDC"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1A53A2C0"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15975687"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69DF240D"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3076EA9A"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5D12F4A7"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3B409B4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38921996"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7EC4FB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1FBA9FC8"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55908B01"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25318CE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78F7C7E5"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54BC82B1"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5EEEACB8"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056508AE"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00ABC07"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06DC1098"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4375459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04FBE922"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4F2B7C11"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5243734A"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00AAB2EE"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2F9F0E28"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03EEE921"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7F7258BC"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0C32044"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38B9AB98"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45F8A65B"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6F12DD7A"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41C78B27"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1F323E7F"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6594541E"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066BF5C4" w14:textId="77777777" w:rsidR="00F93242" w:rsidRDefault="00000000">
          <w:r>
            <w:fldChar w:fldCharType="end"/>
          </w:r>
        </w:p>
      </w:sdtContent>
    </w:sdt>
    <w:p w14:paraId="76C02522"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445D8DC0" w14:textId="77777777" w:rsidR="00F93242" w:rsidRDefault="00000000">
      <w:r>
        <w:br w:type="page"/>
      </w:r>
    </w:p>
    <w:p w14:paraId="5413D717"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182F6D1E" w14:textId="77777777" w:rsidR="00F93242" w:rsidRDefault="00000000">
      <w:pPr>
        <w:pStyle w:val="2"/>
        <w:spacing w:line="360" w:lineRule="auto"/>
      </w:pPr>
      <w:bookmarkStart w:id="0" w:name="_Toc225067412"/>
      <w:r>
        <w:t>Основные определения</w:t>
      </w:r>
      <w:bookmarkEnd w:id="0"/>
    </w:p>
    <w:p w14:paraId="6E79D09E"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52452A7E"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427C0F98"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2C6F22AC"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3E91DBE7"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7CAE0854"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3B826F6F"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5F9C4FA"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64FA7BD8"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066185"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1D7F5B8" w14:textId="77777777" w:rsidR="00F93242" w:rsidRDefault="00000000">
            <w:pPr>
              <w:jc w:val="center"/>
            </w:pPr>
            <w:r>
              <w:rPr>
                <w:b/>
                <w:bCs/>
              </w:rPr>
              <w:t>Расшифровка</w:t>
            </w:r>
          </w:p>
        </w:tc>
      </w:tr>
      <w:tr w:rsidR="00F93242" w14:paraId="7F564E7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DEBCD"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BFC0B9D" w14:textId="77777777" w:rsidR="00F93242" w:rsidRDefault="00000000">
            <w:pPr>
              <w:jc w:val="center"/>
            </w:pPr>
            <w:r>
              <w:t>Быстрое преобразование Уолша-Адамара</w:t>
            </w:r>
          </w:p>
        </w:tc>
      </w:tr>
      <w:tr w:rsidR="00F93242" w14:paraId="56412BA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0E040D"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DBE3D45" w14:textId="77777777" w:rsidR="00F93242" w:rsidRDefault="00000000">
            <w:pPr>
              <w:jc w:val="center"/>
            </w:pPr>
            <w:r>
              <w:t>Быстрое преобразование Фурье</w:t>
            </w:r>
          </w:p>
        </w:tc>
      </w:tr>
      <w:tr w:rsidR="00F93242" w14:paraId="1AFBF0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355AC0"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2E7357E"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21C630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33FA6F"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B1B4F83"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1FA129A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B435FE2"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72C23611"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24AD1F5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C6DE48"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C4A2CFF"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7EFABD1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98D567"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23FA71D"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5B1478" w14:paraId="36AE670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349549"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204FF673"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5B1478" w14:paraId="3B0E4B9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BB35BCC"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0AD57C4D"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5B1478" w14:paraId="744498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77EEB3"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4A0D1DFF" w14:textId="77777777" w:rsidR="00F93242" w:rsidRPr="009D3C89" w:rsidRDefault="00000000">
            <w:pPr>
              <w:jc w:val="center"/>
              <w:rPr>
                <w:lang w:val="en-US"/>
              </w:rPr>
            </w:pPr>
            <w:r w:rsidRPr="009D3C89">
              <w:rPr>
                <w:lang w:val="en-US"/>
              </w:rPr>
              <w:t>Scale-Invariant Signal-to-Distortion Ratio</w:t>
            </w:r>
          </w:p>
        </w:tc>
      </w:tr>
      <w:tr w:rsidR="00F93242" w14:paraId="49FE68F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6A3F04A"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5A45FCC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5B1478" w14:paraId="68CBA39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00D479C"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588105E2" w14:textId="77777777" w:rsidR="00F93242" w:rsidRPr="009D3C89" w:rsidRDefault="00000000">
            <w:pPr>
              <w:jc w:val="center"/>
              <w:rPr>
                <w:lang w:val="en-US"/>
              </w:rPr>
            </w:pPr>
            <w:r w:rsidRPr="009D3C89">
              <w:rPr>
                <w:lang w:val="en-US"/>
              </w:rPr>
              <w:t>Perceptual Evaluation of Speech Quality</w:t>
            </w:r>
          </w:p>
        </w:tc>
      </w:tr>
      <w:tr w:rsidR="00F93242" w14:paraId="25E5B87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750A92E"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1C77402D"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21076EE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E391D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D5DC2C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572B440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37008B"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1C9FCD"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31DCAD9C" w14:textId="77777777" w:rsidR="00F93242" w:rsidRDefault="00F93242">
      <w:pPr>
        <w:spacing w:after="200"/>
      </w:pPr>
    </w:p>
    <w:p w14:paraId="79FD0BF1" w14:textId="77777777" w:rsidR="00F93242" w:rsidRDefault="00000000">
      <w:r>
        <w:br w:type="page"/>
      </w:r>
    </w:p>
    <w:p w14:paraId="7BC00752" w14:textId="77777777" w:rsidR="00F93242" w:rsidRDefault="00000000">
      <w:pPr>
        <w:spacing w:after="400" w:line="360" w:lineRule="auto"/>
        <w:jc w:val="center"/>
      </w:pPr>
      <w:r>
        <w:rPr>
          <w:b/>
          <w:bCs/>
          <w:sz w:val="32"/>
          <w:szCs w:val="32"/>
        </w:rPr>
        <w:lastRenderedPageBreak/>
        <w:t>ВВЕДЕНИЕ</w:t>
      </w:r>
    </w:p>
    <w:p w14:paraId="10E5CEDA"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5B3D30A0"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57F4324"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E3F8DD4"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730B803"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63101531"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7B09EB4A"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69464B4"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5E819BE"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74306B62"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09474E2" w14:textId="77777777" w:rsidR="00F93242" w:rsidRDefault="00000000">
      <w:r>
        <w:br w:type="page"/>
      </w:r>
    </w:p>
    <w:p w14:paraId="5A54B354" w14:textId="77777777" w:rsidR="00F93242" w:rsidRDefault="00000000">
      <w:pPr>
        <w:pStyle w:val="1"/>
        <w:spacing w:line="360" w:lineRule="auto"/>
      </w:pPr>
      <w:bookmarkStart w:id="2" w:name="_Toc225067414"/>
      <w:r>
        <w:lastRenderedPageBreak/>
        <w:t>ГЛАВА 1. ТЕОРЕТИЧЕСКИЕ ОСНОВЫ ОБРАБОТКИ АУДИОДАННЫХ</w:t>
      </w:r>
      <w:bookmarkEnd w:id="2"/>
    </w:p>
    <w:p w14:paraId="7E708451"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D9104D2" w14:textId="77777777" w:rsidR="00F93242" w:rsidRDefault="00000000">
      <w:pPr>
        <w:pStyle w:val="2"/>
        <w:spacing w:line="360" w:lineRule="auto"/>
      </w:pPr>
      <w:bookmarkStart w:id="3" w:name="_Toc225067415"/>
      <w:r>
        <w:t>1.1. Основы цифровой обработки звука</w:t>
      </w:r>
      <w:bookmarkEnd w:id="3"/>
    </w:p>
    <w:p w14:paraId="7F72CD9E" w14:textId="77777777" w:rsidR="00F93242" w:rsidRDefault="00000000">
      <w:pPr>
        <w:pStyle w:val="3"/>
        <w:spacing w:line="360" w:lineRule="auto"/>
      </w:pPr>
      <w:bookmarkStart w:id="4" w:name="_Toc225067416"/>
      <w:r>
        <w:t>1.1.1. Представление звука в цифровой форме</w:t>
      </w:r>
      <w:bookmarkEnd w:id="4"/>
    </w:p>
    <w:p w14:paraId="724724BA"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2E58D70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213CF657"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3AC32B31"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pPr>
        <w:jc w:val="center"/>
      </w:pPr>
      <w:r>
        <w:drawing>
          <wp:inline xmlns:a="http://schemas.openxmlformats.org/drawingml/2006/main" xmlns:pic="http://schemas.openxmlformats.org/drawingml/2006/picture">
            <wp:extent cx="5029200" cy="4175982"/>
            <wp:docPr id="1751545623" name="Picture 1751545623"/>
            <wp:cNvGraphicFramePr>
              <a:graphicFrameLocks noChangeAspect="1"/>
            </wp:cNvGraphicFramePr>
            <a:graphic>
              <a:graphicData uri="http://schemas.openxmlformats.org/drawingml/2006/picture">
                <pic:pic>
                  <pic:nvPicPr>
                    <pic:cNvPr id="0" name="audio_spectrogram.png"/>
                    <pic:cNvPicPr/>
                  </pic:nvPicPr>
                  <pic:blipFill>
                    <a:blip r:embed="rId22"/>
                    <a:stretch>
                      <a:fillRect/>
                    </a:stretch>
                  </pic:blipFill>
                  <pic:spPr>
                    <a:xfrm>
                      <a:off x="0" y="0"/>
                      <a:ext cx="5029200" cy="4175982"/>
                    </a:xfrm>
                    <a:prstGeom prst="rect"/>
                  </pic:spPr>
                </pic:pic>
              </a:graphicData>
            </a:graphic>
          </wp:inline>
        </w:drawing>
      </w:r>
    </w:p>
    <w:p>
      <w:pPr>
        <w:jc w:val="center"/>
      </w:pPr>
      <w:r>
        <w:rPr>
          <w:i/>
          <w:sz w:val="20"/>
        </w:rPr>
        <w:t>Рисунок 1.5 — Спектрограмма аудиосигнала</w:t>
      </w:r>
    </w:p>
    <w:p w14:paraId="6C5CCA7E" w14:textId="77777777" w:rsidR="00F93242" w:rsidRDefault="00000000">
      <w:pPr>
        <w:pStyle w:val="3"/>
        <w:spacing w:line="360" w:lineRule="auto"/>
      </w:pPr>
      <w:bookmarkStart w:id="5" w:name="_Toc225067417"/>
      <w:r>
        <w:t>1.1.2. Частотные характеристики аудиосигналов</w:t>
      </w:r>
      <w:bookmarkEnd w:id="5"/>
    </w:p>
    <w:p w14:paraId="3ED13FDB"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7C8B869A"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0FB7BE2E"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1707A47C" w14:textId="77777777" w:rsidR="00F93242" w:rsidRDefault="00000000">
      <w:pPr>
        <w:pStyle w:val="3"/>
        <w:spacing w:line="360" w:lineRule="auto"/>
      </w:pPr>
      <w:bookmarkStart w:id="6" w:name="_Toc225067418"/>
      <w:r>
        <w:t xml:space="preserve">1.1.3. </w:t>
      </w:r>
      <w:proofErr w:type="spellStart"/>
      <w:r>
        <w:t>Психоакустика</w:t>
      </w:r>
      <w:bookmarkEnd w:id="6"/>
      <w:proofErr w:type="spellEnd"/>
    </w:p>
    <w:p w14:paraId="1B3DDE40"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F83EF61" w14:textId="77777777" w:rsidR="00F93242" w:rsidRDefault="00000000">
      <w:pPr>
        <w:spacing w:line="360" w:lineRule="auto"/>
        <w:ind w:firstLine="567"/>
        <w:jc w:val="both"/>
      </w:pPr>
      <w:r>
        <w:lastRenderedPageBreak/>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73832391"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08F86EE2"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3DC29BA9" w14:textId="77777777" w:rsidR="00F93242" w:rsidRDefault="00000000">
      <w:pPr>
        <w:pStyle w:val="2"/>
        <w:spacing w:line="360" w:lineRule="auto"/>
      </w:pPr>
      <w:bookmarkStart w:id="7" w:name="_Toc225067419"/>
      <w:r>
        <w:t>1.2. Формат WAV и стандартное преобразование в MP3</w:t>
      </w:r>
      <w:bookmarkEnd w:id="7"/>
    </w:p>
    <w:p w14:paraId="6DDA67C7" w14:textId="77777777" w:rsidR="00F93242" w:rsidRDefault="00000000">
      <w:pPr>
        <w:pStyle w:val="3"/>
        <w:spacing w:line="360" w:lineRule="auto"/>
      </w:pPr>
      <w:bookmarkStart w:id="8" w:name="_Toc225067420"/>
      <w:r>
        <w:t>Формат WAV (Waveform Audio File Format) представляет собой стандартный формат хранения аудиоданных, разработанный компаниями 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bookmarkEnd w:id="8"/>
    </w:p>
    <w:p w14:paraId="6ECC1EC6"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7C577E9"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D95E15C"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pPr>
        <w:jc w:val="center"/>
      </w:pPr>
      <w:r>
        <w:drawing>
          <wp:inline xmlns:a="http://schemas.openxmlformats.org/drawingml/2006/main" xmlns:pic="http://schemas.openxmlformats.org/drawingml/2006/picture">
            <wp:extent cx="5029200" cy="3597477"/>
            <wp:docPr id="1751545620" name="Picture 1751545620"/>
            <wp:cNvGraphicFramePr>
              <a:graphicFrameLocks noChangeAspect="1"/>
            </wp:cNvGraphicFramePr>
            <a:graphic>
              <a:graphicData uri="http://schemas.openxmlformats.org/drawingml/2006/picture">
                <pic:pic>
                  <pic:nvPicPr>
                    <pic:cNvPr id="0" name="mp3_frame_structure.png"/>
                    <pic:cNvPicPr/>
                  </pic:nvPicPr>
                  <pic:blipFill>
                    <a:blip r:embed="rId19"/>
                    <a:stretch>
                      <a:fillRect/>
                    </a:stretch>
                  </pic:blipFill>
                  <pic:spPr>
                    <a:xfrm>
                      <a:off x="0" y="0"/>
                      <a:ext cx="5029200" cy="3597477"/>
                    </a:xfrm>
                    <a:prstGeom prst="rect"/>
                  </pic:spPr>
                </pic:pic>
              </a:graphicData>
            </a:graphic>
          </wp:inline>
        </w:drawing>
      </w:r>
    </w:p>
    <w:p>
      <w:pPr>
        <w:jc w:val="center"/>
      </w:pPr>
      <w:r>
        <w:rPr>
          <w:i/>
          <w:sz w:val="20"/>
        </w:rPr>
        <w:t>Рисунок 1.2 — Структура MP3-фрейма</w:t>
      </w:r>
    </w:p>
    <w:p w14:paraId="59F37DB5" w14:textId="77777777" w:rsidR="00F93242" w:rsidRDefault="00000000">
      <w:pPr>
        <w:pStyle w:val="3"/>
        <w:spacing w:line="360" w:lineRule="auto"/>
      </w:pPr>
      <w:bookmarkStart w:id="9" w:name="_Toc225067421"/>
      <w:r>
        <w:t>1.2.2. Формат MP3</w:t>
      </w:r>
      <w:bookmarkEnd w:id="9"/>
    </w:p>
    <w:p w14:paraId="6D2A692F" w14:textId="77777777" w:rsidR="00F93242" w:rsidRDefault="00000000">
      <w:pPr>
        <w:spacing w:line="360" w:lineRule="auto"/>
        <w:ind w:firstLine="567"/>
        <w:jc w:val="both"/>
      </w:pPr>
      <w:r>
        <w:t>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p>
    <w:p w14:paraId="0F122783" w14:textId="77777777" w:rsidR="00F93242" w:rsidRDefault="00000000">
      <w:pPr>
        <w:spacing w:line="360" w:lineRule="auto"/>
        <w:ind w:firstLine="567"/>
        <w:jc w:val="both"/>
      </w:pPr>
      <w:r>
        <w:lastRenderedPageBreak/>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468294BF"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pPr>
        <w:jc w:val="center"/>
      </w:pPr>
      <w:r>
        <w:drawing>
          <wp:inline xmlns:a="http://schemas.openxmlformats.org/drawingml/2006/main" xmlns:pic="http://schemas.openxmlformats.org/drawingml/2006/picture">
            <wp:extent cx="5029200" cy="2858322"/>
            <wp:docPr id="1751545621" name="Picture 1751545621"/>
            <wp:cNvGraphicFramePr>
              <a:graphicFrameLocks noChangeAspect="1"/>
            </wp:cNvGraphicFramePr>
            <a:graphic>
              <a:graphicData uri="http://schemas.openxmlformats.org/drawingml/2006/picture">
                <pic:pic>
                  <pic:nvPicPr>
                    <pic:cNvPr id="0" name="wav_to_mp3_process.png"/>
                    <pic:cNvPicPr/>
                  </pic:nvPicPr>
                  <pic:blipFill>
                    <a:blip r:embed="rId20"/>
                    <a:stretch>
                      <a:fillRect/>
                    </a:stretch>
                  </pic:blipFill>
                  <pic:spPr>
                    <a:xfrm>
                      <a:off x="0" y="0"/>
                      <a:ext cx="5029200" cy="2858322"/>
                    </a:xfrm>
                    <a:prstGeom prst="rect"/>
                  </pic:spPr>
                </pic:pic>
              </a:graphicData>
            </a:graphic>
          </wp:inline>
        </w:drawing>
      </w:r>
    </w:p>
    <w:p>
      <w:pPr>
        <w:jc w:val="center"/>
      </w:pPr>
      <w:r>
        <w:rPr>
          <w:i/>
          <w:sz w:val="20"/>
        </w:rPr>
        <w:t>Рисунок 1.3 — Процесс кодирования WAV → MP3</w:t>
      </w:r>
    </w:p>
    <w:p w14:paraId="1A913A28" w14:textId="77777777" w:rsidR="00F93242" w:rsidRDefault="00000000">
      <w:pPr>
        <w:pStyle w:val="3"/>
        <w:spacing w:line="360" w:lineRule="auto"/>
      </w:pPr>
      <w:bookmarkStart w:id="10" w:name="_Toc225067422"/>
      <w:r>
        <w:t>1.2.3. Стандартное преобразование WAV → MP3</w:t>
      </w:r>
      <w:bookmarkEnd w:id="10"/>
    </w:p>
    <w:p w14:paraId="5070D10B" w14:textId="77777777" w:rsidR="00F93242" w:rsidRDefault="00000000">
      <w:pPr>
        <w:spacing w:line="360" w:lineRule="auto"/>
        <w:ind w:firstLine="567"/>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p>
    <w:p w14:paraId="13107BE6" w14:textId="77777777" w:rsidR="00F93242" w:rsidRDefault="00000000">
      <w:pPr>
        <w:spacing w:line="360" w:lineRule="auto"/>
        <w:ind w:firstLine="567"/>
        <w:jc w:val="both"/>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pPr>
        <w:jc w:val="center"/>
      </w:pPr>
      <w:r>
        <w:drawing>
          <wp:inline xmlns:a="http://schemas.openxmlformats.org/drawingml/2006/main" xmlns:pic="http://schemas.openxmlformats.org/drawingml/2006/picture">
            <wp:extent cx="5029200" cy="3581948"/>
            <wp:docPr id="1751545622" name="Picture 1751545622"/>
            <wp:cNvGraphicFramePr>
              <a:graphicFrameLocks noChangeAspect="1"/>
            </wp:cNvGraphicFramePr>
            <a:graphic>
              <a:graphicData uri="http://schemas.openxmlformats.org/drawingml/2006/picture">
                <pic:pic>
                  <pic:nvPicPr>
                    <pic:cNvPr id="0" name="methods_comparison.png"/>
                    <pic:cNvPicPr/>
                  </pic:nvPicPr>
                  <pic:blipFill>
                    <a:blip r:embed="rId21"/>
                    <a:stretch>
                      <a:fillRect/>
                    </a:stretch>
                  </pic:blipFill>
                  <pic:spPr>
                    <a:xfrm>
                      <a:off x="0" y="0"/>
                      <a:ext cx="5029200" cy="3581948"/>
                    </a:xfrm>
                    <a:prstGeom prst="rect"/>
                  </pic:spPr>
                </pic:pic>
              </a:graphicData>
            </a:graphic>
          </wp:inline>
        </w:drawing>
      </w:r>
    </w:p>
    <w:p>
      <w:pPr>
        <w:jc w:val="center"/>
      </w:pPr>
      <w:r>
        <w:rPr>
          <w:i/>
          <w:sz w:val="20"/>
        </w:rPr>
        <w:t>Рисунок 1.4 — Сравнение методов преобразования</w:t>
      </w:r>
    </w:p>
    <w:p w14:paraId="7A6DE56B" w14:textId="77777777" w:rsidR="00F93242" w:rsidRDefault="00000000">
      <w:pPr>
        <w:pStyle w:val="2"/>
        <w:spacing w:line="360" w:lineRule="auto"/>
      </w:pPr>
      <w:bookmarkStart w:id="11" w:name="_Toc225067423"/>
      <w:r>
        <w:lastRenderedPageBreak/>
        <w:t>1.3. Методы преобразования сигналов для сжатия</w:t>
      </w:r>
      <w:bookmarkEnd w:id="11"/>
    </w:p>
    <w:p w14:paraId="650722EB" w14:textId="77777777" w:rsidR="00F93242" w:rsidRDefault="00000000">
      <w:pPr>
        <w:pStyle w:val="3"/>
        <w:spacing w:line="360" w:lineRule="auto"/>
      </w:pPr>
      <w:bookmarkStart w:id="12" w:name="_Toc225067424"/>
      <w:r>
        <w:t>1.3.1. Быстрое преобразование Фурье (FFT)</w:t>
      </w:r>
      <w:bookmarkEnd w:id="12"/>
    </w:p>
    <w:p w14:paraId="5DD384AF"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16961C52"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7C93B1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DED0899" w14:textId="77777777" w:rsidR="00F93242" w:rsidRDefault="00000000">
      <w:pPr>
        <w:pStyle w:val="3"/>
        <w:spacing w:line="360" w:lineRule="auto"/>
      </w:pPr>
      <w:bookmarkStart w:id="13" w:name="_Toc225067425"/>
      <w:r>
        <w:t>1.3.2. Быстрое преобразование Уолша-Адамара (FWHT)</w:t>
      </w:r>
      <w:bookmarkEnd w:id="13"/>
    </w:p>
    <w:p w14:paraId="296F993E" w14:textId="77777777" w:rsidR="00F93242" w:rsidRDefault="00000000">
      <w:pPr>
        <w:spacing w:line="360" w:lineRule="auto"/>
        <w:ind w:firstLine="567"/>
        <w:jc w:val="both"/>
      </w:pPr>
      <w:r>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w:t>
      </w:r>
      <w:r>
        <w:lastRenderedPageBreak/>
        <w:t>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956BA30"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F31950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3C2F4CB1"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7D9DF4A5" w14:textId="77777777" w:rsidR="00F93242" w:rsidRDefault="00000000">
      <w:pPr>
        <w:pStyle w:val="3"/>
        <w:spacing w:line="360" w:lineRule="auto"/>
      </w:pPr>
      <w:bookmarkStart w:id="14" w:name="_Toc225067426"/>
      <w:r>
        <w:t>1.3.3. Дискретное косинусное преобразование (DCT)</w:t>
      </w:r>
      <w:bookmarkEnd w:id="14"/>
    </w:p>
    <w:p w14:paraId="2FBF4FA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w:t>
      </w:r>
      <w:r>
        <w:lastRenderedPageBreak/>
        <w:t>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5960BC39"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F21B3C4"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7AFA56F8" w14:textId="77777777" w:rsidR="00F93242" w:rsidRDefault="00000000">
      <w:pPr>
        <w:pStyle w:val="3"/>
        <w:spacing w:line="360" w:lineRule="auto"/>
      </w:pPr>
      <w:bookmarkStart w:id="15" w:name="_Toc225067427"/>
      <w:r>
        <w:t>1.3.4. Дискретное вейвлет-преобразование (DWT)</w:t>
      </w:r>
      <w:bookmarkEnd w:id="15"/>
    </w:p>
    <w:p w14:paraId="70E7502B" w14:textId="77777777" w:rsidR="00F93242" w:rsidRDefault="00000000">
      <w:pPr>
        <w:spacing w:line="360" w:lineRule="auto"/>
        <w:ind w:firstLine="567"/>
        <w:jc w:val="both"/>
      </w:pPr>
      <w:r>
        <w:t>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74FB66FF" w14:textId="77777777" w:rsidR="00F93242" w:rsidRDefault="00000000">
      <w:pPr>
        <w:spacing w:line="360" w:lineRule="auto"/>
        <w:ind w:firstLine="567"/>
        <w:jc w:val="both"/>
      </w:pPr>
      <w:r>
        <w:lastRenderedPageBreak/>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BAB3BB2"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231E0DA2" w14:textId="77777777" w:rsidR="00F93242" w:rsidRDefault="00000000">
      <w:pPr>
        <w:pStyle w:val="3"/>
        <w:spacing w:line="360" w:lineRule="auto"/>
      </w:pPr>
      <w:bookmarkStart w:id="16" w:name="_Toc225067428"/>
      <w:r>
        <w:t xml:space="preserve">1.3.5. </w:t>
      </w:r>
      <w:proofErr w:type="spellStart"/>
      <w:r>
        <w:t>Компандирование</w:t>
      </w:r>
      <w:proofErr w:type="spellEnd"/>
      <w:r>
        <w:t xml:space="preserve"> (μ-</w:t>
      </w:r>
      <w:proofErr w:type="spellStart"/>
      <w:r>
        <w:t>law</w:t>
      </w:r>
      <w:proofErr w:type="spellEnd"/>
      <w:r>
        <w:t>)</w:t>
      </w:r>
      <w:bookmarkEnd w:id="16"/>
    </w:p>
    <w:p w14:paraId="52FDBDF7"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r>
        <w:t>ln</w:t>
      </w:r>
      <w:proofErr w:type="spellEnd"/>
      <w:r>
        <w:t>(1 + μ·|x|)/</w:t>
      </w:r>
      <w:proofErr w:type="spellStart"/>
      <w:r>
        <w:t>ln</w:t>
      </w:r>
      <w:proofErr w:type="spell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6B6D9CD2"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67261A4D"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3BCBD91C" w14:textId="77777777" w:rsidR="00F93242" w:rsidRDefault="00000000">
      <w:pPr>
        <w:pStyle w:val="3"/>
        <w:spacing w:line="360" w:lineRule="auto"/>
      </w:pPr>
      <w:bookmarkStart w:id="17" w:name="_Toc225067429"/>
      <w:r>
        <w:t>1.3.6. Нелинейное сглаживание (</w:t>
      </w:r>
      <w:proofErr w:type="spellStart"/>
      <w:r>
        <w:t>Rosenbrock-like</w:t>
      </w:r>
      <w:proofErr w:type="spellEnd"/>
      <w:r>
        <w:t>)</w:t>
      </w:r>
      <w:bookmarkEnd w:id="17"/>
    </w:p>
    <w:p w14:paraId="1654D88C" w14:textId="77777777" w:rsidR="00F93242" w:rsidRDefault="00000000">
      <w:pPr>
        <w:spacing w:line="360" w:lineRule="auto"/>
        <w:ind w:firstLine="567"/>
        <w:jc w:val="both"/>
      </w:pPr>
      <w:r>
        <w:t xml:space="preserve">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w:t>
      </w:r>
      <w:r>
        <w:lastRenderedPageBreak/>
        <w:t>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50043060"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4BC0B195" w14:textId="77777777" w:rsidR="00F93242" w:rsidRDefault="00000000">
      <w:pPr>
        <w:pStyle w:val="2"/>
        <w:spacing w:line="360" w:lineRule="auto"/>
      </w:pPr>
      <w:bookmarkStart w:id="18" w:name="_Toc225067430"/>
      <w:r>
        <w:t>1.4. Интеграция методов преобразования в процесс WAV → MP3</w:t>
      </w:r>
      <w:bookmarkEnd w:id="18"/>
    </w:p>
    <w:p w14:paraId="3A6991B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7F092672"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D14F05B"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755A029" w14:textId="77777777" w:rsidR="00F93242" w:rsidRDefault="00000000">
      <w:pPr>
        <w:pStyle w:val="2"/>
        <w:spacing w:line="360" w:lineRule="auto"/>
      </w:pPr>
      <w:bookmarkStart w:id="19" w:name="_Toc225067431"/>
      <w:r>
        <w:t>1.5. Метрики качества аудиосигналов</w:t>
      </w:r>
      <w:bookmarkEnd w:id="19"/>
    </w:p>
    <w:p w14:paraId="3AEE1B36" w14:textId="77777777" w:rsidR="00F93242" w:rsidRDefault="00000000">
      <w:pPr>
        <w:pStyle w:val="3"/>
        <w:spacing w:line="360" w:lineRule="auto"/>
      </w:pPr>
      <w:bookmarkStart w:id="20" w:name="_Toc225067432"/>
      <w:r>
        <w:t>1.5.1. Метрики временной области</w:t>
      </w:r>
      <w:bookmarkEnd w:id="20"/>
    </w:p>
    <w:p w14:paraId="5B96CA0C" w14:textId="77777777" w:rsidR="00F93242" w:rsidRDefault="00000000">
      <w:pPr>
        <w:spacing w:line="360" w:lineRule="auto"/>
        <w:ind w:firstLine="567"/>
        <w:jc w:val="both"/>
      </w:pPr>
      <w:r w:rsidRPr="009D3C89">
        <w:rPr>
          <w:lang w:val="en-US"/>
        </w:rPr>
        <w:lastRenderedPageBreak/>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2D2099F" w14:textId="77777777" w:rsidR="00F93242" w:rsidRDefault="00000000">
      <w:pPr>
        <w:spacing w:line="360" w:lineRule="auto"/>
        <w:ind w:firstLine="567"/>
        <w:jc w:val="both"/>
      </w:pPr>
      <w:r w:rsidRPr="005B1478">
        <w:rPr>
          <w:lang w:val="en-US"/>
        </w:rPr>
        <w:t xml:space="preserve">RMSE (Root Mean Square Error) — </w:t>
      </w:r>
      <w:r>
        <w:t>среднеквадратичная</w:t>
      </w:r>
      <w:r w:rsidRPr="005B1478">
        <w:rPr>
          <w:lang w:val="en-US"/>
        </w:rPr>
        <w:t xml:space="preserve"> </w:t>
      </w:r>
      <w:r>
        <w:t>ошибка</w:t>
      </w:r>
      <w:r w:rsidRPr="005B1478">
        <w:rPr>
          <w:lang w:val="en-US"/>
        </w:rPr>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0EC7FBBF"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9117FD7" w14:textId="77777777" w:rsidR="00F93242" w:rsidRDefault="00000000">
      <w:pPr>
        <w:pStyle w:val="3"/>
        <w:spacing w:line="360" w:lineRule="auto"/>
      </w:pPr>
      <w:bookmarkStart w:id="21" w:name="_Toc225067433"/>
      <w:r>
        <w:t>1.5.2. Метрики спектральной области</w:t>
      </w:r>
      <w:bookmarkEnd w:id="21"/>
    </w:p>
    <w:p w14:paraId="1F623073"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4E98159"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5D13F771"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2088829"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C5C6C20" w14:textId="77777777" w:rsidR="00F93242" w:rsidRDefault="00000000">
      <w:pPr>
        <w:pStyle w:val="3"/>
        <w:spacing w:line="360" w:lineRule="auto"/>
      </w:pPr>
      <w:bookmarkStart w:id="22" w:name="_Toc225067434"/>
      <w:r>
        <w:t xml:space="preserve">1.5.3. </w:t>
      </w:r>
      <w:proofErr w:type="spellStart"/>
      <w:r>
        <w:t>Психоакустические</w:t>
      </w:r>
      <w:proofErr w:type="spellEnd"/>
      <w:r>
        <w:t xml:space="preserve"> метрики</w:t>
      </w:r>
      <w:bookmarkEnd w:id="22"/>
    </w:p>
    <w:p w14:paraId="00AD02A9"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084BCAC4"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5EAE6B9D"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4634408" w14:textId="77777777" w:rsidR="00F93242" w:rsidRDefault="00000000">
      <w:pPr>
        <w:pStyle w:val="3"/>
        <w:spacing w:line="360" w:lineRule="auto"/>
      </w:pPr>
      <w:bookmarkStart w:id="23" w:name="_Toc225067435"/>
      <w:r>
        <w:lastRenderedPageBreak/>
        <w:t>1.5.4. Характеристики сигнала</w:t>
      </w:r>
      <w:bookmarkEnd w:id="23"/>
    </w:p>
    <w:p w14:paraId="4F35CEE8"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5E4F789D"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29D3132D"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21936DA8" w14:textId="77777777" w:rsidR="00F93242" w:rsidRDefault="00000000">
      <w:pPr>
        <w:pStyle w:val="2"/>
        <w:spacing w:line="360" w:lineRule="auto"/>
      </w:pPr>
      <w:bookmarkStart w:id="24" w:name="_Toc225067436"/>
      <w:r>
        <w:t>1.6. Выводы по главе 1</w:t>
      </w:r>
      <w:bookmarkEnd w:id="24"/>
    </w:p>
    <w:p w14:paraId="2FE2845F" w14:textId="77777777" w:rsidR="00F93242" w:rsidRDefault="00000000">
      <w:pPr>
        <w:spacing w:line="360" w:lineRule="auto"/>
        <w:ind w:firstLine="567"/>
        <w:jc w:val="both"/>
      </w:pPr>
      <w:r>
        <w:t>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1FFD0F26" w14:textId="77777777" w:rsidR="00F93242" w:rsidRDefault="00000000">
      <w:r>
        <w:br w:type="page"/>
      </w:r>
    </w:p>
    <w:p w14:paraId="4A3AE817" w14:textId="77777777" w:rsidR="00F93242" w:rsidRDefault="00000000">
      <w:pPr>
        <w:pStyle w:val="1"/>
        <w:spacing w:line="360" w:lineRule="auto"/>
      </w:pPr>
      <w:bookmarkStart w:id="25" w:name="_Toc225067437"/>
      <w:r>
        <w:lastRenderedPageBreak/>
        <w:t>ГЛАВА 2. РАЗРАБОТКА ПРОГРАММНОГО КОМПЛЕКСА</w:t>
      </w:r>
      <w:bookmarkEnd w:id="25"/>
    </w:p>
    <w:p w14:paraId="50E6988A"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976CC56" w14:textId="77777777" w:rsidR="00F93242" w:rsidRDefault="00000000">
      <w:pPr>
        <w:pStyle w:val="2"/>
        <w:spacing w:line="360" w:lineRule="auto"/>
      </w:pPr>
      <w:bookmarkStart w:id="26" w:name="_Toc225067438"/>
      <w:r>
        <w:t>2.1. Требования к программному обеспечению</w:t>
      </w:r>
      <w:bookmarkEnd w:id="26"/>
    </w:p>
    <w:p w14:paraId="1D89CFCB" w14:textId="77777777" w:rsidR="00F93242" w:rsidRDefault="00000000">
      <w:pPr>
        <w:pStyle w:val="3"/>
        <w:spacing w:line="360" w:lineRule="auto"/>
      </w:pPr>
      <w:bookmarkStart w:id="27" w:name="_Toc225067439"/>
      <w:r>
        <w:t>2.1.1. Функциональные требования</w:t>
      </w:r>
      <w:bookmarkEnd w:id="27"/>
    </w:p>
    <w:p w14:paraId="4AF55C56"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41E434EC"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ACF07DD"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36DAA17" w14:textId="77777777" w:rsidR="00F93242" w:rsidRDefault="00000000">
      <w:pPr>
        <w:pStyle w:val="3"/>
        <w:spacing w:line="360" w:lineRule="auto"/>
      </w:pPr>
      <w:bookmarkStart w:id="28" w:name="_Toc225067440"/>
      <w:r>
        <w:t>2.1.2. Нефункциональные требования</w:t>
      </w:r>
      <w:bookmarkEnd w:id="28"/>
    </w:p>
    <w:p w14:paraId="4122F11F"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489180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4A6B1E8E"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pPr>
        <w:jc w:val="center"/>
      </w:pPr>
      <w:r>
        <w:drawing>
          <wp:inline xmlns:a="http://schemas.openxmlformats.org/drawingml/2006/main" xmlns:pic="http://schemas.openxmlformats.org/drawingml/2006/picture">
            <wp:extent cx="4572000" cy="3914158"/>
            <wp:docPr id="1751545624" name="Picture 1751545624"/>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4572000" cy="3914158"/>
                    </a:xfrm>
                    <a:prstGeom prst="rect"/>
                  </pic:spPr>
                </pic:pic>
              </a:graphicData>
            </a:graphic>
          </wp:inline>
        </w:drawing>
      </w:r>
    </w:p>
    <w:p>
      <w:pPr>
        <w:jc w:val="center"/>
      </w:pPr>
      <w:r>
        <w:rPr>
          <w:i/>
          <w:sz w:val="20"/>
        </w:rPr>
        <w:t>Рисунок 2.1 — Архитектура программного комплекса</w:t>
      </w:r>
    </w:p>
    <w:p w14:paraId="0A8003FB" w14:textId="77777777" w:rsidR="00F93242" w:rsidRDefault="00000000">
      <w:pPr>
        <w:pStyle w:val="2"/>
        <w:spacing w:line="360" w:lineRule="auto"/>
      </w:pPr>
      <w:bookmarkStart w:id="29" w:name="_Toc225067441"/>
      <w:r>
        <w:t>2.2. Архитектура программного комплекса</w:t>
      </w:r>
      <w:bookmarkEnd w:id="29"/>
    </w:p>
    <w:p w14:paraId="6C257837" w14:textId="77777777" w:rsidR="00F93242" w:rsidRDefault="00000000">
      <w:pPr>
        <w:spacing w:line="360" w:lineRule="auto"/>
        <w:ind w:firstLine="567"/>
        <w:jc w:val="both"/>
      </w:pPr>
      <w:r>
        <w:t xml:space="preserve">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p>
    <w:p w14:paraId="7481D37C"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39B1F7A" w14:textId="77777777" w:rsidR="00F93242" w:rsidRDefault="00000000">
      <w:pPr>
        <w:pStyle w:val="3"/>
        <w:spacing w:line="360" w:lineRule="auto"/>
      </w:pPr>
      <w:bookmarkStart w:id="30" w:name="_Toc225067442"/>
      <w:r>
        <w:t>2.2.1. Модульная структура</w:t>
      </w:r>
      <w:bookmarkEnd w:id="30"/>
    </w:p>
    <w:p w14:paraId="611366A8"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405624FB"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3D584E1"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pPr>
        <w:jc w:val="center"/>
      </w:pPr>
      <w:r>
        <w:drawing>
          <wp:inline xmlns:a="http://schemas.openxmlformats.org/drawingml/2006/main" xmlns:pic="http://schemas.openxmlformats.org/drawingml/2006/picture">
            <wp:extent cx="4572000" cy="3803597"/>
            <wp:docPr id="1751545626" name="Picture 1751545626"/>
            <wp:cNvGraphicFramePr>
              <a:graphicFrameLocks noChangeAspect="1"/>
            </wp:cNvGraphicFramePr>
            <a:graphic>
              <a:graphicData uri="http://schemas.openxmlformats.org/drawingml/2006/picture">
                <pic:pic>
                  <pic:nvPicPr>
                    <pic:cNvPr id="0" name="ola_process.png"/>
                    <pic:cNvPicPr/>
                  </pic:nvPicPr>
                  <pic:blipFill>
                    <a:blip r:embed="rId25"/>
                    <a:stretch>
                      <a:fillRect/>
                    </a:stretch>
                  </pic:blipFill>
                  <pic:spPr>
                    <a:xfrm>
                      <a:off x="0" y="0"/>
                      <a:ext cx="4572000" cy="3803597"/>
                    </a:xfrm>
                    <a:prstGeom prst="rect"/>
                  </pic:spPr>
                </pic:pic>
              </a:graphicData>
            </a:graphic>
          </wp:inline>
        </w:drawing>
      </w:r>
    </w:p>
    <w:p>
      <w:pPr>
        <w:jc w:val="center"/>
      </w:pPr>
      <w:r>
        <w:rPr>
          <w:i/>
          <w:sz w:val="20"/>
        </w:rPr>
        <w:t>Рисунок 2.3 — Алгоритм OLA обработки</w:t>
      </w:r>
    </w:p>
    <w:p w14:paraId="71578174" w14:textId="77777777" w:rsidR="00F93242" w:rsidRDefault="00000000">
      <w:pPr>
        <w:pStyle w:val="2"/>
        <w:spacing w:line="360" w:lineRule="auto"/>
      </w:pPr>
      <w:bookmarkStart w:id="31" w:name="_Toc225067443"/>
      <w:r>
        <w:t>2.3. Реализация методов обработки</w:t>
      </w:r>
      <w:bookmarkEnd w:id="31"/>
    </w:p>
    <w:p>
      <w:pPr>
        <w:jc w:val="center"/>
      </w:pPr>
      <w:r>
        <w:drawing>
          <wp:inline xmlns:a="http://schemas.openxmlformats.org/drawingml/2006/main" xmlns:pic="http://schemas.openxmlformats.org/drawingml/2006/picture">
            <wp:extent cx="4572000" cy="3256317"/>
            <wp:docPr id="1751545625" name="Picture 1751545625"/>
            <wp:cNvGraphicFramePr>
              <a:graphicFrameLocks noChangeAspect="1"/>
            </wp:cNvGraphicFramePr>
            <a:graphic>
              <a:graphicData uri="http://schemas.openxmlformats.org/drawingml/2006/picture">
                <pic:pic>
                  <pic:nvPicPr>
                    <pic:cNvPr id="0" name="class_hierarchy.png"/>
                    <pic:cNvPicPr/>
                  </pic:nvPicPr>
                  <pic:blipFill>
                    <a:blip r:embed="rId24"/>
                    <a:stretch>
                      <a:fillRect/>
                    </a:stretch>
                  </pic:blipFill>
                  <pic:spPr>
                    <a:xfrm>
                      <a:off x="0" y="0"/>
                      <a:ext cx="4572000" cy="3256317"/>
                    </a:xfrm>
                    <a:prstGeom prst="rect"/>
                  </pic:spPr>
                </pic:pic>
              </a:graphicData>
            </a:graphic>
          </wp:inline>
        </w:drawing>
      </w:r>
    </w:p>
    <w:p>
      <w:pPr>
        <w:jc w:val="center"/>
      </w:pPr>
      <w:r>
        <w:rPr>
          <w:i/>
          <w:sz w:val="20"/>
        </w:rPr>
        <w:t>Рисунок 2.2 — Иерархия классов преобразований</w:t>
      </w:r>
    </w:p>
    <w:p w14:paraId="450E378D" w14:textId="77777777" w:rsidR="00F93242" w:rsidRDefault="00000000">
      <w:pPr>
        <w:pStyle w:val="3"/>
        <w:spacing w:line="360" w:lineRule="auto"/>
      </w:pPr>
      <w:bookmarkStart w:id="32" w:name="_Toc225067444"/>
      <w:r>
        <w:t>2.3.1. Базовый класс трансформации</w:t>
      </w:r>
      <w:bookmarkEnd w:id="32"/>
    </w:p>
    <w:p w14:paraId="4D75F22A" w14:textId="77777777" w:rsidR="00F93242" w:rsidRDefault="00000000">
      <w:pPr>
        <w:spacing w:line="360" w:lineRule="auto"/>
        <w:ind w:firstLine="567"/>
        <w:jc w:val="both"/>
      </w:pPr>
      <w:r>
        <w:t xml:space="preserve">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w:t>
      </w:r>
      <w:r>
        <w:lastRenderedPageBreak/>
        <w:t>(Overlap-Add):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40D81C36" w14:textId="77777777" w:rsidR="00F93242" w:rsidRDefault="00000000">
      <w:pPr>
        <w:pStyle w:val="3"/>
        <w:spacing w:line="360" w:lineRule="auto"/>
      </w:pPr>
      <w:bookmarkStart w:id="33" w:name="_Toc225067445"/>
      <w:r>
        <w:t>2.3.2. Реализация FFT</w:t>
      </w:r>
      <w:bookmarkEnd w:id="33"/>
    </w:p>
    <w:p w14:paraId="3DBF0D1F"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65673F5E" w14:textId="77777777" w:rsidR="00F93242" w:rsidRDefault="00000000">
      <w:pPr>
        <w:pStyle w:val="3"/>
        <w:spacing w:line="360" w:lineRule="auto"/>
      </w:pPr>
      <w:bookmarkStart w:id="34" w:name="_Toc225067446"/>
      <w:r>
        <w:t>2.3.3. Реализация FWHT</w:t>
      </w:r>
      <w:bookmarkEnd w:id="34"/>
    </w:p>
    <w:p w14:paraId="44F6E293"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w:t>
      </w:r>
      <w:r>
        <w:lastRenderedPageBreak/>
        <w:t xml:space="preserve">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4E5EEAAF"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A5E07C7" w14:textId="77777777" w:rsidR="00F93242" w:rsidRDefault="00000000">
      <w:pPr>
        <w:pStyle w:val="3"/>
        <w:spacing w:line="360" w:lineRule="auto"/>
      </w:pPr>
      <w:bookmarkStart w:id="35" w:name="_Toc225067447"/>
      <w:r>
        <w:t>2.3.4. Реализация DCT</w:t>
      </w:r>
      <w:bookmarkEnd w:id="35"/>
    </w:p>
    <w:p w14:paraId="745D2CB7" w14:textId="77777777" w:rsidR="00F93242" w:rsidRDefault="00000000">
      <w:pPr>
        <w:spacing w:line="360" w:lineRule="auto"/>
        <w:ind w:firstLine="567"/>
        <w:jc w:val="both"/>
      </w:pPr>
      <w:r>
        <w:t xml:space="preserve">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N log N), сопоставимую с FFT.</w:t>
      </w:r>
    </w:p>
    <w:p w14:paraId="35895700" w14:textId="77777777" w:rsidR="00F93242" w:rsidRDefault="00000000">
      <w:pPr>
        <w:pStyle w:val="3"/>
        <w:spacing w:line="360" w:lineRule="auto"/>
      </w:pPr>
      <w:bookmarkStart w:id="36" w:name="_Toc225067448"/>
      <w:r>
        <w:t>2.3.5. Реализация DWT (вейвлет Хаара)</w:t>
      </w:r>
      <w:bookmarkEnd w:id="36"/>
    </w:p>
    <w:p w14:paraId="70DB71D7"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w:t>
      </w:r>
      <w:r>
        <w:lastRenderedPageBreak/>
        <w:t>= approximation[k] + detail[k], x[2k+1] = approximation[k] - detail[k].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2DAB32F4" w14:textId="77777777" w:rsidR="00F93242" w:rsidRDefault="00000000">
      <w:pPr>
        <w:pStyle w:val="3"/>
        <w:spacing w:line="360" w:lineRule="auto"/>
      </w:pPr>
      <w:bookmarkStart w:id="37" w:name="_Toc225067449"/>
      <w:r>
        <w:t>2.3.6. Реализация μ-</w:t>
      </w:r>
      <w:proofErr w:type="spellStart"/>
      <w:r>
        <w:t>law</w:t>
      </w:r>
      <w:bookmarkEnd w:id="37"/>
      <w:proofErr w:type="spellEnd"/>
    </w:p>
    <w:p w14:paraId="1BCE7935"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5B0CB36E" w14:textId="77777777" w:rsidR="00F93242" w:rsidRDefault="00000000">
      <w:pPr>
        <w:pStyle w:val="3"/>
        <w:spacing w:line="360" w:lineRule="auto"/>
      </w:pPr>
      <w:bookmarkStart w:id="38" w:name="_Toc225067450"/>
      <w:r>
        <w:t xml:space="preserve">2.3.7. Реализация </w:t>
      </w:r>
      <w:proofErr w:type="spellStart"/>
      <w:r>
        <w:t>Rosenbrock-like</w:t>
      </w:r>
      <w:bookmarkEnd w:id="38"/>
      <w:proofErr w:type="spellEnd"/>
    </w:p>
    <w:p w14:paraId="114C6040" w14:textId="77777777" w:rsidR="00F93242" w:rsidRDefault="00000000">
      <w:pPr>
        <w:spacing w:line="360" w:lineRule="auto"/>
        <w:ind w:firstLine="567"/>
        <w:jc w:val="both"/>
      </w:pPr>
      <w:r>
        <w:t xml:space="preserve">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w:t>
      </w:r>
      <w:r>
        <w:lastRenderedPageBreak/>
        <w:t>конкретных типов сигналов. Rosenbrock-like может использоваться как этап постобработки после других преобразований.</w:t>
      </w:r>
    </w:p>
    <w:p w14:paraId="3A153032" w14:textId="77777777" w:rsidR="00F93242" w:rsidRDefault="00000000">
      <w:pPr>
        <w:pStyle w:val="2"/>
        <w:spacing w:line="360" w:lineRule="auto"/>
      </w:pPr>
      <w:bookmarkStart w:id="39" w:name="_Toc225067451"/>
      <w:r>
        <w:t>2.4. Реализация метрик качества</w:t>
      </w:r>
      <w:bookmarkEnd w:id="39"/>
    </w:p>
    <w:p w14:paraId="59E6C9CD"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17EA2F5F"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D89CE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2094008"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EA707D" w14:textId="77777777" w:rsidR="00F93242" w:rsidRDefault="00000000">
            <w:pPr>
              <w:jc w:val="center"/>
            </w:pPr>
            <w:r>
              <w:rPr>
                <w:b/>
                <w:bCs/>
              </w:rPr>
              <w:t>Описание</w:t>
            </w:r>
          </w:p>
        </w:tc>
      </w:tr>
      <w:tr w:rsidR="00F93242" w14:paraId="20FDF03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E281FB0"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3454640D"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48F1AA5" w14:textId="77777777" w:rsidR="00F93242" w:rsidRDefault="00000000">
            <w:pPr>
              <w:jc w:val="center"/>
            </w:pPr>
            <w:r>
              <w:t>Отношение сигнал/шум (дБ)</w:t>
            </w:r>
          </w:p>
        </w:tc>
      </w:tr>
      <w:tr w:rsidR="00F93242" w14:paraId="2C1834B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8F4C093"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708C9E64"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DA55E1C" w14:textId="77777777" w:rsidR="00F93242" w:rsidRDefault="00000000">
            <w:pPr>
              <w:jc w:val="center"/>
            </w:pPr>
            <w:r>
              <w:t>Среднеквадратичная ошибка</w:t>
            </w:r>
          </w:p>
        </w:tc>
      </w:tr>
      <w:tr w:rsidR="00F93242" w14:paraId="54B2A1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7AAEA1B"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2E3EC4B"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CECD4F5" w14:textId="77777777" w:rsidR="00F93242" w:rsidRDefault="00000000">
            <w:pPr>
              <w:jc w:val="center"/>
            </w:pPr>
            <w:r>
              <w:t>Масштабно-инвариантное SDR (дБ)</w:t>
            </w:r>
          </w:p>
        </w:tc>
      </w:tr>
      <w:tr w:rsidR="00F93242" w14:paraId="43DC61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3E7DE7D"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14F3FF8"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855EFC6" w14:textId="77777777" w:rsidR="00F93242" w:rsidRDefault="00000000">
            <w:pPr>
              <w:jc w:val="center"/>
            </w:pPr>
            <w:r>
              <w:t>Логарифмическое спектральное расстояние (дБ)</w:t>
            </w:r>
          </w:p>
        </w:tc>
      </w:tr>
      <w:tr w:rsidR="00F93242" w14:paraId="0F14DAF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8B209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0C6F6E33"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9E34683" w14:textId="77777777" w:rsidR="00F93242" w:rsidRDefault="00000000">
            <w:pPr>
              <w:jc w:val="center"/>
            </w:pPr>
            <w:r>
              <w:t>Спектральная сходимость</w:t>
            </w:r>
          </w:p>
        </w:tc>
      </w:tr>
      <w:tr w:rsidR="00F93242" w14:paraId="0FCFC54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212B98"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49923558"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915439E" w14:textId="77777777" w:rsidR="00F93242" w:rsidRDefault="00000000">
            <w:pPr>
              <w:jc w:val="center"/>
            </w:pPr>
            <w:r>
              <w:t xml:space="preserve">Разница </w:t>
            </w:r>
            <w:proofErr w:type="spellStart"/>
            <w:r>
              <w:t>центроидов</w:t>
            </w:r>
            <w:proofErr w:type="spellEnd"/>
            <w:r>
              <w:t xml:space="preserve"> (Гц)</w:t>
            </w:r>
          </w:p>
        </w:tc>
      </w:tr>
      <w:tr w:rsidR="00F93242" w14:paraId="2A5B23A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0D066E6"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608562D"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8DEE745" w14:textId="77777777" w:rsidR="00F93242" w:rsidRDefault="00000000">
            <w:pPr>
              <w:jc w:val="center"/>
            </w:pPr>
            <w:r>
              <w:t>Косинусное сходство</w:t>
            </w:r>
          </w:p>
        </w:tc>
      </w:tr>
      <w:tr w:rsidR="00F93242" w14:paraId="38A7161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57277A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136458C5"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AE4C05" w14:textId="77777777" w:rsidR="00F93242" w:rsidRDefault="00000000">
            <w:pPr>
              <w:jc w:val="center"/>
            </w:pPr>
            <w:r>
              <w:t>Индекс разборчивости речи</w:t>
            </w:r>
          </w:p>
        </w:tc>
      </w:tr>
      <w:tr w:rsidR="00F93242" w14:paraId="09EB86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081625"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3A4691D0"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54A284" w14:textId="77777777" w:rsidR="00F93242" w:rsidRDefault="00000000">
            <w:pPr>
              <w:jc w:val="center"/>
            </w:pPr>
            <w:r>
              <w:t>Оценка качества речи</w:t>
            </w:r>
          </w:p>
        </w:tc>
      </w:tr>
      <w:tr w:rsidR="00F93242" w14:paraId="131B5A3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B93F9ED"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66E7C4A0"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46F0B8F" w14:textId="77777777" w:rsidR="00F93242" w:rsidRDefault="00000000">
            <w:pPr>
              <w:jc w:val="center"/>
            </w:pPr>
            <w:r>
              <w:t>Средняя оценка мнений</w:t>
            </w:r>
          </w:p>
        </w:tc>
      </w:tr>
      <w:tr w:rsidR="00F93242" w14:paraId="160E442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B600390"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D756528"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BB69210" w14:textId="77777777" w:rsidR="00F93242" w:rsidRDefault="00000000">
            <w:pPr>
              <w:jc w:val="center"/>
            </w:pPr>
            <w:r>
              <w:t>Спектральная плоскостность</w:t>
            </w:r>
          </w:p>
        </w:tc>
      </w:tr>
      <w:tr w:rsidR="00F93242" w14:paraId="2E23372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C5A86C8"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7F179F9"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5E14510" w14:textId="77777777" w:rsidR="00F93242" w:rsidRDefault="00000000">
            <w:pPr>
              <w:jc w:val="center"/>
            </w:pPr>
            <w:r>
              <w:t>Динамический диапазон (дБ)</w:t>
            </w:r>
          </w:p>
        </w:tc>
      </w:tr>
      <w:tr w:rsidR="00F93242" w14:paraId="435E4E9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8089450"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1C2E882C"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2AC1EC" w14:textId="77777777" w:rsidR="00F93242" w:rsidRDefault="00000000">
            <w:pPr>
              <w:jc w:val="center"/>
            </w:pPr>
            <w:r>
              <w:t>Пик-фактор</w:t>
            </w:r>
          </w:p>
        </w:tc>
      </w:tr>
    </w:tbl>
    <w:p w14:paraId="13F9676C" w14:textId="77777777" w:rsidR="00F93242" w:rsidRDefault="00F93242">
      <w:pPr>
        <w:spacing w:after="200"/>
      </w:pPr>
    </w:p>
    <w:p w14:paraId="62016409"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6A67AA3F" w14:textId="77777777" w:rsidR="00F93242" w:rsidRDefault="00000000">
      <w:pPr>
        <w:pStyle w:val="2"/>
        <w:spacing w:line="360" w:lineRule="auto"/>
      </w:pPr>
      <w:bookmarkStart w:id="40" w:name="_Toc225067452"/>
      <w:r>
        <w:t>2.5. Тестирование</w:t>
      </w:r>
      <w:bookmarkEnd w:id="40"/>
    </w:p>
    <w:p w14:paraId="25FB3231" w14:textId="77777777" w:rsidR="00F93242" w:rsidRDefault="00000000">
      <w:pPr>
        <w:spacing w:line="360" w:lineRule="auto"/>
        <w:ind w:firstLine="567"/>
        <w:jc w:val="both"/>
      </w:pPr>
      <w:r>
        <w:t xml:space="preserve">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w:t>
      </w:r>
      <w:r>
        <w:lastRenderedPageBreak/>
        <w:t>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30C14C95"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02A3AE40" w14:textId="77777777" w:rsidR="00F93242" w:rsidRDefault="00000000">
      <w:pPr>
        <w:pStyle w:val="2"/>
        <w:spacing w:line="360" w:lineRule="auto"/>
      </w:pPr>
      <w:bookmarkStart w:id="41" w:name="_Toc225067453"/>
      <w:r>
        <w:t>2.6. Выводы по главе 2</w:t>
      </w:r>
      <w:bookmarkEnd w:id="41"/>
    </w:p>
    <w:p w14:paraId="5C60709D" w14:textId="77777777" w:rsidR="00F93242" w:rsidRDefault="00000000">
      <w:pPr>
        <w:spacing w:line="360" w:lineRule="auto"/>
        <w:ind w:firstLine="567"/>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7ACD2D0C" w14:textId="77777777" w:rsidR="00F93242" w:rsidRDefault="00000000">
      <w:r>
        <w:br w:type="page"/>
      </w:r>
    </w:p>
    <w:p w14:paraId="2C46196D" w14:textId="77777777" w:rsidR="00F93242" w:rsidRDefault="00000000">
      <w:pPr>
        <w:pStyle w:val="1"/>
        <w:spacing w:line="360" w:lineRule="auto"/>
      </w:pPr>
      <w:bookmarkStart w:id="42" w:name="_Toc225067454"/>
      <w:r>
        <w:lastRenderedPageBreak/>
        <w:t>ГЛАВА 3. ЭКСПЕРИМЕНТАЛЬНОЕ ИССЛЕДОВАНИЕ</w:t>
      </w:r>
      <w:bookmarkEnd w:id="42"/>
    </w:p>
    <w:p w14:paraId="184A2C03"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70873884" w14:textId="77777777" w:rsidR="00F93242" w:rsidRDefault="00000000">
      <w:pPr>
        <w:pStyle w:val="2"/>
        <w:spacing w:line="360" w:lineRule="auto"/>
      </w:pPr>
      <w:bookmarkStart w:id="43" w:name="_Toc225067455"/>
      <w:r>
        <w:t>3.1. Методология эксперимента</w:t>
      </w:r>
      <w:bookmarkEnd w:id="43"/>
    </w:p>
    <w:p w14:paraId="0E902075"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4A39EFC3"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2BAFDBB7"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48CC716" w14:textId="77777777" w:rsidR="00F93242" w:rsidRDefault="00000000">
      <w:pPr>
        <w:pStyle w:val="2"/>
        <w:spacing w:line="360" w:lineRule="auto"/>
      </w:pPr>
      <w:bookmarkStart w:id="44" w:name="_Toc225067456"/>
      <w:r>
        <w:t>3.2. Результаты сравнительного анализа</w:t>
      </w:r>
      <w:bookmarkEnd w:id="44"/>
    </w:p>
    <w:p w14:paraId="77BE5508" w14:textId="77777777" w:rsidR="00F93242" w:rsidRDefault="00000000">
      <w:pPr>
        <w:pStyle w:val="3"/>
        <w:spacing w:line="360" w:lineRule="auto"/>
      </w:pPr>
      <w:bookmarkStart w:id="45" w:name="_Toc225067457"/>
      <w: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706BEFD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BD0FD07"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B87EFBF"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057C68"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826BBC" w14:textId="77777777" w:rsidR="00F93242" w:rsidRDefault="00000000">
            <w:pPr>
              <w:jc w:val="center"/>
            </w:pPr>
            <w:r>
              <w:rPr>
                <w:b/>
                <w:bCs/>
              </w:rPr>
              <w:t>SI-SDR (дБ)</w:t>
            </w:r>
          </w:p>
        </w:tc>
      </w:tr>
      <w:tr w:rsidR="00F93242" w14:paraId="3100F28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7DD4EE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002872CC" w14:textId="77777777" w:rsidR="00F93242" w:rsidRDefault="00000000">
            <w:pPr>
              <w:jc w:val="center"/>
            </w:pPr>
            <w:r>
              <w:t>30.35</w:t>
            </w:r>
          </w:p>
        </w:tc>
        <w:tc>
          <w:tcPr>
            <w:tcW w:w="2000" w:type="dxa"/>
            <w:tcBorders>
              <w:top w:val="single" w:sz="1" w:space="0" w:color="000000"/>
              <w:left w:val="single" w:sz="1" w:space="0" w:color="000000"/>
              <w:bottom w:val="single" w:sz="1" w:space="0" w:color="000000"/>
              <w:right w:val="single" w:sz="1" w:space="0" w:color="000000"/>
            </w:tcBorders>
            <w:vAlign w:val="center"/>
          </w:tcPr>
          <w:p w14:paraId="2AC8BA3A"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719D0CCC" w14:textId="77777777" w:rsidR="00F93242" w:rsidRDefault="00000000">
            <w:pPr>
              <w:jc w:val="center"/>
            </w:pPr>
            <w:r>
              <w:t>52.68</w:t>
            </w:r>
          </w:p>
        </w:tc>
      </w:tr>
      <w:tr w:rsidR="00F93242" w14:paraId="119DAF1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C643D92"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7C9AC36E" w14:textId="77777777" w:rsidR="00F93242" w:rsidRDefault="00000000">
            <w:pPr>
              <w:jc w:val="center"/>
            </w:pPr>
            <w:r>
              <w:t>30.33</w:t>
            </w:r>
          </w:p>
        </w:tc>
        <w:tc>
          <w:tcPr>
            <w:tcW w:w="2000" w:type="dxa"/>
            <w:tcBorders>
              <w:top w:val="single" w:sz="1" w:space="0" w:color="000000"/>
              <w:left w:val="single" w:sz="1" w:space="0" w:color="000000"/>
              <w:bottom w:val="single" w:sz="1" w:space="0" w:color="000000"/>
              <w:right w:val="single" w:sz="1" w:space="0" w:color="000000"/>
            </w:tcBorders>
            <w:vAlign w:val="center"/>
          </w:tcPr>
          <w:p w14:paraId="58485868"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6A747AF3" w14:textId="77777777" w:rsidR="00F93242" w:rsidRDefault="00000000">
            <w:pPr>
              <w:jc w:val="center"/>
            </w:pPr>
            <w:r>
              <w:t>52.68</w:t>
            </w:r>
          </w:p>
        </w:tc>
      </w:tr>
      <w:tr w:rsidR="00F93242" w14:paraId="39E6FEA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9520381"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0A5D4E06" w14:textId="77777777" w:rsidR="00F93242" w:rsidRDefault="00000000">
            <w:pPr>
              <w:jc w:val="center"/>
            </w:pPr>
            <w:r>
              <w:t>30.31</w:t>
            </w:r>
          </w:p>
        </w:tc>
        <w:tc>
          <w:tcPr>
            <w:tcW w:w="2000" w:type="dxa"/>
            <w:tcBorders>
              <w:top w:val="single" w:sz="1" w:space="0" w:color="000000"/>
              <w:left w:val="single" w:sz="1" w:space="0" w:color="000000"/>
              <w:bottom w:val="single" w:sz="1" w:space="0" w:color="000000"/>
              <w:right w:val="single" w:sz="1" w:space="0" w:color="000000"/>
            </w:tcBorders>
            <w:vAlign w:val="center"/>
          </w:tcPr>
          <w:p w14:paraId="3886EDB5" w14:textId="77777777" w:rsidR="00F93242" w:rsidRDefault="00000000">
            <w:pPr>
              <w:jc w:val="center"/>
            </w:pPr>
            <w:r>
              <w:t>0.0039</w:t>
            </w:r>
          </w:p>
        </w:tc>
        <w:tc>
          <w:tcPr>
            <w:tcW w:w="2360" w:type="dxa"/>
            <w:tcBorders>
              <w:top w:val="single" w:sz="1" w:space="0" w:color="000000"/>
              <w:left w:val="single" w:sz="1" w:space="0" w:color="000000"/>
              <w:bottom w:val="single" w:sz="1" w:space="0" w:color="000000"/>
              <w:right w:val="single" w:sz="1" w:space="0" w:color="000000"/>
            </w:tcBorders>
            <w:vAlign w:val="center"/>
          </w:tcPr>
          <w:p w14:paraId="2B5A1511" w14:textId="77777777" w:rsidR="00F93242" w:rsidRDefault="00000000">
            <w:pPr>
              <w:jc w:val="center"/>
            </w:pPr>
            <w:r>
              <w:t>52.65</w:t>
            </w:r>
          </w:p>
        </w:tc>
      </w:tr>
      <w:tr w:rsidR="00F93242" w14:paraId="2BA8680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DC3049B"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6D94AF42" w14:textId="77777777" w:rsidR="00F93242" w:rsidRDefault="00000000">
            <w:pPr>
              <w:jc w:val="center"/>
            </w:pPr>
            <w:r>
              <w:t>29.89</w:t>
            </w:r>
          </w:p>
        </w:tc>
        <w:tc>
          <w:tcPr>
            <w:tcW w:w="2000" w:type="dxa"/>
            <w:tcBorders>
              <w:top w:val="single" w:sz="1" w:space="0" w:color="000000"/>
              <w:left w:val="single" w:sz="1" w:space="0" w:color="000000"/>
              <w:bottom w:val="single" w:sz="1" w:space="0" w:color="000000"/>
              <w:right w:val="single" w:sz="1" w:space="0" w:color="000000"/>
            </w:tcBorders>
            <w:vAlign w:val="center"/>
          </w:tcPr>
          <w:p w14:paraId="7C14680A" w14:textId="77777777" w:rsidR="00F93242" w:rsidRDefault="00000000">
            <w:pPr>
              <w:jc w:val="center"/>
            </w:pPr>
            <w:r>
              <w:t>0.0042</w:t>
            </w:r>
          </w:p>
        </w:tc>
        <w:tc>
          <w:tcPr>
            <w:tcW w:w="2360" w:type="dxa"/>
            <w:tcBorders>
              <w:top w:val="single" w:sz="1" w:space="0" w:color="000000"/>
              <w:left w:val="single" w:sz="1" w:space="0" w:color="000000"/>
              <w:bottom w:val="single" w:sz="1" w:space="0" w:color="000000"/>
              <w:right w:val="single" w:sz="1" w:space="0" w:color="000000"/>
            </w:tcBorders>
            <w:vAlign w:val="center"/>
          </w:tcPr>
          <w:p w14:paraId="35E84B95" w14:textId="77777777" w:rsidR="00F93242" w:rsidRDefault="00000000">
            <w:pPr>
              <w:jc w:val="center"/>
            </w:pPr>
            <w:r>
              <w:t>51.92</w:t>
            </w:r>
          </w:p>
        </w:tc>
      </w:tr>
      <w:tr w:rsidR="00F93242" w14:paraId="44C820A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6AB804C"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2C65E6CF" w14:textId="77777777" w:rsidR="00F93242" w:rsidRDefault="00000000">
            <w:pPr>
              <w:jc w:val="center"/>
            </w:pPr>
            <w:r>
              <w:t>28.76</w:t>
            </w:r>
          </w:p>
        </w:tc>
        <w:tc>
          <w:tcPr>
            <w:tcW w:w="2000" w:type="dxa"/>
            <w:tcBorders>
              <w:top w:val="single" w:sz="1" w:space="0" w:color="000000"/>
              <w:left w:val="single" w:sz="1" w:space="0" w:color="000000"/>
              <w:bottom w:val="single" w:sz="1" w:space="0" w:color="000000"/>
              <w:right w:val="single" w:sz="1" w:space="0" w:color="000000"/>
            </w:tcBorders>
            <w:vAlign w:val="center"/>
          </w:tcPr>
          <w:p w14:paraId="5C546F23" w14:textId="77777777" w:rsidR="00F93242" w:rsidRDefault="00000000">
            <w:pPr>
              <w:jc w:val="center"/>
            </w:pPr>
            <w:r>
              <w:t>0.0051</w:t>
            </w:r>
          </w:p>
        </w:tc>
        <w:tc>
          <w:tcPr>
            <w:tcW w:w="2360" w:type="dxa"/>
            <w:tcBorders>
              <w:top w:val="single" w:sz="1" w:space="0" w:color="000000"/>
              <w:left w:val="single" w:sz="1" w:space="0" w:color="000000"/>
              <w:bottom w:val="single" w:sz="1" w:space="0" w:color="000000"/>
              <w:right w:val="single" w:sz="1" w:space="0" w:color="000000"/>
            </w:tcBorders>
            <w:vAlign w:val="center"/>
          </w:tcPr>
          <w:p w14:paraId="2E3866AF" w14:textId="77777777" w:rsidR="00F93242" w:rsidRDefault="00000000">
            <w:pPr>
              <w:jc w:val="center"/>
            </w:pPr>
            <w:r>
              <w:t>48.34</w:t>
            </w:r>
          </w:p>
        </w:tc>
      </w:tr>
      <w:tr w:rsidR="00F93242" w14:paraId="4F3A1F13"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C99F279"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48F7E832" w14:textId="77777777" w:rsidR="00F93242" w:rsidRDefault="00000000">
            <w:pPr>
              <w:jc w:val="center"/>
            </w:pPr>
            <w:r>
              <w:t>28.12</w:t>
            </w:r>
          </w:p>
        </w:tc>
        <w:tc>
          <w:tcPr>
            <w:tcW w:w="2000" w:type="dxa"/>
            <w:tcBorders>
              <w:top w:val="single" w:sz="1" w:space="0" w:color="000000"/>
              <w:left w:val="single" w:sz="1" w:space="0" w:color="000000"/>
              <w:bottom w:val="single" w:sz="1" w:space="0" w:color="000000"/>
              <w:right w:val="single" w:sz="1" w:space="0" w:color="000000"/>
            </w:tcBorders>
            <w:vAlign w:val="center"/>
          </w:tcPr>
          <w:p w14:paraId="699390A4" w14:textId="77777777" w:rsidR="00F93242" w:rsidRDefault="00000000">
            <w:pPr>
              <w:jc w:val="center"/>
            </w:pPr>
            <w:r>
              <w:t>0.0058</w:t>
            </w:r>
          </w:p>
        </w:tc>
        <w:tc>
          <w:tcPr>
            <w:tcW w:w="2360" w:type="dxa"/>
            <w:tcBorders>
              <w:top w:val="single" w:sz="1" w:space="0" w:color="000000"/>
              <w:left w:val="single" w:sz="1" w:space="0" w:color="000000"/>
              <w:bottom w:val="single" w:sz="1" w:space="0" w:color="000000"/>
              <w:right w:val="single" w:sz="1" w:space="0" w:color="000000"/>
            </w:tcBorders>
            <w:vAlign w:val="center"/>
          </w:tcPr>
          <w:p w14:paraId="5D20D28C" w14:textId="77777777" w:rsidR="00F93242" w:rsidRDefault="00000000">
            <w:pPr>
              <w:jc w:val="center"/>
            </w:pPr>
            <w:r>
              <w:t>47.21</w:t>
            </w:r>
          </w:p>
        </w:tc>
      </w:tr>
      <w:tr w:rsidR="00F93242" w14:paraId="1F5F2EC1"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3C6EA0E"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010DDFE0" w14:textId="77777777" w:rsidR="00F93242" w:rsidRDefault="00000000">
            <w:pPr>
              <w:jc w:val="center"/>
            </w:pPr>
            <w:r>
              <w:t>29.15</w:t>
            </w:r>
          </w:p>
        </w:tc>
        <w:tc>
          <w:tcPr>
            <w:tcW w:w="2000" w:type="dxa"/>
            <w:tcBorders>
              <w:top w:val="single" w:sz="1" w:space="0" w:color="000000"/>
              <w:left w:val="single" w:sz="1" w:space="0" w:color="000000"/>
              <w:bottom w:val="single" w:sz="1" w:space="0" w:color="000000"/>
              <w:right w:val="single" w:sz="1" w:space="0" w:color="000000"/>
            </w:tcBorders>
            <w:vAlign w:val="center"/>
          </w:tcPr>
          <w:p w14:paraId="0C523E1D" w14:textId="77777777" w:rsidR="00F93242" w:rsidRDefault="00000000">
            <w:pPr>
              <w:jc w:val="center"/>
            </w:pPr>
            <w:r>
              <w:t>0.0043</w:t>
            </w:r>
          </w:p>
        </w:tc>
        <w:tc>
          <w:tcPr>
            <w:tcW w:w="2360" w:type="dxa"/>
            <w:tcBorders>
              <w:top w:val="single" w:sz="1" w:space="0" w:color="000000"/>
              <w:left w:val="single" w:sz="1" w:space="0" w:color="000000"/>
              <w:bottom w:val="single" w:sz="1" w:space="0" w:color="000000"/>
              <w:right w:val="single" w:sz="1" w:space="0" w:color="000000"/>
            </w:tcBorders>
            <w:vAlign w:val="center"/>
          </w:tcPr>
          <w:p w14:paraId="4A2598AE" w14:textId="77777777" w:rsidR="00F93242" w:rsidRDefault="00000000">
            <w:pPr>
              <w:jc w:val="center"/>
            </w:pPr>
            <w:r>
              <w:t>39.55</w:t>
            </w:r>
          </w:p>
        </w:tc>
      </w:tr>
    </w:tbl>
    <w:p w14:paraId="219174B0"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FWHT и FFT демонстрируют близкие значения SNR около 30 дБ и SI-SDR около 52 дБ, что свидетельствует о сопоставимом качестве обработки. Стандартный MP3 уступает по метрике SI-SDR (около 39 дБ), что объясняется использованием психоакустической модели для удаления неслышимых компонент.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w:t>
      </w:r>
      <w:r>
        <w:lastRenderedPageBreak/>
        <w:t>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64363DDB"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0FEFE410" w14:textId="77777777" w:rsidR="00F93242" w:rsidRDefault="00F93242">
      <w:pPr>
        <w:spacing w:after="200"/>
      </w:pPr>
    </w:p>
    <w:p w14:paraId="010CE3B4" w14:textId="77777777" w:rsidR="00F93242" w:rsidRDefault="00000000">
      <w:pPr>
        <w:spacing w:line="360" w:lineRule="auto"/>
        <w:ind w:firstLine="567"/>
        <w:jc w:val="both"/>
      </w:pPr>
      <w:r>
        <w:t xml:space="preserve">Анализ результатов показывает, что методы FWHT и FFT демонстрируют близкие значения SNR (~30 дБ) и SI-SDR (~52 дБ), что свидетельствует о сопоставимом качестве обработки. Стандартный MP3 уступает по метрике SI-SDR (~39 дБ), что объясняется использованием </w:t>
      </w:r>
      <w:proofErr w:type="spellStart"/>
      <w:r>
        <w:t>психоакустической</w:t>
      </w:r>
      <w:proofErr w:type="spellEnd"/>
      <w:r>
        <w:t xml:space="preserve"> модели для удаления неслышимых компонент.</w:t>
      </w:r>
    </w:p>
    <w:p w14:paraId="6688121B" w14:textId="77777777" w:rsidR="00F93242" w:rsidRDefault="00000000">
      <w:pPr>
        <w:pStyle w:val="3"/>
        <w:spacing w:line="360" w:lineRule="auto"/>
      </w:pPr>
      <w:bookmarkStart w:id="46" w:name="_Toc225067458"/>
      <w:r>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5A83BBC6"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D2B8BFA"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A59F8E"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EE6EB1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BD5CFC3"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902FB9"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rsidR="00F93242" w14:paraId="03BBEF1F"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AC7869B"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23839C76" w14:textId="77777777" w:rsidR="00F93242" w:rsidRDefault="00000000">
            <w:pPr>
              <w:jc w:val="center"/>
            </w:pPr>
            <w:r>
              <w:t>6.09</w:t>
            </w:r>
          </w:p>
        </w:tc>
        <w:tc>
          <w:tcPr>
            <w:tcW w:w="2000" w:type="dxa"/>
            <w:tcBorders>
              <w:top w:val="single" w:sz="1" w:space="0" w:color="000000"/>
              <w:left w:val="single" w:sz="1" w:space="0" w:color="000000"/>
              <w:bottom w:val="single" w:sz="1" w:space="0" w:color="000000"/>
              <w:right w:val="single" w:sz="1" w:space="0" w:color="000000"/>
            </w:tcBorders>
            <w:vAlign w:val="center"/>
          </w:tcPr>
          <w:p w14:paraId="0B161E88" w14:textId="77777777" w:rsidR="00F93242" w:rsidRDefault="00000000">
            <w:pPr>
              <w:jc w:val="center"/>
            </w:pPr>
            <w:r>
              <w:t>0.0303</w:t>
            </w:r>
          </w:p>
        </w:tc>
        <w:tc>
          <w:tcPr>
            <w:tcW w:w="2000" w:type="dxa"/>
            <w:tcBorders>
              <w:top w:val="single" w:sz="1" w:space="0" w:color="000000"/>
              <w:left w:val="single" w:sz="1" w:space="0" w:color="000000"/>
              <w:bottom w:val="single" w:sz="1" w:space="0" w:color="000000"/>
              <w:right w:val="single" w:sz="1" w:space="0" w:color="000000"/>
            </w:tcBorders>
            <w:vAlign w:val="center"/>
          </w:tcPr>
          <w:p w14:paraId="6A9DFBB4" w14:textId="77777777" w:rsidR="00F93242" w:rsidRDefault="00000000">
            <w:pPr>
              <w:jc w:val="center"/>
            </w:pPr>
            <w:r>
              <w:t>10.01</w:t>
            </w:r>
          </w:p>
        </w:tc>
        <w:tc>
          <w:tcPr>
            <w:tcW w:w="1360" w:type="dxa"/>
            <w:tcBorders>
              <w:top w:val="single" w:sz="1" w:space="0" w:color="000000"/>
              <w:left w:val="single" w:sz="1" w:space="0" w:color="000000"/>
              <w:bottom w:val="single" w:sz="1" w:space="0" w:color="000000"/>
              <w:right w:val="single" w:sz="1" w:space="0" w:color="000000"/>
            </w:tcBorders>
            <w:vAlign w:val="center"/>
          </w:tcPr>
          <w:p w14:paraId="49CE205A" w14:textId="77777777" w:rsidR="00F93242" w:rsidRDefault="00000000">
            <w:pPr>
              <w:jc w:val="center"/>
            </w:pPr>
            <w:r>
              <w:t>0.999989</w:t>
            </w:r>
          </w:p>
        </w:tc>
      </w:tr>
      <w:tr w:rsidR="00F93242" w14:paraId="6B5D587B"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5BD1243E"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01685045" w14:textId="77777777" w:rsidR="00F93242" w:rsidRDefault="00000000">
            <w:pPr>
              <w:jc w:val="center"/>
            </w:pPr>
            <w:r>
              <w:t>6.14</w:t>
            </w:r>
          </w:p>
        </w:tc>
        <w:tc>
          <w:tcPr>
            <w:tcW w:w="2000" w:type="dxa"/>
            <w:tcBorders>
              <w:top w:val="single" w:sz="1" w:space="0" w:color="000000"/>
              <w:left w:val="single" w:sz="1" w:space="0" w:color="000000"/>
              <w:bottom w:val="single" w:sz="1" w:space="0" w:color="000000"/>
              <w:right w:val="single" w:sz="1" w:space="0" w:color="000000"/>
            </w:tcBorders>
            <w:vAlign w:val="center"/>
          </w:tcPr>
          <w:p w14:paraId="19DC1034" w14:textId="77777777" w:rsidR="00F93242" w:rsidRDefault="00000000">
            <w:pPr>
              <w:jc w:val="center"/>
            </w:pPr>
            <w:r>
              <w:t>0.0304</w:t>
            </w:r>
          </w:p>
        </w:tc>
        <w:tc>
          <w:tcPr>
            <w:tcW w:w="2000" w:type="dxa"/>
            <w:tcBorders>
              <w:top w:val="single" w:sz="1" w:space="0" w:color="000000"/>
              <w:left w:val="single" w:sz="1" w:space="0" w:color="000000"/>
              <w:bottom w:val="single" w:sz="1" w:space="0" w:color="000000"/>
              <w:right w:val="single" w:sz="1" w:space="0" w:color="000000"/>
            </w:tcBorders>
            <w:vAlign w:val="center"/>
          </w:tcPr>
          <w:p w14:paraId="2A666A05" w14:textId="77777777" w:rsidR="00F93242" w:rsidRDefault="00000000">
            <w:pPr>
              <w:jc w:val="center"/>
            </w:pPr>
            <w:r>
              <w:t>9.85</w:t>
            </w:r>
          </w:p>
        </w:tc>
        <w:tc>
          <w:tcPr>
            <w:tcW w:w="1360" w:type="dxa"/>
            <w:tcBorders>
              <w:top w:val="single" w:sz="1" w:space="0" w:color="000000"/>
              <w:left w:val="single" w:sz="1" w:space="0" w:color="000000"/>
              <w:bottom w:val="single" w:sz="1" w:space="0" w:color="000000"/>
              <w:right w:val="single" w:sz="1" w:space="0" w:color="000000"/>
            </w:tcBorders>
            <w:vAlign w:val="center"/>
          </w:tcPr>
          <w:p w14:paraId="35FDF99A" w14:textId="77777777" w:rsidR="00F93242" w:rsidRDefault="00000000">
            <w:pPr>
              <w:jc w:val="center"/>
            </w:pPr>
            <w:r>
              <w:t>0.999989</w:t>
            </w:r>
          </w:p>
        </w:tc>
      </w:tr>
      <w:tr w:rsidR="00F93242" w14:paraId="45A0EFF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7184C6F" w14:textId="77777777" w:rsidR="00F93242" w:rsidRDefault="00000000">
            <w:pPr>
              <w:jc w:val="center"/>
            </w:pPr>
            <w:r>
              <w:t>DCT</w:t>
            </w:r>
          </w:p>
        </w:tc>
        <w:tc>
          <w:tcPr>
            <w:tcW w:w="1500" w:type="dxa"/>
            <w:tcBorders>
              <w:top w:val="single" w:sz="1" w:space="0" w:color="000000"/>
              <w:left w:val="single" w:sz="1" w:space="0" w:color="000000"/>
              <w:bottom w:val="single" w:sz="1" w:space="0" w:color="000000"/>
              <w:right w:val="single" w:sz="1" w:space="0" w:color="000000"/>
            </w:tcBorders>
            <w:vAlign w:val="center"/>
          </w:tcPr>
          <w:p w14:paraId="7A3931EF" w14:textId="77777777" w:rsidR="00F93242" w:rsidRDefault="00000000">
            <w:pPr>
              <w:jc w:val="center"/>
            </w:pPr>
            <w:r>
              <w:t>6.18</w:t>
            </w:r>
          </w:p>
        </w:tc>
        <w:tc>
          <w:tcPr>
            <w:tcW w:w="2000" w:type="dxa"/>
            <w:tcBorders>
              <w:top w:val="single" w:sz="1" w:space="0" w:color="000000"/>
              <w:left w:val="single" w:sz="1" w:space="0" w:color="000000"/>
              <w:bottom w:val="single" w:sz="1" w:space="0" w:color="000000"/>
              <w:right w:val="single" w:sz="1" w:space="0" w:color="000000"/>
            </w:tcBorders>
            <w:vAlign w:val="center"/>
          </w:tcPr>
          <w:p w14:paraId="7F3DA883" w14:textId="77777777" w:rsidR="00F93242" w:rsidRDefault="00000000">
            <w:pPr>
              <w:jc w:val="center"/>
            </w:pPr>
            <w:r>
              <w:t>0.0308</w:t>
            </w:r>
          </w:p>
        </w:tc>
        <w:tc>
          <w:tcPr>
            <w:tcW w:w="2000" w:type="dxa"/>
            <w:tcBorders>
              <w:top w:val="single" w:sz="1" w:space="0" w:color="000000"/>
              <w:left w:val="single" w:sz="1" w:space="0" w:color="000000"/>
              <w:bottom w:val="single" w:sz="1" w:space="0" w:color="000000"/>
              <w:right w:val="single" w:sz="1" w:space="0" w:color="000000"/>
            </w:tcBorders>
            <w:vAlign w:val="center"/>
          </w:tcPr>
          <w:p w14:paraId="7B76B22E" w14:textId="77777777" w:rsidR="00F93242" w:rsidRDefault="00000000">
            <w:pPr>
              <w:jc w:val="center"/>
            </w:pPr>
            <w:r>
              <w:t>10.23</w:t>
            </w:r>
          </w:p>
        </w:tc>
        <w:tc>
          <w:tcPr>
            <w:tcW w:w="1360" w:type="dxa"/>
            <w:tcBorders>
              <w:top w:val="single" w:sz="1" w:space="0" w:color="000000"/>
              <w:left w:val="single" w:sz="1" w:space="0" w:color="000000"/>
              <w:bottom w:val="single" w:sz="1" w:space="0" w:color="000000"/>
              <w:right w:val="single" w:sz="1" w:space="0" w:color="000000"/>
            </w:tcBorders>
            <w:vAlign w:val="center"/>
          </w:tcPr>
          <w:p w14:paraId="139E9403" w14:textId="77777777" w:rsidR="00F93242" w:rsidRDefault="00000000">
            <w:pPr>
              <w:jc w:val="center"/>
            </w:pPr>
            <w:r>
              <w:t>0.999987</w:t>
            </w:r>
          </w:p>
        </w:tc>
      </w:tr>
      <w:tr w:rsidR="00F93242" w14:paraId="3E4DAB6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A228509" w14:textId="77777777" w:rsidR="00F93242" w:rsidRDefault="00000000">
            <w:pPr>
              <w:jc w:val="center"/>
            </w:pPr>
            <w:r>
              <w:t>DWT (</w:t>
            </w:r>
            <w:proofErr w:type="spellStart"/>
            <w:r>
              <w:t>Haar</w:t>
            </w:r>
            <w:proofErr w:type="spellEnd"/>
            <w:r>
              <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568DDA" w14:textId="77777777" w:rsidR="00F93242" w:rsidRDefault="00000000">
            <w:pPr>
              <w:jc w:val="center"/>
            </w:pPr>
            <w:r>
              <w:t>6.45</w:t>
            </w:r>
          </w:p>
        </w:tc>
        <w:tc>
          <w:tcPr>
            <w:tcW w:w="2000" w:type="dxa"/>
            <w:tcBorders>
              <w:top w:val="single" w:sz="1" w:space="0" w:color="000000"/>
              <w:left w:val="single" w:sz="1" w:space="0" w:color="000000"/>
              <w:bottom w:val="single" w:sz="1" w:space="0" w:color="000000"/>
              <w:right w:val="single" w:sz="1" w:space="0" w:color="000000"/>
            </w:tcBorders>
            <w:vAlign w:val="center"/>
          </w:tcPr>
          <w:p w14:paraId="788CA707" w14:textId="77777777" w:rsidR="00F93242" w:rsidRDefault="00000000">
            <w:pPr>
              <w:jc w:val="center"/>
            </w:pPr>
            <w:r>
              <w:t>0.0332</w:t>
            </w:r>
          </w:p>
        </w:tc>
        <w:tc>
          <w:tcPr>
            <w:tcW w:w="2000" w:type="dxa"/>
            <w:tcBorders>
              <w:top w:val="single" w:sz="1" w:space="0" w:color="000000"/>
              <w:left w:val="single" w:sz="1" w:space="0" w:color="000000"/>
              <w:bottom w:val="single" w:sz="1" w:space="0" w:color="000000"/>
              <w:right w:val="single" w:sz="1" w:space="0" w:color="000000"/>
            </w:tcBorders>
            <w:vAlign w:val="center"/>
          </w:tcPr>
          <w:p w14:paraId="46F0B8A5" w14:textId="77777777" w:rsidR="00F93242" w:rsidRDefault="00000000">
            <w:pPr>
              <w:jc w:val="center"/>
            </w:pPr>
            <w:r>
              <w:t>12.78</w:t>
            </w:r>
          </w:p>
        </w:tc>
        <w:tc>
          <w:tcPr>
            <w:tcW w:w="1360" w:type="dxa"/>
            <w:tcBorders>
              <w:top w:val="single" w:sz="1" w:space="0" w:color="000000"/>
              <w:left w:val="single" w:sz="1" w:space="0" w:color="000000"/>
              <w:bottom w:val="single" w:sz="1" w:space="0" w:color="000000"/>
              <w:right w:val="single" w:sz="1" w:space="0" w:color="000000"/>
            </w:tcBorders>
            <w:vAlign w:val="center"/>
          </w:tcPr>
          <w:p w14:paraId="1BE86A96" w14:textId="77777777" w:rsidR="00F93242" w:rsidRDefault="00000000">
            <w:pPr>
              <w:jc w:val="center"/>
            </w:pPr>
            <w:r>
              <w:t>0.999976</w:t>
            </w:r>
          </w:p>
        </w:tc>
      </w:tr>
      <w:tr w:rsidR="00F93242" w14:paraId="068F57F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4B536A8" w14:textId="77777777" w:rsidR="00F93242" w:rsidRDefault="00000000">
            <w:pPr>
              <w:jc w:val="center"/>
            </w:pPr>
            <w:r>
              <w:t>μ-</w:t>
            </w:r>
            <w:proofErr w:type="spellStart"/>
            <w:r>
              <w:t>law</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76FE9342" w14:textId="77777777" w:rsidR="00F93242" w:rsidRDefault="00000000">
            <w:pPr>
              <w:jc w:val="center"/>
            </w:pPr>
            <w:r>
              <w:t>7.12</w:t>
            </w:r>
          </w:p>
        </w:tc>
        <w:tc>
          <w:tcPr>
            <w:tcW w:w="2000" w:type="dxa"/>
            <w:tcBorders>
              <w:top w:val="single" w:sz="1" w:space="0" w:color="000000"/>
              <w:left w:val="single" w:sz="1" w:space="0" w:color="000000"/>
              <w:bottom w:val="single" w:sz="1" w:space="0" w:color="000000"/>
              <w:right w:val="single" w:sz="1" w:space="0" w:color="000000"/>
            </w:tcBorders>
            <w:vAlign w:val="center"/>
          </w:tcPr>
          <w:p w14:paraId="1F644F14" w14:textId="77777777" w:rsidR="00F93242" w:rsidRDefault="00000000">
            <w:pPr>
              <w:jc w:val="center"/>
            </w:pPr>
            <w:r>
              <w:t>0.0412</w:t>
            </w:r>
          </w:p>
        </w:tc>
        <w:tc>
          <w:tcPr>
            <w:tcW w:w="2000" w:type="dxa"/>
            <w:tcBorders>
              <w:top w:val="single" w:sz="1" w:space="0" w:color="000000"/>
              <w:left w:val="single" w:sz="1" w:space="0" w:color="000000"/>
              <w:bottom w:val="single" w:sz="1" w:space="0" w:color="000000"/>
              <w:right w:val="single" w:sz="1" w:space="0" w:color="000000"/>
            </w:tcBorders>
            <w:vAlign w:val="center"/>
          </w:tcPr>
          <w:p w14:paraId="663A6EBB" w14:textId="77777777" w:rsidR="00F93242" w:rsidRDefault="00000000">
            <w:pPr>
              <w:jc w:val="center"/>
            </w:pPr>
            <w:r>
              <w:t>18.34</w:t>
            </w:r>
          </w:p>
        </w:tc>
        <w:tc>
          <w:tcPr>
            <w:tcW w:w="1360" w:type="dxa"/>
            <w:tcBorders>
              <w:top w:val="single" w:sz="1" w:space="0" w:color="000000"/>
              <w:left w:val="single" w:sz="1" w:space="0" w:color="000000"/>
              <w:bottom w:val="single" w:sz="1" w:space="0" w:color="000000"/>
              <w:right w:val="single" w:sz="1" w:space="0" w:color="000000"/>
            </w:tcBorders>
            <w:vAlign w:val="center"/>
          </w:tcPr>
          <w:p w14:paraId="6AB6EC2D" w14:textId="77777777" w:rsidR="00F93242" w:rsidRDefault="00000000">
            <w:pPr>
              <w:jc w:val="center"/>
            </w:pPr>
            <w:r>
              <w:t>0.999945</w:t>
            </w:r>
          </w:p>
        </w:tc>
      </w:tr>
      <w:tr w:rsidR="00F93242" w14:paraId="4B36C8A8"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42D40A5" w14:textId="77777777" w:rsidR="00F93242" w:rsidRDefault="00000000">
            <w:pPr>
              <w:jc w:val="center"/>
            </w:pPr>
            <w:proofErr w:type="spellStart"/>
            <w:r>
              <w:t>Rosenbrock-like</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1715C519" w14:textId="77777777" w:rsidR="00F93242" w:rsidRDefault="00000000">
            <w:pPr>
              <w:jc w:val="center"/>
            </w:pPr>
            <w:r>
              <w:t>7.34</w:t>
            </w:r>
          </w:p>
        </w:tc>
        <w:tc>
          <w:tcPr>
            <w:tcW w:w="2000" w:type="dxa"/>
            <w:tcBorders>
              <w:top w:val="single" w:sz="1" w:space="0" w:color="000000"/>
              <w:left w:val="single" w:sz="1" w:space="0" w:color="000000"/>
              <w:bottom w:val="single" w:sz="1" w:space="0" w:color="000000"/>
              <w:right w:val="single" w:sz="1" w:space="0" w:color="000000"/>
            </w:tcBorders>
            <w:vAlign w:val="center"/>
          </w:tcPr>
          <w:p w14:paraId="39370AAD" w14:textId="77777777" w:rsidR="00F93242" w:rsidRDefault="00000000">
            <w:pPr>
              <w:jc w:val="center"/>
            </w:pPr>
            <w:r>
              <w:t>0.0445</w:t>
            </w:r>
          </w:p>
        </w:tc>
        <w:tc>
          <w:tcPr>
            <w:tcW w:w="2000" w:type="dxa"/>
            <w:tcBorders>
              <w:top w:val="single" w:sz="1" w:space="0" w:color="000000"/>
              <w:left w:val="single" w:sz="1" w:space="0" w:color="000000"/>
              <w:bottom w:val="single" w:sz="1" w:space="0" w:color="000000"/>
              <w:right w:val="single" w:sz="1" w:space="0" w:color="000000"/>
            </w:tcBorders>
            <w:vAlign w:val="center"/>
          </w:tcPr>
          <w:p w14:paraId="0FA16A57" w14:textId="77777777" w:rsidR="00F93242" w:rsidRDefault="00000000">
            <w:pPr>
              <w:jc w:val="center"/>
            </w:pPr>
            <w:r>
              <w:t>21.56</w:t>
            </w:r>
          </w:p>
        </w:tc>
        <w:tc>
          <w:tcPr>
            <w:tcW w:w="1360" w:type="dxa"/>
            <w:tcBorders>
              <w:top w:val="single" w:sz="1" w:space="0" w:color="000000"/>
              <w:left w:val="single" w:sz="1" w:space="0" w:color="000000"/>
              <w:bottom w:val="single" w:sz="1" w:space="0" w:color="000000"/>
              <w:right w:val="single" w:sz="1" w:space="0" w:color="000000"/>
            </w:tcBorders>
            <w:vAlign w:val="center"/>
          </w:tcPr>
          <w:p w14:paraId="3E7936C4" w14:textId="77777777" w:rsidR="00F93242" w:rsidRDefault="00000000">
            <w:pPr>
              <w:jc w:val="center"/>
            </w:pPr>
            <w:r>
              <w:t>0.999921</w:t>
            </w:r>
          </w:p>
        </w:tc>
      </w:tr>
      <w:tr w:rsidR="00F93242" w14:paraId="4010BA8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FBCAB80" w14:textId="77777777" w:rsidR="00F93242" w:rsidRDefault="00000000">
            <w:pPr>
              <w:jc w:val="center"/>
            </w:pPr>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540C1881" w14:textId="77777777" w:rsidR="00F93242" w:rsidRDefault="00000000">
            <w:pPr>
              <w:jc w:val="center"/>
            </w:pPr>
            <w:r>
              <w:t>5.98</w:t>
            </w:r>
          </w:p>
        </w:tc>
        <w:tc>
          <w:tcPr>
            <w:tcW w:w="2000" w:type="dxa"/>
            <w:tcBorders>
              <w:top w:val="single" w:sz="1" w:space="0" w:color="000000"/>
              <w:left w:val="single" w:sz="1" w:space="0" w:color="000000"/>
              <w:bottom w:val="single" w:sz="1" w:space="0" w:color="000000"/>
              <w:right w:val="single" w:sz="1" w:space="0" w:color="000000"/>
            </w:tcBorders>
            <w:vAlign w:val="center"/>
          </w:tcPr>
          <w:p w14:paraId="6F14DFE2" w14:textId="77777777" w:rsidR="00F93242" w:rsidRDefault="00000000">
            <w:pPr>
              <w:jc w:val="center"/>
            </w:pPr>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14:paraId="0EDDC4D6" w14:textId="77777777" w:rsidR="00F93242" w:rsidRDefault="00000000">
            <w:pPr>
              <w:jc w:val="center"/>
            </w:pPr>
            <w:r>
              <w:t>17.51</w:t>
            </w:r>
          </w:p>
        </w:tc>
        <w:tc>
          <w:tcPr>
            <w:tcW w:w="1360" w:type="dxa"/>
            <w:tcBorders>
              <w:top w:val="single" w:sz="1" w:space="0" w:color="000000"/>
              <w:left w:val="single" w:sz="1" w:space="0" w:color="000000"/>
              <w:bottom w:val="single" w:sz="1" w:space="0" w:color="000000"/>
              <w:right w:val="single" w:sz="1" w:space="0" w:color="000000"/>
            </w:tcBorders>
            <w:vAlign w:val="center"/>
          </w:tcPr>
          <w:p w14:paraId="6CD4F039" w14:textId="77777777" w:rsidR="00F93242" w:rsidRDefault="00000000">
            <w:pPr>
              <w:jc w:val="center"/>
            </w:pPr>
            <w:r>
              <w:t>0.999861</w:t>
            </w:r>
          </w:p>
        </w:tc>
      </w:tr>
    </w:tbl>
    <w:p w14:paraId="5CD0EF1D" w14:textId="77777777" w:rsidR="00F93242" w:rsidRDefault="00F93242" w:rsidP="005B1478">
      <w:pPr>
        <w:spacing w:line="360" w:lineRule="auto"/>
        <w:ind w:firstLine="567"/>
        <w:jc w:val="both"/>
      </w:pPr>
      <w:r>
        <w:t>Сравнение по метрикам спектральной области показывает, что LSD для всех методов составляет 6-7 дБ, что указывает на умеренные спектральные искажения. Spectral Convergence минимальна для FWHT и FFT (около 0.03), что свидетельствует о хорошей сохранности спектральной структуры. Наибольшее смещение спектрального центроида наблюдается для μ-law и Rosenbrock-like (18-22 Гц), что может влиять на воспринимаемый тембр обработанного сигнала. Cosine Similarity превышает 0.9999 для всех методов, что указывает на высокую корреляцию спектров исходных и обработанных сигналов. Стандартный MP3 показывает наименьшее LSD (5.98 дБ), что объясняется оптимизацией психоакустической модели для сохранения воспринимаемого качества при минимальном объёме данных.</w:t>
      </w:r>
    </w:p>
    <w:p w14:paraId="5672011A" w14:textId="77777777" w:rsidR="00F93242" w:rsidRDefault="00000000">
      <w:pPr>
        <w:spacing w:line="360" w:lineRule="auto"/>
        <w:jc w:val="center"/>
      </w:pPr>
      <w:r>
        <w:rPr>
          <w:i/>
          <w:iCs/>
          <w:sz w:val="26"/>
          <w:szCs w:val="26"/>
        </w:rPr>
        <w:lastRenderedPageBreak/>
        <w:t>Таблица 3.2 — Сравнительные результаты по метрикам спектральной области</w:t>
      </w:r>
    </w:p>
    <w:p w14:paraId="6EA12CEA" w14:textId="77777777" w:rsidR="00F93242" w:rsidRDefault="00F93242">
      <w:pPr>
        <w:spacing w:after="200"/>
      </w:pPr>
    </w:p>
    <w:p w14:paraId="3845117B" w14:textId="77777777" w:rsidR="00F93242" w:rsidRDefault="00000000">
      <w:pPr>
        <w:spacing w:line="360" w:lineRule="auto"/>
        <w:ind w:firstLine="567"/>
        <w:jc w:val="both"/>
      </w:pPr>
      <w:r>
        <w:t xml:space="preserve">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(~0.03).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w:t>
      </w:r>
    </w:p>
    <w:p w14:paraId="4CBC7AEB" w14:textId="77777777" w:rsidR="00F93242" w:rsidRDefault="00000000">
      <w:pPr>
        <w:pStyle w:val="3"/>
        <w:spacing w:line="360" w:lineRule="auto"/>
      </w:pPr>
      <w:bookmarkStart w:id="47" w:name="_Toc225067459"/>
      <w:r>
        <w:t xml:space="preserve">3.2.3. Сравнение по </w:t>
      </w:r>
      <w:proofErr w:type="spellStart"/>
      <w:r>
        <w:t>психоакустическим</w:t>
      </w:r>
      <w:proofErr w:type="spellEnd"/>
      <w: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0040653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C45E09"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588937"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94C5E5"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789D88" w14:textId="77777777" w:rsidR="00F93242" w:rsidRDefault="00000000">
            <w:pPr>
              <w:jc w:val="center"/>
            </w:pPr>
            <w:r>
              <w:rPr>
                <w:b/>
                <w:bCs/>
              </w:rPr>
              <w:t>MOS</w:t>
            </w:r>
          </w:p>
        </w:tc>
      </w:tr>
      <w:tr w:rsidR="00F93242" w14:paraId="57FEA88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177BDBB"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29B6851B"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5A1D1A53"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987C0DD" w14:textId="77777777" w:rsidR="00F93242" w:rsidRDefault="00000000">
            <w:pPr>
              <w:jc w:val="center"/>
            </w:pPr>
            <w:r>
              <w:t>4.1</w:t>
            </w:r>
          </w:p>
        </w:tc>
      </w:tr>
      <w:tr w:rsidR="00F93242" w14:paraId="560D8E1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F949032"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616CB4BD"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225EAA0D"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4AE8413" w14:textId="77777777" w:rsidR="00F93242" w:rsidRDefault="00000000">
            <w:pPr>
              <w:jc w:val="center"/>
            </w:pPr>
            <w:r>
              <w:t>4.1</w:t>
            </w:r>
          </w:p>
        </w:tc>
      </w:tr>
      <w:tr w:rsidR="00F93242" w14:paraId="162ADEB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110E33E"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5FEAA806"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483CDA9A"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619B196A" w14:textId="77777777" w:rsidR="00F93242" w:rsidRDefault="00000000">
            <w:pPr>
              <w:jc w:val="center"/>
            </w:pPr>
            <w:r>
              <w:t>4.0</w:t>
            </w:r>
          </w:p>
        </w:tc>
      </w:tr>
      <w:tr w:rsidR="00F93242" w14:paraId="0F5B657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5ADBDFD"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755E414A"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3BFB9E6E"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3EF9C730" w14:textId="77777777" w:rsidR="00F93242" w:rsidRDefault="00000000">
            <w:pPr>
              <w:jc w:val="center"/>
            </w:pPr>
            <w:r>
              <w:t>3.9</w:t>
            </w:r>
          </w:p>
        </w:tc>
      </w:tr>
      <w:tr w:rsidR="00F93242" w14:paraId="3CA006B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0513936"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070CAD6E"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0C65FC27"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3F871792" w14:textId="77777777" w:rsidR="00F93242" w:rsidRDefault="00000000">
            <w:pPr>
              <w:jc w:val="center"/>
            </w:pPr>
            <w:r>
              <w:t>3.7</w:t>
            </w:r>
          </w:p>
        </w:tc>
      </w:tr>
      <w:tr w:rsidR="00F93242" w14:paraId="6CDEA73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22F8488"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53FC499E"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10A1280A"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1189C1DB" w14:textId="77777777" w:rsidR="00F93242" w:rsidRDefault="00000000">
            <w:pPr>
              <w:jc w:val="center"/>
            </w:pPr>
            <w:r>
              <w:t>3.5</w:t>
            </w:r>
          </w:p>
        </w:tc>
      </w:tr>
      <w:tr w:rsidR="00F93242" w14:paraId="1876ABD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4C15C05"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78F3F578"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421CEBA3"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A88AD8B" w14:textId="77777777" w:rsidR="00F93242" w:rsidRDefault="00000000">
            <w:pPr>
              <w:jc w:val="center"/>
            </w:pPr>
            <w:r>
              <w:t>3.8</w:t>
            </w:r>
          </w:p>
        </w:tc>
      </w:tr>
    </w:tbl>
    <w:p w14:paraId="1BAAA0EF" w14:textId="77777777" w:rsidR="00F93242" w:rsidRDefault="00F93242" w:rsidP="005B1478">
      <w:pPr>
        <w:spacing w:line="360" w:lineRule="auto"/>
        <w:ind w:firstLine="567"/>
        <w:jc w:val="both"/>
      </w:pPr>
      <w:r>
        <w:t>FWHT и FFT показывают наилучшие результаты по психоакустическим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0.93-0.94. Методы μ-law и Rosenbrock-like показывают более низкие значения (STOI 0.89-0.91),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7BECBE26"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4447A307" w14:textId="77777777" w:rsidR="00F93242" w:rsidRDefault="00F93242">
      <w:pPr>
        <w:spacing w:after="200"/>
      </w:pPr>
    </w:p>
    <w:p w14:paraId="0B461AB0"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1B7A8EEF" w14:textId="77777777" w:rsidR="00F93242" w:rsidRDefault="00000000">
      <w:pPr>
        <w:pStyle w:val="3"/>
        <w:spacing w:line="360" w:lineRule="auto"/>
      </w:pPr>
      <w:bookmarkStart w:id="48" w:name="_Toc225067460"/>
      <w: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713B81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CA14C1"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E8B1737"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06706C" w14:textId="77777777" w:rsidR="00F93242" w:rsidRDefault="00000000">
            <w:pPr>
              <w:jc w:val="center"/>
            </w:pPr>
            <w:r>
              <w:rPr>
                <w:b/>
                <w:bCs/>
              </w:rPr>
              <w:t>Относительно MP3</w:t>
            </w:r>
          </w:p>
        </w:tc>
      </w:tr>
      <w:tr w:rsidR="00F93242" w14:paraId="52E0864D"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A8A8141" w14:textId="77777777" w:rsidR="00F93242" w:rsidRDefault="00000000">
            <w:pPr>
              <w:jc w:val="center"/>
            </w:pPr>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14:paraId="3E8D834A" w14:textId="77777777" w:rsidR="00F93242" w:rsidRDefault="00000000">
            <w:pPr>
              <w:jc w:val="center"/>
            </w:pPr>
            <w:r>
              <w:t>1.29</w:t>
            </w:r>
          </w:p>
        </w:tc>
        <w:tc>
          <w:tcPr>
            <w:tcW w:w="3860" w:type="dxa"/>
            <w:tcBorders>
              <w:top w:val="single" w:sz="1" w:space="0" w:color="000000"/>
              <w:left w:val="single" w:sz="1" w:space="0" w:color="000000"/>
              <w:bottom w:val="single" w:sz="1" w:space="0" w:color="000000"/>
              <w:right w:val="single" w:sz="1" w:space="0" w:color="000000"/>
            </w:tcBorders>
            <w:vAlign w:val="center"/>
          </w:tcPr>
          <w:p w14:paraId="55F27E34" w14:textId="77777777" w:rsidR="00F93242" w:rsidRDefault="00000000">
            <w:pPr>
              <w:jc w:val="center"/>
            </w:pPr>
            <w:r>
              <w:t>1.0x</w:t>
            </w:r>
          </w:p>
        </w:tc>
      </w:tr>
      <w:tr w:rsidR="00F93242" w14:paraId="58924628"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A8D2A04" w14:textId="77777777" w:rsidR="00F93242" w:rsidRDefault="00000000">
            <w:pPr>
              <w:jc w:val="center"/>
            </w:pPr>
            <w:r>
              <w:t>FFT</w:t>
            </w:r>
          </w:p>
        </w:tc>
        <w:tc>
          <w:tcPr>
            <w:tcW w:w="2500" w:type="dxa"/>
            <w:tcBorders>
              <w:top w:val="single" w:sz="1" w:space="0" w:color="000000"/>
              <w:left w:val="single" w:sz="1" w:space="0" w:color="000000"/>
              <w:bottom w:val="single" w:sz="1" w:space="0" w:color="000000"/>
              <w:right w:val="single" w:sz="1" w:space="0" w:color="000000"/>
            </w:tcBorders>
            <w:vAlign w:val="center"/>
          </w:tcPr>
          <w:p w14:paraId="6491A076" w14:textId="77777777" w:rsidR="00F93242" w:rsidRDefault="00000000">
            <w:pPr>
              <w:jc w:val="center"/>
            </w:pPr>
            <w:r>
              <w:t>2.40</w:t>
            </w:r>
          </w:p>
        </w:tc>
        <w:tc>
          <w:tcPr>
            <w:tcW w:w="3860" w:type="dxa"/>
            <w:tcBorders>
              <w:top w:val="single" w:sz="1" w:space="0" w:color="000000"/>
              <w:left w:val="single" w:sz="1" w:space="0" w:color="000000"/>
              <w:bottom w:val="single" w:sz="1" w:space="0" w:color="000000"/>
              <w:right w:val="single" w:sz="1" w:space="0" w:color="000000"/>
            </w:tcBorders>
            <w:vAlign w:val="center"/>
          </w:tcPr>
          <w:p w14:paraId="41C5B3DF" w14:textId="77777777" w:rsidR="00F93242" w:rsidRDefault="00000000">
            <w:pPr>
              <w:jc w:val="center"/>
            </w:pPr>
            <w:r>
              <w:t>1.9x</w:t>
            </w:r>
          </w:p>
        </w:tc>
      </w:tr>
      <w:tr w:rsidR="00F93242" w14:paraId="2CCBE19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E9A45B1" w14:textId="77777777" w:rsidR="00F93242" w:rsidRDefault="00000000">
            <w:pPr>
              <w:jc w:val="center"/>
            </w:pPr>
            <w:r>
              <w:t>DCT</w:t>
            </w:r>
          </w:p>
        </w:tc>
        <w:tc>
          <w:tcPr>
            <w:tcW w:w="2500" w:type="dxa"/>
            <w:tcBorders>
              <w:top w:val="single" w:sz="1" w:space="0" w:color="000000"/>
              <w:left w:val="single" w:sz="1" w:space="0" w:color="000000"/>
              <w:bottom w:val="single" w:sz="1" w:space="0" w:color="000000"/>
              <w:right w:val="single" w:sz="1" w:space="0" w:color="000000"/>
            </w:tcBorders>
            <w:vAlign w:val="center"/>
          </w:tcPr>
          <w:p w14:paraId="7F709D58" w14:textId="77777777" w:rsidR="00F93242" w:rsidRDefault="00000000">
            <w:pPr>
              <w:jc w:val="center"/>
            </w:pPr>
            <w:r>
              <w:t>2.65</w:t>
            </w:r>
          </w:p>
        </w:tc>
        <w:tc>
          <w:tcPr>
            <w:tcW w:w="3860" w:type="dxa"/>
            <w:tcBorders>
              <w:top w:val="single" w:sz="1" w:space="0" w:color="000000"/>
              <w:left w:val="single" w:sz="1" w:space="0" w:color="000000"/>
              <w:bottom w:val="single" w:sz="1" w:space="0" w:color="000000"/>
              <w:right w:val="single" w:sz="1" w:space="0" w:color="000000"/>
            </w:tcBorders>
            <w:vAlign w:val="center"/>
          </w:tcPr>
          <w:p w14:paraId="1E513786" w14:textId="77777777" w:rsidR="00F93242" w:rsidRDefault="00000000">
            <w:pPr>
              <w:jc w:val="center"/>
            </w:pPr>
            <w:r>
              <w:t>2.1x</w:t>
            </w:r>
          </w:p>
        </w:tc>
      </w:tr>
      <w:tr w:rsidR="00F93242" w14:paraId="6A494A2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499B2B3" w14:textId="77777777" w:rsidR="00F93242" w:rsidRDefault="00000000">
            <w:pPr>
              <w:jc w:val="center"/>
            </w:pPr>
            <w:r>
              <w:t>DWT (</w:t>
            </w:r>
            <w:proofErr w:type="spellStart"/>
            <w:r>
              <w:t>Haar</w:t>
            </w:r>
            <w:proofErr w:type="spellEnd"/>
            <w:r>
              <w:t>)</w:t>
            </w:r>
          </w:p>
        </w:tc>
        <w:tc>
          <w:tcPr>
            <w:tcW w:w="2500" w:type="dxa"/>
            <w:tcBorders>
              <w:top w:val="single" w:sz="1" w:space="0" w:color="000000"/>
              <w:left w:val="single" w:sz="1" w:space="0" w:color="000000"/>
              <w:bottom w:val="single" w:sz="1" w:space="0" w:color="000000"/>
              <w:right w:val="single" w:sz="1" w:space="0" w:color="000000"/>
            </w:tcBorders>
            <w:vAlign w:val="center"/>
          </w:tcPr>
          <w:p w14:paraId="37693EE4" w14:textId="77777777" w:rsidR="00F93242" w:rsidRDefault="00000000">
            <w:pPr>
              <w:jc w:val="center"/>
            </w:pPr>
            <w:r>
              <w:t>3.12</w:t>
            </w:r>
          </w:p>
        </w:tc>
        <w:tc>
          <w:tcPr>
            <w:tcW w:w="3860" w:type="dxa"/>
            <w:tcBorders>
              <w:top w:val="single" w:sz="1" w:space="0" w:color="000000"/>
              <w:left w:val="single" w:sz="1" w:space="0" w:color="000000"/>
              <w:bottom w:val="single" w:sz="1" w:space="0" w:color="000000"/>
              <w:right w:val="single" w:sz="1" w:space="0" w:color="000000"/>
            </w:tcBorders>
            <w:vAlign w:val="center"/>
          </w:tcPr>
          <w:p w14:paraId="5B9E7DB4" w14:textId="77777777" w:rsidR="00F93242" w:rsidRDefault="00000000">
            <w:pPr>
              <w:jc w:val="center"/>
            </w:pPr>
            <w:r>
              <w:t>2.4x</w:t>
            </w:r>
          </w:p>
        </w:tc>
      </w:tr>
      <w:tr w:rsidR="00F93242" w14:paraId="5B16B27F"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8AF1D0E" w14:textId="77777777" w:rsidR="00F93242" w:rsidRDefault="00000000">
            <w:pPr>
              <w:jc w:val="center"/>
            </w:pPr>
            <w:r>
              <w:t>μ-</w:t>
            </w:r>
            <w:proofErr w:type="spellStart"/>
            <w:r>
              <w:t>law</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10FA55DD" w14:textId="77777777" w:rsidR="00F93242" w:rsidRDefault="00000000">
            <w:pPr>
              <w:jc w:val="center"/>
            </w:pPr>
            <w:r>
              <w:t>0.89</w:t>
            </w:r>
          </w:p>
        </w:tc>
        <w:tc>
          <w:tcPr>
            <w:tcW w:w="3860" w:type="dxa"/>
            <w:tcBorders>
              <w:top w:val="single" w:sz="1" w:space="0" w:color="000000"/>
              <w:left w:val="single" w:sz="1" w:space="0" w:color="000000"/>
              <w:bottom w:val="single" w:sz="1" w:space="0" w:color="000000"/>
              <w:right w:val="single" w:sz="1" w:space="0" w:color="000000"/>
            </w:tcBorders>
            <w:vAlign w:val="center"/>
          </w:tcPr>
          <w:p w14:paraId="6EBCC677" w14:textId="77777777" w:rsidR="00F93242" w:rsidRDefault="00000000">
            <w:pPr>
              <w:jc w:val="center"/>
            </w:pPr>
            <w:r>
              <w:t>0.7x</w:t>
            </w:r>
          </w:p>
        </w:tc>
      </w:tr>
      <w:tr w:rsidR="00F93242" w14:paraId="5D39B421"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0CAA84D"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49A7569B"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33B260D6" w14:textId="77777777" w:rsidR="00F93242" w:rsidRDefault="00000000">
            <w:pPr>
              <w:jc w:val="center"/>
            </w:pPr>
            <w:r>
              <w:t>14.3x</w:t>
            </w:r>
          </w:p>
        </w:tc>
      </w:tr>
      <w:tr w:rsidR="00F93242" w14:paraId="17E523D9"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9C02D49"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2C95EE16"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0EDB8E0C" w14:textId="77777777" w:rsidR="00F93242" w:rsidRDefault="00000000">
            <w:pPr>
              <w:jc w:val="center"/>
            </w:pPr>
            <w:r>
              <w:t>28.8x</w:t>
            </w:r>
          </w:p>
        </w:tc>
      </w:tr>
    </w:tbl>
    <w:p w14:paraId="4C9D0C3B"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Стандартный MP3 демонстрирует рекордную скорость — 1.29 секунды для тестового файла, что обусловлено оптимизацией кодека на протяжении десятилетий. FFT занимает промежуточную позицию с временем 2.40 секунды, что делает его практичным для большинства применений. DCT и DWT показывают сопоставимые результаты (2.65 и 3.12 секунды). μ-law является самым быстрым методом (0.89 секунды), что объясняется простотой вычислений. FWHT требует наибольшего времени — 37.10 секунды, что обусловлено рекурсивной природой преобразования и OLA-обработки. Относительно MP3, FWHT медленнее в 28.8 раз, что является существенным ограничением для применения в реальном времени. Rosenbrock-like занимает 18.45 секунды из-за итеративной природы оптимизации.</w:t>
      </w:r>
    </w:p>
    <w:p w14:paraId="3FEB0974"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6D66EB3" w14:textId="77777777" w:rsidR="00F93242" w:rsidRDefault="00F93242">
      <w:pPr>
        <w:spacing w:after="200"/>
      </w:pPr>
    </w:p>
    <w:p w14:paraId="5B618E69" w14:textId="77777777" w:rsidR="00F93242" w:rsidRDefault="00000000">
      <w:pPr>
        <w:spacing w:line="360" w:lineRule="auto"/>
        <w:ind w:firstLine="567"/>
        <w:jc w:val="both"/>
      </w:pPr>
      <w:r>
        <w:t>Стандартный MP3 демонстрирует рекордную скорость обработки (1.29 с). FWHT требует наибольшего времени (37.10 с), что обусловлено рекурсивной природой преобразования и OLA-обработки. FFT занимает промежуточную позицию (2.40 с).</w:t>
      </w:r>
    </w:p>
    <w:p w14:paraId="48A133A0" w14:textId="77777777" w:rsidR="00F93242" w:rsidRDefault="00000000">
      <w:pPr>
        <w:pStyle w:val="2"/>
        <w:spacing w:line="360" w:lineRule="auto"/>
      </w:pPr>
      <w:bookmarkStart w:id="49" w:name="_Toc225067461"/>
      <w:r>
        <w:t>3.3. Анализ влияния жанровой принадлежности</w:t>
      </w:r>
      <w:bookmarkEnd w:id="49"/>
    </w:p>
    <w:p w14:paraId="6B46670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6EB5296" w14:textId="77777777" w:rsidR="00F93242" w:rsidRDefault="00000000">
      <w:pPr>
        <w:pStyle w:val="3"/>
        <w:spacing w:line="360" w:lineRule="auto"/>
      </w:pPr>
      <w:bookmarkStart w:id="50" w:name="_Toc225067462"/>
      <w:r>
        <w:t>3.3.1. Жанры с наилучшими результатами</w:t>
      </w:r>
      <w:bookmarkEnd w:id="50"/>
    </w:p>
    <w:p w14:paraId="0CCBEC48" w14:textId="77777777" w:rsidR="00F93242" w:rsidRDefault="00000000">
      <w:pPr>
        <w:spacing w:line="360" w:lineRule="auto"/>
        <w:ind w:firstLine="567"/>
        <w:jc w:val="both"/>
      </w:pPr>
      <w:r>
        <w:lastRenderedPageBreak/>
        <w:t>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06344AF2"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1F2BCFA7"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6EC9F3CF" w14:textId="77777777" w:rsidR="00F93242" w:rsidRDefault="00000000">
      <w:pPr>
        <w:pStyle w:val="3"/>
        <w:spacing w:line="360" w:lineRule="auto"/>
      </w:pPr>
      <w:bookmarkStart w:id="51" w:name="_Toc225067463"/>
      <w:r>
        <w:t>3.3.2. Жанры с худшими результатами</w:t>
      </w:r>
      <w:bookmarkEnd w:id="51"/>
    </w:p>
    <w:p w14:paraId="549B4A9A"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6489E04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186D873E"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pPr>
        <w:jc w:val="center"/>
      </w:pPr>
      <w:r>
        <w:drawing>
          <wp:inline xmlns:a="http://schemas.openxmlformats.org/drawingml/2006/main" xmlns:pic="http://schemas.openxmlformats.org/drawingml/2006/picture">
            <wp:extent cx="5029200" cy="3581948"/>
            <wp:docPr id="1751545627" name="Picture 1751545627"/>
            <wp:cNvGraphicFramePr>
              <a:graphicFrameLocks noChangeAspect="1"/>
            </wp:cNvGraphicFramePr>
            <a:graphic>
              <a:graphicData uri="http://schemas.openxmlformats.org/drawingml/2006/picture">
                <pic:pic>
                  <pic:nvPicPr>
                    <pic:cNvPr id="0" name="fwht_analysis.png"/>
                    <pic:cNvPicPr/>
                  </pic:nvPicPr>
                  <pic:blipFill>
                    <a:blip r:embed="rId26"/>
                    <a:stretch>
                      <a:fillRect/>
                    </a:stretch>
                  </pic:blipFill>
                  <pic:spPr>
                    <a:xfrm>
                      <a:off x="0" y="0"/>
                      <a:ext cx="5029200" cy="3581948"/>
                    </a:xfrm>
                    <a:prstGeom prst="rect"/>
                  </pic:spPr>
                </pic:pic>
              </a:graphicData>
            </a:graphic>
          </wp:inline>
        </w:drawing>
      </w:r>
    </w:p>
    <w:p>
      <w:pPr>
        <w:jc w:val="center"/>
      </w:pPr>
      <w:r>
        <w:t>Рисунок 3.1 — Преимущества и недостатки FWHT</w:t>
      </w:r>
    </w:p>
    <w:p w14:paraId="3CEA16A3" w14:textId="77777777" w:rsidR="00F93242" w:rsidRDefault="00000000">
      <w:pPr>
        <w:pStyle w:val="2"/>
        <w:spacing w:line="360" w:lineRule="auto"/>
      </w:pPr>
      <w:bookmarkStart w:id="52" w:name="_Toc225067464"/>
      <w:r>
        <w:t>3.4. Выводы по главе 3</w:t>
      </w:r>
      <w:bookmarkEnd w:id="52"/>
    </w:p>
    <w:p w14:paraId="7B733F22"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Результаты показывают, что FWHT и FFT демонстрируют сопоставимое качество по большинству метрик: SNR около 30 дБ, SI-SDR около 52 дБ, STOI около 0.95, MOS около 4.1. При этом FWHT требует значительно большего времени обработки (37.1 с против 2.4 с для FFT), что является его основным недостатком. Стандартный MP3 уступает по объективным метрикам качества (SI-SDR около 39 дБ), но выигрывает в скорости обработки (1.29 с), что делает его оптимальным для сценариев с приоритетом производительности. Выявлена существенная зависимость эффективности методов от жанровой принадлежности аудиоконтента: наилучшие результаты достигаются для классической музыки и фолка (SNR выше 32 дБ), худшие — для электронной музыки и китайской традиционной музыки (SNR ниже 27 дБ). Результаты экспериментов позволяют сформулировать практические рекомендации по выбору метода обработки в зависимости от типа контента и требований к качеству.</w:t>
      </w:r>
    </w:p>
    <w:p w14:paraId="0F49E5FA" w14:textId="77777777" w:rsidR="00F93242" w:rsidRDefault="00000000">
      <w:r>
        <w:lastRenderedPageBreak/>
        <w:br w:type="page"/>
      </w:r>
    </w:p>
    <w:p w14:paraId="21086D95" w14:textId="77777777" w:rsidR="00F93242" w:rsidRDefault="00000000">
      <w:pPr>
        <w:pStyle w:val="1"/>
        <w:spacing w:line="360" w:lineRule="auto"/>
      </w:pPr>
      <w:bookmarkStart w:id="53" w:name="_Toc225067465"/>
      <w:r>
        <w:lastRenderedPageBreak/>
        <w:t>ГЛАВА 4. ПРАКТИЧЕСКАЯ ЗНАЧИМОСТЬ И РЕКОМЕНДАЦИИ</w:t>
      </w:r>
      <w:bookmarkEnd w:id="53"/>
    </w:p>
    <w:p w14:paraId="5B60A4B9"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59C44DF" w14:textId="77777777" w:rsidR="00F93242" w:rsidRDefault="00000000">
      <w:pPr>
        <w:pStyle w:val="2"/>
        <w:spacing w:line="360" w:lineRule="auto"/>
      </w:pPr>
      <w:bookmarkStart w:id="54" w:name="_Toc225067466"/>
      <w:r>
        <w:t>4.1. Области применения результатов</w:t>
      </w:r>
      <w:bookmarkEnd w:id="54"/>
    </w:p>
    <w:p w14:paraId="770AD58E" w14:textId="77777777" w:rsidR="00F93242" w:rsidRDefault="00000000">
      <w:pPr>
        <w:pStyle w:val="3"/>
        <w:spacing w:line="360" w:lineRule="auto"/>
      </w:pPr>
      <w:bookmarkStart w:id="55" w:name="_Toc225067467"/>
      <w:r>
        <w:t>4.1.1. Музыкальные стриминговые сервисы</w:t>
      </w:r>
      <w:bookmarkEnd w:id="55"/>
    </w:p>
    <w:p w14:paraId="75AFB1C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70440F9C" w14:textId="77777777" w:rsidR="00F93242" w:rsidRDefault="00000000">
      <w:pPr>
        <w:pStyle w:val="3"/>
        <w:spacing w:line="360" w:lineRule="auto"/>
      </w:pPr>
      <w:bookmarkStart w:id="56" w:name="_Toc225067468"/>
      <w:r>
        <w:t>4.1.2. Системы онлайн-трансляций</w:t>
      </w:r>
      <w:bookmarkEnd w:id="56"/>
    </w:p>
    <w:p w14:paraId="7E17B84C"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FFT как компромисс между качеством и скоростью: время обработки 2.4 секунды сопоставимо с длительностью типичного аудиобуфера.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F0639B6" w14:textId="77777777" w:rsidR="00F93242" w:rsidRDefault="00000000">
      <w:pPr>
        <w:pStyle w:val="3"/>
        <w:spacing w:line="360" w:lineRule="auto"/>
      </w:pPr>
      <w:bookmarkStart w:id="57" w:name="_Toc225067469"/>
      <w:r>
        <w:t>4.1.3. Приложения для голосовых коммуникаций</w:t>
      </w:r>
      <w:bookmarkEnd w:id="57"/>
    </w:p>
    <w:p w14:paraId="5CE0EFEE"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μ-law для передачи и FFT для анализа качества на принимающей стороне.</w:t>
      </w:r>
    </w:p>
    <w:p w14:paraId="3C615E32" w14:textId="77777777" w:rsidR="00F93242" w:rsidRDefault="00000000">
      <w:pPr>
        <w:pStyle w:val="2"/>
        <w:spacing w:line="360" w:lineRule="auto"/>
      </w:pPr>
      <w:bookmarkStart w:id="58" w:name="_Toc225067470"/>
      <w:r>
        <w:lastRenderedPageBreak/>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3FDCD561"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676ABE"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76FF4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2BEAD5" w14:textId="77777777" w:rsidR="00F93242" w:rsidRDefault="00000000">
            <w:pPr>
              <w:jc w:val="center"/>
            </w:pPr>
            <w:r>
              <w:rPr>
                <w:b/>
                <w:bCs/>
              </w:rPr>
              <w:t>Обоснование</w:t>
            </w:r>
          </w:p>
        </w:tc>
      </w:tr>
      <w:tr w:rsidR="00F93242" w14:paraId="3F797C2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15F2C893"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1E057D2E"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3A01604" w14:textId="77777777" w:rsidR="00F93242" w:rsidRDefault="00000000">
            <w:pPr>
              <w:jc w:val="center"/>
            </w:pPr>
            <w:r>
              <w:t>Высокие SNR, SI-SDR, сохранение спектральных характеристик</w:t>
            </w:r>
          </w:p>
        </w:tc>
      </w:tr>
      <w:tr w:rsidR="00F93242" w14:paraId="6708F66E"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329CE92B"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48A9D9E8"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37197778" w14:textId="77777777" w:rsidR="00F93242" w:rsidRDefault="00000000">
            <w:pPr>
              <w:jc w:val="center"/>
            </w:pPr>
            <w:r>
              <w:t>Рекордная скорость, достаточное качество</w:t>
            </w:r>
          </w:p>
        </w:tc>
      </w:tr>
      <w:tr w:rsidR="00F93242" w14:paraId="15B3754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DE2D0DF" w14:textId="77777777" w:rsidR="00F93242" w:rsidRDefault="00000000">
            <w:pPr>
              <w:jc w:val="center"/>
            </w:pPr>
            <w:r>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6173DEF7"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353D8F69" w14:textId="77777777" w:rsidR="00F93242" w:rsidRDefault="00000000">
            <w:pPr>
              <w:jc w:val="center"/>
            </w:pPr>
            <w:r>
              <w:t>Баланс качества и скорости, оптимизация для речи</w:t>
            </w:r>
          </w:p>
        </w:tc>
      </w:tr>
      <w:tr w:rsidR="00F93242" w14:paraId="02474664"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0A6FF3C"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419A5D7D"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A016331" w14:textId="77777777" w:rsidR="00F93242" w:rsidRDefault="00000000">
            <w:pPr>
              <w:jc w:val="center"/>
            </w:pPr>
            <w:r>
              <w:t>Эффективное кодирование гармонических структур</w:t>
            </w:r>
          </w:p>
        </w:tc>
      </w:tr>
      <w:tr w:rsidR="00F93242" w14:paraId="2F26926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36419E9"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3242C03C"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45D59E4C" w14:textId="77777777" w:rsidR="00F93242" w:rsidRDefault="00000000">
            <w:pPr>
              <w:jc w:val="center"/>
            </w:pPr>
            <w:r>
              <w:t>Устойчивость к резким переходам</w:t>
            </w:r>
          </w:p>
        </w:tc>
      </w:tr>
      <w:tr w:rsidR="00F93242" w14:paraId="74F057E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5CB51D5"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140F3F1C"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27F4C9D9" w14:textId="77777777" w:rsidR="00F93242" w:rsidRDefault="00000000">
            <w:pPr>
              <w:jc w:val="center"/>
            </w:pPr>
            <w:r>
              <w:t xml:space="preserve">Оптимальное </w:t>
            </w:r>
            <w:proofErr w:type="spellStart"/>
            <w:r>
              <w:t>декоррелирование</w:t>
            </w:r>
            <w:proofErr w:type="spellEnd"/>
          </w:p>
        </w:tc>
      </w:tr>
      <w:tr w:rsidR="00F93242" w14:paraId="19D23715"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3694376"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84DDA2A"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1DB73E00" w14:textId="77777777" w:rsidR="00F93242" w:rsidRDefault="00000000">
            <w:pPr>
              <w:jc w:val="center"/>
            </w:pPr>
            <w:r>
              <w:t>Локализация во времени и частоте</w:t>
            </w:r>
          </w:p>
        </w:tc>
      </w:tr>
    </w:tbl>
    <w:p w14:paraId="3097D322" w14:textId="77777777" w:rsidR="00F93242" w:rsidRDefault="00F93242">
      <w:pPr>
        <w:spacing w:after="100"/>
      </w:pPr>
    </w:p>
    <w:p w14:paraId="4B8B8329" w14:textId="77777777" w:rsidR="00F93242" w:rsidRDefault="00000000">
      <w:pPr>
        <w:spacing w:line="360" w:lineRule="auto"/>
        <w:jc w:val="center"/>
      </w:pPr>
      <w:r>
        <w:rPr>
          <w:i/>
          <w:iCs/>
          <w:sz w:val="26"/>
          <w:szCs w:val="26"/>
        </w:rPr>
        <w:t>Таблица 4.1 — Рекомендации по выбору метода обработки</w:t>
      </w:r>
    </w:p>
    <w:p w14:paraId="4233A47F" w14:textId="77777777" w:rsidR="00F93242" w:rsidRDefault="00F93242">
      <w:pPr>
        <w:spacing w:after="200"/>
      </w:pPr>
    </w:p>
    <w:p w14:paraId="523A657E" w14:textId="77777777" w:rsidR="00F93242" w:rsidRDefault="00000000">
      <w:pPr>
        <w:pStyle w:val="2"/>
        <w:spacing w:line="360" w:lineRule="auto"/>
      </w:pPr>
      <w:bookmarkStart w:id="59" w:name="_Toc225067471"/>
      <w:r>
        <w:t>4.3. Направления дальнейшего развития</w:t>
      </w:r>
      <w:bookmarkEnd w:id="59"/>
    </w:p>
    <w:p w14:paraId="255465F2" w14:textId="77777777" w:rsidR="00F93242" w:rsidRDefault="00000000">
      <w:pPr>
        <w:pStyle w:val="3"/>
        <w:spacing w:line="360" w:lineRule="auto"/>
      </w:pPr>
      <w:bookmarkStart w:id="60" w:name="_Toc225067472"/>
      <w:r>
        <w:t>4.3.1. Оптимизация производительности</w:t>
      </w:r>
      <w:bookmarkEnd w:id="60"/>
    </w:p>
    <w:p w14:paraId="31D7C038"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3CF5ECE0" w14:textId="77777777" w:rsidR="00F93242" w:rsidRDefault="00000000">
      <w:pPr>
        <w:pStyle w:val="3"/>
        <w:spacing w:line="360" w:lineRule="auto"/>
      </w:pPr>
      <w:bookmarkStart w:id="61" w:name="_Toc225067473"/>
      <w:r>
        <w:t>4.3.2. Интеграция с ML-методами</w:t>
      </w:r>
      <w:bookmarkEnd w:id="61"/>
    </w:p>
    <w:p w14:paraId="418D209F"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5E294608" w14:textId="77777777" w:rsidR="00F93242" w:rsidRDefault="00000000">
      <w:pPr>
        <w:pStyle w:val="3"/>
        <w:spacing w:line="360" w:lineRule="auto"/>
      </w:pPr>
      <w:bookmarkStart w:id="62" w:name="_Toc225067474"/>
      <w:r>
        <w:t>4.3.3. Аппаратная реализация</w:t>
      </w:r>
      <w:bookmarkEnd w:id="62"/>
    </w:p>
    <w:p w14:paraId="70708BAD"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28AB65D5" w14:textId="77777777" w:rsidR="00F93242" w:rsidRDefault="00000000">
      <w:pPr>
        <w:pStyle w:val="2"/>
        <w:spacing w:line="360" w:lineRule="auto"/>
      </w:pPr>
      <w:bookmarkStart w:id="63" w:name="_Toc225067475"/>
      <w:r>
        <w:t>4.4. Оценка экономической эффективности</w:t>
      </w:r>
      <w:bookmarkEnd w:id="63"/>
    </w:p>
    <w:p w14:paraId="526E6B21"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7110A727" w14:textId="77777777" w:rsidR="00F93242" w:rsidRDefault="00000000">
      <w:pPr>
        <w:pStyle w:val="2"/>
        <w:spacing w:line="360" w:lineRule="auto"/>
      </w:pPr>
      <w:bookmarkStart w:id="64" w:name="_Toc225067476"/>
      <w:r>
        <w:t>4.5. Выводы по главе 4</w:t>
      </w:r>
      <w:bookmarkEnd w:id="64"/>
    </w:p>
    <w:p w14:paraId="26E97F07"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6BAECC2" w14:textId="77777777" w:rsidR="00F93242" w:rsidRDefault="00000000">
      <w:r>
        <w:br w:type="page"/>
      </w:r>
    </w:p>
    <w:p w14:paraId="2C19B7AD" w14:textId="77777777" w:rsidR="00F93242" w:rsidRDefault="00000000">
      <w:pPr>
        <w:spacing w:after="400" w:line="360" w:lineRule="auto"/>
        <w:jc w:val="center"/>
      </w:pPr>
      <w:r>
        <w:rPr>
          <w:b/>
          <w:bCs/>
          <w:sz w:val="32"/>
          <w:szCs w:val="32"/>
        </w:rPr>
        <w:lastRenderedPageBreak/>
        <w:t>ЗАКЛЮЧЕНИЕ</w:t>
      </w:r>
    </w:p>
    <w:p w14:paraId="71A84295"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5F0F4D0E" w14:textId="77777777" w:rsidR="00F93242" w:rsidRDefault="00000000">
      <w:pPr>
        <w:spacing w:line="360" w:lineRule="auto"/>
        <w:ind w:firstLine="567"/>
        <w:jc w:val="both"/>
      </w:pPr>
      <w:r>
        <w:t>Основные результаты работы:</w:t>
      </w:r>
    </w:p>
    <w:p w14:paraId="690C06E6"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0D718637"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5736AB98"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6761C839"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D4B2307"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368B81BC"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20FCD9FF" w14:textId="77777777" w:rsidR="00F93242" w:rsidRDefault="00000000">
      <w:r>
        <w:br w:type="page"/>
      </w:r>
    </w:p>
    <w:p w14:paraId="1F43D72B"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08A243B2"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540BCA8C"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63663041"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62560DD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1A5D13D3"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7FCE33A8"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4A0A21A"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417792D7"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23492251"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47B6399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4CC5097"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1D3C7890"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33E9FFA2"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3300C318"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3F493002"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75C390B8"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6A93D46F"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4498E40"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54E3049E"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2434F34C"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1E66728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5B45005B"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012B964D"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0031C964"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107A466"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6D3A9C54"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C8C2A96"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284AC83C"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57F0767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EFEB1AA"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4BF2A431"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691D90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144074C2"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7CBF05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5CF5C5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F158A28"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28620E9A"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4D6FD57"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56C1D2D0"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64C15817"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685D6516"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61FBEB0F"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8759823"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725A299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FA6C83"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2D218B5F" w14:textId="77777777" w:rsidR="00F93242" w:rsidRPr="009D3C89" w:rsidRDefault="00000000">
      <w:pPr>
        <w:rPr>
          <w:lang w:val="en-US"/>
        </w:rPr>
      </w:pPr>
      <w:r w:rsidRPr="009D3C89">
        <w:rPr>
          <w:lang w:val="en-US"/>
        </w:rPr>
        <w:br w:type="page"/>
      </w:r>
    </w:p>
    <w:p w14:paraId="7AEC94AC" w14:textId="77777777" w:rsidR="00F93242" w:rsidRDefault="00000000">
      <w:pPr>
        <w:spacing w:after="400" w:line="360" w:lineRule="auto"/>
        <w:jc w:val="center"/>
      </w:pPr>
      <w:r>
        <w:rPr>
          <w:b/>
          <w:bCs/>
          <w:sz w:val="32"/>
          <w:szCs w:val="32"/>
        </w:rPr>
        <w:lastRenderedPageBreak/>
        <w:t>ПРИЛОЖЕНИЕ А</w:t>
      </w:r>
    </w:p>
    <w:p w14:paraId="61109088" w14:textId="77777777" w:rsidR="00F93242" w:rsidRDefault="00000000">
      <w:pPr>
        <w:spacing w:after="400" w:line="360" w:lineRule="auto"/>
        <w:jc w:val="center"/>
      </w:pPr>
      <w:r>
        <w:rPr>
          <w:b/>
          <w:bCs/>
          <w:sz w:val="30"/>
          <w:szCs w:val="30"/>
        </w:rPr>
        <w:t>Диаграммы архитектуры программного комплекса</w:t>
      </w:r>
    </w:p>
    <w:p>
      <w:pPr>
        <w:jc w:val="center"/>
      </w:pPr>
      <w:r>
        <w:drawing>
          <wp:inline xmlns:a="http://schemas.openxmlformats.org/drawingml/2006/main" xmlns:pic="http://schemas.openxmlformats.org/drawingml/2006/picture">
            <wp:extent cx="4572000" cy="3035193"/>
            <wp:docPr id="1751545628" name="Picture 1751545628"/>
            <wp:cNvGraphicFramePr>
              <a:graphicFrameLocks noChangeAspect="1"/>
            </wp:cNvGraphicFramePr>
            <a:graphic>
              <a:graphicData uri="http://schemas.openxmlformats.org/drawingml/2006/picture">
                <pic:pic>
                  <pic:nvPicPr>
                    <pic:cNvPr id="0" name="idef0_A0_context.png"/>
                    <pic:cNvPicPr/>
                  </pic:nvPicPr>
                  <pic:blipFill>
                    <a:blip r:embed="rId27"/>
                    <a:stretch>
                      <a:fillRect/>
                    </a:stretch>
                  </pic:blipFill>
                  <pic:spPr>
                    <a:xfrm>
                      <a:off x="0" y="0"/>
                      <a:ext cx="4572000" cy="3035193"/>
                    </a:xfrm>
                    <a:prstGeom prst="rect"/>
                  </pic:spPr>
                </pic:pic>
              </a:graphicData>
            </a:graphic>
          </wp:inline>
        </w:drawing>
      </w:r>
    </w:p>
    <w:p>
      <w:pPr>
        <w:jc w:val="center"/>
      </w:pPr>
      <w:r>
        <w:t>Рисунок А.1 — IDEF0: Контекстная диаграмма A-0</w:t>
      </w:r>
    </w:p>
    <w:p w14:paraId="53858999" w14:textId="77777777" w:rsidR="00F93242" w:rsidRDefault="00000000">
      <w:pPr>
        <w:pStyle w:val="2"/>
        <w:spacing w:line="360" w:lineRule="auto"/>
      </w:pPr>
      <w:bookmarkStart w:id="65" w:name="_Toc225067477"/>
      <w:r>
        <w:t>А.1. Диаграммы IDEF0</w:t>
      </w:r>
      <w:bookmarkEnd w:id="65"/>
    </w:p>
    <w:p w14:paraId="44FC8467"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26704ABF" w14:textId="77777777" w:rsidR="00F93242" w:rsidRDefault="00000000">
      <w:pPr>
        <w:spacing w:after="300"/>
        <w:jc w:val="center"/>
      </w:pPr>
      <w:r>
        <w:rPr>
          <w:i/>
          <w:iCs/>
          <w:sz w:val="26"/>
          <w:szCs w:val="26"/>
        </w:rPr>
        <w:t>Рисунок А.1 — IDEF0: Контекстная диаграмма A-0</w:t>
      </w:r>
    </w:p>
    <w:p w14:paraId="3CF0475F"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68EED403" w14:textId="77777777" w:rsidR="00F93242" w:rsidRDefault="00000000">
      <w:pPr>
        <w:spacing w:after="300"/>
        <w:jc w:val="center"/>
      </w:pPr>
      <w:r>
        <w:rPr>
          <w:i/>
          <w:iCs/>
          <w:sz w:val="26"/>
          <w:szCs w:val="26"/>
        </w:rPr>
        <w:t>Рисунок А.2 — IDEF0: Декомпозиция уровня A0</w:t>
      </w:r>
    </w:p>
    <w:p w14:paraId="2D486263"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4CF34E00" w14:textId="77777777" w:rsidR="00F93242" w:rsidRDefault="00000000">
      <w:pPr>
        <w:spacing w:after="300"/>
        <w:jc w:val="center"/>
      </w:pPr>
      <w:r>
        <w:rPr>
          <w:i/>
          <w:iCs/>
          <w:sz w:val="26"/>
          <w:szCs w:val="26"/>
        </w:rPr>
        <w:t>Рисунок А.3 — IDEF0: Декомпозиция блока A2 (Преобразование сигнала)</w:t>
      </w:r>
    </w:p>
    <w:p>
      <w:pPr>
        <w:jc w:val="center"/>
      </w:pPr>
      <w:r>
        <w:drawing>
          <wp:inline xmlns:a="http://schemas.openxmlformats.org/drawingml/2006/main" xmlns:pic="http://schemas.openxmlformats.org/drawingml/2006/picture">
            <wp:extent cx="4572000" cy="3256317"/>
            <wp:docPr id="1751545629" name="Picture 1751545629"/>
            <wp:cNvGraphicFramePr>
              <a:graphicFrameLocks noChangeAspect="1"/>
            </wp:cNvGraphicFramePr>
            <a:graphic>
              <a:graphicData uri="http://schemas.openxmlformats.org/drawingml/2006/picture">
                <pic:pic>
                  <pic:nvPicPr>
                    <pic:cNvPr id="0" name="dfd_diagram.png"/>
                    <pic:cNvPicPr/>
                  </pic:nvPicPr>
                  <pic:blipFill>
                    <a:blip r:embed="rId28"/>
                    <a:stretch>
                      <a:fillRect/>
                    </a:stretch>
                  </pic:blipFill>
                  <pic:spPr>
                    <a:xfrm>
                      <a:off x="0" y="0"/>
                      <a:ext cx="4572000" cy="3256317"/>
                    </a:xfrm>
                    <a:prstGeom prst="rect"/>
                  </pic:spPr>
                </pic:pic>
              </a:graphicData>
            </a:graphic>
          </wp:inline>
        </w:drawing>
      </w:r>
    </w:p>
    <w:p>
      <w:pPr>
        <w:jc w:val="center"/>
      </w:pPr>
      <w:r>
        <w:t>Рисунок А.3 — DFD: Диаграмма потоков данных</w:t>
      </w:r>
    </w:p>
    <w:p w14:paraId="2D042E44" w14:textId="77777777" w:rsidR="00F93242" w:rsidRDefault="00000000">
      <w:pPr>
        <w:pStyle w:val="2"/>
        <w:spacing w:line="360" w:lineRule="auto"/>
      </w:pPr>
      <w:bookmarkStart w:id="66" w:name="_Toc225067478"/>
      <w:r>
        <w:t>А.2. Диаграммы DFD</w:t>
      </w:r>
      <w:bookmarkEnd w:id="66"/>
    </w:p>
    <w:p w14:paraId="146FBF7F"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1E1227FB" w14:textId="77777777" w:rsidR="00F93242" w:rsidRDefault="00000000">
      <w:pPr>
        <w:spacing w:after="300"/>
        <w:jc w:val="center"/>
      </w:pPr>
      <w:r>
        <w:rPr>
          <w:i/>
          <w:iCs/>
          <w:sz w:val="26"/>
          <w:szCs w:val="26"/>
        </w:rPr>
        <w:t>Рисунок А.4 — DFD: Контекстная диаграмма (Уровень 0)</w:t>
      </w:r>
    </w:p>
    <w:p w14:paraId="39948E8B"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132D337B" w14:textId="77777777" w:rsidR="00F93242" w:rsidRDefault="00000000">
      <w:pPr>
        <w:spacing w:after="300"/>
        <w:jc w:val="center"/>
      </w:pPr>
      <w:r>
        <w:rPr>
          <w:i/>
          <w:iCs/>
          <w:sz w:val="26"/>
          <w:szCs w:val="26"/>
        </w:rPr>
        <w:t>Рисунок А.5 — DFD: Декомпозиция уровня 1</w:t>
      </w:r>
    </w:p>
    <w:p>
      <w:pPr>
        <w:jc w:val="center"/>
      </w:pPr>
      <w:r>
        <w:drawing>
          <wp:inline xmlns:a="http://schemas.openxmlformats.org/drawingml/2006/main" xmlns:pic="http://schemas.openxmlformats.org/drawingml/2006/picture">
            <wp:extent cx="4572000" cy="3256317"/>
            <wp:docPr id="1751545630" name="Picture 1751545630"/>
            <wp:cNvGraphicFramePr>
              <a:graphicFrameLocks noChangeAspect="1"/>
            </wp:cNvGraphicFramePr>
            <a:graphic>
              <a:graphicData uri="http://schemas.openxmlformats.org/drawingml/2006/picture">
                <pic:pic>
                  <pic:nvPicPr>
                    <pic:cNvPr id="0" name="uml_components.png"/>
                    <pic:cNvPicPr/>
                  </pic:nvPicPr>
                  <pic:blipFill>
                    <a:blip r:embed="rId29"/>
                    <a:stretch>
                      <a:fillRect/>
                    </a:stretch>
                  </pic:blipFill>
                  <pic:spPr>
                    <a:xfrm>
                      <a:off x="0" y="0"/>
                      <a:ext cx="4572000" cy="3256317"/>
                    </a:xfrm>
                    <a:prstGeom prst="rect"/>
                  </pic:spPr>
                </pic:pic>
              </a:graphicData>
            </a:graphic>
          </wp:inline>
        </w:drawing>
      </w:r>
    </w:p>
    <w:p>
      <w:pPr>
        <w:jc w:val="center"/>
      </w:pPr>
      <w:r>
        <w:t>Рисунок А.4 — UML: Диаграмма компонентов</w:t>
      </w:r>
    </w:p>
    <w:p w14:paraId="481CA603" w14:textId="77777777" w:rsidR="00F93242" w:rsidRDefault="00000000">
      <w:pPr>
        <w:pStyle w:val="2"/>
        <w:spacing w:line="360" w:lineRule="auto"/>
      </w:pPr>
      <w:bookmarkStart w:id="67" w:name="_Toc225067479"/>
      <w:r>
        <w:t>А.3. Диаграмма компонентов UML</w:t>
      </w:r>
      <w:bookmarkEnd w:id="67"/>
    </w:p>
    <w:p w14:paraId="0E19A100"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084243A9" w14:textId="77777777" w:rsidR="00F93242" w:rsidRDefault="00000000">
      <w:pPr>
        <w:spacing w:after="300"/>
        <w:jc w:val="center"/>
      </w:pPr>
      <w:r>
        <w:rPr>
          <w:i/>
          <w:iCs/>
          <w:sz w:val="26"/>
          <w:szCs w:val="26"/>
        </w:rPr>
        <w:t>Рисунок А.6 — UML: Диаграмма компонентов системы</w:t>
      </w:r>
    </w:p>
    <w:p w14:paraId="712A68E2" w14:textId="77777777" w:rsidR="00F93242" w:rsidRDefault="00000000">
      <w:pPr>
        <w:pStyle w:val="2"/>
        <w:spacing w:line="360" w:lineRule="auto"/>
      </w:pPr>
      <w:bookmarkStart w:id="68" w:name="_Toc225067480"/>
      <w:r>
        <w:t>А.4. Диаграмма потоков данных</w:t>
      </w:r>
      <w:bookmarkEnd w:id="68"/>
    </w:p>
    <w:p w14:paraId="030692AD"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2E35B1F8" w14:textId="77777777" w:rsidR="00F93242" w:rsidRDefault="00000000">
      <w:pPr>
        <w:spacing w:after="300"/>
        <w:jc w:val="center"/>
      </w:pPr>
      <w:r>
        <w:rPr>
          <w:i/>
          <w:iCs/>
          <w:sz w:val="26"/>
          <w:szCs w:val="26"/>
        </w:rPr>
        <w:t>Рисунок А.7 — Диаграмма потоков данных</w:t>
      </w:r>
    </w:p>
    <w:p w14:paraId="5CF936A2" w14:textId="77777777" w:rsidR="00F93242" w:rsidRDefault="00000000">
      <w:r>
        <w:br w:type="page"/>
      </w:r>
    </w:p>
    <w:p w14:paraId="5FB1D6E4" w14:textId="77777777" w:rsidR="00F93242" w:rsidRDefault="00000000">
      <w:pPr>
        <w:spacing w:after="400" w:line="360" w:lineRule="auto"/>
        <w:jc w:val="center"/>
      </w:pPr>
      <w:r>
        <w:rPr>
          <w:b/>
          <w:bCs/>
          <w:sz w:val="32"/>
          <w:szCs w:val="32"/>
        </w:rPr>
        <w:lastRenderedPageBreak/>
        <w:t>ПРИЛОЖЕНИЕ Б</w:t>
      </w:r>
    </w:p>
    <w:p w14:paraId="448DD433" w14:textId="77777777" w:rsidR="00F93242" w:rsidRDefault="00000000">
      <w:pPr>
        <w:spacing w:after="400" w:line="360" w:lineRule="auto"/>
        <w:jc w:val="center"/>
      </w:pPr>
      <w:r>
        <w:rPr>
          <w:b/>
          <w:bCs/>
          <w:sz w:val="30"/>
          <w:szCs w:val="30"/>
        </w:rPr>
        <w:t>Листинги программного кода</w:t>
      </w:r>
    </w:p>
    <w:p w14:paraId="10128D89" w14:textId="77777777" w:rsidR="00F93242" w:rsidRDefault="00000000">
      <w:pPr>
        <w:pStyle w:val="2"/>
        <w:spacing w:line="360" w:lineRule="auto"/>
      </w:pPr>
      <w:bookmarkStart w:id="69" w:name="_Toc225067481"/>
      <w:r>
        <w:t>Б.1. Базовый класс трансформации</w:t>
      </w:r>
      <w:bookmarkEnd w:id="69"/>
    </w:p>
    <w:p w14:paraId="32CC6E8D" w14:textId="77777777" w:rsidR="00F93242" w:rsidRDefault="00000000">
      <w:pPr>
        <w:spacing w:line="360" w:lineRule="auto"/>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r>
        <w:t>process</w:t>
      </w:r>
      <w:proofErr w:type="spellEnd"/>
      <w:r>
        <w:t xml:space="preserve">() для обработки WAV файла с применением преобразования, </w:t>
      </w:r>
      <w:proofErr w:type="spellStart"/>
      <w:r>
        <w:t>forward</w:t>
      </w:r>
      <w:proofErr w:type="spellEnd"/>
      <w:r>
        <w:t xml:space="preserve">() для прямого преобразования сигнала в спектральную область, </w:t>
      </w:r>
      <w:proofErr w:type="spellStart"/>
      <w:r>
        <w:t>inverse</w:t>
      </w:r>
      <w:proofErr w:type="spell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r>
        <w:t>forward</w:t>
      </w:r>
      <w:proofErr w:type="spellEnd"/>
      <w:r>
        <w:t xml:space="preserve">() и </w:t>
      </w:r>
      <w:proofErr w:type="spellStart"/>
      <w:r>
        <w:t>inverse</w:t>
      </w:r>
      <w:proofErr w:type="spellEnd"/>
      <w:r>
        <w:t>(). Конструктор класса принимает параметры конфигурации и инициализирует внутренние структуры данных.</w:t>
      </w:r>
    </w:p>
    <w:p w14:paraId="67B9F063" w14:textId="77777777" w:rsidR="00F93242" w:rsidRDefault="00000000">
      <w:pPr>
        <w:spacing w:line="360" w:lineRule="auto"/>
        <w:jc w:val="both"/>
      </w:pPr>
      <w:r>
        <w:t xml:space="preserve">    """Базовый класс для всех преобразований аудиосигналов."""</w:t>
      </w:r>
    </w:p>
    <w:p w14:paraId="6347E5A5"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5841E96B"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3A49F1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0D77FA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4ECF86CF" w14:textId="77777777" w:rsidR="00F93242" w:rsidRPr="009D3C89" w:rsidRDefault="00F93242">
      <w:pPr>
        <w:spacing w:line="360" w:lineRule="auto"/>
        <w:jc w:val="both"/>
        <w:rPr>
          <w:lang w:val="en-US"/>
        </w:rPr>
      </w:pPr>
    </w:p>
    <w:p w14:paraId="0A73912A"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0E94A332" w14:textId="77777777" w:rsidR="00F93242" w:rsidRDefault="00000000">
      <w:pPr>
        <w:spacing w:line="360" w:lineRule="auto"/>
        <w:jc w:val="both"/>
      </w:pPr>
      <w:r w:rsidRPr="009D3C89">
        <w:rPr>
          <w:lang w:val="en-US"/>
        </w:rPr>
        <w:t xml:space="preserve">        </w:t>
      </w:r>
      <w:r>
        <w:t>"""Основной метод обработки WAV файла."""</w:t>
      </w:r>
    </w:p>
    <w:p w14:paraId="77456BB5"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D4207F3" w14:textId="77777777" w:rsidR="00F93242" w:rsidRPr="009D3C89" w:rsidRDefault="00000000">
      <w:pPr>
        <w:spacing w:line="360" w:lineRule="auto"/>
        <w:jc w:val="both"/>
        <w:rPr>
          <w:lang w:val="en-US"/>
        </w:rPr>
      </w:pPr>
      <w:r w:rsidRPr="009D3C89">
        <w:rPr>
          <w:lang w:val="en-US"/>
        </w:rPr>
        <w:lastRenderedPageBreak/>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2937BF3C" w14:textId="77777777" w:rsidR="00F93242" w:rsidRPr="009D3C89" w:rsidRDefault="00000000">
      <w:pPr>
        <w:spacing w:line="360" w:lineRule="auto"/>
        <w:jc w:val="both"/>
        <w:rPr>
          <w:lang w:val="en-US"/>
        </w:rPr>
      </w:pPr>
      <w:r w:rsidRPr="009D3C89">
        <w:rPr>
          <w:lang w:val="en-US"/>
        </w:rPr>
        <w:t xml:space="preserve">        # OLA </w:t>
      </w:r>
      <w:r>
        <w:t>обработка</w:t>
      </w:r>
    </w:p>
    <w:p w14:paraId="5AB01EFC"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31A1A09C" w14:textId="77777777" w:rsidR="00F93242" w:rsidRPr="005B1478" w:rsidRDefault="00000000">
      <w:pPr>
        <w:spacing w:line="360" w:lineRule="auto"/>
        <w:jc w:val="both"/>
      </w:pPr>
      <w:r w:rsidRPr="009D3C89">
        <w:rPr>
          <w:lang w:val="en-US"/>
        </w:rPr>
        <w:t xml:space="preserve">        return</w:t>
      </w:r>
      <w:r w:rsidRPr="005B1478">
        <w:t xml:space="preserve"> </w:t>
      </w:r>
      <w:r w:rsidRPr="009D3C89">
        <w:rPr>
          <w:lang w:val="en-US"/>
        </w:rPr>
        <w:t>processed</w:t>
      </w:r>
    </w:p>
    <w:p w14:paraId="209B4C34" w14:textId="77777777" w:rsidR="00F93242" w:rsidRPr="005B1478" w:rsidRDefault="00000000">
      <w:pPr>
        <w:pStyle w:val="2"/>
        <w:spacing w:line="360" w:lineRule="auto"/>
      </w:pPr>
      <w:bookmarkStart w:id="70" w:name="_Toc225067482"/>
      <w:r>
        <w:t>Б</w:t>
      </w:r>
      <w:r w:rsidRPr="005B1478">
        <w:t xml:space="preserve">.2. </w:t>
      </w:r>
      <w:r>
        <w:t>Реализация</w:t>
      </w:r>
      <w:r w:rsidRPr="005B1478">
        <w:t xml:space="preserve"> </w:t>
      </w:r>
      <w:r w:rsidRPr="009D3C89">
        <w:rPr>
          <w:lang w:val="en-US"/>
        </w:rPr>
        <w:t>FWHT</w:t>
      </w:r>
      <w:bookmarkEnd w:id="70"/>
    </w:p>
    <w:p w14:paraId="00C71DF8" w14:textId="77777777" w:rsidR="00F93242" w:rsidRPr="005B1478" w:rsidRDefault="00000000">
      <w:pPr>
        <w:spacing w:line="360" w:lineRule="auto"/>
        <w:jc w:val="both"/>
      </w:pPr>
      <w:r w:rsidRPr="005B1478">
        <w:t xml:space="preserve">Класс </w:t>
      </w:r>
      <w:r w:rsidRPr="009D3C89">
        <w:rPr>
          <w:lang w:val="en-US"/>
        </w:rPr>
        <w:t>FWHTTransform</w:t>
      </w:r>
      <w:r w:rsidRPr="005B1478">
        <w:t xml:space="preserve"> реализует быстрое преобразование Уолша-Адамара — центральный объект исследования в данной работе. Алгоритм </w:t>
      </w:r>
      <w:r w:rsidRPr="009D3C89">
        <w:rPr>
          <w:lang w:val="en-US"/>
        </w:rPr>
        <w:t>FWHT</w:t>
      </w:r>
      <w:r w:rsidRPr="005B1478">
        <w:t xml:space="preserve"> выполняется «на месте» с использованием схемы «бабочка», что минимизирует использование дополнительной памяти. </w:t>
      </w:r>
      <w:r w:rsidRPr="009D3C89">
        <w:rPr>
          <w:lang w:val="en-US"/>
        </w:rPr>
        <w:t xml:space="preserve">Код алгоритма: n = len(x); h = 1; while h &lt; n: for i in range(0, n, h*2): for j in range(i, i+h): x[j], x[j+h] = x[j] + x[j+h], x[j] - x[j+h]; h *= 2. </w:t>
      </w:r>
      <w:r w:rsidRPr="005B1478">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r w:rsidRPr="009D3C89">
        <w:rPr>
          <w:lang w:val="en-US"/>
        </w:rPr>
        <w:t>sqrt</w:t>
      </w:r>
      <w:r w:rsidRPr="005B1478">
        <w:t>(</w:t>
      </w:r>
      <w:r w:rsidRPr="009D3C89">
        <w:rPr>
          <w:lang w:val="en-US"/>
        </w:rPr>
        <w:t>n</w:t>
      </w:r>
      <w:r w:rsidRPr="005B1478">
        <w:t xml:space="preserve">) для сохранения энергетических соотношений. Реализация поддерживает те же режимы отбора коэффициентов, что и другие преобразования: </w:t>
      </w:r>
      <w:r w:rsidRPr="009D3C89">
        <w:rPr>
          <w:lang w:val="en-US"/>
        </w:rPr>
        <w:t>none</w:t>
      </w:r>
      <w:r w:rsidRPr="005B1478">
        <w:t xml:space="preserve">, </w:t>
      </w:r>
      <w:r w:rsidRPr="009D3C89">
        <w:rPr>
          <w:lang w:val="en-US"/>
        </w:rPr>
        <w:t>energy</w:t>
      </w:r>
      <w:r w:rsidRPr="005B1478">
        <w:t xml:space="preserve"> и </w:t>
      </w:r>
      <w:r w:rsidRPr="009D3C89">
        <w:rPr>
          <w:lang w:val="en-US"/>
        </w:rPr>
        <w:t>lowpass</w:t>
      </w:r>
      <w:r w:rsidRPr="005B1478">
        <w:t xml:space="preserve">. </w:t>
      </w:r>
      <w:r w:rsidRPr="009D3C89">
        <w:rPr>
          <w:lang w:val="en-US"/>
        </w:rPr>
        <w:t>FWHT</w:t>
      </w:r>
      <w:r w:rsidRPr="005B1478">
        <w:t xml:space="preserve">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71D5539C" w14:textId="77777777" w:rsidR="00F93242" w:rsidRDefault="00000000">
      <w:pPr>
        <w:spacing w:line="360" w:lineRule="auto"/>
        <w:jc w:val="both"/>
      </w:pPr>
      <w:r w:rsidRPr="005B1478">
        <w:t xml:space="preserve">    </w:t>
      </w:r>
      <w:r>
        <w:t>"""Быстрое преобразование Уолша-Адамара."""</w:t>
      </w:r>
    </w:p>
    <w:p w14:paraId="1FF5816F" w14:textId="77777777" w:rsidR="00F93242" w:rsidRDefault="00000000">
      <w:pPr>
        <w:spacing w:line="360" w:lineRule="auto"/>
        <w:jc w:val="both"/>
      </w:pPr>
      <w:r>
        <w:t xml:space="preserve">    n = </w:t>
      </w:r>
      <w:proofErr w:type="spellStart"/>
      <w:r>
        <w:t>len</w:t>
      </w:r>
      <w:proofErr w:type="spellEnd"/>
      <w:r>
        <w:t>(x)</w:t>
      </w:r>
    </w:p>
    <w:p w14:paraId="287344C9" w14:textId="77777777" w:rsidR="00F93242" w:rsidRPr="009D3C89" w:rsidRDefault="00000000">
      <w:pPr>
        <w:spacing w:line="360" w:lineRule="auto"/>
        <w:jc w:val="both"/>
        <w:rPr>
          <w:lang w:val="en-US"/>
        </w:rPr>
      </w:pPr>
      <w:r>
        <w:t xml:space="preserve">    </w:t>
      </w:r>
      <w:r w:rsidRPr="009D3C89">
        <w:rPr>
          <w:lang w:val="en-US"/>
        </w:rPr>
        <w:t>h = 1</w:t>
      </w:r>
    </w:p>
    <w:p w14:paraId="6922951B" w14:textId="77777777" w:rsidR="00F93242" w:rsidRPr="009D3C89" w:rsidRDefault="00000000">
      <w:pPr>
        <w:spacing w:line="360" w:lineRule="auto"/>
        <w:jc w:val="both"/>
        <w:rPr>
          <w:lang w:val="en-US"/>
        </w:rPr>
      </w:pPr>
      <w:r w:rsidRPr="009D3C89">
        <w:rPr>
          <w:lang w:val="en-US"/>
        </w:rPr>
        <w:t xml:space="preserve">    while h &lt; n:</w:t>
      </w:r>
    </w:p>
    <w:p w14:paraId="6EBF0E96"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329F9245"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i + h):</w:t>
      </w:r>
    </w:p>
    <w:p w14:paraId="2EBB2B9F"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5D854256" w14:textId="77777777" w:rsidR="00F93242" w:rsidRPr="009D3C89" w:rsidRDefault="00000000">
      <w:pPr>
        <w:spacing w:line="360" w:lineRule="auto"/>
        <w:jc w:val="both"/>
        <w:rPr>
          <w:lang w:val="en-US"/>
        </w:rPr>
      </w:pPr>
      <w:r w:rsidRPr="009D3C89">
        <w:rPr>
          <w:lang w:val="en-US"/>
        </w:rPr>
        <w:t xml:space="preserve">        h *= 2</w:t>
      </w:r>
    </w:p>
    <w:p w14:paraId="5C4EB355"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5242B8C4" w14:textId="77777777" w:rsidR="00F93242" w:rsidRPr="009D3C89" w:rsidRDefault="00000000">
      <w:pPr>
        <w:pStyle w:val="2"/>
        <w:spacing w:line="360" w:lineRule="auto"/>
        <w:rPr>
          <w:lang w:val="en-US"/>
        </w:rPr>
      </w:pPr>
      <w:bookmarkStart w:id="71" w:name="_Toc225067483"/>
      <w:r>
        <w:lastRenderedPageBreak/>
        <w:t>Б</w:t>
      </w:r>
      <w:r w:rsidRPr="009D3C89">
        <w:rPr>
          <w:lang w:val="en-US"/>
        </w:rPr>
        <w:t xml:space="preserve">.3. </w:t>
      </w:r>
      <w:r>
        <w:t>Реализация</w:t>
      </w:r>
      <w:r w:rsidRPr="009D3C89">
        <w:rPr>
          <w:lang w:val="en-US"/>
        </w:rPr>
        <w:t xml:space="preserve"> FFT</w:t>
      </w:r>
      <w:bookmarkEnd w:id="71"/>
    </w:p>
    <w:p w14:paraId="64B71ED4" w14:textId="77777777" w:rsidR="00F93242" w:rsidRPr="005B1478" w:rsidRDefault="00000000">
      <w:pPr>
        <w:spacing w:line="360" w:lineRule="auto"/>
        <w:jc w:val="both"/>
      </w:pPr>
      <w:r w:rsidRPr="005B1478">
        <w:t xml:space="preserve">Класс </w:t>
      </w:r>
      <w:r w:rsidRPr="009D3C89">
        <w:rPr>
          <w:lang w:val="en-US"/>
        </w:rPr>
        <w:t>FFTTransform</w:t>
      </w:r>
      <w:r w:rsidRPr="005B1478">
        <w:t xml:space="preserve"> наследует </w:t>
      </w:r>
      <w:r w:rsidRPr="009D3C89">
        <w:rPr>
          <w:lang w:val="en-US"/>
        </w:rPr>
        <w:t>BaseTransform</w:t>
      </w:r>
      <w:r w:rsidRPr="005B1478">
        <w:t xml:space="preserve"> и реализует быстрое преобразование Фурье. Прямое преобразование выполняется через функцию </w:t>
      </w:r>
      <w:r w:rsidRPr="009D3C89">
        <w:rPr>
          <w:lang w:val="en-US"/>
        </w:rPr>
        <w:t>numpy</w:t>
      </w:r>
      <w:r w:rsidRPr="005B1478">
        <w:t>.</w:t>
      </w:r>
      <w:r w:rsidRPr="009D3C89">
        <w:rPr>
          <w:lang w:val="en-US"/>
        </w:rPr>
        <w:t>fft</w:t>
      </w:r>
      <w:r w:rsidRPr="005B1478">
        <w:t>.</w:t>
      </w:r>
      <w:r w:rsidRPr="009D3C89">
        <w:rPr>
          <w:lang w:val="en-US"/>
        </w:rPr>
        <w:t>rfft</w:t>
      </w:r>
      <w:r w:rsidRPr="005B1478">
        <w:t xml:space="preserve"> для вещественных сигналов, возвращающую комплексный спектр с </w:t>
      </w:r>
      <w:r w:rsidRPr="009D3C89">
        <w:rPr>
          <w:lang w:val="en-US"/>
        </w:rPr>
        <w:t>N</w:t>
      </w:r>
      <w:r w:rsidRPr="005B1478">
        <w:t xml:space="preserve">/2+1 коэффициентами для блока размером </w:t>
      </w:r>
      <w:r w:rsidRPr="009D3C89">
        <w:rPr>
          <w:lang w:val="en-US"/>
        </w:rPr>
        <w:t>N</w:t>
      </w:r>
      <w:r w:rsidRPr="005B1478">
        <w:t xml:space="preserve">. Обратное преобразование выполняется через </w:t>
      </w:r>
      <w:r w:rsidRPr="009D3C89">
        <w:rPr>
          <w:lang w:val="en-US"/>
        </w:rPr>
        <w:t>numpy</w:t>
      </w:r>
      <w:r w:rsidRPr="005B1478">
        <w:t>.</w:t>
      </w:r>
      <w:r w:rsidRPr="009D3C89">
        <w:rPr>
          <w:lang w:val="en-US"/>
        </w:rPr>
        <w:t>fft</w:t>
      </w:r>
      <w:r w:rsidRPr="005B1478">
        <w:t>.</w:t>
      </w:r>
      <w:r w:rsidRPr="009D3C89">
        <w:rPr>
          <w:lang w:val="en-US"/>
        </w:rPr>
        <w:t>irfft</w:t>
      </w:r>
      <w:r w:rsidRPr="005B1478">
        <w:t xml:space="preserve">, восстанавливающую вещественный сигнал из комплексного спектра. Поддерживаются три режима отбора коэффициентов: </w:t>
      </w:r>
      <w:r w:rsidRPr="009D3C89">
        <w:rPr>
          <w:lang w:val="en-US"/>
        </w:rPr>
        <w:t>none</w:t>
      </w:r>
      <w:r w:rsidRPr="005B1478">
        <w:t xml:space="preserve"> — сохранение всех коэффициентов для идеальной реконструкции, </w:t>
      </w:r>
      <w:r w:rsidRPr="009D3C89">
        <w:rPr>
          <w:lang w:val="en-US"/>
        </w:rPr>
        <w:t>energy</w:t>
      </w:r>
      <w:r w:rsidRPr="005B1478">
        <w:t xml:space="preserve"> — ранжирование коэффициентов по энергии и сохранение заданной доли, </w:t>
      </w:r>
      <w:r w:rsidRPr="009D3C89">
        <w:rPr>
          <w:lang w:val="en-US"/>
        </w:rPr>
        <w:t>lowpass</w:t>
      </w:r>
      <w:r w:rsidRPr="005B1478">
        <w:t xml:space="preserve"> — сохранение только низкочастотных коэффициентов. </w:t>
      </w:r>
      <w:r w:rsidRPr="009D3C89">
        <w:rPr>
          <w:lang w:val="en-US"/>
        </w:rPr>
        <w:t>FFT</w:t>
      </w:r>
      <w:r w:rsidRPr="005B1478">
        <w:t xml:space="preserve"> обеспечивает высокую вычислительную эффективность со сложностью </w:t>
      </w:r>
      <w:r w:rsidRPr="009D3C89">
        <w:rPr>
          <w:lang w:val="en-US"/>
        </w:rPr>
        <w:t>O</w:t>
      </w:r>
      <w:r w:rsidRPr="005B1478">
        <w:t>(</w:t>
      </w:r>
      <w:r w:rsidRPr="009D3C89">
        <w:rPr>
          <w:lang w:val="en-US"/>
        </w:rPr>
        <w:t>N</w:t>
      </w:r>
      <w:r w:rsidRPr="005B1478">
        <w:t xml:space="preserve"> </w:t>
      </w:r>
      <w:r w:rsidRPr="009D3C89">
        <w:rPr>
          <w:lang w:val="en-US"/>
        </w:rPr>
        <w:t>log</w:t>
      </w:r>
      <w:r w:rsidRPr="005B1478">
        <w:t xml:space="preserve"> </w:t>
      </w:r>
      <w:r w:rsidRPr="009D3C89">
        <w:rPr>
          <w:lang w:val="en-US"/>
        </w:rPr>
        <w:t>N</w:t>
      </w:r>
      <w:r w:rsidRPr="005B1478">
        <w:t>)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60268CDF" w14:textId="77777777" w:rsidR="00F93242" w:rsidRDefault="00000000">
      <w:pPr>
        <w:spacing w:line="360" w:lineRule="auto"/>
        <w:jc w:val="both"/>
      </w:pPr>
      <w:r w:rsidRPr="005B1478">
        <w:t xml:space="preserve">    </w:t>
      </w:r>
      <w:r>
        <w:t>"""Быстрое преобразование Фурье."""</w:t>
      </w:r>
    </w:p>
    <w:p w14:paraId="41F72965" w14:textId="77777777" w:rsidR="00F93242" w:rsidRPr="005B1478" w:rsidRDefault="00000000">
      <w:pPr>
        <w:spacing w:line="360" w:lineRule="auto"/>
        <w:jc w:val="both"/>
        <w:rPr>
          <w:lang w:val="en-US"/>
        </w:rPr>
      </w:pPr>
      <w:r>
        <w:t xml:space="preserve">    </w:t>
      </w:r>
      <w:r w:rsidRPr="005B1478">
        <w:rPr>
          <w:lang w:val="en-US"/>
        </w:rPr>
        <w:t>def forward(self, block):</w:t>
      </w:r>
    </w:p>
    <w:p w14:paraId="41FBCE20" w14:textId="77777777" w:rsidR="00F93242" w:rsidRPr="009D3C89" w:rsidRDefault="00000000">
      <w:pPr>
        <w:spacing w:line="360" w:lineRule="auto"/>
        <w:jc w:val="both"/>
        <w:rPr>
          <w:lang w:val="en-US"/>
        </w:rPr>
      </w:pPr>
      <w:r w:rsidRPr="005B1478">
        <w:rPr>
          <w:lang w:val="en-US"/>
        </w:rP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741F7192" w14:textId="77777777" w:rsidR="00F93242" w:rsidRPr="009D3C89" w:rsidRDefault="00F93242">
      <w:pPr>
        <w:spacing w:line="360" w:lineRule="auto"/>
        <w:jc w:val="both"/>
        <w:rPr>
          <w:lang w:val="en-US"/>
        </w:rPr>
      </w:pPr>
    </w:p>
    <w:p w14:paraId="7554E6F8"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552DBEE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570101F9"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CB5A2CB"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3F3330D2"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29E4B16C" w14:textId="77777777" w:rsidR="00F93242" w:rsidRPr="009D3C89" w:rsidRDefault="00000000">
      <w:pPr>
        <w:spacing w:line="360" w:lineRule="auto"/>
        <w:jc w:val="both"/>
        <w:rPr>
          <w:lang w:val="en-US"/>
        </w:rPr>
      </w:pPr>
      <w:r w:rsidRPr="009D3C89">
        <w:rPr>
          <w:lang w:val="en-US"/>
        </w:rPr>
        <w:t xml:space="preserve">    noise = reference - test</w:t>
      </w:r>
    </w:p>
    <w:p w14:paraId="45773A80"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0A0C182B" w14:textId="77777777" w:rsidR="00F93242" w:rsidRPr="009D3C89" w:rsidRDefault="00F93242">
      <w:pPr>
        <w:spacing w:line="360" w:lineRule="auto"/>
        <w:jc w:val="both"/>
        <w:rPr>
          <w:lang w:val="en-US"/>
        </w:rPr>
      </w:pPr>
    </w:p>
    <w:p w14:paraId="0D07F108"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04B6775B"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670DA16B"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10F66B07" w14:textId="77777777" w:rsidR="00F93242" w:rsidRPr="009D3C89" w:rsidRDefault="00000000">
      <w:pPr>
        <w:spacing w:line="360" w:lineRule="auto"/>
        <w:jc w:val="both"/>
        <w:rPr>
          <w:lang w:val="en-US"/>
        </w:rPr>
      </w:pPr>
      <w:r w:rsidRPr="009D3C89">
        <w:rPr>
          <w:lang w:val="en-US"/>
        </w:rPr>
        <w:lastRenderedPageBreak/>
        <w:t xml:space="preserve">    target = alpha * reference</w:t>
      </w:r>
    </w:p>
    <w:p w14:paraId="5874A742" w14:textId="77777777" w:rsidR="00F93242" w:rsidRPr="009D3C89" w:rsidRDefault="00000000">
      <w:pPr>
        <w:spacing w:line="360" w:lineRule="auto"/>
        <w:jc w:val="both"/>
        <w:rPr>
          <w:lang w:val="en-US"/>
        </w:rPr>
      </w:pPr>
      <w:r w:rsidRPr="009D3C89">
        <w:rPr>
          <w:lang w:val="en-US"/>
        </w:rPr>
        <w:t xml:space="preserve">    noise = test - target</w:t>
      </w:r>
    </w:p>
    <w:p w14:paraId="0E418644"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02C898C7"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6499B500"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7C1AF5E"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5C71AF58"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060A91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743EDA9" w14:textId="77777777" w:rsidR="00F93242" w:rsidRPr="009D3C89" w:rsidRDefault="00000000">
      <w:pPr>
        <w:spacing w:line="360" w:lineRule="auto"/>
        <w:jc w:val="both"/>
        <w:rPr>
          <w:lang w:val="en-US"/>
        </w:rPr>
      </w:pPr>
      <w:r w:rsidRPr="009D3C89">
        <w:rPr>
          <w:lang w:val="en-US"/>
        </w:rPr>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4015479"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321264E6"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06B59537"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7F2A014B"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0980A1CC"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6CBB2DA"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6F992152" w14:textId="77777777" w:rsidR="00F93242" w:rsidRPr="005B1478" w:rsidRDefault="00000000">
      <w:pPr>
        <w:spacing w:line="360" w:lineRule="auto"/>
        <w:jc w:val="both"/>
      </w:pPr>
      <w:r w:rsidRPr="009D3C89">
        <w:rPr>
          <w:lang w:val="en-US"/>
        </w:rPr>
        <w:t xml:space="preserve">        </w:t>
      </w:r>
      <w:r w:rsidRPr="005B1478">
        <w:t xml:space="preserve"># </w:t>
      </w:r>
      <w:r>
        <w:t>Обратное</w:t>
      </w:r>
      <w:r w:rsidRPr="005B1478">
        <w:t xml:space="preserve"> </w:t>
      </w:r>
      <w:r>
        <w:t>преобразование</w:t>
      </w:r>
    </w:p>
    <w:p w14:paraId="60A0359B" w14:textId="77777777" w:rsidR="00F93242" w:rsidRPr="005B1478" w:rsidRDefault="00000000">
      <w:pPr>
        <w:spacing w:line="360" w:lineRule="auto"/>
        <w:jc w:val="both"/>
      </w:pPr>
      <w:r w:rsidRPr="005B1478">
        <w:t xml:space="preserve">        </w:t>
      </w:r>
      <w:r w:rsidRPr="009D3C89">
        <w:rPr>
          <w:lang w:val="en-US"/>
        </w:rPr>
        <w:t>restored</w:t>
      </w:r>
      <w:r w:rsidRPr="005B1478">
        <w:t xml:space="preserve"> = </w:t>
      </w:r>
      <w:proofErr w:type="spellStart"/>
      <w:proofErr w:type="gramStart"/>
      <w:r w:rsidRPr="009D3C89">
        <w:rPr>
          <w:lang w:val="en-US"/>
        </w:rPr>
        <w:t>self</w:t>
      </w:r>
      <w:proofErr w:type="spellEnd"/>
      <w:proofErr w:type="gramEnd"/>
      <w:r w:rsidRPr="005B1478">
        <w:t>.</w:t>
      </w:r>
      <w:proofErr w:type="spellStart"/>
      <w:proofErr w:type="gramStart"/>
      <w:r w:rsidRPr="009D3C89">
        <w:rPr>
          <w:lang w:val="en-US"/>
        </w:rPr>
        <w:t>inverse</w:t>
      </w:r>
      <w:proofErr w:type="spellEnd"/>
      <w:proofErr w:type="gramEnd"/>
      <w:r w:rsidRPr="005B1478">
        <w:t>(</w:t>
      </w:r>
      <w:r w:rsidRPr="009D3C89">
        <w:rPr>
          <w:lang w:val="en-US"/>
        </w:rPr>
        <w:t>selected</w:t>
      </w:r>
      <w:r w:rsidRPr="005B1478">
        <w:t>)</w:t>
      </w:r>
    </w:p>
    <w:p w14:paraId="7D356E05" w14:textId="77777777" w:rsidR="00F93242" w:rsidRPr="005B1478" w:rsidRDefault="00000000">
      <w:pPr>
        <w:spacing w:line="360" w:lineRule="auto"/>
        <w:jc w:val="both"/>
      </w:pPr>
      <w:r w:rsidRPr="005B1478">
        <w:t xml:space="preserve">        # </w:t>
      </w:r>
      <w:r>
        <w:t>Сложение</w:t>
      </w:r>
      <w:r w:rsidRPr="005B1478">
        <w:t xml:space="preserve"> </w:t>
      </w:r>
      <w:r>
        <w:t>с</w:t>
      </w:r>
      <w:r w:rsidRPr="005B1478">
        <w:t xml:space="preserve"> </w:t>
      </w:r>
      <w:r>
        <w:t>перекрытием</w:t>
      </w:r>
    </w:p>
    <w:p w14:paraId="05CAB98B" w14:textId="77777777" w:rsidR="00F93242" w:rsidRPr="009D3C89" w:rsidRDefault="00000000">
      <w:pPr>
        <w:spacing w:line="360" w:lineRule="auto"/>
        <w:jc w:val="both"/>
        <w:rPr>
          <w:lang w:val="en-US"/>
        </w:rPr>
      </w:pPr>
      <w:r w:rsidRPr="005B1478">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4D3CC98F"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300D5867" w14:textId="77777777" w:rsidR="00F93242" w:rsidRDefault="00000000">
      <w:r>
        <w:br w:type="page"/>
      </w:r>
    </w:p>
    <w:p w14:paraId="0B053F03" w14:textId="77777777" w:rsidR="00F93242" w:rsidRDefault="00000000">
      <w:pPr>
        <w:spacing w:after="400" w:line="360" w:lineRule="auto"/>
        <w:jc w:val="center"/>
      </w:pPr>
      <w:r>
        <w:rPr>
          <w:b/>
          <w:bCs/>
          <w:sz w:val="32"/>
          <w:szCs w:val="32"/>
        </w:rPr>
        <w:lastRenderedPageBreak/>
        <w:t>ПРИЛОЖЕНИЕ В</w:t>
      </w:r>
    </w:p>
    <w:p w14:paraId="634F1687" w14:textId="77777777" w:rsidR="00F93242" w:rsidRDefault="00000000">
      <w:pPr>
        <w:spacing w:after="400" w:line="360" w:lineRule="auto"/>
        <w:jc w:val="center"/>
      </w:pPr>
      <w:r>
        <w:rPr>
          <w:b/>
          <w:bCs/>
          <w:sz w:val="30"/>
          <w:szCs w:val="30"/>
        </w:rPr>
        <w:t>Таблицы результатов экспериментов</w:t>
      </w:r>
    </w:p>
    <w:p w14:paraId="6C201AF9"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13E0498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7ABC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46E6A8"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E0BBFA8"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C456FC"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4A0246"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84613AC"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6D519B" w14:textId="77777777" w:rsidR="00F93242" w:rsidRDefault="00000000">
            <w:pPr>
              <w:jc w:val="center"/>
            </w:pPr>
            <w:r>
              <w:rPr>
                <w:b/>
                <w:bCs/>
              </w:rPr>
              <w:t>Время (с)</w:t>
            </w:r>
          </w:p>
        </w:tc>
      </w:tr>
      <w:tr w:rsidR="00F93242" w14:paraId="3E27FF5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E728070"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29B616D7"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4996FAE4"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023CCED"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879809B"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2847925A"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5CC64A94" w14:textId="77777777" w:rsidR="00F93242" w:rsidRDefault="00000000">
            <w:pPr>
              <w:jc w:val="center"/>
            </w:pPr>
            <w:r>
              <w:t>37.10</w:t>
            </w:r>
          </w:p>
        </w:tc>
      </w:tr>
      <w:tr w:rsidR="00F93242" w14:paraId="475EC86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F7B4B7A"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580B5ADD"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46A9BE6E"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78FB5C3F"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5E0ED85E"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7A8F752C"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6C8F0FD1" w14:textId="77777777" w:rsidR="00F93242" w:rsidRDefault="00000000">
            <w:pPr>
              <w:jc w:val="center"/>
            </w:pPr>
            <w:r>
              <w:t>2.40</w:t>
            </w:r>
          </w:p>
        </w:tc>
      </w:tr>
      <w:tr w:rsidR="00F93242" w14:paraId="37BF2C1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A3BCF0C"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0382C3D9"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4AA0100F"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7994DA13"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5E7F07CE"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4A5B623F"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2ED4E0C2" w14:textId="77777777" w:rsidR="00F93242" w:rsidRDefault="00000000">
            <w:pPr>
              <w:jc w:val="center"/>
            </w:pPr>
            <w:r>
              <w:t>2.65</w:t>
            </w:r>
          </w:p>
        </w:tc>
      </w:tr>
      <w:tr w:rsidR="00F93242" w14:paraId="50DD1E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C0B88B5"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2188687D"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91D49FF"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3AC7329"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49CAB639"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0BD89BE"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0259FA1F" w14:textId="77777777" w:rsidR="00F93242" w:rsidRDefault="00000000">
            <w:pPr>
              <w:jc w:val="center"/>
            </w:pPr>
            <w:r>
              <w:t>3.12</w:t>
            </w:r>
          </w:p>
        </w:tc>
      </w:tr>
      <w:tr w:rsidR="00F93242" w14:paraId="2B7EBC1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E0474C"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01C1F9A"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1F52D7D"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75DEE661"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03390C81"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3EA16EAE"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521FDD6F" w14:textId="77777777" w:rsidR="00F93242" w:rsidRDefault="00000000">
            <w:pPr>
              <w:jc w:val="center"/>
            </w:pPr>
            <w:r>
              <w:t>0.89</w:t>
            </w:r>
          </w:p>
        </w:tc>
      </w:tr>
      <w:tr w:rsidR="00F93242" w14:paraId="5CD196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802DD94"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0FB5014"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243BFCE3"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2C616057"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2EB9B536"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256996A9"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5EC59427" w14:textId="77777777" w:rsidR="00F93242" w:rsidRDefault="00000000">
            <w:pPr>
              <w:jc w:val="center"/>
            </w:pPr>
            <w:r>
              <w:t>18.45</w:t>
            </w:r>
          </w:p>
        </w:tc>
      </w:tr>
      <w:tr w:rsidR="00F93242" w14:paraId="52708E8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FE4A8"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1873F553"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33972108"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47DB0C5E"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39765188"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0B22B104"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4CED9B6D" w14:textId="77777777" w:rsidR="00F93242" w:rsidRDefault="00000000">
            <w:pPr>
              <w:jc w:val="center"/>
            </w:pPr>
            <w:r>
              <w:t>1.29</w:t>
            </w:r>
          </w:p>
        </w:tc>
      </w:tr>
    </w:tbl>
    <w:p w14:paraId="4319648E" w14:textId="77777777" w:rsidR="00F93242" w:rsidRDefault="00F93242">
      <w:pPr>
        <w:spacing w:after="100"/>
      </w:pPr>
    </w:p>
    <w:p w14:paraId="4033714E"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108E8F63" w14:textId="77777777" w:rsidR="00F93242" w:rsidRDefault="00F93242">
      <w:pPr>
        <w:spacing w:after="300"/>
      </w:pPr>
    </w:p>
    <w:p w14:paraId="481F7878"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1B1A0F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5D739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E27C264"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6595710"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C6DC779"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A8A2B73" w14:textId="77777777" w:rsidR="00F93242" w:rsidRDefault="00000000">
            <w:pPr>
              <w:jc w:val="center"/>
            </w:pPr>
            <w:r>
              <w:rPr>
                <w:b/>
                <w:bCs/>
              </w:rPr>
              <w:t>Рекомендация</w:t>
            </w:r>
          </w:p>
        </w:tc>
      </w:tr>
      <w:tr w:rsidR="00F93242" w14:paraId="6FC76334"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679C4F4"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4885A393"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49E11D90"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5C37EB03"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683FB9CA" w14:textId="77777777" w:rsidR="00F93242" w:rsidRDefault="00000000">
            <w:pPr>
              <w:jc w:val="center"/>
            </w:pPr>
            <w:r>
              <w:t>FWHT или FFT</w:t>
            </w:r>
          </w:p>
        </w:tc>
      </w:tr>
      <w:tr w:rsidR="00F93242" w14:paraId="6DCD5F7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F35C683"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5D0D7CE9"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697DD101"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1AC815D1"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08F9AF79" w14:textId="77777777" w:rsidR="00F93242" w:rsidRDefault="00000000">
            <w:pPr>
              <w:jc w:val="center"/>
            </w:pPr>
            <w:r>
              <w:t>FFT или MP3</w:t>
            </w:r>
          </w:p>
        </w:tc>
      </w:tr>
      <w:tr w:rsidR="00F93242" w14:paraId="5E3B577D"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AD34B83"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1704DC4D"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30842541"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895F9B1"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0C98D54B" w14:textId="77777777" w:rsidR="00F93242" w:rsidRDefault="00000000">
            <w:pPr>
              <w:jc w:val="center"/>
            </w:pPr>
            <w:r>
              <w:t>FFT или DCT</w:t>
            </w:r>
          </w:p>
        </w:tc>
      </w:tr>
      <w:tr w:rsidR="00F93242" w14:paraId="785F1F34"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5984DEC"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5EF225B5"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A9D7BD4"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56A43D25"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75CA9911" w14:textId="77777777" w:rsidR="00F93242" w:rsidRDefault="00000000">
            <w:pPr>
              <w:jc w:val="center"/>
            </w:pPr>
            <w:r>
              <w:t>MP3 или DWT</w:t>
            </w:r>
          </w:p>
        </w:tc>
      </w:tr>
      <w:tr w:rsidR="00F93242" w14:paraId="050103A1"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3CFBCF"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62952005"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0DFA4858"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55B61A5B"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461DEC5A" w14:textId="77777777" w:rsidR="00F93242" w:rsidRDefault="00000000">
            <w:pPr>
              <w:jc w:val="center"/>
            </w:pPr>
            <w:r>
              <w:t>FWHT</w:t>
            </w:r>
          </w:p>
        </w:tc>
      </w:tr>
      <w:tr w:rsidR="00F93242" w14:paraId="2808C8F7"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12F4DD2E"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56D5EF32"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684647EC"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6B42251D"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6396B774" w14:textId="77777777" w:rsidR="00F93242" w:rsidRDefault="00000000">
            <w:pPr>
              <w:jc w:val="center"/>
            </w:pPr>
            <w:r>
              <w:t>FWHT или FFT</w:t>
            </w:r>
          </w:p>
        </w:tc>
      </w:tr>
      <w:tr w:rsidR="00F93242" w14:paraId="27F2C47A"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126DD0"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020BCCB6"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19B9173E"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6CBD770C"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3B8CE9D1" w14:textId="77777777" w:rsidR="00F93242" w:rsidRDefault="00000000">
            <w:pPr>
              <w:jc w:val="center"/>
            </w:pPr>
            <w:r>
              <w:t>DWT или MP3</w:t>
            </w:r>
          </w:p>
        </w:tc>
      </w:tr>
      <w:tr w:rsidR="00F93242" w14:paraId="28B471ED"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7685616"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68BB54B2"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75AD0E2C"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0B05A234"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722C4DE0" w14:textId="77777777" w:rsidR="00F93242" w:rsidRDefault="00000000">
            <w:pPr>
              <w:jc w:val="center"/>
            </w:pPr>
            <w:r>
              <w:t>MP3</w:t>
            </w:r>
          </w:p>
        </w:tc>
      </w:tr>
    </w:tbl>
    <w:p w14:paraId="2D836C23" w14:textId="77777777" w:rsidR="00F93242" w:rsidRDefault="00F93242">
      <w:pPr>
        <w:spacing w:after="100"/>
      </w:pPr>
    </w:p>
    <w:p w14:paraId="25D848CB" w14:textId="77777777" w:rsidR="00F93242" w:rsidRDefault="00000000">
      <w:pPr>
        <w:spacing w:line="360" w:lineRule="auto"/>
        <w:jc w:val="center"/>
      </w:pPr>
      <w:r>
        <w:rPr>
          <w:i/>
          <w:iCs/>
          <w:sz w:val="26"/>
          <w:szCs w:val="26"/>
        </w:rPr>
        <w:t>Таблица В.2 — Результаты обработки по жанрам</w:t>
      </w:r>
    </w:p>
    <w:p w14:paraId="756D518F" w14:textId="77777777" w:rsidR="00F93242" w:rsidRDefault="00F93242">
      <w:pPr>
        <w:spacing w:after="300"/>
      </w:pPr>
    </w:p>
    <w:p w14:paraId="7DDED587"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6187ED6B"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B2A289"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1263C6"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48A5C06"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F93BC1"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763255"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75AAD6"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27CA48"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2187490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AC03BA"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0017D8F5"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2DEACF13"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416DBDB"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1BFD1A68"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57EAC3F3"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646C15A5" w14:textId="77777777" w:rsidR="00F93242" w:rsidRDefault="00000000">
            <w:pPr>
              <w:jc w:val="center"/>
            </w:pPr>
            <w:r>
              <w:t>5.6</w:t>
            </w:r>
          </w:p>
        </w:tc>
      </w:tr>
      <w:tr w:rsidR="00F93242" w14:paraId="5F6A63D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E08CB69"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12705463"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7A621A40"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096039C"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361542FA"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68B73959"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582004F1" w14:textId="77777777" w:rsidR="00F93242" w:rsidRDefault="00000000">
            <w:pPr>
              <w:jc w:val="center"/>
            </w:pPr>
            <w:r>
              <w:t>5.7</w:t>
            </w:r>
          </w:p>
        </w:tc>
      </w:tr>
      <w:tr w:rsidR="00F93242" w14:paraId="0FB204B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F845A11" w14:textId="77777777" w:rsidR="00F93242" w:rsidRDefault="00000000">
            <w:pPr>
              <w:jc w:val="center"/>
            </w:pPr>
            <w:r>
              <w:lastRenderedPageBreak/>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637FEB6E"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3D77D013"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38763F12"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2B5E6B09"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603CF569"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1D9F9F61" w14:textId="77777777" w:rsidR="00F93242" w:rsidRDefault="00000000">
            <w:pPr>
              <w:jc w:val="center"/>
            </w:pPr>
            <w:r>
              <w:t>5.5</w:t>
            </w:r>
          </w:p>
        </w:tc>
      </w:tr>
      <w:tr w:rsidR="00F93242" w14:paraId="6CAE22F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6C787D"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4B57253B"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693C2FC2"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450111D3"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55159827"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387AFB77"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610DE244" w14:textId="77777777" w:rsidR="00F93242" w:rsidRDefault="00000000">
            <w:pPr>
              <w:jc w:val="center"/>
            </w:pPr>
            <w:r>
              <w:t>5.3</w:t>
            </w:r>
          </w:p>
        </w:tc>
      </w:tr>
      <w:tr w:rsidR="00F93242" w14:paraId="03943ED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805CE2"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2A782D62"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5F71D600"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D2BB031"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00131AC0"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77F5EE25"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30BDFCB3" w14:textId="77777777" w:rsidR="00F93242" w:rsidRDefault="00000000">
            <w:pPr>
              <w:jc w:val="center"/>
            </w:pPr>
            <w:r>
              <w:t>5.1</w:t>
            </w:r>
          </w:p>
        </w:tc>
      </w:tr>
      <w:tr w:rsidR="00F93242" w14:paraId="40E4A4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93C63F9"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4CD4306E"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352D829"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1C3B5B76"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2C308B0C"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5D531949"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57FDDBC3" w14:textId="77777777" w:rsidR="00F93242" w:rsidRDefault="00000000">
            <w:pPr>
              <w:jc w:val="center"/>
            </w:pPr>
            <w:r>
              <w:t>4.9</w:t>
            </w:r>
          </w:p>
        </w:tc>
      </w:tr>
      <w:tr w:rsidR="00F93242" w14:paraId="4270ADC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E7FFD5C"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2F276EAA"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6CD4B19"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5CC6C1AA"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500090D1"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40C077A5"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32BAC6FD" w14:textId="77777777" w:rsidR="00F93242" w:rsidRDefault="00000000">
            <w:pPr>
              <w:jc w:val="center"/>
            </w:pPr>
            <w:r>
              <w:t>5.2</w:t>
            </w:r>
          </w:p>
        </w:tc>
      </w:tr>
    </w:tbl>
    <w:p w14:paraId="77C78B46" w14:textId="77777777" w:rsidR="00F93242" w:rsidRDefault="00F93242">
      <w:pPr>
        <w:spacing w:after="100"/>
      </w:pPr>
    </w:p>
    <w:p w14:paraId="3D36F06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7FB2199A" w14:textId="77777777" w:rsidR="00F93242" w:rsidRDefault="00000000">
      <w:r>
        <w:br w:type="page"/>
      </w:r>
    </w:p>
    <w:p w14:paraId="6E8D15E3" w14:textId="77777777" w:rsidR="00F93242" w:rsidRDefault="00000000">
      <w:pPr>
        <w:spacing w:after="400" w:line="360" w:lineRule="auto"/>
        <w:jc w:val="center"/>
      </w:pPr>
      <w:r>
        <w:rPr>
          <w:b/>
          <w:bCs/>
          <w:sz w:val="32"/>
          <w:szCs w:val="32"/>
        </w:rPr>
        <w:lastRenderedPageBreak/>
        <w:t>ПРИЛОЖЕНИЕ Г</w:t>
      </w:r>
    </w:p>
    <w:p w14:paraId="358DA9DD" w14:textId="77777777" w:rsidR="00F93242" w:rsidRDefault="00000000">
      <w:pPr>
        <w:spacing w:after="400" w:line="360" w:lineRule="auto"/>
        <w:jc w:val="center"/>
      </w:pPr>
      <w:r>
        <w:rPr>
          <w:b/>
          <w:bCs/>
          <w:sz w:val="30"/>
          <w:szCs w:val="30"/>
        </w:rPr>
        <w:t>Структура форматов WAV и MP3</w:t>
      </w:r>
    </w:p>
    <w:p w14:paraId="16BA5BA1" w14:textId="77777777" w:rsidR="00F93242" w:rsidRDefault="00000000">
      <w:pPr>
        <w:pStyle w:val="2"/>
        <w:spacing w:line="360" w:lineRule="auto"/>
      </w:pPr>
      <w:bookmarkStart w:id="77" w:name="_Toc225067489"/>
      <w:r>
        <w:t>Г.1. Структура заголовка WAV</w:t>
      </w:r>
      <w:bookmarkEnd w:id="77"/>
    </w:p>
    <w:p w14:paraId="0659E8E3"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42480530"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5FFBC92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59616271"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080A7181" w14:textId="77777777" w:rsidR="00F93242" w:rsidRDefault="00000000">
      <w:pPr>
        <w:pStyle w:val="2"/>
        <w:spacing w:line="360" w:lineRule="auto"/>
      </w:pPr>
      <w:bookmarkStart w:id="78" w:name="_Toc225067490"/>
      <w:r>
        <w:t>Г.2. Структура MP3 фрейма</w:t>
      </w:r>
      <w:bookmarkEnd w:id="78"/>
    </w:p>
    <w:p w14:paraId="13B11D49"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0CBD2E92"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50B06198"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199CD3CC"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4C0A6064"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75E8D7"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724EA2"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3F5E1D" w14:textId="77777777" w:rsidR="00F93242" w:rsidRDefault="00000000">
            <w:pPr>
              <w:jc w:val="center"/>
            </w:pPr>
            <w:r>
              <w:rPr>
                <w:b/>
                <w:bCs/>
              </w:rPr>
              <w:t>MP3</w:t>
            </w:r>
          </w:p>
        </w:tc>
      </w:tr>
      <w:tr w:rsidR="00F93242" w14:paraId="5F8F198E"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520BE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1441128E"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F717B2C" w14:textId="77777777" w:rsidR="00F93242" w:rsidRDefault="00000000">
            <w:pPr>
              <w:jc w:val="center"/>
            </w:pPr>
            <w:r>
              <w:t>С потерями</w:t>
            </w:r>
          </w:p>
        </w:tc>
      </w:tr>
      <w:tr w:rsidR="00F93242" w14:paraId="0351652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FD43CDF"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C2FFA25"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379C540E" w14:textId="77777777" w:rsidR="00F93242" w:rsidRDefault="00000000">
            <w:pPr>
              <w:jc w:val="center"/>
            </w:pPr>
            <w:r>
              <w:t>~1 МБ/мин (128 кбит/с)</w:t>
            </w:r>
          </w:p>
        </w:tc>
      </w:tr>
      <w:tr w:rsidR="00F93242" w14:paraId="095AD70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4A2F26B"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5A3ADDDF"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F5E8D2E" w14:textId="77777777" w:rsidR="00F93242" w:rsidRDefault="00000000">
            <w:pPr>
              <w:jc w:val="center"/>
            </w:pPr>
            <w:r>
              <w:t>Зависит от битрейта</w:t>
            </w:r>
          </w:p>
        </w:tc>
      </w:tr>
      <w:tr w:rsidR="00F93242" w14:paraId="10A7E58A"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7CF82605"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6D77F08"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431416E" w14:textId="77777777" w:rsidR="00F93242" w:rsidRDefault="00000000">
            <w:pPr>
              <w:jc w:val="center"/>
            </w:pPr>
            <w:r>
              <w:t>Очень высокая</w:t>
            </w:r>
          </w:p>
        </w:tc>
      </w:tr>
      <w:tr w:rsidR="00F93242" w14:paraId="2F0D1AC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141DAB0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137522F"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258ADB7" w14:textId="77777777" w:rsidR="00F93242" w:rsidRDefault="00000000">
            <w:pPr>
              <w:jc w:val="center"/>
            </w:pPr>
            <w:r>
              <w:t>Требует декодирования</w:t>
            </w:r>
          </w:p>
        </w:tc>
      </w:tr>
      <w:tr w:rsidR="00F93242" w14:paraId="00918D2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4C8065A"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8A872EE"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614DCBD5" w14:textId="77777777" w:rsidR="00F93242" w:rsidRDefault="00000000">
            <w:pPr>
              <w:jc w:val="center"/>
            </w:pPr>
            <w:r>
              <w:t>Потоковое вещание</w:t>
            </w:r>
          </w:p>
        </w:tc>
      </w:tr>
    </w:tbl>
    <w:p w14:paraId="6AE03AA0" w14:textId="77777777" w:rsidR="00F93242" w:rsidRDefault="00F93242">
      <w:pPr>
        <w:spacing w:after="100"/>
      </w:pPr>
    </w:p>
    <w:p w14:paraId="3735EDD5" w14:textId="77777777" w:rsidR="00F93242" w:rsidRDefault="00000000">
      <w:pPr>
        <w:spacing w:line="360" w:lineRule="auto"/>
        <w:jc w:val="center"/>
      </w:pPr>
      <w:r>
        <w:rPr>
          <w:i/>
          <w:iCs/>
          <w:sz w:val="26"/>
          <w:szCs w:val="26"/>
        </w:rPr>
        <w:t>Таблица Г.1 — Сравнение форматов WAV и MP3</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25B6" w14:textId="77777777" w:rsidR="002F3142" w:rsidRDefault="002F3142">
      <w:r>
        <w:separator/>
      </w:r>
    </w:p>
  </w:endnote>
  <w:endnote w:type="continuationSeparator" w:id="0">
    <w:p w14:paraId="53C86DFF" w14:textId="77777777" w:rsidR="002F3142" w:rsidRDefault="002F3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E59E"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F0BD" w14:textId="77777777" w:rsidR="002F3142" w:rsidRDefault="002F3142">
      <w:r>
        <w:separator/>
      </w:r>
    </w:p>
  </w:footnote>
  <w:footnote w:type="continuationSeparator" w:id="0">
    <w:p w14:paraId="246E8627" w14:textId="77777777" w:rsidR="002F3142" w:rsidRDefault="002F3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6C5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F3142"/>
    <w:rsid w:val="00323A4D"/>
    <w:rsid w:val="005B1478"/>
    <w:rsid w:val="009D3C89"/>
    <w:rsid w:val="00C5103C"/>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2FC2"/>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13788</Words>
  <Characters>78596</Characters>
  <Application>Microsoft Office Word</Application>
  <DocSecurity>0</DocSecurity>
  <Lines>654</Lines>
  <Paragraphs>184</Paragraphs>
  <ScaleCrop>false</ScaleCrop>
  <Company/>
  <LinksUpToDate>false</LinksUpToDate>
  <CharactersWithSpaces>92200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5</cp:revision>
  <dcterms:created xsi:type="dcterms:W3CDTF">2026-03-22T04:52:00Z</dcterms:created>
  <dcterms:modified xsi:type="dcterms:W3CDTF">2026-03-23T10:00:00Z</dcterms:modified>
</cp:coreProperties>
</file>