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t w:space="preserve">Модуль метрик реализует три группы функций: метрики временной области (SNR, RMSE, SI-SDR), метрики спектральной области (LSD, Spectral Convergence, Spectral Centroid, Cosine Similarity) и психоакустические метрики (STOI, PESQ, MOS). Каждая функция принимает два одномерных массива NumPy — исходный и обработанный сигналы — и возвращает числовое значение метрики. Все метрики реализованы векторизованно с использованием NumPy, что обеспечивает высокую производительность при пакетной обработке. Для расчёта спектральных метрик применяется кратковременное преобразование Фурье с теми же параметрами, что и при обработке сигналов (размер блока 2048, окно Хэннинга, 50-процентное перекрытие), что гарантирует согласованность результатов[26, с. 156–163].</w:t>
      </w:r>
    </w:p>
    <w:p>
      <w:pPr>
        <w:jc w:val="center"/>
        <w:spacing w:before="200" w:after="100" w:line="360" w:lineRule="auto"/>
        <w:pStyle w:val="Heading3"/>
      </w:pPr>
      <w:r>
        <w:t w:space="preserve">Функция compute_metrics_batch является центральным элементом модуля, обеспечивая пакетный расчёт всех тринадцати метрик для набора результатов эксперимента. Функция принимает список кортежей (исходный_сигнал, обработанный_сигнал, метка) и формирует словарь с агрегированными результатами: среднее, стандартное отклонение, минимальное и максимальное значение для каждой метрики по всем файлам. Агрегированная статистика позволяет не только сравнить методы между собой, но и оценить стабильность результатов: большое стандартное отклонение указывает на то, что метод чувствителен к типу контента и может давать непредсказуемые результаты на определённых жанрах музыки[22, с. 15–22].</w:t>
      </w:r>
    </w:p>
    <w:p>
      <w:pPr>
        <w:jc w:val="center"/>
        <w:spacing w:before="200" w:after="100" w:line="360" w:lineRule="auto"/>
        <w:pStyle w:val="Heading2"/>
      </w:pPr>
      <w:r>
        <w:t w:space="preserve">Расчёт психоакустических метрик PESQ и STOI требует внешних зависимостей. Для PESQ используется библиотека pesq, реализующая алгоритм ITU-T P.862, включающий моделирование периферического слуха и когнитивной обработки. STOI вычисляется через библиотеку pystoi, которая реализует алгоритм временно-частотного сравнения. Обе метрики требуют, чтобы исходный и обработанный сигналы имели одинаковую длину и частоту дискретизации, поэтому перед расчётом выполняется автоматическая нормализация: сигналы обрезаются до минимальной длины и выравниваются по уровню. Такая предварительная обработка исключает влияние технических факторов (разная длина файлов, разный уровень громкости) на результаты оценки[8, с. 2–12; 68, с. 854–860].</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вычислений[46, с. 240–246].</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вычитания[46, с. 240–246; 72, с. 1].</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аудиоданных[33, с. 18–25].</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файлов[67, с. 10–21].</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методы[22, с. 15–22].</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применения[46, с. 240–246].</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Уолша-Адамара[12, с. 45–52; 46, с. 240–246].</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включая ортогональные преобразования (FFT, FWHT, DCT, DWT), компандирование и нелинейное сглаживание. 2) Разработать программный комплекс для сравнительного анализа методов обработки аудиоданных с расчётом тринадцати метрик качества. 3) Провести экспериментальные исследования на выборке из 80 аудиофайлов 16 жанров и выполнить сравнительный анализ семи методов преобразования. 4) Исследовать компромисс между степенью сжатия и качеством обработки, определить Парето-оптимальные методы. 5) Проанализировать зависимость эффективности методов от жанровой принадлежности аудиоконтента и стабильность результатов. 6) Провести корреляционный анализ метрик качества для выявления избыточных и наиболее информативных показателей. 7) Сформулировать рекомендации по практическому применению и направления дальнейшего развития, включая адаптивное кодирование.</w:t>
      </w:r>
    </w:p>
    <w:p>
      <w:pPr/>
      <w:r>
        <w:rPr>
          <w:rFonts w:ascii="Times New Roman" w:hAnsi="Times New Roman"/>
          <w:sz w:val="28"/>
        </w:rPr>
        <w:t>Научная новизна работы заключается в следующем: впервые выполнено комплексное сравнение семи методов преобразования аудиосигналов (включая нелинейное сглаживание Розенброка) по тринадцати метрикам качества на репрезентативной выборке из 80 аудиофайлов 16 жанров; выявлена практически нулевая корреляция между размером выходного файла и качеством обработки (r = −0,04), что свидетельствует о возможности существенного сжатия без пропорциональной потери качества; определена Парето-граница эффективных методов по критериям «размер—качество» и установлено, что метод Розенброка обеспечивает наилучший компромисс (0,47x при балле 0,812); исследована зависимость эффективности методов от жанровой принадлежности аудиоконтента и выявлены закономерности, открывающие перспективу создания адаптивных систем кодирования; выполнен корреляционный анализ тринадцати метрик качества, позволивший определить наиболее информативные показатели и выявить избыточные дублирующие метрики.</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(потенциальная экономия хранилища при использовании метода Розенброка), системах онлайн-трансляций (гибридное кодирование для адаптации к пропускной способности канала), приложениях для голосовых коммуникаций (повышение разборчивости речи при ограниченном битрейте) и системах архивирования аудиоконтента (двухуровневая схема хранения с 50-процентной экономией). Предложенная концепция адаптивного кодирования на основе жанровой классификации может быть интегрирована в существующие системы доставки аудиоконтента и обеспечить повышение эффективности сжатия на 10–15% при фиксированном ограничении на качество.</w:t>
      </w:r>
    </w:p>
    <w:p>
      <w:pPr>
        <w:pStyle w:val="Normal"/>
      </w:pPr>
      <w:r>
        <w:rPr>
          <w:rFonts w:ascii="Times New Roman" w:hAnsi="Times New Roman" w:cs="Times New Roman"/>
          <w:sz w:val="28"/>
          <w:szCs w:val="28"/>
        </w:rPr>
        <w:t xml:space="preserve">Структура работы. Диссертация состоит из введения, четырёх глав, заключения и списка использованных источников. В первой главе рассматриваются теоретические основы цифровой обработки аудиосигналов, форматы WAV и MP3, методы ортогональных преобразований (FFT, FWHT, DCT, DWT), компандирование и нелинейное сглаживание, а также метрики качества аудиосигналов. Во второй главе описана разработка программного комплекса: требования, архитектура, реализация семи методов преобразования и модуля расчёта тринадцати метрик. В третьей главе представлены результаты экспериментального исследования: сравнительный анализ по метрикам временной, спектральной и психоакустической областей, анализ компромисса «размер—качество», исследование стабильности, корреляционный анализ метрик и анализ влияния жанровой принадлежности. В четвёртой главе определены области практического применения, сформулированы рекомендации по выбору метода, обсуждаются направления дальнейшего развития, включая адаптивное кодирование на основе жанровой классификации.</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квантования[22, с. 15–22; 23, с. 45–52].</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(HD-аудио)[59, с. 617–644; 67, с. 10–21].</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обработка)[22, с. 15–22].</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 [22, с. 15–22; 23, с. 45–52].</w:t>
      </w:r>
      <w:r>
        <w:rPr>
          <w:rFonts w:ascii="Times New Roman" w:hAnsi="Times New Roman"/>
          <w:sz w:val="28"/>
        </w:rPr>
        <w:t xml:space="preserve"/>
      </w:r>
    </w:p>
    <w:p>
      <w:pPr/>
      <w:r>
        <w:t w:space="preserve">Переход от аналоговой к цифровой записи звука стал возможным благодаря работам Клода Шеннона в середине XX века, который заложил математические основы преобразования непрерывных сигналов в дискретную форму[67, с. 10–21]. До появления цифровых технологий звук записывался исключительно на аналоговые носители — сначала на восковые цилиндры, затем на грампластинки и магнитную ленту. Каждый из этих носителей обладал существенными недостатками: неизбежное ухудшение качества при каждом воспроизведении, подверженность механическим повреждениям и ограниченный динамический диапазон. Цифровая запись позволила принципиально решить проблему деградации сигнала, поскольку данные хранятся в виде числовых значений, которые можно копировать без потерь.</w:t>
      </w:r>
    </w:p>
    <w:p>
      <w:pPr/>
      <w:r>
        <w:t w:space="preserve">Выбор глубины квантования оказывает непосредственное влияние на соотношение сигнал/шум и, следовательно, на качество звучания. При 8-битном квантовании (256 уровней) соотношение сигнал/шум составляет приблизительно 48 дБ, что допустимо для телефонной связи, но явно недостаточно для качественного воспроизведения музыки. 16-битное квантование, используемое в формате аудио CD, обеспечивает теоретический динамический диапазон около 96 дБ, что покрывает практически весь диапазон, воспринимаемый человеческим ухом. 24-битное квантование, применяемое в профессиональных студиях звукозаписи, даёт динамический диапазон порядка 144 дБ, хотя на практике этот запас используется не полностью из-за ограничений микрофонов и аналого-цифровых преобразователей[22, с. 15–22].</w:t>
      </w:r>
    </w:p>
    <w:p>
      <w:pPr/>
      <w:r>
        <w:t w:space="preserve">Согласно теореме Котельникова (известной также как теорема Найквиста — Шеннона), частота дискретизации должна как минимум вдвое превышать максимальную частоту в спектре сигнала[59, с. 617–644; 67, с. 10–21]. Человеческое ухо способно воспринимать звуки в диапазоне от 20 Гц до 20 000 Гц, что определяет минимальную частоту дискретизации 40 000 Гц для аудио приложений. Стандарт CD использует частоту 44100 Гц, что даёт небольшой запас над верхней границей слуха и позволяет корректно фильтровать высокие частоты с помощью аналоговых фильтров нижних частот. Для профессиональных студийных работ применяются частоты 48000 Гц и 96000 Гц, а в контексте записи архивных материалов иногда используется 192000 Гц[23, с. 45–52].</w:t>
      </w:r>
    </w:p>
    <w:p>
      <w:pPr/>
      <w:r>
        <w:t w:space="preserve">Не менее важным аспектом цифрового представления звука является разрядность чисел, используемых для хранения отсчётов. Большинство современных аудиоформатов используют целочисленное представление с фиксированной точкой, однако в профессиональной среде широко распространена запись в формате с плавающей точкой (32-bit float). Этот формат обеспечивает значительно бо́льшую гибкость при смешивании и обработке сигналов, поскольку позволяет избежать перегрузки (клиппинга) и упрощает математические операции. Целочисленный формат требует аккуратного управления уровнями сигнала на каждом этапе обработки, тогда как плавающая точка предоставляет запас в 6 дБ при каждом дополнительном бите мантиссы. Стандарт IEEE 754 определяет точный формат хранения таких чисел, обеспечивая переносимость данных между различными аппаратными платформами[3].</w:t>
      </w:r>
    </w:p>
    <w:p>
      <w:pPr/>
      <w:r>
        <w:t w:space="preserve">Частотные диапазоны, воспринимаемые человеком, неравномерно распределены по шкале частот. Наиболее чувствительна слуховая система к средним частотам (примерно от 2000 до 5000 Гц), что coincide с диапазоном, в котором располагаются основные форманты человеческой речи и многие сигналы, представляющие биологическую значимость. Низкие частоты (до 250 Гц) воспринимаются менее остро, однако играют критическую роль в восприятии тембра и пространственного ощущения звука. Высокие частоты (выше 8000 Гц) вносят вклад в ощущение «воздушности» и «прозрачности» звучания, но их интенсивность быстро убывает с возрастом из-за естественного ухудшения слуха[33, с. 18–25].</w:t>
      </w:r>
    </w:p>
    <w:p>
      <w:pPr/>
      <w:r>
        <w:t w:space="preserve">С практической точки зрения частотные характеристики различных музыкальных инструментов существенно различаются. Контрабас и бас-гитара генерируют основную энергию в диапазоне 40–250 Гц, фортепиано охватывает широкий спектр от 27 Гц до 4200 Гц, тогда как скрипка и флейта излучают преимущественно в области от 250 Гц до 4000 Гц. Ударные инструменты (барабаны, тарелки) создают кратковременные импульсы с широким спектральным составом, занимающим весь слышимый диапазон. Понимание этих особенностей имеет прямое отношение к задачам сжатия аудио: методы, которые хорошо работают с вокальными партиями, могут оказаться неэффективными при обработке симфонической музыки, богатой низкочастотными компонентами[21, с. 32–40].</w:t>
      </w:r>
    </w:p>
    <w:p>
      <w:pPr/>
      <w:r>
        <w:t w:space="preserve">При спектральном анализе аудиосигналов важную роль играет оконное преобразование, позволяющее локализовать спектральные компоненты во времени. Прямое вычисление преобразования Фурье от всего сигнала даёт информацию только об усреднённом спектре и не позволяет отследить изменения частотного состава во времени. Кратковременное дискретное преобразование Фурье (STFT), предложенное Алленом, решает эту проблему путём разбиения сигнала на перекрывающиеся фрагменты, к каждому из которых применяется оконная функция и затем дискретное преобразование Фурье[35, с. 58–62]. Результатом STFT является спектрограмма — двумерное представление, отражающее распределение энергии по частотам и времени, что визуализуется в виде тепловой карты, где яркость соответствует амплитуде.</w:t>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слухом[22, с. 15–22].</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явлений[35, с. 58–62].</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1.1[33, с. 18–25].</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маскирования[21, с. 32–40; 33, с. 18–25].</w:t>
      </w:r>
    </w:p>
    <w:p>
      <w:pPr/>
      <w:r>
        <w:t w:space="preserve">Строение слуховой системы играет ключевую роль в понимании психоакустических явлений. Звуковая волна, попадая в наружный слуховой канал, вызывает вибрацию барабанной перепонки, которая передаётся через систему косточек среднего уха (молоточек, наковальня, стремечко) в улитку внутреннего уха. Внутри улитки находится базилярная мембрана, покрытая волосковыми клетками, которые преобразуют механические колебания в нервные импульсы. Различные участки базилярной мембраны резонируют на разных частотах — высокочастотные компоненты возбуждают базальный конец мембраны, а низкочастотные — апикальный. Это пространственное распределение называется тональной картиной и является основой частотного анализа, выполняемого слуховой системой[21, с. 32–40].</w:t>
      </w:r>
    </w:p>
    <w:p>
      <w:pPr/>
      <w:r>
        <w:t w:space="preserve">Кривые равной громкости (изофоны), впервые измеренные Флетчером и Мэнсоном, описывают зависимость порога слышимости от частоты. Для того чтобы звук с частотой 20 Гц воспринимался с той же громкостью, что и звук с частотой 1000 Гц при уровне 40 дБ, требуется значительно больший уровень звукового давления на низкой частоте — примерно 80 дБ. Эта неравномерность чувствительности объясняет, почему при прослушивании музыки на низкой громкости басовые и верхние частоты кажутся приглушёнными, а при увеличении громкости баланс частот выравнивается. Механизмы сжатия аудио с потерями учитывают эту особенность, выделяя больше битов для кодирования средних частот и сокращая число битов для экстремальных участков спектра[33, с. 18–25].</w:t>
      </w:r>
    </w:p>
    <w:p>
      <w:pPr/>
      <w:r>
        <w:t w:space="preserve">Критические полосы слуха представляют собой ещё одно фундаментальное понятие психоакустики. Слуховая система разделяет воспринимаемый спектр на overlapping полосы, внутри которых энергия звуков суммируется. Ширина критической полосы зависит от центральной частоты: на низких частотах (ниже 500 Гц) она составляет примерно 100 Гц, тогда как на высоких частотах (выше 5000 Гц) — может достигать 2000 Гц и более. Концепция критических полос непосредственно используется в перцептивных аудио кодерах: полифазный банк фильтров MP3 разделяет спектр на 32 полосы по 750 Гц каждая, что приближённо соответствует ширине критических полос в верхней части спектра. Кодер анализирует каждую полосу отдельно и выделяет количество битов пропорционально её слышимости[33, с. 18–25; 65, с. 357–368].</w:t>
      </w:r>
    </w:p>
    <w:p>
      <w:pPr/>
      <w:r>
        <w:t w:space="preserve">Временное разрешение слуховой системы составляет порядка 2–5 миллисекунд, что означает, что два звука, разделённые интервалом менее 2 мс, воспринимаются как единый звук. Временное маскирование проявляется в том, что громкий звук может маскировать как предшествующие, так и последующие тихие звуки — предмаскирование действует в течение примерно 20 мс до начала маскера, а постмаскирование может продолжаться до 200 мс после его окончания. Эти эффекты учитываются в аудио кодерах для определения моментов, когда quieter компоненты спектра можно безопасно удалить без заметного ухудшения восприятия. Понимание всех перечисленных психоакустических механизмов позволяет разрабатывать алгоритмы сжатия, которые минимизируют субъективно ощутимые потери качества[60, с. 451–478].</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максимальна[33, с. 18–25].</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частоте)[33, с. 18–25; 65, с. 357–368].</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сигнала[60, с. 451–478; 65, с. 357–368].</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стерео[23, с. 45–52; 32, с. 1].</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данных[23, с. 45–52].</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CD-качества)[23, с. 45–52].</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1.2[4, с. 3–15; 38, с. 1–8; 61, с. 60–68].</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качество)[38, с. 1–8; 60, с. 451–478].</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бит-потока[53, с. 314–323; 58, с. 59–72; 63, с. 1153–1161].</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[38, с. 1–8; 61, с. 60–68].</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PCM-данных[38, с. 1–8].</w:t>
      </w:r>
    </w:p>
    <w:p>
      <w:pPr/>
      <w:r>
        <w:t w:space="preserve">Формат WAV исторически стал первым стандартным форматом для хранения цифрового аудио на персональных компьютерах. Ещё в 1991 году, когда компания Microsoft представила мультимедийные расширения для Windows, формат RIFF/WAV обеспечил универсальный контейнер для PCM аудиоданных. Благодаря простоте структуры и отсутствию сжатия WAV до сих пор используется на этапе записи и монтажа в профессиональных студиях, где приоритет отдаётся точности сохранения сигнала. Тем не менее, основным недостатком формата остаётся большой объём данных: одна минута стереофонической записи с параметрами 44100 Гц и 16 бит занимает около 10 мегабайт. Для сравнения, тот же фрагмент в формате MP3 при битрейте 128 кбит/с потребует менее 1 мегабайта, что делает WAV непригодным для передачи аудио по сетям с ограниченной пропускной способностью[23, с. 45–52].</w:t>
      </w:r>
    </w:p>
    <w:p>
      <w:pPr/>
      <w:r>
        <w:t w:space="preserve">Кодирование MP3 реализует подход, основанный на психоакустической модели, которая динамически определяет, какие компоненты сигнала являются «неслышимыми» при данных условиях. Алгоритм работает в три основных этапа. На первом этапе полифазный банк фильтров разделяет входной сигнал на 32 субполосы, используя набор равнополосных фильтров. На втором этапе выполняется модифицированное дискретное косинусное преобразование (MDCT), которое обеспечивает более точное частотное разрешение по сравнению с исходным банком фильтров. Третий этап включает квантование и кодирование Хаффмана, при котором количество битов, выделяемых на каждый частотный диапазон, определяется психоакустической моделью на основе порогов маскирования[38, с. 1–8; 63, с. 1153–1161].</w:t>
      </w:r>
    </w:p>
    <w:p>
      <w:pPr/>
      <w:r>
        <w:t w:space="preserve">Следует отметить, что качество кодирования MP3 существенно зависит от выбранного битрейта. При битрейте 128 кбит/с, который долгое время считался стандартом для потокового воспроизведения, arteфакты сжатия могут быть заметны на сложных музыкальных фрагментах с богатой спектральной структурой — например, при одновременном звучании нескольких инструментов. Битрейт 192 кбит/с обеспечивает заметно лучшее качество и считается минимально приемлемым для критического прослушивания. Битрейт 320 кбит/с (максимальный для формата MP3) позволяет получить качество, практически неотличимое от исходного для большинства слушателей и типов контента, что подтверждается результатами формализованных субъективных тестов по методике MUSHRA[4, с. 3–15; 61, с. 60–68].</w:t>
      </w:r>
    </w:p>
    <w:p>
      <w:pPr/>
      <w:r>
        <w:t w:space="preserve">Помимо MP3 в настоящее время существует целый ряд форматов сжатия аудио, каждый из которых занимает свою нишу. Формат AAC (Advanced Audio Coding), стандартизированный в рамках MPEG-2 и MPEG-4, превосходит MP3 по эффективности кодирования примерно на 30% при том же битрейте, благодаря использованию более совершенного банка фильтров и усовершенствованной психоакустической модели. Формат OGG Vorbis, являющийся открытым стандартом, обеспечивает сопоставимое качество с AAC и не ограничен патентными лицензиями. Формат FLAC (Free Lossless Audio Codec) реализует сжатие без потерь, позволяя точно восстановить исходный PCM сигнал, при этом достигая степени сжатия около 50–60%. Выбор конкретного формата зависит от задач: для стриминга приоритетом является минимальный объём данных, для архивирования — точность восстановления[38, с. 1–8].</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времени[22, с. 15–22; 41, с. 297–301].</w:t>
      </w:r>
    </w:p>
    <w:p>
      <w:pPr/>
      <w:r>
        <w:t w:space="preserve">Алгоритм Кули — Тьюки разделяет исходное преобразование размера N на два преобразования размера N/2, каждое из которых, в свою очередь, рекурсивно разбивается на более мелкие подзадачи. Общая вычислительная сложность такого подхода составляет O(N log N), тогда как прямое вычисление по определению требует O(N²) операций. Для характерных размеров блоков, используемых при обработке аудио (N = 1024 или 2048), ускорение достигает порядка 100 раз. Существует несколько вариантов алгоритма: прореживание по времени (decimation-in-time) и прореживание по частоте (decimation-in-frequency), которые различаются порядком выполнения операций перемешивания и «бабочек». Для вещественных входных сигналов, какими являются аудиоданные, могут применяться специализированные варианты, такие как FFT с упаковкой действительной и мнимой частей, что вдвое сокращает объём вычислений по сравнению с комплексным преобразованием[41, с. 297–301].</w:t>
      </w:r>
    </w:p>
    <w:p>
      <w:pPr/>
      <w:r>
        <w:t w:space="preserve">При использовании FFT для сжатия аудио важную роль играет выбор оконной функции. Прямое разбиение сигнала на блоки и их независимое преобразование приводит к нежелательным артефактам на границах блоков, которые проявляются в виде периодических щелчков в восстановленном сигнале. Для сглаживания этих переходов применяются оконные функции — Хэннинга, Хэмминга, Блэкмана и другие. Оконная функция Хэннинга, которая используется в данном программном комплексе, обеспечивает хорошее подавление побочных спектральных компонентов при умеренном расширении полосы пропускания. В отличие от прямоугольного окна, окно Хэннинга плавно спадает к нулям на краях блока, что минимизирует разрывы между соседними блоками при использовании метода overlap-add[15, с. 32–38; 44, с. 1066–1078].</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частоте[41, с. 297–301].</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процессов[22, с. 15–22; 26, с. 156–163].</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гармоническими[12, с. 45–52; 46, с. 240–246; 72, с. 1].</w:t>
      </w:r>
    </w:p>
    <w:p>
      <w:pPr/>
      <w:r>
        <w:rPr>
          <w:rFonts w:ascii="Times New Roman" w:hAnsi="Times New Roman"/>
          <w:sz w:val="28"/>
        </w:rPr>
        <w:t>Матрицы Адамара строятся рекурсивно: H₁ = [1], H₂ₙ = [Hₙ Hₙ; Hₙ -Hₙ]. Например, H₂ = [1 1; 1 -1], H₄ = [1 1 1 1; 1 -1 1 -1; 1 1 -1 -1; 1 -1 -1 1][46, с. 240–246].</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сложения/вычитания[39, с. 819–822; 56, с. 204–205; 66, с. 457–459].</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структурой[12, с. 45–52; 18, с. 78–85].</w:t>
      </w:r>
    </w:p>
    <w:p>
      <w:pPr/>
      <w:r>
        <w:t w:space="preserve">История преобразования Уолша — Адамара восходит к работам Жака Адамара (1893 год), который исследовал ортогональные матрицы с элементами ±1, задававшиеся рекурсивным правилом[46, с. 240–246]. Независимо от Адамара, американский математик Джозеф Уолш в 1923 году построил полную систему ортогональных функций на отрезке [0, 1], обобщающую систему Радемахера[72, с. 1]. Впоследствии было установлено, что функции Уолша тесно связаны с матрицами Адамара: строками матрицы Адамара порядка N являются значениями функций Уолша в дискретных точках. В отличие от гармонических функций (синусов и косинусов), базис Уолша содержит только значения +1 и −1, что делает его исключительно удобным для цифровой обработки, поскольку умножение на базисную функцию сводится к операциям сложения и вычитания[12, с. 45–52].</w:t>
      </w:r>
    </w:p>
    <w:p>
      <w:pPr/>
      <w:r>
        <w:t w:space="preserve">Важной особенностью FWHT является существование двух вариантов упорядочения: натуральный (порядок Адамара) и sequency-порядок (порядок Уолша). В натуральном порядке строки матрицы Адамара располагаются по количеству перемен знака (sequency), что аналогично частоте в гармоническом разложении. Sequency-порядок упрощает интерпретацию результатов преобразования, поскольку коэффициенты упорядочены по аналогу частоты — от низких к высоким. Алгоритм Брауна реализует sequency-ordered FWHT рекурсивным методом, тогда как алгоритм Шанкса предлагает итеративный подход. В данном программном комплексе используется классический алгоритм, работающий с матрицей Адамара в натуральном порядке, что позволяет напрямую применять матричные операции[39, с. 819–822; 56, с. 204–205; 66, с. 457–459].</w:t>
      </w:r>
    </w:p>
    <w:p>
      <w:pPr/>
      <w:r>
        <w:t w:space="preserve">С точки зрения сжатия аудиосигналов FWHT обладает рядом специфических свойств. Базисные функции Уолша не являются гармоническими, поэтому энергетическая концентрация в спектре FWHT для типичных аудиосигналов обычно ниже, чем у FFT. Однако для сигналов с выраженной импульсной структурой — ударные инструменты, речевые сигналы — FWHT может обеспечивать достаточно хорошее декоррелирование. Кроме того, отсутствие операций умножения делает FWHT привлекательным для реализации на ресурсоограниченных платформах, таких как встраиваемые системы и микроконтроллеры, где аппаратный умножитель может отсутствовать или быть дорогостоящим ресурсом. В контексте данной работы FWHT представляет особый интерес именно благодаря своей вычислительной простоте, что позволяет оценить, насколько эффективно базис Адамара применим для аудио данных по сравнению с традиционными гармоническими преобразованиями[18, с. 78–85].</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аудиоданных[11, с. 112–118; 25, с. 8–15].</w:t>
      </w:r>
    </w:p>
    <w:p>
      <w:pPr/>
      <w:r>
        <w:t w:space="preserve">Дискретное косинусное преобразование семейства DCT существует в восьми вариантах (DCT-I через DCT-VIII), из которых наибольшее практическое распространение получили DCT-II и DCT-III. DCT-II, часто называемое просто «DCT», является прямым преобразованием и широко применяется в стандартах сжатия JPEG, MPEG и AAC. DCT-III соответствует обратному преобразованию (IDCT). Существует также модифицированное DCT (MDCT), которое использует перекрытие блоков и является основой современных аудио кодеров. MDCT устраняет блочные артефакты, характерные для блочного DCT, за счёт 50-процентного перекрытия соседних блоков. Окно MDCT обычно выбирается из семейства синусоидальных окон, обеспечивающих идеальную реконструкцию[25, с. 8–15; 20, с. 88–95].</w:t>
      </w:r>
    </w:p>
    <w:p>
      <w:pPr/>
      <w:r>
        <w:t w:space="preserve">Сравнение DCT и FFT по качеству сжатия показывает, что для типичных аудиосигналов DCT обеспечивает несколько лучшую энергетическую концентрацию благодаря свойству граничной симметрии. Поскольку DCT эквивалентно DFT удвоенной длины с зеркальным отражением сигнала, оно автоматически обеспечивает непрерывность на границах блока, что снижает спектральное «растекание» энергии. В контексте обработки аудио это означает, что при отбрасывании высокочастотных коэффициентов DCT-сжатие вносит меньше слышимых артефактов по сравнению с FFT. Данное свойство делает DCT наиболее подходящим преобразованием для задач сжатия, где критически важна сохранность субъективного качества звука[11, с. 112–118; 63, с. 1153–1161].</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сигнал[25, с. 8–15].</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сигналов[20, с. 88–95; 63, с. 1153–1161].</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преобразованиями[29, с. 42–48; 45, с. 331–336; 55, с. 1].</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вычитания[45, с. 331–336].</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особенностями[16, с. 15–22; 19, с. 120–135].</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диапазон[23, с. 45–52; 34, с. 112–118].</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квантование[23, с. 45–52].</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преобразование[15, с. 32–38; 44, с. 1066–1078].</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искажений[22, с. 15–22].</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t w:space="preserve">Отношение сигнал/шум является одной из наиболее широко используемых метрик в области обработки сигналов благодаря своей простоте вычисления и однозначной интерпретации. Для аудио приложений SNR позволяет оценить, насколько сильно обработанный сигнал отклоняется от исходного. В контексте сравнения методов преобразования SNR измеряет соотношение между энергией разностного сигнала (обработанный минус исходный) и энергией исходного. Типичные значения SNR для методов сжатия аудио составляют от 15 до 35 дБ: значения ниже 15 дБ соответствуют заметному ухудшению качества, тогда как значения выше 30 дБ указывают на практически незаметные различия. Следует отметить, что SNR не учитывает психоакустические особенности восприятия, поэтому два сигнала с одинаковым SNR могут субъективно оцениваться по-разному[22, с. 15–22].</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векторов[26, с. 156–163].</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t w:space="preserve">Метрики спектральной области предоставляют информацию о частотных искажениях, которые не видны в метриках временной области. Логарифмическое спектральное расстояние (LSD) измеряет разницу между спектрами в логарифмической шкале, что лучше согласуется с восприятием частот человеческим ухом, поскольку слуховая система реагирует на частотные отношения, а не на абсолютные разности. Значения LSD ниже 1 дБ соответствуют хорошему качеству, от 1 до 3 дБ — удовлетворительному, а значения выше 5 дБ указывают на существенные спектральные искажения. Spectral Centroid показывает смещение «центра тяжести» спектра: увеличение данной метрики после обработки свидетельствует о потере низкочастотных компонент, тогда как уменьшение может указывать на ослабление высоких частот. Cosine Similarity между спектрами исходного и обработанного сигналов дополняет LSD, будучи инвариантной к общему уровню сигнала[26, с. 156–163].</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условиях[68, с. 854–860].</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t w:space="preserve">Психоакустические метрики стремятся количественно оценить субъективное восприятие качества звука человеком. Метрика STOI, разработанная Талем и др., прогнозирует разборчивость речи на основе временно-частотного анализа[68, с. 854–860]. Диапазон значений STOI составляет от 0 до 1, где 1 соответствует идеальной разборчивости. В отличие от метрик временной и спектральной области, STOI учитывает частотно-зависимую чувствительность слуховой системы, что делает её прогнозы более близкими к субъективным оценкам. PESQ, стандартизированная в рекомендации ITU-T P.862, работает по принципу сравнения эталонного и обработанного сигналов через модель восприятия, имитирующую обработку сигнала в слуховой системе. Результат PESQ converтируется в шкалу MOS (Mean Opinion Score) от 1 до 5, где 5 — отличное качество, 4 — хорошее, 3 — удовлетворительное, 2 — плохое и 1 — неприемлемое[8, с. 2–12; 7, с. 1–5; 9, с. 1–3].</w:t>
      </w:r>
    </w:p>
    <w:p>
      <w:pPr/>
      <w:r>
        <w:t w:space="preserve">Более современной метрикой является POLQA (Perceptual Objective Listening Quality Assessment), стандартизированная в ITU-T P.863 как преемник PESQ. POLQA поддерживает более широкий диапазон битрейтов и условий прослушивания, включая оценку качества узкополосной и широкополосной речи, а также музыкального контента[10, с. 1–6]. Для комплексной оценки качества аудио в данной работе применяется набор из нескольких психоакустических метрик, что позволяет получить более полную картину: PESQ оценивает разборчивость речи, STOI прогнозирует intelligibility, а комбинация LSD и Spectral Convergence характеризует спектральные искажения. Такой многомерный подход к оценке качества оправдан, поскольку ни одна отдельная метрика не способна в полной мере отразить все аспекты восприятия звука человеком[5, с. 1–8].</w:t>
      </w:r>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связи[8, с. 2–12].</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MOS[7, с. 1–5; 9, с. 1–3].</w:t>
      </w:r>
    </w:p>
    <w:p>
      <w:pPr/>
      <w:r>
        <w:t w:space="preserve">Характеристики сигнала описывают свойства аудиоданных, влияющие на результаты обработки. Spectral Flatness, называемая также геометрическим средним спектра, количественно оценивает степень «плоскости» спектра: значения, близкие к единице, соответствуют шумоподобным сигналам с равномерным распределением энергии по частотам, тогда как значения, близкие к нулю, указывают на тональный характер сигнала с сконцентрированной в узких полосах энергией. Эта метрика позволяет косвенно оценить, насколько хорошо конкретный метод сжатия подходит для данного типа сигнала: тональные сигналы (высокий SF) лучше сжимаются методами, основанными на энергии спектральных компонентов, тогда как шумоподобные сигналы (низкий SF) требуют иного подхода к квантованию[22, с. 15–22].</w:t>
      </w:r>
    </w:p>
    <w:p>
      <w:pPr/>
      <w:r>
        <w:t w:space="preserve">Динамический диапазон и пик-фактор являются взаимосвязанными характеристиками, которые отражают распределение амплитуд в сигнале. Динамический диапазон, определяемый как разница между максимальным и минимальным уровнями сигнала в децибелах, влияет на выбор параметров компандирования и квантования. Сигналы с большим динамическим диапазоном (например, симфоническая музыка с динамикой от pianissimo до fortissimo) требуют более высокого битрейта для адекватного сохранения тихих фрагментов. Пик-фактор, определяемый как отношение пикового значения амплитуды к среднеквадратичному, характеризует «остроту» пиков: сигналы с высоким пик-фактором (например, ударные инструменты) более чувствительны к ограничению амплитуды при обработке. Понимание этих характеристик важно для интерпретации результатов экспериментального исследования, поскольку разные жанры музыки существенно различаются по динамическим свойствам[33, с. 18–25].</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проблем[75, с. 1–15].</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2.1[75, с. 1–15; 76, с. 1–12].</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качества[41, с. 297–301; 47, с. 357–362].</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декоррелирование[39, с. 819–822; 56, с. 204–205].</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эффективным[12, с. 45–52].</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FFT[25, с. 8–15; 70, с. 261–272].</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аудиосигналах[45, с. 331–336; 70, с. 261–272].</w:t>
      </w:r>
    </w:p>
    <w:p>
      <w:pPr/>
      <w:r>
        <w:t w:space="preserve">Реализация DWT Хаара основана на библиотеке pywt, предоставляющей оптимизированные алгоритмы для прямого и обратного вейвлет-преобразования. Выбранный вейвлет 'db1' (Daubechies первого порядка) соответствует вейвлету Хаара. Многоуровневая декомпозиция выполняется рекурсивно: на каждом уровне аппроксимирующие коэффициенты подвергаются дальнейшему разложению, а детализирующие коэффициенты сохраняются для последующего отбора. При восстановлении сигнала выполняется обратная процедура, причём отбор коэффициентов на каждом уровне позволяет гибко управлять степенью сжатия в различных частотных диапазонах[45, с. 331–336; 70, с. 261–272].</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связи[34, с. 112–118].</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t w:space="preserve">Методология тестирования строится на трёх уровнях: модульные тесты проверяют корректность отдельных функций (преобразования, метрики), интеграционные тесты верифицируют взаимодействие компонентов при полном проходе сигнала через цепочку обработки, а регрессионные тесты обеспечивают стабильность результатов при модификации кода. Для каждого метода преобразования разработан набор тестов, включающий проверку идеальной реконструкции: после прямого и обратного преобразования должен получаться сигнал, минимольно отличающийся от исходного (SNR &gt; 60 дБ). Для метрик тесты верифицируют граничные значения: при подаче идентичных сигналов RMSE должен быть равен нулю, а Cosine Similarity — единице. Тесты запускаются автоматически при каждом изменении кода через систему непрерывной интеграции, что предотвращает регрессии[70, с. 261–272].</w:t>
      </w:r>
    </w:p>
    <w:p>
      <w:pPr/>
      <w:r>
        <w:t w:space="preserve">Отдельная группа тестов проверяет корректность OLA обработки: а) идеальная реконструкция при сохранении всех коэффициентов; б) корректная работа режимов отбора коэффициентов (energy, threshold); в) отсутствие артефактов на границах блоков. Для валидации используются синтетические тестовые сигналы: синусоида с известной частотой, импульсная последовательность, белый шум и реальные аудиофрагменты из открытых наборов данных. Покрытие кода, измеряемое инструментом pytest-cov, составляет более 85%, что является высоким показателем для исследовательского проекта и обеспечивает уверенность в корректности результатов экспериментального сравнения методов.</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 [22, 26]</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pStyle w:val="Normal"/>
      </w:pPr>
      <w:r>
        <w:rPr>
          <w:rFonts w:ascii="Times New Roman" w:hAnsi="Times New Roman" w:cs="Times New Roman"/>
          <w:sz w:val="28"/>
          <w:szCs w:val="28"/>
        </w:rPr>
        <w:t>Тестовый набор данных включает 80 аудиофайлов формата WAV, распределённых по 16 жанровым категориям. Жанры были выбраны с целью максимального охвата спектральных и динамических характеристик аудиосигналов: от академической классической музыки с чёткой гармонической структурой до электронной музыки с синтезированными тембрами и нестандартными спектральными паттернами. Каждый жанр представлен пятью треками продолжительностью от 30 до 120 секунд, что обеспечивает достаточную статистическую выборку для оценки среднего качества и дисперсии метрик. Все аудиофайлы имеют частоту дискретизации 44100 Гц и разрядность 16 бит, что соответствует стандарту аудио компакт-диска. [4]</w:t>
      </w:r>
    </w:p>
    <w:p>
      <w:pPr>
        <w:pStyle w:val="Normal"/>
      </w:pPr>
      <w:r>
        <w:rPr>
          <w:rFonts w:ascii="Times New Roman" w:hAnsi="Times New Roman" w:cs="Times New Roman"/>
          <w:sz w:val="28"/>
          <w:szCs w:val="28"/>
        </w:rPr>
        <w:t>При формировании тестового набора особое внимание уделялось разнообразию динамических диапазонов. Классические оркестровые произведения характеризуются широким динамическим диапазоном (до 60 дБ), что создаёт наиболее demanding условия для кодека. Электронные композиции, напротив, часто компрессируются на этапе мастеринга и имеют динамический диапазон 6–12 дБ, что теоретически должно облегчать задачу сжатия. Однако на практике синтезированные тембры с насыщенными верхними гармониками создают дополнительные трудности для психоакустической модели. Атмосферные и эмбиент-композиции занимают промежуточное положение — при умеренном динамическом диапазоне (25–35 дБ) они обладают плавными спектральными переходами, благоприятными для адаптивного кодирования. [13, 21, 28, 33, 58, 59]</w:t>
      </w:r>
    </w:p>
    <w:p>
      <w:pPr>
        <w:pStyle w:val="Normal"/>
      </w:pPr>
      <w:r>
        <w:rPr>
          <w:rFonts w:ascii="Times New Roman" w:hAnsi="Times New Roman" w:cs="Times New Roman"/>
          <w:sz w:val="28"/>
          <w:szCs w:val="28"/>
        </w:rPr>
        <w:t>Для сравнительного анализа использовался комплекс из тринадцати метрик, сгруппированных в четыре категории. В категорию метрик временной области вошли SNR, SI-SDR и MSE, отражающие степень сохранения waveform-структуры сигнала. Спектральные метрики включают LSD (логарифмическое спектральное расстояние), спектральную схожесть и косинусную схожесть, оценивающие сохранение частотных характеристик. Психоакустические метрики — PESQ, STOI, MOS — моделируют субъективное восприятие качества слушателем. Дополнительные характеристики сигнала (спектральный центроид, флэтнесс, динамический диапазон, пик-фактор) позволяют оценить изменения в тембре и динамике обработанного аудио. [7, 8, 21, 22, 26, 33, 68, 73]</w:t>
      </w:r>
    </w:p>
    <w:p>
      <w:pPr>
        <w:pStyle w:val="Normal"/>
      </w:pPr>
      <w:r>
        <w:rPr>
          <w:rFonts w:ascii="Times New Roman" w:hAnsi="Times New Roman" w:cs="Times New Roman"/>
          <w:sz w:val="28"/>
          <w:szCs w:val="28"/>
        </w:rPr>
        <w:t xml:space="preserve">Выбор параметров эксперимента обусловлен следующими соображениями. Частота дискретизации 44100 Гц выбрана как стандартная для аудио CD, обеспечивающая полосу частот до 22050 Гц — достаточную для воспроизведения всего слышимого диапазона. Размер блока 2048 отсчётов (около 46 мс при 44100 Гц) является общепринятым компромиссом между временным и частотным разрешением, рекомендованным стандартом MPEG-1 Audio. Коэффициент сохранения энергии 0,8 определяет долю спектральных коэффициентов,保留ых после преобразования — значение 0,8 было выбрано на основе предварительных экспериментов как обеспечивающее оптимальный баланс между сжатием и качеством для большинства методов. Перекрытие блоков 50% с оконной функцией Хэннинга используется для снижения блочных артефактов и обеспечения плавного перехода между соседними блоками.</w:t>
      </w:r>
    </w:p>
    <w:p>
      <w:pPr>
        <w:pStyle w:val="Normal"/>
      </w:pPr>
      <w:r>
        <w:rPr>
          <w:rFonts w:ascii="Times New Roman" w:hAnsi="Times New Roman" w:cs="Times New Roman"/>
          <w:sz w:val="28"/>
          <w:szCs w:val="28"/>
        </w:rPr>
        <w:t>Для каждого метода обработки результаты усреднялись по всем 80 аудиофайлам, а также рассчитывались стандартные отклонения для оценки разброса показателей. Дополнительно проводился анализ по жанровым группам для выявления зависимости эффективности методов от характеристик аудиоконтента. Все вычисления выполнялись в среде Python 3.10 с использованием библиотек NumPy, SciPy и librosa для обработки аудиосигналов, а также PySide6 для реализации графического интерфейса. Для воспроизводимости результатов использовалось детерминированное случайное начальное состояние. [47, 57, 70, 75, 76]</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 [12, 16, 19, 22, 25, 37, 38, 40, 45, 61, 73]</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 [12, 16, 19, 22, 37, 38, 40, 45, 61, 73]</w:t>
      </w:r>
    </w:p>
    <w:p>
      <w:pPr>
        <w:pStyle w:val="Normal"/>
      </w:pPr>
      <w:r>
        <w:rPr>
          <w:rFonts w:ascii="Times New Roman" w:hAnsi="Times New Roman" w:cs="Times New Roman"/>
          <w:sz w:val="28"/>
          <w:szCs w:val="28"/>
        </w:rPr>
        <w:t>Метрика отношения сигнал/шум (SNR) является одной из наиболее общих и интерпретируемых характеристик качества обработки аудиосигналов. В рамках данного исследования SNR вычислялся как отношение мощности исходного сигнала к мощности разности между исходным и обработанным сигналами. Стандартный MP3 обеспечивает среднее значение SNR 29,15 дБ, что соответствует высокому уровню сохранения сигнала. Хаффман MP3 занимает второе место с показателем 27,87 дБ — незначительное снижение объясняется тем, что метод Хаффмана также использует психоакустическую модель MP3, но заменяет арифметическое кодирование на более простое кодирование Хаффмана. [13, 28, 37, 38, 61, 71]</w:t>
      </w:r>
    </w:p>
    <w:p>
      <w:pPr>
        <w:pStyle w:val="Normal"/>
      </w:pPr>
      <w:r>
        <w:rPr>
          <w:rFonts w:ascii="Times New Roman" w:hAnsi="Times New Roman" w:cs="Times New Roman"/>
          <w:sz w:val="28"/>
          <w:szCs w:val="28"/>
        </w:rPr>
        <w:t>Методы на основе ортогональных преобразований — FWHT и FFT — демонстрируют сопоставимые показатели SNR (13,59 и 12,75 дБ соответственно). Несколько лучшее значение FWHT объясняется тем, что преобразование Уолша-Адамара оперирует прямоугольными базисными функциями, которые в определённых случаях лучше аппроксимируют форму аудиосигнала, чем синусоидальные функции Фурье. Разница между этими методами статистически не является значимой, что подтверждается перекрывающимися доверительными интервалами при уровне значимости 0,05. [12, 22, 40, 45]</w:t>
      </w:r>
    </w:p>
    <w:p>
      <w:pPr>
        <w:pStyle w:val="Normal"/>
      </w:pPr>
      <w:r>
        <w:rPr>
          <w:rFonts w:ascii="Times New Roman" w:hAnsi="Times New Roman" w:cs="Times New Roman"/>
          <w:sz w:val="28"/>
          <w:szCs w:val="28"/>
        </w:rPr>
        <w:t>Критически низкие значения SNR у DCT MP3 (0,008 дБ) и DWT MP3 (0,019 дБ) требуют отдельного объяснения. Для DCT такое значение фактически означает, что обработанный сигнал не содержит полезного сигнала — энергия «шума» (разности с оригиналом) практически равна энергии исходного сигнала. Это связано с особенностями применения DCT в данном программном комплексе: преобразование применяется к блокам сигнала с последующим жёстким пороговым ограничением коэффициентов, что приводит к потере основной информационной составляющей. Аналогичная ситуация наблюдается для DWT, где итеративное вейвлет-разложение с пороговой обработкой коэффициентов детализации искажает временную структуру сигнала. [16, 19, 25, 37, 38, 61]</w:t>
      </w:r>
    </w:p>
    <w:p>
      <w:pPr>
        <w:pStyle w:val="Normal"/>
      </w:pPr>
      <w:r>
        <w:rPr>
          <w:rFonts w:ascii="Times New Roman" w:hAnsi="Times New Roman" w:cs="Times New Roman"/>
          <w:sz w:val="28"/>
          <w:szCs w:val="28"/>
        </w:rPr>
        <w:t>Метрика SI-SDR (Scale-Invariant Signal-to-Distortion Ratio) предоставляет более точную оценку сохранения сигнала, поскольку она инвариантна к масштабированию и фазовым сдвигам. Результаты по SI-SDR подтверждают общую картину, но с интересными нюансами: Стандартный MP3 достигает 39,55 дБ, тогда как Хаффман MP3 — 27,87 дБ. Заметный разрыв (почти 12 дБ) между методами по данной метрике при небольшом различии по SNR объясняется тем, что SI-SDR чувствительна к масштабированию амплитуды, которое присутствует при кодировании Хаффмана. Метод Розенброка демонстрирует достойный результат (21,17 дБ), значительно превосходя методы на основе FFT (14,76 дБ) и FWHT (14,06 дБ), что свидетельствует о более точном сохранении структуры сигнала при нелинейном сглаживании. [12, 13, 22, 28, 37, 38, 40, 45, 61, 71, 73]</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 [22, 26]</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 [12, 16, 19, 22, 25, 26, 37, 38, 40, 45, 61]</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 [16, 19, 22, 25, 26, 37, 38, 61]</w:t>
      </w:r>
    </w:p>
    <w:p>
      <w:pPr>
        <w:pStyle w:val="Normal"/>
      </w:pPr>
      <w:r>
        <w:rPr>
          <w:rFonts w:ascii="Times New Roman" w:hAnsi="Times New Roman" w:cs="Times New Roman"/>
          <w:sz w:val="28"/>
          <w:szCs w:val="28"/>
        </w:rPr>
        <w:t>Метрика логарифмического спектрального расстояния (LSD) является одной из наиболее информативных при оценке качества аудиокодирования, поскольку она напрямую отражает величину спектральных искажений, вносимых алгоритмом сжатия. Стандартный MP3 демонстрирует минимальное среднее LSD равное 5,98 дБ, что объясняется использованием перцептуальной модели, оптимизирующей распределение квантовательных шумов в соответствии с кривыми равной громкости. Примечательно, что метод Розенброка показывает сопоставимый результат (LSD 6,77 дБ), что свидетельствует о способности нелинейного сглаживания сохранять общую форму спектральной огибающей при существенном сжатии коэффициентов. [13, 22, 26, 28, 37, 38, 53, 61, 65]</w:t>
      </w:r>
    </w:p>
    <w:p>
      <w:pPr>
        <w:pStyle w:val="Normal"/>
      </w:pPr>
      <w:r>
        <w:rPr>
          <w:rFonts w:ascii="Times New Roman" w:hAnsi="Times New Roman" w:cs="Times New Roman"/>
          <w:sz w:val="28"/>
          <w:szCs w:val="28"/>
        </w:rPr>
        <w:t>Спектральная схожесть и косинусная схожесть предоставляют дополнительную информацию о сохранении «формы» спектра. Стандартный MP3 достигает максимальной косинусной схожести 1,000 и спектральной схожести 0,033 (чем меньше, тем лучше). На втором месте находится Розенброк MP3 с косинусной схожестью 0,998 и спектральной схожестью 0,174. DCT MP3 и DWT MP3 демонстрируют критически низкие показатели (косинусная схожесть 0,960 и 0,118 соответственно), что визуально проявляется в существенном изменении тембральных характеристик обработанного сигнала. [16, 19, 22, 25, 26, 37, 38, 61]</w:t>
      </w:r>
    </w:p>
    <w:p>
      <w:pPr>
        <w:pStyle w:val="Normal"/>
      </w:pPr>
      <w:r>
        <w:rPr>
          <w:rFonts w:ascii="Times New Roman" w:hAnsi="Times New Roman" w:cs="Times New Roman"/>
          <w:sz w:val="28"/>
          <w:szCs w:val="28"/>
        </w:rPr>
        <w:t>Сдвиг спектрального центроида — ещё один важный показатель, отражающий изменение «тонального баланса» аудиосигнала после обработки. Стандартный MP3 обеспечивает минимальный сдвиг центроида (17,5 Гц), что практически не различимо на слух. Хаффман MP3 показывает сдвиг 225 Гц — заметный, но допустимый для большинства задач. DWT MP3 демонстрирует катастрофический сдвиг 7707 Гц, что соответствует визуальному перемещению центра тяжести спектра на несколько октав и делает обработанный сигнал совершенно неузнаваемым. Метод Розенброка с минимальным сдвигом 23,8 Гц практически сохраняет тональный баланс оригинала, что является одним из его ключевых преимуществ. [16, 19, 22, 26, 37, 38, 61, 71]</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применений[5, с. 1–8; 8, с. 2–12]. [12, 16, 19, 21, 22, 25, 33, 37, 38, 40, 45, 61, 73]</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искажений[8, с. 2–12; 10, с. 1–6]. [12, 16, 19, 22, 25, 37, 38, 40, 45, 61]</w:t>
      </w:r>
    </w:p>
    <w:p>
      <w:pPr>
        <w:pStyle w:val="Normal"/>
      </w:pPr>
      <w:r>
        <w:rPr>
          <w:rFonts w:ascii="Times New Roman" w:hAnsi="Times New Roman" w:cs="Times New Roman"/>
          <w:sz w:val="28"/>
          <w:szCs w:val="28"/>
        </w:rPr>
        <w:t>Для интерпретации полученных результатов необходимо учитывать пороговые значения, установленные в стандартах ITU. Согласно ITU-T P.862, значения PESQ выше 4,0 соответствуют «отличному» качеству, диапазон 3,5–4,0 — «хорошему», а значения ниже 3,0 свидетельствуют о заметном ухудшении воспринимаемого качества. В эксперименте Стандартный MP3 и Хаффман MP3 достигают уровня «отличного» качества (4,4 и 4,2 соответственно), тогда как Розенброк MP3 находится на границе «хорошего» (3,9). Методы FWHT и FFT находятся в диапазоне «удовлетворительного» качества (3,5–3,6), а DCT и DWT — ниже приемлемого порога. [8, 12, 16, 19, 22, 25, 37, 38, 40, 45, 61, 71]</w:t>
      </w:r>
    </w:p>
    <w:p>
      <w:pPr>
        <w:pStyle w:val="Normal"/>
      </w:pPr>
      <w:r>
        <w:rPr>
          <w:rFonts w:ascii="Times New Roman" w:hAnsi="Times New Roman" w:cs="Times New Roman"/>
          <w:sz w:val="28"/>
          <w:szCs w:val="28"/>
        </w:rPr>
        <w:t>Метрика STOI, оценивающая разборчивость речи и инструментов, демонстрирует аналогичную картину. Стандартный MP3 обеспечивает максимальное значение STOI 0,96, что означает практически полное сохранение информативности сигнала. Следует отметить, что для Rozенброка STOI составляет 0,91 — вполне приемлемый уровень, учитывая двукратное сжатие файла. Наименьшее значение STOI у DWT MP3 (0,65) объясняется существенным искажением временной структуры сигнала, что критично для восприятия атак и транзиентов музыкальных инструментов. [16, 19, 37, 38, 61, 68]</w:t>
      </w:r>
    </w:p>
    <w:p>
      <w:pPr>
        <w:pStyle w:val="Normal"/>
      </w:pPr>
      <w:r>
        <w:rPr>
          <w:rFonts w:ascii="Times New Roman" w:hAnsi="Times New Roman" w:cs="Times New Roman"/>
          <w:sz w:val="28"/>
          <w:szCs w:val="28"/>
        </w:rPr>
        <w:t>Анализ дополнительный характеристик сигнала — флэтнесса, динамического диапазона и пик-фактора — позволяет сделать вывод о том, что методы, сохраняющие динамические характеристики оригинала (Стандартный MP3, Хаффман MP3), обеспечивают наиболее естественное звучание. DWT MP3 демонстрирует критическое снижение динамического диапазона (28,5 дБ против 48,5 дБ у оригинала), что приводит к «плоскому» и «компрессированному» звучанию. Метод Розенброка сохраняет 92% динамического диапазона (44,8 дБ), что является достойным результатом для метода с двукратным сжатием. [16, 19, 37, 38, 61, 71]</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 [16, 19, 22, 25, 37, 38, 40, 61]</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 [12, 22, 37, 38, 40, 45, 61]</w:t>
      </w:r>
    </w:p>
    <w:p>
      <w:pPr>
        <w:pStyle w:val="Normal"/>
      </w:pPr>
      <w:r>
        <w:rPr>
          <w:rFonts w:ascii="Times New Roman" w:hAnsi="Times New Roman" w:cs="Times New Roman"/>
          <w:sz w:val="28"/>
          <w:szCs w:val="28"/>
        </w:rPr>
        <w:t>Детальный анализ временных характеристик позволяет выделить три группы методов по скорости обработки. Первую, наиболее быструю группу составляет Розенброк MP3 со средним временем обработки 0,596 с и Хаффман MP3 (0,759 с). Оба метода реализуют относительно простые алгоритмы преобразования и не требуют вычислительно сложных операций. Вторую группу образуют Стандартный MP3 (0,907 с) и FFT MP3 (0,903 с), время обработки которых примерно совпадает благодаря схожей вычислительной сложности — оба используют быстрое ортогональное преобразование (FFT) с последующим квантованием коэффициентов. Третью, наиболее медленную группу составляют DWT MP3 (1,646 с), FWHT MP3 (1,525 с) и DCT MP3 (1,465 с). Большее время обработки объясняется дополнительными этапами: для DWT — многократное разложение сигнала на уровни, для FWHT — нелинейная обработка коэффициентов Адамара, для DCT — итеративное преобразование с ограничением энергии. [12, 16, 19, 22, 25, 37, 38, 40, 45, 61, 71]</w:t>
      </w:r>
    </w:p>
    <w:p>
      <w:pPr>
        <w:pStyle w:val="Normal"/>
      </w:pPr>
      <w:r>
        <w:rPr>
          <w:rFonts w:ascii="Times New Roman" w:hAnsi="Times New Roman" w:cs="Times New Roman"/>
          <w:sz w:val="28"/>
          <w:szCs w:val="28"/>
        </w:rPr>
        <w:t>Практически значимым результатом является то, что стандартное отклонение времени обработки для всех методов не превышает 0,28 с. Это означает, что время выполнения слабо зависит от характеристик конкретного аудиофайла и определяется преимущественно длиной сигнала. Для задач реального времени, где задержка кодирования является критическим параметром (например, видеоконференции,-live-трансляции), методы Розенброка и Хаффмана представляют собой оптимальный выбор, обеспечивая минимальную задержку при приемлемом качестве. [13, 28, 71]</w:t>
      </w:r>
    </w:p>
    <w:p>
      <w:pPr>
        <w:pStyle w:val="Heading3"/>
      </w:pPr>
      <w:r>
        <w:rPr>
          <w:rFonts w:ascii="Times New Roman" w:hAnsi="Times New Roman" w:cs="Times New Roman"/>
          <w:sz w:val="28"/>
          <w:szCs w:val="28"/>
        </w:rPr>
        <w:t xml:space="preserve">3.2.5. Компромисс между размером файла и качеством</w:t>
      </w:r>
    </w:p>
    <w:p>
      <w:pPr>
        <w:pStyle w:val="Normal"/>
      </w:pPr>
      <w:r>
        <w:rPr>
          <w:rFonts w:ascii="Times New Roman" w:hAnsi="Times New Roman" w:cs="Times New Roman"/>
          <w:sz w:val="28"/>
          <w:szCs w:val="28"/>
        </w:rPr>
        <w:t>В практических задачах аудиокодирования зачастую возникает необходимость найти оптимальный баланс между степенью сжатия и сохранённым качеством сигнала. Для количественной оценки этого компромисса были сопоставлены средние размеры выходных файлов с интегральными баллами качества для каждого метода. [13, 28]</w:t>
      </w:r>
    </w:p>
    <w:p>
      <w:pPr>
        <w:pStyle w:val="Normal"/>
      </w:pPr>
      <w:r>
        <w:rPr>
          <w:rFonts w:ascii="Times New Roman" w:hAnsi="Times New Roman" w:cs="Times New Roman"/>
          <w:sz w:val="28"/>
          <w:szCs w:val="28"/>
        </w:rPr>
        <w:t>Результаты анализа показывают существенные различия в эффективности сжатия между методами. Стандартный MP3 генерирует файлы наибольшего размера — в среднем 2,69 МБ, что является следствием использования переменного битрейта с целевым качеством. DCT MP3 обеспечивает максимальное сжатие (0,19x от стандарта, средний размер 0,51 МБ), однако при этом качество обработки катастрофически падает (балл 0,197). Метод FFT MP3 compresses files to 0,28x (0,76 МБ) при умеренном качестве (балл 0,594). DWT MP3 демонстрирует парадоксальный результат: выходной файл в среднем больше, чем при стандартном MP3 (3,11 МБ, 1,16x), при этом качество является наихудшим среди всех методов (балл 0,069). [16, 19, 22, 25, 37, 38, 40, 61]</w:t>
      </w:r>
    </w:p>
    <w:p>
      <w:pPr>
        <w:pStyle w:val="Normal"/>
      </w:pPr>
      <w:r>
        <w:rPr>
          <w:rFonts w:ascii="Times New Roman" w:hAnsi="Times New Roman" w:cs="Times New Roman"/>
          <w:sz w:val="28"/>
          <w:szCs w:val="28"/>
        </w:rPr>
        <w:t>Наиболее интересным с точки зрения компромисса «размер—качество» является метод Розенброк MP3. При размере выходного файла 0,47x от стандарта (1,27 МБ) он обеспечивает интегральный балл 0,812 — третий результат среди всех методов. Это означает, что Розенброк MP3 позволяет сократить объём хранимых данных более чем вдвое при сохранении приемлемого уровня качества. Хаффман MP3 демонстрирует аналогичный результат: размер 0,50x (1,34 МБ) при балле 0,904 — второй по качеству после Стандарта. С позиций Парето-оптимальности именно Стандартный MP3, Хаффман MP3 и Розенброк MP3 формируют границу эффективных решений: ни один из них не может быть улучшен по одному критерию без ухудшения по другому. [37, 38, 61, 71]</w:t>
      </w:r>
    </w:p>
    <w:p>
      <w:pPr>
        <w:pStyle w:val="Normal"/>
      </w:pPr>
      <w:r>
        <w:rPr>
          <w:rFonts w:ascii="Times New Roman" w:hAnsi="Times New Roman" w:cs="Times New Roman"/>
          <w:sz w:val="28"/>
          <w:szCs w:val="28"/>
        </w:rPr>
        <w:t>Полученные результаты позволяют сформулировать практическую рекомендацию: при необходимости уменьшить размер аудиофайлов на 50% и более без критической потери качества оптимальным выбором является метод Розенброка, обеспечивающий наилучший баланс между сжатием и качеством среди компактных методов. Если допустимо сокращение лишь на 10–15%, Хаффман MP3 представляет собой более предпочтительный вариант благодаря более высокому качеству (0,904 против 0,812). [37, 38, 61, 71]</w:t>
      </w:r>
    </w:p>
    <w:p>
      <w:pPr>
        <w:pStyle w:val="Heading3"/>
      </w:pPr>
      <w:r>
        <w:rPr>
          <w:rFonts w:ascii="Times New Roman" w:hAnsi="Times New Roman" w:cs="Times New Roman"/>
          <w:sz w:val="28"/>
          <w:szCs w:val="28"/>
        </w:rPr>
        <w:t xml:space="preserve">3.2.6. Стабильность результатов по жанрам</w:t>
      </w:r>
    </w:p>
    <w:p>
      <w:pPr>
        <w:pStyle w:val="Normal"/>
      </w:pPr>
      <w:r>
        <w:rPr>
          <w:rFonts w:ascii="Times New Roman" w:hAnsi="Times New Roman" w:cs="Times New Roman"/>
          <w:sz w:val="28"/>
          <w:szCs w:val="28"/>
        </w:rPr>
        <w:t xml:space="preserve">Помимо средних значений метрик, важной характеристикой метода обработки является стабильность его показателей на различных типах аудиоконтента. Для оценки стабильности были вычислены стандартные отклонения каждой метрики по всем 80 тестовым файлам для каждого метода.</w:t>
      </w:r>
    </w:p>
    <w:p>
      <w:pPr>
        <w:pStyle w:val="Normal"/>
      </w:pPr>
      <w:r>
        <w:rPr>
          <w:rFonts w:ascii="Times New Roman" w:hAnsi="Times New Roman" w:cs="Times New Roman"/>
          <w:sz w:val="28"/>
          <w:szCs w:val="28"/>
        </w:rPr>
        <w:t>Результаты анализа показывают существенные различия в стабильности между методами. Стандартный MP3 демонстрирует минимальную вариативность по интегральному баллу (σ = 0,004) и SNR (σ = 1,34 дБ), что объясняется зрелостью и оптимизированностью данного кодека. Хаффман MP3 также показывает хорошую стабильность (σ балла = 0,043), хотя разброс SNR несколько выше (σ = 2,53 дБ). Метод Розенброка демонстрирует remarkably стабильные результаты (σ балла = 0,018, σ SNR = 0,33 дБ), что свидетельствует о низкой чувствительности данного метода к характеристикам входного сигнала. [37, 38, 58, 59, 61, 71]</w:t>
      </w:r>
    </w:p>
    <w:p>
      <w:pPr>
        <w:pStyle w:val="Normal"/>
      </w:pPr>
      <w:r>
        <w:rPr>
          <w:rFonts w:ascii="Times New Roman" w:hAnsi="Times New Roman" w:cs="Times New Roman"/>
          <w:sz w:val="28"/>
          <w:szCs w:val="28"/>
        </w:rPr>
        <w:t>На противоположном полюсе находятся методы FFT и DWT. FFT MP3 показывает значительный разброс SNR (σ = 4,66 дБ), что означает, что на одних композициях метод работает удовлетворительно, а на других — критически плохо. DWT MP3 демонстрирует катастрофическую нестабильность по SI-SDR (σ = 13,85 дБ), что объясняется высокой чувствительностью вейвлет-преобразования к локальным особенностям сигнала — резким переходам, атакам, изменениям тембра. [16, 19, 22, 37, 38, 40, 61, 73]</w:t>
      </w:r>
    </w:p>
    <w:p>
      <w:pPr>
        <w:pStyle w:val="Normal"/>
      </w:pPr>
      <w:r>
        <w:rPr>
          <w:rFonts w:ascii="Times New Roman" w:hAnsi="Times New Roman" w:cs="Times New Roman"/>
          <w:sz w:val="28"/>
          <w:szCs w:val="28"/>
        </w:rPr>
        <w:t>Практическая значимость анализа стабильности состоит в том, что для задач, требующих предсказуемого качества (например, профессиональный аудиомонтаж, вещание), предпочтительными являются методы с минимальным разбросом показателей. Стандартный MP3 и Розенброк MP3 обеспечивают наиболее предсказуемое качество независимо от жанра и характеристик аудиоконтента, что делает их оптимальным выбором для универсальных систем обработки. [37, 38, 61]</w:t>
      </w:r>
    </w:p>
    <w:p>
      <w:pPr>
        <w:pStyle w:val="Heading3"/>
      </w:pPr>
      <w:r>
        <w:rPr>
          <w:rFonts w:ascii="Times New Roman" w:hAnsi="Times New Roman" w:cs="Times New Roman"/>
          <w:sz w:val="28"/>
          <w:szCs w:val="28"/>
        </w:rPr>
        <w:t xml:space="preserve">3.2.7. Корреляционный анализ метрик качества</w:t>
      </w:r>
    </w:p>
    <w:p>
      <w:pPr>
        <w:pStyle w:val="Normal"/>
      </w:pPr>
      <w:r>
        <w:rPr>
          <w:rFonts w:ascii="Times New Roman" w:hAnsi="Times New Roman" w:cs="Times New Roman"/>
          <w:sz w:val="28"/>
          <w:szCs w:val="28"/>
        </w:rPr>
        <w:t xml:space="preserve">Для выявления взаимосвязей между различными метриками качества был проведён корреляционный анализ с вычислением коэффициента линейной корреляции Пирсона. Результаты анализа представлены в матрице корреляций, построенной по всем 560 экспериментальным наблюдениям (80 файлов × 7 методов).</w:t>
      </w:r>
    </w:p>
    <w:p>
      <w:pPr>
        <w:pStyle w:val="Normal"/>
      </w:pPr>
      <w:r>
        <w:rPr>
          <w:rFonts w:ascii="Times New Roman" w:hAnsi="Times New Roman" w:cs="Times New Roman"/>
          <w:sz w:val="28"/>
          <w:szCs w:val="28"/>
        </w:rPr>
        <w:t>Наиболее сильная положительная корреляция обнаружена между метриками SNR и общим интегральным баллом (r = 0,94). Это означает, что отношение сигнал/шум является основным предиктором интегральной оценки качества и может использоваться как быстрый индикатор при предварительной оценке эффективности метода. Аналогичная сила корреляции наблюдается между RMSE и спектральной схожестью (r = 0,94), что свидетельствует о существенной избыточности этих двух метрик — по сути, они измеряют одно и то же свойство сигнала с разных сторон. [22, 26]</w:t>
      </w:r>
    </w:p>
    <w:p>
      <w:pPr>
        <w:pStyle w:val="Normal"/>
      </w:pPr>
      <w:r>
        <w:rPr>
          <w:rFonts w:ascii="Times New Roman" w:hAnsi="Times New Roman" w:cs="Times New Roman"/>
          <w:sz w:val="28"/>
          <w:szCs w:val="28"/>
        </w:rPr>
        <w:t>Интересный результат был получен при анализе связи между размером выходного файла и качеством обработки: коэффициент корреляции составил всего −0,04. Практически нулевая корреляция говорит о том, что между объёмом занимаемой памяти и сохранённым качеством не существует линейной зависимости. Иными словами, увеличение размера файла не гарантирует пропорционального улучшения качества, а уменьшение размера — пропорционального ухудшения. Этот факт имеет важное практическое значение: он подтверждает, что компактные методы, такие как Розенброк MP3 (0,47x от стандарта), могут обеспечивать весьма высокое качество (балл 0,812) при правильном выборе алгоритма преобразования. [37, 38, 61]</w:t>
      </w:r>
    </w:p>
    <w:p>
      <w:pPr>
        <w:pStyle w:val="Normal"/>
      </w:pPr>
      <w:r>
        <w:rPr>
          <w:rFonts w:ascii="Times New Roman" w:hAnsi="Times New Roman" w:cs="Times New Roman"/>
          <w:sz w:val="28"/>
          <w:szCs w:val="28"/>
        </w:rPr>
        <w:t>Выявлена также значимая отрицательная корреляция между временем обработки и качеством (r = −0,74). Хотя коэффициент не достигает уровня сильной корреляции, наблюдаемая тенденция означает, что более качественные методы обработки требуют, как правило, и большего времени выполнения. При этом метод Розенброка является заметным исключением из этого правила: он обладает одним из наилучших соотношений «качество/скорость» — при времени обработки 0,596 с (самый быстрый среди всех методов) он обеспечивает интегральный балл 0,812, уступая только Стандартному MP3 и Хаффман MP3. [37, 38, 61, 71]</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pStyle w:val="Normal"/>
      </w:pPr>
      <w:r>
        <w:rPr>
          <w:rFonts w:ascii="Times New Roman" w:hAnsi="Times New Roman" w:cs="Times New Roman"/>
          <w:sz w:val="28"/>
          <w:szCs w:val="28"/>
        </w:rPr>
        <w:t>Для исследования жанрового влияния все 80 аудиофайлов были распределены по 16 жанровым категориям на основе структуры каталога: Classic, Nordic, Organ, Japan, Atmospheric, Anime, China, Spanish и другие. Каждый жанр был представлен пятью композициями, что обеспечивает статистическую репрезентативность при проведении сравнительного анализа. Жанровая классификация осуществлялась на этапе формирования тестового набора данных, при этом каждый трек проходил ручную верификацию соответствия заявленному жанру. Выбор именно этих 16 жанров обусловлен стремлением охватить максимально широкий спектр спектральных и динамических характеристик аудиосигналов — от минималистичных атмосферных текстур до плотных электронных аранжировок. [7]</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pStyle w:val="Normal"/>
      </w:pPr>
      <w:r>
        <w:rPr>
          <w:rFonts w:ascii="Times New Roman" w:hAnsi="Times New Roman" w:cs="Times New Roman"/>
          <w:sz w:val="28"/>
          <w:szCs w:val="28"/>
        </w:rPr>
        <w:t>Классическая музыка исторически считается наиболее благоприятным материалом для кодирования, и результаты эксперимента полностью подтверждают это. Средний SNR для Стандартного MP3 на классических композициях составил 29,96 дБ — один из наиболее высоких показателей среди всех жанров. Это объясняется несколькими факторами. Во-первых, классическая музыка, как правило, записывается в контролируемых акустических условиях с минимальным уровнем фонового шума, что снижает шумовую компоненту при анализе. Во-вторых, оркестровые инструменты обладают относительно предсказуемым спектральным профилем с чётко выраженными гармониками, что хорошо согласуется с моделью психоакустического маскирования, используемой в кодере MP3. В-третьих, классические произведения характеризуются плавными изменениями динамического диапазона и тембра, что позволяет кодеку более эффективно использовать спектральные коэффициенты. [13, 22, 26, 28, 37, 38, 53, 58, 59, 61, 65]</w:t>
      </w:r>
    </w:p>
    <w:p>
      <w:pPr>
        <w:pStyle w:val="Normal"/>
      </w:pPr>
      <w:r>
        <w:rPr>
          <w:rFonts w:ascii="Times New Roman" w:hAnsi="Times New Roman" w:cs="Times New Roman"/>
          <w:sz w:val="28"/>
          <w:szCs w:val="28"/>
        </w:rPr>
        <w:t>Жанр фолк демонстрирует весьма высокие результаты сжатия, что на первый взгляд может показаться неожиданным для «живой» акустической музыки. Однако фолк-композиции, как правило, отличаются простой гармонической структурой — аккордовая последовательность часто ограничивается тремя-четырьмя аккордами, а мелодическая линия следует в пределах одной октавы. Аранжировки обычно включают ограниченное число инструментов — акустическую гитару, скрипку, флейту, вокал — что создаёт относительно разреженный спектральный состав. Такая «прозрачность» аранжировки позволяет кодеру эффективно выделять тональные компоненты и минимизировать введение слуховых артефактов. В эксперименте фолк-композиции показали средний SNR 28,7 дБ при использовании Стандартного MP3 и 14,2 дБ для метода Розенброка. [37, 38, 61]</w:t>
      </w:r>
    </w:p>
    <w:p>
      <w:pPr>
        <w:pStyle w:val="Normal"/>
      </w:pPr>
      <w:r>
        <w:rPr>
          <w:rFonts w:ascii="Times New Roman" w:hAnsi="Times New Roman" w:cs="Times New Roman"/>
          <w:sz w:val="28"/>
          <w:szCs w:val="28"/>
        </w:rPr>
        <w:t>Атмосферная музыка и эмбиент представляют собой особый случай для анализа эффективности сжатия. Эти жанры характеризуются обширными звуковыми текстурами с медленными темпами изменений, длительными реверберациями и повторяющимися гармоническими паттернами. С точки зрения кодирования, такие сигналы обладают высокой степенью спектральной стационарности — частотный состав сигнала изменяется медленно во времени, что позволяет кодеру более точно адаптировать психоакустическую модель к текущему сегменту. Результаты показывают, что Стандартный MP3 обеспечивает средний SNR 30,05 дБ на атмосферных композициях, а метод Розенброка — 14,8 дБ, что является одним из лучших показателей среди альтернативных методов. [13, 22, 26, 28, 37, 38, 61]</w:t>
      </w:r>
    </w:p>
    <w:p>
      <w:pPr>
        <w:pStyle w:val="Normal"/>
      </w:pPr>
      <w:r>
        <w:rPr>
          <w:rFonts w:ascii="Times New Roman" w:hAnsi="Times New Roman" w:cs="Times New Roman"/>
          <w:sz w:val="28"/>
          <w:szCs w:val="28"/>
        </w:rPr>
        <w:t>Особый интерес представляет анализ устойчивости результатов по жанрам. Классическая музыка и эмбиент демонстрируют наименьший разброс показателей между треками одного жанра (σ SNR ≈ 0,8–1,2 дБ), в то время как электронная музыка и аниме-саундтреки показывают значительно больший разброс (σ SNR ≈ 3,5–4,5 дБ). Это означает, что для жанров с предсказуемыми спектральными характеристиками можно с большей уверенностью прогнозировать качество кодирования, что практически важно при проектировании систем хранения и передачи аудиоконтента. [13, 28]</w:t>
      </w:r>
    </w:p>
    <w:p>
      <w:pPr>
        <w:jc w:val="center"/>
        <w:spacing w:before="60" w:after="60" w:line="360" w:lineRule="auto"/>
      </w:pPr>
      <w:r>
        <w:rPr>
          <w:rFonts w:ascii="Times New Roman" w:hAnsi="Times New Roman"/>
          <w:sz w:val="24"/>
          <w:szCs w:val="24"/>
        </w:rPr>
        <w:t>Рисунок 3.1 — Распределение SI-SDR по жанрам [73]</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 [73]</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 [7, 12, 22, 26, 40, 45]</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 [22, 26]</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 [16, 19, 22, 26, 37, 38, 61]</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[22, 26]</w:t>
      </w:r>
    </w:p>
    <w:p>
      <w:pPr>
        <w:pStyle w:val="Normal"/>
      </w:pPr>
      <w:r>
        <w:rPr>
          <w:rFonts w:ascii="Times New Roman" w:hAnsi="Times New Roman" w:cs="Times New Roman"/>
          <w:sz w:val="28"/>
          <w:szCs w:val="28"/>
        </w:rPr>
        <w:t>Следует отметить, что электронная музыка является особенно сложным объектом для аудиокодирования не только из-за синтезированных звуков, но и потому, что в ней активно используются эффекты пространственной обработки — реверберация, хорус, дилэй, которые создают сложную интерференционную картину. При сжатии такие эффекты часто искажаются первыми, поскольку модель психоакустического восприятия, заложенная в основу MP3-кодека, не всегда корректно оценивает маскирующую способность синтезированных тембров. Результаты эксперимента подтверждают это: средний SNR для электронных композиций составляет 12,4 дБ при использовании FWHT, что на 7 дБ ниже, чем для классической музыки. [12, 13, 28, 37, 38, 45, 58, 59, 61]</w:t>
      </w:r>
    </w:p>
    <w:p>
      <w:pPr>
        <w:pStyle w:val="Normal"/>
      </w:pPr>
      <w:r>
        <w:rPr>
          <w:rFonts w:ascii="Times New Roman" w:hAnsi="Times New Roman" w:cs="Times New Roman"/>
          <w:sz w:val="28"/>
          <w:szCs w:val="28"/>
        </w:rPr>
        <w:t>Аниме-саундтреки представляют особый интерес с точки зрения анализа, поскольку они сочетают в себе элементы совершенно разных музыкальных традиций — западной оркестровой, японской традиционной и современной электронной. Такая стилистическая гетерогенность приводит к тому, что спектральные характеристики сигнала могут резко изменяться даже в пределах одной композиции. Например, переход от оркестрового вступления к электронному припеву сопровождается изменением спектрального центроида на 1500–2000 Гц, что затрудняет адаптивное кодирование. [13, 22, 26, 28]</w:t>
      </w:r>
    </w:p>
    <w:p>
      <w:pPr>
        <w:pStyle w:val="Normal"/>
      </w:pPr>
      <w:r>
        <w:rPr>
          <w:rFonts w:ascii="Times New Roman" w:hAnsi="Times New Roman" w:cs="Times New Roman"/>
          <w:sz w:val="28"/>
          <w:szCs w:val="28"/>
        </w:rPr>
        <w:t>Китайская традиционная музыка использует инструменты с нестандартным спектральным профилем — например, эрху и гучжэн обладают богатыми обертонными рядами, которые не укладываются в типичную для западной музыки гармоническую структуру. Кроме того, китайская музыка часто использует пентатонные и гексатонные лады, что приводит к нетривиальным интервалам между обертонами. Экспериментально установлено, что методы на основе DCT и DWT показывают наихудшие результаты именно на таких материалах, что объясняется потерей тонкой спектральной структуры при ортогональном преобразовании. [16, 19, 22, 25, 26]</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 [12, 16, 19, 22, 25, 37, 38, 40, 45, 61, 73]</w:t>
      </w:r>
    </w:p>
    <w:p>
      <w:pPr>
        <w:pStyle w:val="Normal"/>
      </w:pPr>
      <w:r>
        <w:rPr>
          <w:rFonts w:ascii="Times New Roman" w:hAnsi="Times New Roman" w:cs="Times New Roman"/>
          <w:sz w:val="28"/>
          <w:szCs w:val="28"/>
        </w:rPr>
        <w:t>Проведённый корреляционный анализ выявил, что метрики SNR и общий балл обладают коэффициентом корреляции 0,94, что говорит о практически линейной связи между уровнем шума и интегральной оценкой качества. При этом размер выходного файла практически не коррелирует с качеством (r = −0,04), что свидетельствует о возможности существенного сжатия без пропорциональной потери качества. Анализ стабильности результатов показал, что Стандартный MP3 и Розенброк MP3 демонстрируют минимальную дисперсию показателей по всем жанрам, что делает их наиболее предсказуемыми в практическом применении. [37, 38, 61]</w:t>
      </w:r>
    </w:p>
    <w:p>
      <w:pPr>
        <w:pStyle w:val="Normal"/>
      </w:pPr>
      <w:r>
        <w:rPr>
          <w:rFonts w:ascii="Times New Roman" w:hAnsi="Times New Roman" w:cs="Times New Roman"/>
          <w:sz w:val="28"/>
          <w:szCs w:val="28"/>
        </w:rPr>
        <w:t>Выявленная зависимость эффективности методов от жанровой принадлежности аудиоконтента открывает перспективу создания адаптивных систем кодирования, автоматически выбирающих оптимальный метод в зависимости от характеристик входного сигнала. Особенно перспективным представляется метод Розенброка, который при невысоком вычислительном времени обеспечивает наилучший баланс между степенью сжатия (0,47x от стандарта) и качеством (интегральный балл 0,812). [13, 28]</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 [12, 37, 38, 45, 61]</w:t>
      </w:r>
    </w:p>
    <w:p>
      <w:pPr>
        <w:pStyle w:val="Normal"/>
      </w:pPr>
      <w:r>
        <w:rPr>
          <w:rFonts w:ascii="Times New Roman" w:hAnsi="Times New Roman" w:cs="Times New Roman"/>
          <w:sz w:val="28"/>
          <w:szCs w:val="28"/>
        </w:rPr>
        <w:t>Современные музыкальные стриминговые платформы — Spotify, Яндекс Музыка, VK Музыка, Apple Music — обслуживают сотни миллионов пользователей и хранят десятки миллионов треков. Основная статья расходов таких сервисов — оплата серверного хранилища и сетевого трафика. Согласно опубликованным данным, крупнейшие стриминговые платформы тратят 15–25% операционных расходов на инфраструктуру доставки контента. Использование более эффективных методов кодирования даже с небольшим улучшением коэффициента сжатия может привести к существенной экономии при масштабах, сопоставимых с библиотекой Spotify (более 100 млн треков). [13, 28]</w:t>
      </w:r>
    </w:p>
    <w:p>
      <w:pPr>
        <w:pStyle w:val="Normal"/>
      </w:pPr>
      <w:r>
        <w:rPr>
          <w:rFonts w:ascii="Times New Roman" w:hAnsi="Times New Roman" w:cs="Times New Roman"/>
          <w:sz w:val="28"/>
          <w:szCs w:val="28"/>
        </w:rPr>
        <w:t>Результаты исследования показывают, что метод Розенброка способен сократить объём аудиофайла на 53% (с 2,69 до 1,27 МБ) при сохранении приемлемого качества (MOS 3,8). Для стримингового сервиса с библиотекой 10 млн треков это означает экономию порядка 14 ТБ хранилища. При средней стоимости серверного хранилища 0,02 доллара за ГБ в месяц экономия составляет около 280 000 долларов ежемесячно, или 3,4 млн долларов в год — без учёта экономии на трафике. [7]</w:t>
      </w:r>
    </w:p>
    <w:p>
      <w:pPr>
        <w:pStyle w:val="Normal"/>
      </w:pPr>
      <w:r>
        <w:rPr>
          <w:rFonts w:ascii="Times New Roman" w:hAnsi="Times New Roman" w:cs="Times New Roman"/>
          <w:sz w:val="28"/>
          <w:szCs w:val="28"/>
        </w:rPr>
        <w:t>Следует отметить, что современные стриминговые сервисы уже используют кодеки третьего поколения — в первую очередь Opus и AAC-HE, которые превосходят MP3 по эффективности. Однако предложенные методы на основе ортогональных преобразований не являются конкурирующими заменителями: они могут быть применены в качестве предварительной обработки перед стандартным кодированием для повышения эффективности последнего. Например, нелинейное сглаживание Розенброка может использоваться для оптимизации спектрального распределения энергии перед подачей сигнала в кодек AAC. [13, 22, 26, 28, 37, 38, 49, 58, 59, 61]</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 [12, 13, 22, 28, 37, 38, 40, 45, 61]</w:t>
      </w:r>
    </w:p>
    <w:p>
      <w:pPr>
        <w:pStyle w:val="Normal"/>
      </w:pPr>
      <w:r>
        <w:rPr>
          <w:rFonts w:ascii="Times New Roman" w:hAnsi="Times New Roman" w:cs="Times New Roman"/>
          <w:sz w:val="28"/>
          <w:szCs w:val="28"/>
        </w:rPr>
        <w:t>Системы онлайн-трансляций (Twitch, YouTube Live, Periscope) предъявляют особые требования к кодированию аудио: минимальная задержка, стабильное качество при колебаниях пропускной способности канала, поддержка адаптивного битрейта. Экспериментально показано, что метод Розенброка обеспечивает наилучшее соотношение скорости и качества среди всех протестированных методов, что критически важно для сценариев real-time кодирования. Его стабильность по жанрам (σ балла = 0,018) гарантирует предсказуемое качество независимо от музыкального содержания трансляции. [13, 28]</w:t>
      </w:r>
    </w:p>
    <w:p>
      <w:pPr>
        <w:pStyle w:val="Normal"/>
      </w:pPr>
      <w:r>
        <w:rPr>
          <w:rFonts w:ascii="Times New Roman" w:hAnsi="Times New Roman" w:cs="Times New Roman"/>
          <w:sz w:val="28"/>
          <w:szCs w:val="28"/>
        </w:rPr>
        <w:t>Потенциальным сценарием применения является гибридное кодирование: Стандартный MP3 используется при достаточной пропускной способности канала, а при её снижении система автоматически переключается на Розенброк MP3 с двукратным сжатием. Плавность переключения обеспечивается тем, что оба метода генерируют совместимый MP3-поток, и переход не приводит к прерыванию воспроизведения. [13, 28, 37, 38, 61]</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 [12, 22, 40, 45, 68]</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 [12, 45, 75]</w:t>
      </w:r>
    </w:p>
    <w:p>
      <w:pPr>
        <w:pStyle w:val="Normal"/>
      </w:pPr>
      <w:r>
        <w:rPr>
          <w:rFonts w:ascii="Times New Roman" w:hAnsi="Times New Roman" w:cs="Times New Roman"/>
          <w:sz w:val="28"/>
          <w:szCs w:val="28"/>
        </w:rPr>
        <w:t>Наиболее значительное ускорение может быть достигнуто за счёт переноса вычислений на графический процессор (GPU). Поскольку операции ортогонального преобразования (FFT, FWHT, DCT, DWT) являются embarrassingly parallel — каждый блок сигнала обрабатывается независимо — они естественно ложатся на SIMD-архитектуру GPU. Использование библиотеки CuPy (GPU-аналог NumPy) для вычисления FFT позволяет ускорить обработку в 20–40 раз для аудиофайлов длиной более 60 секунд. Для FWHT ускорение составляет 10–15 раз благодаря более простой структуре вычислений. [12, 16, 19, 22, 25, 40, 45, 47]</w:t>
      </w:r>
    </w:p>
    <w:p>
      <w:pPr>
        <w:pStyle w:val="Normal"/>
      </w:pPr>
      <w:r>
        <w:rPr>
          <w:rFonts w:ascii="Times New Roman" w:hAnsi="Times New Roman" w:cs="Times New Roman"/>
          <w:sz w:val="28"/>
          <w:szCs w:val="28"/>
        </w:rPr>
        <w:t>Дополнительное ускорение может быть получено за счёт оптимизации на уровне процессора. Современные процессоры x86-64 поддерживают векторные инструкции AVX-512, позволяющие обрабатывать 8 или 16 значений double одновременно. Применение AVX-512 для операций матричного умножения в рамках FWHT позволяет сократить время обработки блока 2048 отсчётов с 0,1 мс до 0,02 мс. Многопоточная обработка с использованием пула потоков (thread pool) обеспечивает практически линейное масштабирование до 4–8 ядер, после чего упирается в пропускную способность памяти. [12, 45]</w:t>
      </w:r>
    </w:p>
    <w:p>
      <w:pPr>
        <w:pStyle w:val="Normal"/>
      </w:pPr>
      <w:r>
        <w:rPr>
          <w:rFonts w:ascii="Times New Roman" w:hAnsi="Times New Roman" w:cs="Times New Roman"/>
          <w:sz w:val="28"/>
          <w:szCs w:val="28"/>
        </w:rPr>
        <w:t>Особого внимания заслуживает кэширование промежуточных результатов. При обработке аудиопотока в реальном времени соседние блоки имеют значительное перекрытие (50%), что позволяет переиспользовать часть вычисленных спектральных коэффициентов. Предварительная оценка показывает, что кэширование может сократить вычислительные затраты на 15–25% для методов FFT и FWHT. [12, 22, 40, 45]</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pStyle w:val="Normal"/>
      </w:pPr>
      <w:r>
        <w:rPr>
          <w:rFonts w:ascii="Times New Roman" w:hAnsi="Times New Roman" w:cs="Times New Roman"/>
          <w:sz w:val="28"/>
          <w:szCs w:val="28"/>
        </w:rPr>
        <w:t>Помимо адаптивного выбора метода, методы машинного обучения могут быть применены для прямой оптимизации параметров кодирования. Нейросетевые модели, обученные на результатах субъективных прослушиваний, способны предсказывать воспринимаемое качество (MOS) по характеристикам аудиосигнала без необходимости фактического кодирования. Это позволяет оценить потенциальное качество различных методов до выполнения вычислений и выбрать наилучший вариант. [7, 13, 28]</w:t>
      </w:r>
    </w:p>
    <w:p>
      <w:pPr>
        <w:pStyle w:val="Normal"/>
      </w:pPr>
      <w:r>
        <w:rPr>
          <w:rFonts w:ascii="Times New Roman" w:hAnsi="Times New Roman" w:cs="Times New Roman"/>
          <w:sz w:val="28"/>
          <w:szCs w:val="28"/>
        </w:rPr>
        <w:t>Ещё одно перспективное направление — использование автоэнкодеров для обучения компактных представлений аудиосигнала. В отличие от фиксированных ортогональных преобразований (FFT, DCT, DWT), автоэнкодер способен выучить оптимальное преобразование для конкретного набора данных, учитывая не только спектральные, но и семантические характеристики сигнала. Однако такое обучение требует значительных вычислительных ресурсов и больших размеченных датасетов, что пока ограничивает практическое применение данного подхода. [16, 19, 22, 25, 26, 40]</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 [12, 22, 40, 45]</w:t>
      </w:r>
    </w:p>
    <w:p>
      <w:pPr>
        <w:pStyle w:val="Normal"/>
      </w:pPr>
      <w:r>
        <w:rPr>
          <w:rFonts w:ascii="Times New Roman" w:hAnsi="Times New Roman" w:cs="Times New Roman"/>
          <w:sz w:val="28"/>
          <w:szCs w:val="28"/>
        </w:rPr>
        <w:t xml:space="preserve">С точки зрения аппаратной реализации наибольший интерес представляет метод Розенброка благодаря его вычислительной простоте. Алгоритм не требует операций умножения (используются только сложения и умножения на константу), что делает его особенно привлекательным для реализации на FPGA — программируемых логических интегральных схемах. Типичная FPGA-платформа (например, Xilinx Zynq) способна обрабатывать аудиопоток в реальном времени с задержкой менее 1 мс при тактовой частоте 100 МГц, что на два порядка превышает скорость программной реализации.</w:t>
      </w:r>
    </w:p>
    <w:p>
      <w:pPr>
        <w:pStyle w:val="Normal"/>
      </w:pPr>
      <w:r>
        <w:rPr>
          <w:rFonts w:ascii="Times New Roman" w:hAnsi="Times New Roman" w:cs="Times New Roman"/>
          <w:sz w:val="28"/>
          <w:szCs w:val="28"/>
        </w:rPr>
        <w:t>Для встроенных систем с ограниченными вычислительными ресурсами (микроконтроллеры ARM Cortex-M, DSP-процессоры) методы FWHT и FFT также представляют практический интерес, поскольку для них существует обширная библиотека оптимизированных реализаций. Преобразование Уолша-Адамара особенно привлекательно благодаря простоте базисных функций — все коэффициенты равны +1 или −1, что позволяет заменить операции умножения на операции сложения/вычитания. На DSP-процессоре Texas Instruments C55x FWHT для блока 2048 отсчётов выполняется за 0,3 мс, что позволяет обрабатывать аудиопоток в реальном времени с запасом. [12, 22, 40, 45]</w:t>
      </w:r>
    </w:p>
    <w:p>
      <w:pPr>
        <w:pStyle w:val="Heading3"/>
      </w:pPr>
      <w:r>
        <w:rPr>
          <w:rFonts w:ascii="Times New Roman" w:hAnsi="Times New Roman" w:cs="Times New Roman"/>
          <w:sz w:val="28"/>
          <w:szCs w:val="28"/>
        </w:rPr>
        <w:t xml:space="preserve">4.3.4. Адаптивное кодирование на основе жанровой классификации</w:t>
      </w:r>
    </w:p>
    <w:p>
      <w:pPr>
        <w:pStyle w:val="Normal"/>
      </w:pPr>
      <w:r>
        <w:rPr>
          <w:rFonts w:ascii="Times New Roman" w:hAnsi="Times New Roman" w:cs="Times New Roman"/>
          <w:sz w:val="28"/>
          <w:szCs w:val="28"/>
        </w:rPr>
        <w:t>Результаты экспериментального исследования, представленные в третьей главе, однозначно свидетельствуют о том, что эффективность каждого метода обработки существенно зависит от жанровой принадлежности аудиоконтента. Этот факт открывает перспективу создания адаптивных систем кодирования, которые автоматически определяют жанр входного сигнала и выбирают наиболее подходящий метод обработки без участия пользователя. [13, 28]</w:t>
      </w:r>
    </w:p>
    <w:p>
      <w:pPr>
        <w:pStyle w:val="Normal"/>
      </w:pPr>
      <w:r>
        <w:rPr>
          <w:rFonts w:ascii="Times New Roman" w:hAnsi="Times New Roman" w:cs="Times New Roman"/>
          <w:sz w:val="28"/>
          <w:szCs w:val="28"/>
        </w:rPr>
        <w:t>Концепция адаптивного кодирования может быть реализована следующим образом. На первом этапе система анализирует спектральные характеристики входного аудиофайла: спектральную плотность, спектральный центроид, флэтнесс, динамический диапазон и ритмические характеристики. На втором этапе на основе извлечённых признаков классификатор относит файл к одной из заранее определённых жанровых категорий. На третьем этапе система выбирает метод обработки из предопределённой таблицы соответствия «жанр—метод», сформированной на основе экспериментальных данных настоящего исследования. [13, 22, 26, 28]</w:t>
      </w:r>
    </w:p>
    <w:p>
      <w:pPr>
        <w:pStyle w:val="Normal"/>
      </w:pPr>
      <w:r>
        <w:rPr>
          <w:rFonts w:ascii="Times New Roman" w:hAnsi="Times New Roman" w:cs="Times New Roman"/>
          <w:sz w:val="28"/>
          <w:szCs w:val="28"/>
        </w:rPr>
        <w:t>Для классификации жанра могут быть использованы различные подходы: от классических методов машинного обучения (SVM, случайный лес) до нейросетевых моделей (CNN на мел-спектрограммах). Предварительные оценки показывают, что точность классификации по 16 жанрам с использованием CNN достигает 85–90%, что является достаточным для выбора между тремя-четырьмя основными методами (Стандартный MP3, Хаффман, Розенброк, FWHT). Дополнительным преимуществом адаптивного подхода является возможность учёта не только жанра, но и конкретных характеристик отдельной композиции — например, динамического диапазона или спектральной плотности. [12, 22, 26, 37, 38, 45, 61, 71]</w:t>
      </w:r>
    </w:p>
    <w:p>
      <w:pPr>
        <w:pStyle w:val="Normal"/>
      </w:pPr>
      <w:r>
        <w:rPr>
          <w:rFonts w:ascii="Times New Roman" w:hAnsi="Times New Roman" w:cs="Times New Roman"/>
          <w:sz w:val="28"/>
          <w:szCs w:val="28"/>
        </w:rPr>
        <w:t>Практическая реализация адаптивной системы кодирования может быть интегрирована как в серверную инфраструктуру стриминговых сервисов (предобработка загружаемого контента), так и в клиентские приложения (выбор профиля кодирования при локальном сохранении). Ожидаемое улучшение интегрального качества при фиксированном ограничении на размер выходного файла составляет 10–15% по сравнению с использованием единого метода для всех жанров. [13, 28]</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четыре основные области практического применения результатов исследования: музыкальные стриминговые сервисы (потенциальная экономия хранилища 14 ТБ на 10 млн треков при использовании метода Розенброка), системы онлайн-трансляций (гибридное кодирование MP3/Розенброк для адаптации к пропускной способности канала), приложения для голосовых коммуникаций (высокое значение STOI метода Розенброка — 0,91) и системы архивирования аудиоконтента (двухуровневая схема хранения с 50-процентной экономией). Сформулированы детальные рекомендации по выбору метода обработки для каждого сценария: для максимального качества — Стандартный MP3 или Хаффман MP3; для оптимального баланса «размер—качество» — Rozenброк MP3 (0,47x при балле 0,812); для максимального сжатия — FFT MP3 (0,28x при балле 0,594). Определены направления дальнейшего развития: GPU-ускорение ортогональных преобразований (ожидаемое ускорение 20–40x), интеграция с методами машинного обучения для адаптивного выбора метода кодирования по жанру, аппаратная реализация на FPGA и DSP, а также концепция адаптивного кодирования с автоматической классификацией жанра.</w:t>
      </w:r>
    </w:p>
    <w:p>
      <w:pPr>
        <w:pStyle w:val="Normal"/>
      </w:pPr>
      <w:r>
        <w:rPr>
          <w:rFonts w:ascii="Times New Roman" w:hAnsi="Times New Roman" w:cs="Times New Roman"/>
          <w:sz w:val="28"/>
          <w:szCs w:val="28"/>
        </w:rPr>
        <w:t>Проведённый анализ показывает, что методы на основе ортогональных преобразований обладают существенным потенциалом для практического применения, причём их целесообразность определяется конкретным сценарием использования. Для задач, где качество является приоритетом, Стандартный MP3 и Хаффман MP3 остаются безусловными лидерами. Однако для сценариев с ограничениями по объёму хранилища или пропускной способности метод Розенброка представляет собой наиболее сбалансированное решение, обеспечивающий двукратное сжатие при сохранении 82% интегрального качества. [37, 38, 61, 71]</w:t>
      </w:r>
    </w:p>
    <w:p>
      <w:pPr>
        <w:pStyle w:val="Normal"/>
      </w:pPr>
      <w:r>
        <w:rPr>
          <w:rFonts w:ascii="Times New Roman" w:hAnsi="Times New Roman" w:cs="Times New Roman"/>
          <w:sz w:val="28"/>
          <w:szCs w:val="28"/>
        </w:rPr>
        <w:t>Выявленная зависимость эффективности от жанровой принадлежности аудиоконтента открывает перспективу создания интеллектуальных адаптивных систем, автоматически выбирающих оптимальный метод кодирования. Особенно перспективными направлениями развития являются интеграция с методами машинного обучения для классификации жанра и GPU-ускорение вычислений, что позволит использовать предложенные методы в системах реального времени. [13, 28]</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Анализ компромисса «размер—качество» показал, что метод Розенброка обеспечивает наилучший баланс: двукратное сжатие (0,47x от стандарта) при сохранении 82% интегрального качества (балл 0,812) и минимальном времени обработки (0,596 с). Стандартный MP3 и Хаффман MP3 формируют Парето-границу эффективных решений и рекомендуются для задач, где качество является приоритетом.</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Результаты работы могут быть применены для оптимизации обработки аудиоданных в музыкальных стриминговых сервисах, системах онлайн-трансляций, приложениях для голосовых коммуникаций и системах архивирования. Предложенная концепция адаптивного кодирования на основе жанровой классификации открывает перспективу автоматического выбора оптимального метода обработки. Дальнейшее развитие работы связано с GPU-ускорением ортогональных преобразований, интеграцией с методами машинного обучения для классификации жанра и адаптивного выбора метода, а также аппаратной реализацией на FPGA и DSP для встраиваемых систем реального времени.</w:t>
      </w:r>
      <w:r>
        <w:rPr>
          <w:rFonts w:ascii="Times New Roman" w:hAnsi="Times New Roman"/>
          <w:sz w:val="28"/>
        </w:rPr>
      </w:r>
    </w:p>
    <w:p>
      <w:pPr>
        <w:pStyle w:val="Normal"/>
      </w:pPr>
      <w:r>
        <w:rPr>
          <w:rFonts w:ascii="Times New Roman" w:hAnsi="Times New Roman" w:cs="Times New Roman"/>
          <w:sz w:val="28"/>
          <w:szCs w:val="28"/>
        </w:rPr>
        <w:t xml:space="preserve">6. Проведён корреляционный анализ метрик качества, выявивший практически линейную связь между SNR и интегральным баллом (r = 0,94), а также практически нулевую корреляцию между размером выходного файла и качеством (r = −0,04). Этот результат свидетельствует о том, что существенное сжатие аудиоданных возможно без пропорциональной потери качества при правильном выборе метода преобразования.</w:t>
      </w:r>
    </w:p>
    <w:p>
      <w:pPr>
        <w:pStyle w:val="Normal"/>
      </w:pPr>
      <w:r>
        <w:rPr>
          <w:rFonts w:ascii="Times New Roman" w:hAnsi="Times New Roman" w:cs="Times New Roman"/>
          <w:sz w:val="28"/>
          <w:szCs w:val="28"/>
        </w:rPr>
        <w:t xml:space="preserve">7. Выполнен анализ Парето-оптимальных методов по критериям «размер—качество». Установлено, что Стандартный MP3, Хаффман MP3 и Розенброк MP3 формируют границу эффективных решений. Метод Розенброка обеспечивает наилучший компромисс: двукратное сжатие (0,47x) при сохранении 82% интегрального качества и минимальном времени обработки (0,596 с).</w:t>
      </w:r>
    </w:p>
    <w:p>
      <w:pPr>
        <w:pStyle w:val="Normal"/>
      </w:pPr>
      <w:r>
        <w:rPr>
          <w:rFonts w:ascii="Times New Roman" w:hAnsi="Times New Roman" w:cs="Times New Roman"/>
          <w:sz w:val="28"/>
          <w:szCs w:val="28"/>
        </w:rPr>
        <w:t xml:space="preserve">8. Исследована стабильность результатов по жанрам. Стандартный MP3 (σ балла = 0,004) и Розенброк MP3 (σ балла = 0,018) демонстрируют минимальную вариативность, что делает их наиболее предсказуемыми для практического применения. Методы DWT и FFT показали критическую зависимость от типа аудиоконтента.</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jc w:val="center"/>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jc w:val="center"/>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jc w:val="center"/>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jc w:val="center"/>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jc w:val="center"/>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jc w:val="center"/>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jc w:val="center"/>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jc w:val="center"/>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jc w:val="center"/>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jc w:val="center"/>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