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olors1.xml" ContentType="application/vnd.ms-office.chartcolorstyle+xml"/>
  <Override PartName="/word/charts/colors10.xml" ContentType="application/vnd.ms-office.chartcolorstyle+xml"/>
  <Override PartName="/word/charts/colors11.xml" ContentType="application/vnd.ms-office.chartcolorstyle+xml"/>
  <Override PartName="/word/charts/colors12.xml" ContentType="application/vnd.ms-office.chartcolorstyle+xml"/>
  <Override PartName="/word/charts/colors13.xml" ContentType="application/vnd.ms-office.chartcolorstyle+xml"/>
  <Override PartName="/word/charts/colors14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colors8.xml" ContentType="application/vnd.ms-office.chartcolorstyle+xml"/>
  <Override PartName="/word/charts/colors9.xml" ContentType="application/vnd.ms-office.chartcolorstyle+xml"/>
  <Override PartName="/word/charts/style1.xml" ContentType="application/vnd.ms-office.chartstyle+xml"/>
  <Override PartName="/word/charts/style10.xml" ContentType="application/vnd.ms-office.chartstyle+xml"/>
  <Override PartName="/word/charts/style11.xml" ContentType="application/vnd.ms-office.chartstyle+xml"/>
  <Override PartName="/word/charts/style12.xml" ContentType="application/vnd.ms-office.chartstyle+xml"/>
  <Override PartName="/word/charts/style13.xml" ContentType="application/vnd.ms-office.chartstyle+xml"/>
  <Override PartName="/word/charts/style14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charts/style8.xml" ContentType="application/vnd.ms-office.chartstyle+xml"/>
  <Override PartName="/word/charts/style9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E28DA" w14:textId="77777777" w:rsidR="00A7743E" w:rsidRPr="003B7E28" w:rsidRDefault="00000000">
      <w:pPr>
        <w:pStyle w:val="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>ГЛАВА 4. ОПИСАНИЕ РЕЗУЛЬТАТОВ ПРИМЕНЕНИЯ РАЗРАБОТКИ</w:t>
      </w:r>
    </w:p>
    <w:p w14:paraId="2B220DB6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Настоящая глава объединяет описание разработанного программного комплекса, результаты экспериментального исследования и анализ применимости методов обработки аудиоданных. Центральное внимание уделяется быстрому преобразованию Уолша-Адамара (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>) как основному объекту исследования: все сравнительные результаты рассматриваются относительно данного метода с целью выявления сценариев, в которых преобразование на основе матриц Адамара обеспечивает преимущества перед альтернативами.</w:t>
      </w:r>
    </w:p>
    <w:p w14:paraId="5474C2C7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Структура главы отражает логику исследования: сначала описывается инструмент, с помощью которого получены результаты (раздел 4.1), затем формулируется методология эксперимента (раздел 4.2), представляются результаты сравнительного анализа девяти методов (раздел 4.3), проводится целевой анализ применимости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(раздел 4.4) и обсуждаются направления развития (раздел 4.5).</w:t>
      </w:r>
    </w:p>
    <w:p w14:paraId="1E6126F5" w14:textId="77777777" w:rsidR="00A7743E" w:rsidRPr="003B7E28" w:rsidRDefault="00000000">
      <w:pPr>
        <w:pStyle w:val="2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>4.1. Руководство пользователя программным комплексом</w:t>
      </w:r>
    </w:p>
    <w:p w14:paraId="1020569B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Разработанный программный комплекс предназначен для автоматизированного сравнительного анализа методов преобразования аудиосигналов и реализован на языке </w:t>
      </w:r>
      <w:r w:rsidRPr="003B7E28">
        <w:rPr>
          <w:rFonts w:cs="Times New Roman"/>
        </w:rPr>
        <w:t>Python</w:t>
      </w:r>
      <w:r w:rsidRPr="003B7E28">
        <w:rPr>
          <w:rFonts w:cs="Times New Roman"/>
          <w:lang w:val="ru-RU"/>
        </w:rPr>
        <w:t xml:space="preserve"> 3.10 с использованием графической библиотеки </w:t>
      </w:r>
      <w:proofErr w:type="spellStart"/>
      <w:r w:rsidRPr="003B7E28">
        <w:rPr>
          <w:rFonts w:cs="Times New Roman"/>
        </w:rPr>
        <w:t>PySide</w:t>
      </w:r>
      <w:proofErr w:type="spellEnd"/>
      <w:r w:rsidRPr="003B7E28">
        <w:rPr>
          <w:rFonts w:cs="Times New Roman"/>
          <w:lang w:val="ru-RU"/>
        </w:rPr>
        <w:t xml:space="preserve">6. Комплекс обеспечивает поддержку девяти методов преобразования, автоматический расчёт одиннадцати метрик качества, визуализацию результатов и экспорт в формат </w:t>
      </w:r>
      <w:r w:rsidRPr="003B7E28">
        <w:rPr>
          <w:rFonts w:cs="Times New Roman"/>
        </w:rPr>
        <w:t>XLSX</w:t>
      </w:r>
      <w:r w:rsidRPr="003B7E28">
        <w:rPr>
          <w:rFonts w:cs="Times New Roman"/>
          <w:lang w:val="ru-RU"/>
        </w:rPr>
        <w:t>. Ниже приведено описание основных этапов работы с приложением.</w:t>
      </w:r>
    </w:p>
    <w:p w14:paraId="43A7245E" w14:textId="77777777" w:rsidR="00A7743E" w:rsidRPr="003B7E28" w:rsidRDefault="00000000">
      <w:pPr>
        <w:pStyle w:val="3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lastRenderedPageBreak/>
        <w:t>4.1.1. Общее описание интерфейса</w:t>
      </w:r>
    </w:p>
    <w:p w14:paraId="7E2AFC7E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Главное окно приложения (рисунок 4.1) организовано в соответствии с паттерном «Модель-Представление» и содержит следующие функциональные области: панель загрузки аудиофайлов, панель настройки параметров обработки, панель выбора методов преобразования, область отображения прогресса, панель результатов и панель экспорта. Каждая область инкапсулирована в отдельный виджет с возможностью сворачивания, что позволяет пользователю настраивать рабочее пространство в зависимости от текущего этапа работы.</w:t>
      </w:r>
    </w:p>
    <w:p w14:paraId="52255F84" w14:textId="77777777" w:rsidR="00836103" w:rsidRPr="003B7E28" w:rsidRDefault="00BE4514" w:rsidP="00836103">
      <w:pPr>
        <w:ind w:firstLine="709"/>
        <w:jc w:val="center"/>
        <w:rPr>
          <w:rFonts w:cs="Times New Roman"/>
          <w:lang w:val="ru-RU"/>
        </w:rPr>
      </w:pPr>
      <w:r w:rsidRPr="003B7E28">
        <w:rPr>
          <w:rFonts w:cs="Times New Roman"/>
          <w:noProof/>
          <w:lang w:val="ru-RU"/>
        </w:rPr>
        <w:lastRenderedPageBreak/>
        <w:drawing>
          <wp:inline distT="0" distB="0" distL="0" distR="0" wp14:anchorId="2CD6FCE1" wp14:editId="776ECFAB">
            <wp:extent cx="5972175" cy="6430645"/>
            <wp:effectExtent l="0" t="0" r="9525" b="8255"/>
            <wp:docPr id="161756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6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43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1A99" w14:textId="77777777" w:rsidR="00836103" w:rsidRPr="003B7E28" w:rsidRDefault="00836103" w:rsidP="00836103">
      <w:pPr>
        <w:ind w:firstLine="709"/>
        <w:jc w:val="center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рисунок 4.1 - Главное окно приложения</w:t>
      </w:r>
    </w:p>
    <w:p w14:paraId="43DF6302" w14:textId="77777777" w:rsidR="00836103" w:rsidRPr="003B7E28" w:rsidRDefault="00836103">
      <w:pPr>
        <w:ind w:firstLine="709"/>
        <w:jc w:val="both"/>
        <w:rPr>
          <w:rFonts w:cs="Times New Roman"/>
          <w:lang w:val="ru-RU"/>
        </w:rPr>
      </w:pPr>
    </w:p>
    <w:p w14:paraId="6BE60E47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Панель навигации расположена в верхней части окна и обеспечивает доступ к основным функциям: загрузка файлов, запуск обработки, просмотр результатов, настройки параметров и экспорт. Строка состояния в нижней </w:t>
      </w:r>
      <w:r w:rsidRPr="003B7E28">
        <w:rPr>
          <w:rFonts w:cs="Times New Roman"/>
          <w:lang w:val="ru-RU"/>
        </w:rPr>
        <w:lastRenderedPageBreak/>
        <w:t>части окна отображает информацию о текущем состоянии приложения: количество загруженных файлов, выбранные методы, прогресс обработки и время выполнения.</w:t>
      </w:r>
    </w:p>
    <w:p w14:paraId="73BEAFBA" w14:textId="77777777" w:rsidR="00A7743E" w:rsidRPr="003B7E28" w:rsidRDefault="00000000">
      <w:pPr>
        <w:pStyle w:val="3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>4.1.2. Загрузка аудиофайлов и настройка параметров</w:t>
      </w:r>
    </w:p>
    <w:p w14:paraId="75686F2C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Загрузка аудиофайлов осуществляется через диалог выбора файлов или перетаскиванием файлов в область загрузки. Приложение поддерживает формат </w:t>
      </w:r>
      <w:r w:rsidRPr="003B7E28">
        <w:rPr>
          <w:rFonts w:cs="Times New Roman"/>
        </w:rPr>
        <w:t>WAV</w:t>
      </w:r>
      <w:r w:rsidRPr="003B7E28">
        <w:rPr>
          <w:rFonts w:cs="Times New Roman"/>
          <w:lang w:val="ru-RU"/>
        </w:rPr>
        <w:t xml:space="preserve"> с параметрами: частота дискретизации 44100 Гц, разрядность 16 бит, моно или стерео. При загрузке </w:t>
      </w:r>
      <w:proofErr w:type="spellStart"/>
      <w:r w:rsidRPr="003B7E28">
        <w:rPr>
          <w:rFonts w:cs="Times New Roman"/>
          <w:lang w:val="ru-RU"/>
        </w:rPr>
        <w:t>стереофайлов</w:t>
      </w:r>
      <w:proofErr w:type="spellEnd"/>
      <w:r w:rsidRPr="003B7E28">
        <w:rPr>
          <w:rFonts w:cs="Times New Roman"/>
          <w:lang w:val="ru-RU"/>
        </w:rPr>
        <w:t xml:space="preserve"> выполняется автоматическое преобразование в моно путём усреднения каналов.</w:t>
      </w:r>
    </w:p>
    <w:p w14:paraId="427DEDE2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Панель настройки параметров обработки позволяет пользователю задать следующие параметры, представленные в таблице 4.1.</w:t>
      </w:r>
    </w:p>
    <w:p w14:paraId="741BDD87" w14:textId="77777777" w:rsidR="00A7743E" w:rsidRPr="003B7E28" w:rsidRDefault="00000000">
      <w:pPr>
        <w:spacing w:before="120" w:after="60"/>
        <w:rPr>
          <w:rFonts w:cs="Times New Roman"/>
        </w:rPr>
      </w:pPr>
      <w:proofErr w:type="spellStart"/>
      <w:r w:rsidRPr="003B7E28">
        <w:rPr>
          <w:rFonts w:cs="Times New Roman"/>
        </w:rPr>
        <w:t>Таблица</w:t>
      </w:r>
      <w:proofErr w:type="spellEnd"/>
      <w:r w:rsidRPr="003B7E28">
        <w:rPr>
          <w:rFonts w:cs="Times New Roman"/>
        </w:rPr>
        <w:t xml:space="preserve"> 4.1 - </w:t>
      </w:r>
      <w:proofErr w:type="spellStart"/>
      <w:r w:rsidRPr="003B7E28">
        <w:rPr>
          <w:rFonts w:cs="Times New Roman"/>
        </w:rPr>
        <w:t>Параметры</w:t>
      </w:r>
      <w:proofErr w:type="spellEnd"/>
      <w:r w:rsidRPr="003B7E28">
        <w:rPr>
          <w:rFonts w:cs="Times New Roman"/>
        </w:rPr>
        <w:t xml:space="preserve"> обработки, доступные пользователю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7743E" w:rsidRPr="003B7E28" w14:paraId="75593291" w14:textId="77777777">
        <w:trPr>
          <w:jc w:val="center"/>
        </w:trPr>
        <w:tc>
          <w:tcPr>
            <w:tcW w:w="2351" w:type="dxa"/>
            <w:shd w:val="clear" w:color="auto" w:fill="D9E2F3"/>
          </w:tcPr>
          <w:p w14:paraId="6C0E697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Параметр</w:t>
            </w:r>
          </w:p>
        </w:tc>
        <w:tc>
          <w:tcPr>
            <w:tcW w:w="2351" w:type="dxa"/>
            <w:shd w:val="clear" w:color="auto" w:fill="D9E2F3"/>
          </w:tcPr>
          <w:p w14:paraId="7FF204E0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Описание</w:t>
            </w:r>
          </w:p>
        </w:tc>
        <w:tc>
          <w:tcPr>
            <w:tcW w:w="2351" w:type="dxa"/>
            <w:shd w:val="clear" w:color="auto" w:fill="D9E2F3"/>
          </w:tcPr>
          <w:p w14:paraId="02B1FA31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Значение по</w:t>
            </w:r>
            <w:r w:rsidRPr="003B7E28">
              <w:rPr>
                <w:rFonts w:cs="Times New Roman"/>
                <w:b/>
                <w:sz w:val="18"/>
              </w:rPr>
              <w:br/>
              <w:t>умолчанию</w:t>
            </w:r>
          </w:p>
        </w:tc>
        <w:tc>
          <w:tcPr>
            <w:tcW w:w="2351" w:type="dxa"/>
            <w:shd w:val="clear" w:color="auto" w:fill="D9E2F3"/>
          </w:tcPr>
          <w:p w14:paraId="00D7E42D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Допустимые</w:t>
            </w:r>
            <w:r w:rsidRPr="003B7E28">
              <w:rPr>
                <w:rFonts w:cs="Times New Roman"/>
                <w:b/>
                <w:sz w:val="18"/>
              </w:rPr>
              <w:br/>
              <w:t>значения</w:t>
            </w:r>
          </w:p>
        </w:tc>
      </w:tr>
      <w:tr w:rsidR="00A7743E" w:rsidRPr="003B7E28" w14:paraId="6CDA173D" w14:textId="77777777">
        <w:trPr>
          <w:jc w:val="center"/>
        </w:trPr>
        <w:tc>
          <w:tcPr>
            <w:tcW w:w="2351" w:type="dxa"/>
          </w:tcPr>
          <w:p w14:paraId="79F5D98E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Размер блока</w:t>
            </w:r>
          </w:p>
        </w:tc>
        <w:tc>
          <w:tcPr>
            <w:tcW w:w="2351" w:type="dxa"/>
          </w:tcPr>
          <w:p w14:paraId="67A8178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  <w:lang w:val="ru-RU"/>
              </w:rPr>
            </w:pPr>
            <w:r w:rsidRPr="003B7E28">
              <w:rPr>
                <w:rFonts w:cs="Times New Roman"/>
                <w:sz w:val="18"/>
                <w:lang w:val="ru-RU"/>
              </w:rPr>
              <w:t>Количество отсчётов в</w:t>
            </w:r>
            <w:r w:rsidRPr="003B7E28">
              <w:rPr>
                <w:rFonts w:cs="Times New Roman"/>
                <w:sz w:val="18"/>
                <w:lang w:val="ru-RU"/>
              </w:rPr>
              <w:br/>
              <w:t xml:space="preserve">блоке </w:t>
            </w:r>
            <w:r w:rsidRPr="003B7E28">
              <w:rPr>
                <w:rFonts w:cs="Times New Roman"/>
                <w:sz w:val="18"/>
              </w:rPr>
              <w:t>OLA</w:t>
            </w:r>
            <w:r w:rsidRPr="003B7E28">
              <w:rPr>
                <w:rFonts w:cs="Times New Roman"/>
                <w:sz w:val="18"/>
                <w:lang w:val="ru-RU"/>
              </w:rPr>
              <w:t>-обработки</w:t>
            </w:r>
          </w:p>
        </w:tc>
        <w:tc>
          <w:tcPr>
            <w:tcW w:w="2351" w:type="dxa"/>
          </w:tcPr>
          <w:p w14:paraId="369C0C2F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2048</w:t>
            </w:r>
          </w:p>
        </w:tc>
        <w:tc>
          <w:tcPr>
            <w:tcW w:w="2351" w:type="dxa"/>
          </w:tcPr>
          <w:p w14:paraId="1B8C3501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512, 1024,</w:t>
            </w:r>
            <w:r w:rsidRPr="003B7E28">
              <w:rPr>
                <w:rFonts w:cs="Times New Roman"/>
                <w:sz w:val="18"/>
              </w:rPr>
              <w:br/>
              <w:t>2048, 4096</w:t>
            </w:r>
          </w:p>
        </w:tc>
      </w:tr>
      <w:tr w:rsidR="00A7743E" w:rsidRPr="003B7E28" w14:paraId="178AC706" w14:textId="77777777">
        <w:trPr>
          <w:jc w:val="center"/>
        </w:trPr>
        <w:tc>
          <w:tcPr>
            <w:tcW w:w="2351" w:type="dxa"/>
          </w:tcPr>
          <w:p w14:paraId="05BA81FD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Режим отбора</w:t>
            </w:r>
            <w:r w:rsidRPr="003B7E28">
              <w:rPr>
                <w:rFonts w:cs="Times New Roman"/>
                <w:sz w:val="18"/>
              </w:rPr>
              <w:br/>
              <w:t>коэффициентов</w:t>
            </w:r>
          </w:p>
        </w:tc>
        <w:tc>
          <w:tcPr>
            <w:tcW w:w="2351" w:type="dxa"/>
          </w:tcPr>
          <w:p w14:paraId="5F198014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Стратегия отбора</w:t>
            </w:r>
            <w:r w:rsidRPr="003B7E28">
              <w:rPr>
                <w:rFonts w:cs="Times New Roman"/>
                <w:sz w:val="18"/>
              </w:rPr>
              <w:br/>
              <w:t>спектральных</w:t>
            </w:r>
            <w:r w:rsidRPr="003B7E28">
              <w:rPr>
                <w:rFonts w:cs="Times New Roman"/>
                <w:sz w:val="18"/>
              </w:rPr>
              <w:br/>
              <w:t>коэффициентов</w:t>
            </w:r>
          </w:p>
        </w:tc>
        <w:tc>
          <w:tcPr>
            <w:tcW w:w="2351" w:type="dxa"/>
          </w:tcPr>
          <w:p w14:paraId="70536FC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energy</w:t>
            </w:r>
          </w:p>
        </w:tc>
        <w:tc>
          <w:tcPr>
            <w:tcW w:w="2351" w:type="dxa"/>
          </w:tcPr>
          <w:p w14:paraId="4BF52B4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нет, energy,</w:t>
            </w:r>
            <w:r w:rsidRPr="003B7E28">
              <w:rPr>
                <w:rFonts w:cs="Times New Roman"/>
                <w:sz w:val="18"/>
              </w:rPr>
              <w:br/>
              <w:t>lowpass</w:t>
            </w:r>
          </w:p>
        </w:tc>
      </w:tr>
      <w:tr w:rsidR="00A7743E" w:rsidRPr="003B7E28" w14:paraId="49B9C03A" w14:textId="77777777">
        <w:trPr>
          <w:jc w:val="center"/>
        </w:trPr>
        <w:tc>
          <w:tcPr>
            <w:tcW w:w="2351" w:type="dxa"/>
          </w:tcPr>
          <w:p w14:paraId="4201DE70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Доля сохраняемой</w:t>
            </w:r>
            <w:r w:rsidRPr="003B7E28">
              <w:rPr>
                <w:rFonts w:cs="Times New Roman"/>
                <w:sz w:val="18"/>
              </w:rPr>
              <w:br/>
              <w:t>энергии</w:t>
            </w:r>
          </w:p>
        </w:tc>
        <w:tc>
          <w:tcPr>
            <w:tcW w:w="2351" w:type="dxa"/>
          </w:tcPr>
          <w:p w14:paraId="5CBF3D70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Порог для режима</w:t>
            </w:r>
            <w:r w:rsidRPr="003B7E28">
              <w:rPr>
                <w:rFonts w:cs="Times New Roman"/>
                <w:sz w:val="18"/>
              </w:rPr>
              <w:br/>
              <w:t>energy (0-1)</w:t>
            </w:r>
          </w:p>
        </w:tc>
        <w:tc>
          <w:tcPr>
            <w:tcW w:w="2351" w:type="dxa"/>
          </w:tcPr>
          <w:p w14:paraId="2FA4C7D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0,8</w:t>
            </w:r>
          </w:p>
        </w:tc>
        <w:tc>
          <w:tcPr>
            <w:tcW w:w="2351" w:type="dxa"/>
          </w:tcPr>
          <w:p w14:paraId="5F93F20D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0,1 - 0,99</w:t>
            </w:r>
          </w:p>
        </w:tc>
      </w:tr>
      <w:tr w:rsidR="00A7743E" w:rsidRPr="003B7E28" w14:paraId="7E5322E6" w14:textId="77777777">
        <w:trPr>
          <w:jc w:val="center"/>
        </w:trPr>
        <w:tc>
          <w:tcPr>
            <w:tcW w:w="2351" w:type="dxa"/>
          </w:tcPr>
          <w:p w14:paraId="7610534C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Перекрытие</w:t>
            </w:r>
          </w:p>
        </w:tc>
        <w:tc>
          <w:tcPr>
            <w:tcW w:w="2351" w:type="dxa"/>
          </w:tcPr>
          <w:p w14:paraId="6B588FD4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  <w:lang w:val="ru-RU"/>
              </w:rPr>
            </w:pPr>
            <w:r w:rsidRPr="003B7E28">
              <w:rPr>
                <w:rFonts w:cs="Times New Roman"/>
                <w:sz w:val="18"/>
                <w:lang w:val="ru-RU"/>
              </w:rPr>
              <w:t>Процент перекрытия</w:t>
            </w:r>
            <w:r w:rsidRPr="003B7E28">
              <w:rPr>
                <w:rFonts w:cs="Times New Roman"/>
                <w:sz w:val="18"/>
                <w:lang w:val="ru-RU"/>
              </w:rPr>
              <w:br/>
              <w:t>соседних блоков</w:t>
            </w:r>
            <w:r w:rsidRPr="003B7E28">
              <w:rPr>
                <w:rFonts w:cs="Times New Roman"/>
                <w:sz w:val="18"/>
                <w:lang w:val="ru-RU"/>
              </w:rPr>
              <w:br/>
              <w:t xml:space="preserve">при </w:t>
            </w:r>
            <w:r w:rsidRPr="003B7E28">
              <w:rPr>
                <w:rFonts w:cs="Times New Roman"/>
                <w:sz w:val="18"/>
              </w:rPr>
              <w:t>OLA</w:t>
            </w:r>
            <w:r w:rsidRPr="003B7E28">
              <w:rPr>
                <w:rFonts w:cs="Times New Roman"/>
                <w:sz w:val="18"/>
                <w:lang w:val="ru-RU"/>
              </w:rPr>
              <w:t>-обработке</w:t>
            </w:r>
          </w:p>
        </w:tc>
        <w:tc>
          <w:tcPr>
            <w:tcW w:w="2351" w:type="dxa"/>
          </w:tcPr>
          <w:p w14:paraId="3F92B6B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50%</w:t>
            </w:r>
          </w:p>
        </w:tc>
        <w:tc>
          <w:tcPr>
            <w:tcW w:w="2351" w:type="dxa"/>
          </w:tcPr>
          <w:p w14:paraId="7A7890AC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25%, 50%, 75%</w:t>
            </w:r>
          </w:p>
        </w:tc>
      </w:tr>
      <w:tr w:rsidR="00A7743E" w:rsidRPr="003B7E28" w14:paraId="1A418E60" w14:textId="77777777">
        <w:trPr>
          <w:jc w:val="center"/>
        </w:trPr>
        <w:tc>
          <w:tcPr>
            <w:tcW w:w="2351" w:type="dxa"/>
          </w:tcPr>
          <w:p w14:paraId="566EBAAE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Оконная функция</w:t>
            </w:r>
          </w:p>
        </w:tc>
        <w:tc>
          <w:tcPr>
            <w:tcW w:w="2351" w:type="dxa"/>
          </w:tcPr>
          <w:p w14:paraId="70FC790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  <w:lang w:val="ru-RU"/>
              </w:rPr>
            </w:pPr>
            <w:r w:rsidRPr="003B7E28">
              <w:rPr>
                <w:rFonts w:cs="Times New Roman"/>
                <w:sz w:val="18"/>
                <w:lang w:val="ru-RU"/>
              </w:rPr>
              <w:t>Тип оконной</w:t>
            </w:r>
            <w:r w:rsidRPr="003B7E28">
              <w:rPr>
                <w:rFonts w:cs="Times New Roman"/>
                <w:sz w:val="18"/>
                <w:lang w:val="ru-RU"/>
              </w:rPr>
              <w:br/>
              <w:t xml:space="preserve">функции для </w:t>
            </w:r>
            <w:r w:rsidRPr="003B7E28">
              <w:rPr>
                <w:rFonts w:cs="Times New Roman"/>
                <w:sz w:val="18"/>
              </w:rPr>
              <w:t>OLA</w:t>
            </w:r>
          </w:p>
        </w:tc>
        <w:tc>
          <w:tcPr>
            <w:tcW w:w="2351" w:type="dxa"/>
          </w:tcPr>
          <w:p w14:paraId="20BCF1B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sqrt-Hann</w:t>
            </w:r>
          </w:p>
        </w:tc>
        <w:tc>
          <w:tcPr>
            <w:tcW w:w="2351" w:type="dxa"/>
          </w:tcPr>
          <w:p w14:paraId="0B92CFF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Hann, </w:t>
            </w:r>
            <w:proofErr w:type="gramStart"/>
            <w:r w:rsidRPr="003B7E28">
              <w:rPr>
                <w:rFonts w:cs="Times New Roman"/>
                <w:sz w:val="18"/>
              </w:rPr>
              <w:t>sqrt</w:t>
            </w:r>
            <w:proofErr w:type="gramEnd"/>
            <w:r w:rsidRPr="003B7E28">
              <w:rPr>
                <w:rFonts w:cs="Times New Roman"/>
                <w:sz w:val="18"/>
              </w:rPr>
              <w:t>-Hann,</w:t>
            </w:r>
            <w:r w:rsidRPr="003B7E28">
              <w:rPr>
                <w:rFonts w:cs="Times New Roman"/>
                <w:sz w:val="18"/>
              </w:rPr>
              <w:br/>
              <w:t>Blackman</w:t>
            </w:r>
          </w:p>
        </w:tc>
      </w:tr>
    </w:tbl>
    <w:p w14:paraId="5FFFC992" w14:textId="77777777" w:rsidR="00A7743E" w:rsidRPr="003B7E28" w:rsidRDefault="00A7743E">
      <w:pPr>
        <w:rPr>
          <w:rFonts w:cs="Times New Roman"/>
        </w:rPr>
      </w:pPr>
    </w:p>
    <w:p w14:paraId="72E4D7ED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Режим отбора «нет» сохраняет все коэффициенты преобразования, обеспечивая идеальную реконструкцию сигнала. Режим «</w:t>
      </w:r>
      <w:r w:rsidRPr="003B7E28">
        <w:rPr>
          <w:rFonts w:cs="Times New Roman"/>
        </w:rPr>
        <w:t>energy</w:t>
      </w:r>
      <w:r w:rsidRPr="003B7E28">
        <w:rPr>
          <w:rFonts w:cs="Times New Roman"/>
          <w:lang w:val="ru-RU"/>
        </w:rPr>
        <w:t>» ранжирует коэффициенты по абсолютному значению энергии и сохраняет минимальное их количество, при котором суммарная энергия составляет заданную долю от исходной. Режим «</w:t>
      </w:r>
      <w:r w:rsidRPr="003B7E28">
        <w:rPr>
          <w:rFonts w:cs="Times New Roman"/>
        </w:rPr>
        <w:t>lowpass</w:t>
      </w:r>
      <w:r w:rsidRPr="003B7E28">
        <w:rPr>
          <w:rFonts w:cs="Times New Roman"/>
          <w:lang w:val="ru-RU"/>
        </w:rPr>
        <w:t>» отбрасывает высокочастотные коэффициенты, сохраняя только низкочастотную часть спектра. Именно режимы «</w:t>
      </w:r>
      <w:r w:rsidRPr="003B7E28">
        <w:rPr>
          <w:rFonts w:cs="Times New Roman"/>
        </w:rPr>
        <w:t>energy</w:t>
      </w:r>
      <w:r w:rsidRPr="003B7E28">
        <w:rPr>
          <w:rFonts w:cs="Times New Roman"/>
          <w:lang w:val="ru-RU"/>
        </w:rPr>
        <w:t xml:space="preserve">» и </w:t>
      </w:r>
      <w:r w:rsidRPr="003B7E28">
        <w:rPr>
          <w:rFonts w:cs="Times New Roman"/>
          <w:lang w:val="ru-RU"/>
        </w:rPr>
        <w:lastRenderedPageBreak/>
        <w:t>«</w:t>
      </w:r>
      <w:r w:rsidRPr="003B7E28">
        <w:rPr>
          <w:rFonts w:cs="Times New Roman"/>
        </w:rPr>
        <w:t>lowpass</w:t>
      </w:r>
      <w:r w:rsidRPr="003B7E28">
        <w:rPr>
          <w:rFonts w:cs="Times New Roman"/>
          <w:lang w:val="ru-RU"/>
        </w:rPr>
        <w:t>» обеспечивают сжатие сигнала и являются предметом сравнительного анализа.</w:t>
      </w:r>
    </w:p>
    <w:p w14:paraId="503CA2E5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Панель выбора методов преобразования содержит переключатели для девяти методов: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(Хаара),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Daubechies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Rosenbrock</w:t>
      </w:r>
      <w:r w:rsidRPr="003B7E28">
        <w:rPr>
          <w:rFonts w:cs="Times New Roman"/>
          <w:lang w:val="ru-RU"/>
        </w:rPr>
        <w:t xml:space="preserve">, Стандартный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и 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>3. Пользователь может выбрать произвольное подмножество методов или все методы одновременно. Для каждого выбранного метода отображается краткое описание и ожидаемое время обработки.</w:t>
      </w:r>
    </w:p>
    <w:p w14:paraId="41421883" w14:textId="77777777" w:rsidR="00A7743E" w:rsidRPr="003B7E28" w:rsidRDefault="00000000">
      <w:pPr>
        <w:pStyle w:val="3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>4.1.3. Проведение сравнительного эксперимента</w:t>
      </w:r>
    </w:p>
    <w:p w14:paraId="1FB333F5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После загрузки файлов и настройки параметров пользователь инициирует обработку кнопкой «Запустить». Приложение последовательно обрабатывает каждый загруженный файл каждым выбранным методом. Область отображения прогресса содержит индикатор выполнения в процентах, оценку оставшегося времени, текущий обрабатываемый файл и метод, а также кнопку «Отменить» для прерывания обработки.</w:t>
      </w:r>
    </w:p>
    <w:p w14:paraId="38DCF3BA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Обработка выполняется в отдельном потоке, что обеспечивает отзывчивость графического интерфейса во время длительных вычислений. Метод </w:t>
      </w:r>
      <w:r w:rsidRPr="003B7E28">
        <w:rPr>
          <w:rFonts w:cs="Times New Roman"/>
        </w:rPr>
        <w:t>OLA</w:t>
      </w:r>
      <w:r w:rsidRPr="003B7E28">
        <w:rPr>
          <w:rFonts w:cs="Times New Roman"/>
          <w:lang w:val="ru-RU"/>
        </w:rPr>
        <w:t xml:space="preserve"> (</w:t>
      </w:r>
      <w:r w:rsidRPr="003B7E28">
        <w:rPr>
          <w:rFonts w:cs="Times New Roman"/>
        </w:rPr>
        <w:t>Overlap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Add</w:t>
      </w:r>
      <w:r w:rsidRPr="003B7E28">
        <w:rPr>
          <w:rFonts w:cs="Times New Roman"/>
          <w:lang w:val="ru-RU"/>
        </w:rPr>
        <w:t>) применяется для обработки сигналов произвольной длины: сигнал разбивается на блоки с заданным перекрытием, к каждому блоку применяется выбранное преобразование, выполняется отбор коэффициентов, затем обратное преобразование и сборка блоков с учётом оконной функции. Результатом обработки каждого файла является набор аудиофайлов (по одному на выбранный метод) и таблица рассчитанных метрик качества.</w:t>
      </w:r>
    </w:p>
    <w:p w14:paraId="0F7F097B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Для методов, использующих преобразование в спектральную область (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Daubechies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), конвейер обработки </w:t>
      </w:r>
      <w:r w:rsidRPr="003B7E28">
        <w:rPr>
          <w:rFonts w:cs="Times New Roman"/>
          <w:lang w:val="ru-RU"/>
        </w:rPr>
        <w:lastRenderedPageBreak/>
        <w:t xml:space="preserve">единообразен: прямое преобразование, отбор коэффициентов, обратное преобразование,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3-кодирование результата. Методы Стандартный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и 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выполняют прямое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3-кодирование без спектрального преобразования. Метод </w:t>
      </w:r>
      <w:r w:rsidRPr="003B7E28">
        <w:rPr>
          <w:rFonts w:cs="Times New Roman"/>
        </w:rPr>
        <w:t>Rosenbrock</w:t>
      </w:r>
      <w:r w:rsidRPr="003B7E28">
        <w:rPr>
          <w:rFonts w:cs="Times New Roman"/>
          <w:lang w:val="ru-RU"/>
        </w:rPr>
        <w:t xml:space="preserve"> применяет нелинейное сглаживание к временному представлению сигнала.</w:t>
      </w:r>
    </w:p>
    <w:p w14:paraId="179B5E2C" w14:textId="77777777" w:rsidR="00A7743E" w:rsidRPr="003B7E28" w:rsidRDefault="00000000">
      <w:pPr>
        <w:pStyle w:val="3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>4.1.4. Анализ и экспорт результатов</w:t>
      </w:r>
    </w:p>
    <w:p w14:paraId="3E787116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По завершении обработки результаты отображаются в нескольких форматах (рисунок 4.2). Таблица результатов содержит по одной строке на каждый аудиофайл с колонками для каждой метрики каждого выбранного метода. Пользователь может сортировать таблицу по любой колонке и фильтровать результаты по диапазону значений.</w:t>
      </w:r>
    </w:p>
    <w:p w14:paraId="2D972E30" w14:textId="77777777" w:rsidR="00836103" w:rsidRPr="003B7E28" w:rsidRDefault="00BE4514" w:rsidP="00836103">
      <w:pPr>
        <w:ind w:firstLine="709"/>
        <w:jc w:val="center"/>
        <w:rPr>
          <w:rFonts w:cs="Times New Roman"/>
          <w:lang w:val="ru-RU"/>
        </w:rPr>
      </w:pPr>
      <w:r w:rsidRPr="003B7E28">
        <w:rPr>
          <w:rFonts w:cs="Times New Roman"/>
          <w:noProof/>
          <w:lang w:val="ru-RU"/>
        </w:rPr>
        <w:lastRenderedPageBreak/>
        <w:drawing>
          <wp:inline distT="0" distB="0" distL="0" distR="0" wp14:anchorId="4F5BE59B" wp14:editId="787FB738">
            <wp:extent cx="5972175" cy="6430645"/>
            <wp:effectExtent l="0" t="0" r="9525" b="8255"/>
            <wp:docPr id="1144774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74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43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AF12" w14:textId="77777777" w:rsidR="00836103" w:rsidRPr="003B7E28" w:rsidRDefault="00836103" w:rsidP="00836103">
      <w:pPr>
        <w:ind w:firstLine="709"/>
        <w:jc w:val="center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рисунок 4.2 - Таблица результатов</w:t>
      </w:r>
    </w:p>
    <w:p w14:paraId="22F011E5" w14:textId="77777777" w:rsidR="00836103" w:rsidRPr="003B7E28" w:rsidRDefault="00836103">
      <w:pPr>
        <w:ind w:firstLine="709"/>
        <w:jc w:val="both"/>
        <w:rPr>
          <w:rFonts w:cs="Times New Roman"/>
          <w:lang w:val="ru-RU"/>
        </w:rPr>
      </w:pPr>
    </w:p>
    <w:p w14:paraId="6EEB3530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Визуализация результатов включает следующие типы графиков (рисунок 4.3): столбчатые диаграммы сравнения методов по отдельным метрикам, </w:t>
      </w:r>
      <w:proofErr w:type="spellStart"/>
      <w:r w:rsidRPr="003B7E28">
        <w:rPr>
          <w:rFonts w:cs="Times New Roman"/>
          <w:lang w:val="ru-RU"/>
        </w:rPr>
        <w:t>ящиковые</w:t>
      </w:r>
      <w:proofErr w:type="spellEnd"/>
      <w:r w:rsidRPr="003B7E28">
        <w:rPr>
          <w:rFonts w:cs="Times New Roman"/>
          <w:lang w:val="ru-RU"/>
        </w:rPr>
        <w:t xml:space="preserve"> диаграммы распределения метрик по аудиофайлам, </w:t>
      </w:r>
      <w:r w:rsidRPr="003B7E28">
        <w:rPr>
          <w:rFonts w:cs="Times New Roman"/>
          <w:lang w:val="ru-RU"/>
        </w:rPr>
        <w:lastRenderedPageBreak/>
        <w:t xml:space="preserve">тепловые карты для визуализации попарных сравнений и линейные графики зависимости метрик от параметров обработки. Каждый график может быть сохранён в формате </w:t>
      </w:r>
      <w:r w:rsidRPr="003B7E28">
        <w:rPr>
          <w:rFonts w:cs="Times New Roman"/>
        </w:rPr>
        <w:t>PNG</w:t>
      </w:r>
      <w:r w:rsidRPr="003B7E28">
        <w:rPr>
          <w:rFonts w:cs="Times New Roman"/>
          <w:lang w:val="ru-RU"/>
        </w:rPr>
        <w:t>.</w:t>
      </w:r>
    </w:p>
    <w:p w14:paraId="506458B7" w14:textId="77777777" w:rsidR="00836103" w:rsidRPr="003B7E28" w:rsidRDefault="00BE4514" w:rsidP="00836103">
      <w:pPr>
        <w:ind w:firstLine="709"/>
        <w:jc w:val="center"/>
        <w:rPr>
          <w:rFonts w:cs="Times New Roman"/>
          <w:lang w:val="ru-RU"/>
        </w:rPr>
      </w:pPr>
      <w:r w:rsidRPr="003B7E28">
        <w:rPr>
          <w:rFonts w:cs="Times New Roman"/>
          <w:noProof/>
          <w:lang w:val="ru-RU"/>
        </w:rPr>
        <w:drawing>
          <wp:inline distT="0" distB="0" distL="0" distR="0" wp14:anchorId="6A2BAA93" wp14:editId="05FA10A9">
            <wp:extent cx="5972175" cy="6430645"/>
            <wp:effectExtent l="0" t="0" r="9525" b="8255"/>
            <wp:docPr id="720768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68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43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3C13" w14:textId="77777777" w:rsidR="00836103" w:rsidRPr="003B7E28" w:rsidRDefault="00836103" w:rsidP="00836103">
      <w:pPr>
        <w:ind w:firstLine="709"/>
        <w:jc w:val="center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рисунок 4.3</w:t>
      </w:r>
    </w:p>
    <w:p w14:paraId="4E896557" w14:textId="77777777" w:rsidR="00836103" w:rsidRPr="003B7E28" w:rsidRDefault="00836103">
      <w:pPr>
        <w:ind w:firstLine="709"/>
        <w:jc w:val="both"/>
        <w:rPr>
          <w:rFonts w:cs="Times New Roman"/>
          <w:lang w:val="ru-RU"/>
        </w:rPr>
      </w:pPr>
    </w:p>
    <w:p w14:paraId="08019C8A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lastRenderedPageBreak/>
        <w:t xml:space="preserve">Экспорт результатов доступен в формате </w:t>
      </w:r>
      <w:r w:rsidRPr="003B7E28">
        <w:rPr>
          <w:rFonts w:cs="Times New Roman"/>
        </w:rPr>
        <w:t>XLSX</w:t>
      </w:r>
      <w:r w:rsidRPr="003B7E28">
        <w:rPr>
          <w:rFonts w:cs="Times New Roman"/>
          <w:lang w:val="ru-RU"/>
        </w:rPr>
        <w:t xml:space="preserve"> (</w:t>
      </w:r>
      <w:r w:rsidRPr="003B7E28">
        <w:rPr>
          <w:rFonts w:cs="Times New Roman"/>
        </w:rPr>
        <w:t>Excel</w:t>
      </w:r>
      <w:r w:rsidRPr="003B7E28">
        <w:rPr>
          <w:rFonts w:cs="Times New Roman"/>
          <w:lang w:val="ru-RU"/>
        </w:rPr>
        <w:t xml:space="preserve">). При экспорте создаётся книга с несколькими листами: «Сводные результаты» (таблица средних значений и стандартных отклонений по всем методам), «Детальные результаты» (полная таблица по всем файлам и методам), «Попарный анализ» (матрица попарных побед) и «Эффективность» (производные метрики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/с и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>/МБ).</w:t>
      </w:r>
    </w:p>
    <w:p w14:paraId="40DF1D1E" w14:textId="77777777" w:rsidR="00A7743E" w:rsidRPr="003B7E28" w:rsidRDefault="00000000">
      <w:pPr>
        <w:pStyle w:val="2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>4.2. Методология экспериментального исследования</w:t>
      </w:r>
    </w:p>
    <w:p w14:paraId="4A6CF093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Методология экспериментального исследования включает выбор тестового материала, определение параметров обработки и выбор метрик для сравнительного анализа. Тестовый материал включает 80 аудиофайлов в формате </w:t>
      </w:r>
      <w:r w:rsidRPr="003B7E28">
        <w:rPr>
          <w:rFonts w:cs="Times New Roman"/>
        </w:rPr>
        <w:t>WAV</w:t>
      </w:r>
      <w:r w:rsidRPr="003B7E28">
        <w:rPr>
          <w:rFonts w:cs="Times New Roman"/>
          <w:lang w:val="ru-RU"/>
        </w:rPr>
        <w:t xml:space="preserve"> различной стилистики и инструментального состава, что обеспечивает репрезентативность выборки и позволяет оценить эффективность методов на аудиоконтенте с разными спектральными и динамическими характеристиками.</w:t>
      </w:r>
    </w:p>
    <w:p w14:paraId="505607BA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Каждый аудиофайл обрабатывался девятью методами сжатия: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</w:t>
      </w:r>
      <w:r w:rsidRPr="003B7E28">
        <w:rPr>
          <w:rFonts w:cs="Times New Roman"/>
        </w:rPr>
        <w:t>Daubechies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Стандартный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и 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3. Итого было проведено 720 экспериментальных прогонов, что обеспечивает статистическую значимость результатов. Метод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является центральным объектом сравнения: его показатели рассматриваются относительно всех остальных методов.</w:t>
      </w:r>
    </w:p>
    <w:p w14:paraId="0F73399F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Параметры эксперимента: частота дискретизации 44100 Гц; размер блока 2048 отсчётов; коэффициент сохранения энергии 0,8; перекрытие 50% (для </w:t>
      </w:r>
      <w:r w:rsidRPr="003B7E28">
        <w:rPr>
          <w:rFonts w:cs="Times New Roman"/>
        </w:rPr>
        <w:t>OLA</w:t>
      </w:r>
      <w:r w:rsidRPr="003B7E28">
        <w:rPr>
          <w:rFonts w:cs="Times New Roman"/>
          <w:lang w:val="ru-RU"/>
        </w:rPr>
        <w:t xml:space="preserve">); оконная функция </w:t>
      </w:r>
      <w:proofErr w:type="spellStart"/>
      <w:r w:rsidRPr="003B7E28">
        <w:rPr>
          <w:rFonts w:cs="Times New Roman"/>
          <w:lang w:val="ru-RU"/>
        </w:rPr>
        <w:t>Хэннинга</w:t>
      </w:r>
      <w:proofErr w:type="spellEnd"/>
      <w:r w:rsidRPr="003B7E28">
        <w:rPr>
          <w:rFonts w:cs="Times New Roman"/>
          <w:lang w:val="ru-RU"/>
        </w:rPr>
        <w:t xml:space="preserve">. Эксперимент проводился на системе со следующими характеристиками: процессор </w:t>
      </w:r>
      <w:r w:rsidRPr="003B7E28">
        <w:rPr>
          <w:rFonts w:cs="Times New Roman"/>
        </w:rPr>
        <w:t>Intel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Core</w:t>
      </w:r>
      <w:r w:rsidRPr="003B7E28">
        <w:rPr>
          <w:rFonts w:cs="Times New Roman"/>
          <w:lang w:val="ru-RU"/>
        </w:rPr>
        <w:t xml:space="preserve"> </w:t>
      </w:r>
      <w:proofErr w:type="spellStart"/>
      <w:r w:rsidRPr="003B7E28">
        <w:rPr>
          <w:rFonts w:cs="Times New Roman"/>
        </w:rPr>
        <w:t>i</w:t>
      </w:r>
      <w:proofErr w:type="spellEnd"/>
      <w:r w:rsidRPr="003B7E28">
        <w:rPr>
          <w:rFonts w:cs="Times New Roman"/>
          <w:lang w:val="ru-RU"/>
        </w:rPr>
        <w:t>7-10700</w:t>
      </w:r>
      <w:r w:rsidRPr="003B7E28">
        <w:rPr>
          <w:rFonts w:cs="Times New Roman"/>
        </w:rPr>
        <w:t>K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  <w:lang w:val="ru-RU"/>
        </w:rPr>
        <w:lastRenderedPageBreak/>
        <w:t xml:space="preserve">оперативная память 32 ГБ, </w:t>
      </w:r>
      <w:r w:rsidRPr="003B7E28">
        <w:rPr>
          <w:rFonts w:cs="Times New Roman"/>
        </w:rPr>
        <w:t>SSD</w:t>
      </w:r>
      <w:r w:rsidRPr="003B7E28">
        <w:rPr>
          <w:rFonts w:cs="Times New Roman"/>
          <w:lang w:val="ru-RU"/>
        </w:rPr>
        <w:t xml:space="preserve"> накопитель, операционная система </w:t>
      </w:r>
      <w:r w:rsidRPr="003B7E28">
        <w:rPr>
          <w:rFonts w:cs="Times New Roman"/>
        </w:rPr>
        <w:t>Ubuntu</w:t>
      </w:r>
      <w:r w:rsidRPr="003B7E28">
        <w:rPr>
          <w:rFonts w:cs="Times New Roman"/>
          <w:lang w:val="ru-RU"/>
        </w:rPr>
        <w:t xml:space="preserve"> 22.04 </w:t>
      </w:r>
      <w:r w:rsidRPr="003B7E28">
        <w:rPr>
          <w:rFonts w:cs="Times New Roman"/>
        </w:rPr>
        <w:t>LTS</w:t>
      </w:r>
      <w:r w:rsidRPr="003B7E28">
        <w:rPr>
          <w:rFonts w:cs="Times New Roman"/>
          <w:lang w:val="ru-RU"/>
        </w:rPr>
        <w:t>.</w:t>
      </w:r>
    </w:p>
    <w:p w14:paraId="52765470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Для оценки качества использовался комплекс из одиннадцати метрик: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RMSE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SI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SDR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, спектральная сходимость, спектральный </w:t>
      </w:r>
      <w:proofErr w:type="spellStart"/>
      <w:r w:rsidRPr="003B7E28">
        <w:rPr>
          <w:rFonts w:cs="Times New Roman"/>
          <w:lang w:val="ru-RU"/>
        </w:rPr>
        <w:t>центроид</w:t>
      </w:r>
      <w:proofErr w:type="spellEnd"/>
      <w:r w:rsidRPr="003B7E28">
        <w:rPr>
          <w:rFonts w:cs="Times New Roman"/>
          <w:lang w:val="ru-RU"/>
        </w:rPr>
        <w:t xml:space="preserve">, косинусное сходство, </w:t>
      </w:r>
      <w:r w:rsidRPr="003B7E28">
        <w:rPr>
          <w:rFonts w:cs="Times New Roman"/>
        </w:rPr>
        <w:t>STOI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MOS</w:t>
      </w:r>
      <w:r w:rsidRPr="003B7E28">
        <w:rPr>
          <w:rFonts w:cs="Times New Roman"/>
          <w:lang w:val="ru-RU"/>
        </w:rPr>
        <w:t xml:space="preserve">, а также интегральный показатель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>, представляющий собой взвешенную сумму нормализованных метрик с весами, сумма которых равна единице.</w:t>
      </w:r>
    </w:p>
    <w:p w14:paraId="20923810" w14:textId="77777777" w:rsidR="00A7743E" w:rsidRPr="003B7E28" w:rsidRDefault="00000000">
      <w:pPr>
        <w:pStyle w:val="2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>4.3. Результаты сравнительного анализа методов обработки аудиоданных</w:t>
      </w:r>
    </w:p>
    <w:p w14:paraId="247D7C74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Данный раздел содержит результаты сравнительного анализа девяти методов обработки аудиоданных. Все данные представлены в полном объёме для обеспечения воспроизводимости исследования. Показатели метода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выделяются в каждом разделе для формирования целостной картины его характеристик относительно остальных методов.</w:t>
      </w:r>
    </w:p>
    <w:p w14:paraId="7D1C4248" w14:textId="77777777" w:rsidR="00A7743E" w:rsidRPr="003B7E28" w:rsidRDefault="00000000">
      <w:pPr>
        <w:pStyle w:val="3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>4.3.1. Сравнение по метрикам временной области</w:t>
      </w:r>
    </w:p>
    <w:p w14:paraId="4027C3AF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Результаты сравнения методов по метрикам временной области представлены в таблице 4.2. В таблице указаны средние значения и стандартные отклонения (в скобках) по выборке из 80 аудиофайлов.</w:t>
      </w:r>
    </w:p>
    <w:p w14:paraId="508AF068" w14:textId="77777777" w:rsidR="00A7743E" w:rsidRPr="003B7E28" w:rsidRDefault="00000000">
      <w:pPr>
        <w:spacing w:before="120" w:after="60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Таблица 4.2 - Сравнительные результаты по метрикам временной области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A7743E" w:rsidRPr="003B7E28" w14:paraId="22B46929" w14:textId="77777777">
        <w:trPr>
          <w:jc w:val="center"/>
        </w:trPr>
        <w:tc>
          <w:tcPr>
            <w:tcW w:w="1881" w:type="dxa"/>
            <w:shd w:val="clear" w:color="auto" w:fill="D9E2F3"/>
          </w:tcPr>
          <w:p w14:paraId="7D35ABD5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proofErr w:type="spellStart"/>
            <w:r w:rsidRPr="003B7E28">
              <w:rPr>
                <w:rFonts w:cs="Times New Roman"/>
                <w:b/>
                <w:sz w:val="18"/>
              </w:rPr>
              <w:t>Метод</w:t>
            </w:r>
            <w:proofErr w:type="spellEnd"/>
          </w:p>
        </w:tc>
        <w:tc>
          <w:tcPr>
            <w:tcW w:w="1881" w:type="dxa"/>
            <w:shd w:val="clear" w:color="auto" w:fill="D9E2F3"/>
          </w:tcPr>
          <w:p w14:paraId="0F0DF35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SNR, дБ</w:t>
            </w:r>
          </w:p>
        </w:tc>
        <w:tc>
          <w:tcPr>
            <w:tcW w:w="1881" w:type="dxa"/>
            <w:shd w:val="clear" w:color="auto" w:fill="D9E2F3"/>
          </w:tcPr>
          <w:p w14:paraId="253DAFF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RMSE</w:t>
            </w:r>
          </w:p>
        </w:tc>
        <w:tc>
          <w:tcPr>
            <w:tcW w:w="1881" w:type="dxa"/>
            <w:shd w:val="clear" w:color="auto" w:fill="D9E2F3"/>
          </w:tcPr>
          <w:p w14:paraId="4A9482A0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SI-SDR, дБ</w:t>
            </w:r>
          </w:p>
        </w:tc>
        <w:tc>
          <w:tcPr>
            <w:tcW w:w="1881" w:type="dxa"/>
            <w:shd w:val="clear" w:color="auto" w:fill="D9E2F3"/>
          </w:tcPr>
          <w:p w14:paraId="3E64238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Время, с</w:t>
            </w:r>
          </w:p>
        </w:tc>
      </w:tr>
      <w:tr w:rsidR="00A7743E" w:rsidRPr="003B7E28" w14:paraId="54971585" w14:textId="77777777">
        <w:trPr>
          <w:jc w:val="center"/>
        </w:trPr>
        <w:tc>
          <w:tcPr>
            <w:tcW w:w="1881" w:type="dxa"/>
          </w:tcPr>
          <w:p w14:paraId="7E32FF51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proofErr w:type="spellStart"/>
            <w:r w:rsidRPr="003B7E28">
              <w:rPr>
                <w:rFonts w:cs="Times New Roman"/>
                <w:sz w:val="18"/>
              </w:rPr>
              <w:t>Стандартный</w:t>
            </w:r>
            <w:proofErr w:type="spellEnd"/>
            <w:r w:rsidRPr="003B7E28">
              <w:rPr>
                <w:rFonts w:cs="Times New Roman"/>
                <w:sz w:val="18"/>
              </w:rPr>
              <w:t xml:space="preserve"> MP3</w:t>
            </w:r>
          </w:p>
        </w:tc>
        <w:tc>
          <w:tcPr>
            <w:tcW w:w="1881" w:type="dxa"/>
          </w:tcPr>
          <w:p w14:paraId="0579B3D3" w14:textId="7885BD4A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29,15 </w:t>
            </w:r>
          </w:p>
        </w:tc>
        <w:tc>
          <w:tcPr>
            <w:tcW w:w="1881" w:type="dxa"/>
          </w:tcPr>
          <w:p w14:paraId="28F4609F" w14:textId="43EE49C5" w:rsidR="00A7743E" w:rsidRPr="009D31C8" w:rsidRDefault="00000000">
            <w:pPr>
              <w:spacing w:before="20" w:after="20" w:line="240" w:lineRule="auto"/>
              <w:jc w:val="center"/>
              <w:rPr>
                <w:rFonts w:cs="Times New Roman"/>
                <w:lang w:val="ru-RU"/>
              </w:rPr>
            </w:pPr>
            <w:r w:rsidRPr="003B7E28">
              <w:rPr>
                <w:rFonts w:cs="Times New Roman"/>
                <w:sz w:val="18"/>
              </w:rPr>
              <w:t xml:space="preserve">0,004 </w:t>
            </w:r>
          </w:p>
        </w:tc>
        <w:tc>
          <w:tcPr>
            <w:tcW w:w="1881" w:type="dxa"/>
          </w:tcPr>
          <w:p w14:paraId="422B8BBA" w14:textId="2790E588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39,55 </w:t>
            </w:r>
          </w:p>
        </w:tc>
        <w:tc>
          <w:tcPr>
            <w:tcW w:w="1881" w:type="dxa"/>
          </w:tcPr>
          <w:p w14:paraId="1B9C41DA" w14:textId="02209224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0,94 </w:t>
            </w:r>
          </w:p>
        </w:tc>
      </w:tr>
      <w:tr w:rsidR="00A7743E" w:rsidRPr="003B7E28" w14:paraId="38A6BB39" w14:textId="77777777">
        <w:trPr>
          <w:jc w:val="center"/>
        </w:trPr>
        <w:tc>
          <w:tcPr>
            <w:tcW w:w="1881" w:type="dxa"/>
          </w:tcPr>
          <w:p w14:paraId="43217A8A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Хаффман MP3</w:t>
            </w:r>
          </w:p>
        </w:tc>
        <w:tc>
          <w:tcPr>
            <w:tcW w:w="1881" w:type="dxa"/>
          </w:tcPr>
          <w:p w14:paraId="7666D732" w14:textId="1F9850C0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27,87 </w:t>
            </w:r>
          </w:p>
        </w:tc>
        <w:tc>
          <w:tcPr>
            <w:tcW w:w="1881" w:type="dxa"/>
          </w:tcPr>
          <w:p w14:paraId="625A9BEA" w14:textId="28AB54C1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0,005 </w:t>
            </w:r>
          </w:p>
        </w:tc>
        <w:tc>
          <w:tcPr>
            <w:tcW w:w="1881" w:type="dxa"/>
          </w:tcPr>
          <w:p w14:paraId="491C387F" w14:textId="7CC25983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27,87 </w:t>
            </w:r>
          </w:p>
        </w:tc>
        <w:tc>
          <w:tcPr>
            <w:tcW w:w="1881" w:type="dxa"/>
          </w:tcPr>
          <w:p w14:paraId="5AB04DD5" w14:textId="41FF81BA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0,71 </w:t>
            </w:r>
          </w:p>
        </w:tc>
      </w:tr>
      <w:tr w:rsidR="00A7743E" w:rsidRPr="003B7E28" w14:paraId="69CF65BD" w14:textId="77777777">
        <w:trPr>
          <w:jc w:val="center"/>
        </w:trPr>
        <w:tc>
          <w:tcPr>
            <w:tcW w:w="1881" w:type="dxa"/>
          </w:tcPr>
          <w:p w14:paraId="6F694130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Розенброк MP3</w:t>
            </w:r>
          </w:p>
        </w:tc>
        <w:tc>
          <w:tcPr>
            <w:tcW w:w="1881" w:type="dxa"/>
          </w:tcPr>
          <w:p w14:paraId="33F6B338" w14:textId="315EA6D3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14,65 </w:t>
            </w:r>
          </w:p>
        </w:tc>
        <w:tc>
          <w:tcPr>
            <w:tcW w:w="1881" w:type="dxa"/>
          </w:tcPr>
          <w:p w14:paraId="1A462AA9" w14:textId="1B3057F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0,023 </w:t>
            </w:r>
          </w:p>
        </w:tc>
        <w:tc>
          <w:tcPr>
            <w:tcW w:w="1881" w:type="dxa"/>
          </w:tcPr>
          <w:p w14:paraId="10DF5B88" w14:textId="46F0DEE4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21,17 </w:t>
            </w:r>
          </w:p>
        </w:tc>
        <w:tc>
          <w:tcPr>
            <w:tcW w:w="1881" w:type="dxa"/>
          </w:tcPr>
          <w:p w14:paraId="63C7247B" w14:textId="0D3193CB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0,57 </w:t>
            </w:r>
          </w:p>
        </w:tc>
      </w:tr>
      <w:tr w:rsidR="00A7743E" w:rsidRPr="003B7E28" w14:paraId="78D64454" w14:textId="77777777">
        <w:trPr>
          <w:jc w:val="center"/>
        </w:trPr>
        <w:tc>
          <w:tcPr>
            <w:tcW w:w="1881" w:type="dxa"/>
          </w:tcPr>
          <w:p w14:paraId="547EE272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DWT MP3</w:t>
            </w:r>
          </w:p>
        </w:tc>
        <w:tc>
          <w:tcPr>
            <w:tcW w:w="1881" w:type="dxa"/>
          </w:tcPr>
          <w:p w14:paraId="22C200A3" w14:textId="0F49803A" w:rsidR="00A7743E" w:rsidRPr="009D31C8" w:rsidRDefault="00000000">
            <w:pPr>
              <w:spacing w:before="20" w:after="20" w:line="240" w:lineRule="auto"/>
              <w:jc w:val="center"/>
              <w:rPr>
                <w:rFonts w:cs="Times New Roman"/>
                <w:lang w:val="ru-RU"/>
              </w:rPr>
            </w:pPr>
            <w:r w:rsidRPr="003B7E28">
              <w:rPr>
                <w:rFonts w:cs="Times New Roman"/>
                <w:sz w:val="18"/>
              </w:rPr>
              <w:t xml:space="preserve">14,33 </w:t>
            </w:r>
          </w:p>
        </w:tc>
        <w:tc>
          <w:tcPr>
            <w:tcW w:w="1881" w:type="dxa"/>
          </w:tcPr>
          <w:p w14:paraId="079F4329" w14:textId="50850C29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0,024 </w:t>
            </w:r>
          </w:p>
        </w:tc>
        <w:tc>
          <w:tcPr>
            <w:tcW w:w="1881" w:type="dxa"/>
          </w:tcPr>
          <w:p w14:paraId="03E03C7D" w14:textId="21A3A4AD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14,19 </w:t>
            </w:r>
          </w:p>
        </w:tc>
        <w:tc>
          <w:tcPr>
            <w:tcW w:w="1881" w:type="dxa"/>
          </w:tcPr>
          <w:p w14:paraId="4C7D2A8D" w14:textId="6035DB79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1,63 </w:t>
            </w:r>
          </w:p>
        </w:tc>
      </w:tr>
      <w:tr w:rsidR="00A7743E" w:rsidRPr="003B7E28" w14:paraId="2D29A529" w14:textId="77777777">
        <w:trPr>
          <w:jc w:val="center"/>
        </w:trPr>
        <w:tc>
          <w:tcPr>
            <w:tcW w:w="1881" w:type="dxa"/>
          </w:tcPr>
          <w:p w14:paraId="4F0833F0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FWHT MP3</w:t>
            </w:r>
          </w:p>
        </w:tc>
        <w:tc>
          <w:tcPr>
            <w:tcW w:w="1881" w:type="dxa"/>
          </w:tcPr>
          <w:p w14:paraId="08BD6DE9" w14:textId="11C8F9D4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13,59 </w:t>
            </w:r>
          </w:p>
        </w:tc>
        <w:tc>
          <w:tcPr>
            <w:tcW w:w="1881" w:type="dxa"/>
          </w:tcPr>
          <w:p w14:paraId="662E3073" w14:textId="2356B5B1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0,028 </w:t>
            </w:r>
          </w:p>
        </w:tc>
        <w:tc>
          <w:tcPr>
            <w:tcW w:w="1881" w:type="dxa"/>
          </w:tcPr>
          <w:p w14:paraId="15059D72" w14:textId="1DF13E24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14,06 </w:t>
            </w:r>
          </w:p>
        </w:tc>
        <w:tc>
          <w:tcPr>
            <w:tcW w:w="1881" w:type="dxa"/>
          </w:tcPr>
          <w:p w14:paraId="1375E6F3" w14:textId="008DEFD1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1,96 </w:t>
            </w:r>
          </w:p>
        </w:tc>
      </w:tr>
      <w:tr w:rsidR="00A7743E" w:rsidRPr="003B7E28" w14:paraId="289490A7" w14:textId="77777777">
        <w:trPr>
          <w:jc w:val="center"/>
        </w:trPr>
        <w:tc>
          <w:tcPr>
            <w:tcW w:w="1881" w:type="dxa"/>
          </w:tcPr>
          <w:p w14:paraId="31B1E82B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DCT MP3</w:t>
            </w:r>
          </w:p>
        </w:tc>
        <w:tc>
          <w:tcPr>
            <w:tcW w:w="1881" w:type="dxa"/>
          </w:tcPr>
          <w:p w14:paraId="11247E09" w14:textId="6624FBCD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12,55 </w:t>
            </w:r>
          </w:p>
        </w:tc>
        <w:tc>
          <w:tcPr>
            <w:tcW w:w="1881" w:type="dxa"/>
          </w:tcPr>
          <w:p w14:paraId="4003CC87" w14:textId="1D10AA01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0,036 </w:t>
            </w:r>
          </w:p>
        </w:tc>
        <w:tc>
          <w:tcPr>
            <w:tcW w:w="1881" w:type="dxa"/>
          </w:tcPr>
          <w:p w14:paraId="6CCA25CA" w14:textId="4AE9B4E2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14,60 </w:t>
            </w:r>
          </w:p>
        </w:tc>
        <w:tc>
          <w:tcPr>
            <w:tcW w:w="1881" w:type="dxa"/>
          </w:tcPr>
          <w:p w14:paraId="2218B2EA" w14:textId="39EE2854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1,97 </w:t>
            </w:r>
          </w:p>
        </w:tc>
      </w:tr>
      <w:tr w:rsidR="00A7743E" w:rsidRPr="003B7E28" w14:paraId="2F78D8F0" w14:textId="77777777">
        <w:trPr>
          <w:jc w:val="center"/>
        </w:trPr>
        <w:tc>
          <w:tcPr>
            <w:tcW w:w="1881" w:type="dxa"/>
          </w:tcPr>
          <w:p w14:paraId="667E21BE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FFT MP3</w:t>
            </w:r>
          </w:p>
        </w:tc>
        <w:tc>
          <w:tcPr>
            <w:tcW w:w="1881" w:type="dxa"/>
          </w:tcPr>
          <w:p w14:paraId="0FE17661" w14:textId="33DCD3BF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12,75 </w:t>
            </w:r>
          </w:p>
        </w:tc>
        <w:tc>
          <w:tcPr>
            <w:tcW w:w="1881" w:type="dxa"/>
          </w:tcPr>
          <w:p w14:paraId="5787207B" w14:textId="53C3E40D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0,036 </w:t>
            </w:r>
          </w:p>
        </w:tc>
        <w:tc>
          <w:tcPr>
            <w:tcW w:w="1881" w:type="dxa"/>
          </w:tcPr>
          <w:p w14:paraId="75F60631" w14:textId="113A23C9" w:rsidR="00A7743E" w:rsidRPr="009D31C8" w:rsidRDefault="00000000">
            <w:pPr>
              <w:spacing w:before="20" w:after="20" w:line="240" w:lineRule="auto"/>
              <w:jc w:val="center"/>
              <w:rPr>
                <w:rFonts w:cs="Times New Roman"/>
                <w:lang w:val="ru-RU"/>
              </w:rPr>
            </w:pPr>
            <w:r w:rsidRPr="003B7E28">
              <w:rPr>
                <w:rFonts w:cs="Times New Roman"/>
                <w:sz w:val="18"/>
              </w:rPr>
              <w:t xml:space="preserve">14,76 </w:t>
            </w:r>
          </w:p>
        </w:tc>
        <w:tc>
          <w:tcPr>
            <w:tcW w:w="1881" w:type="dxa"/>
          </w:tcPr>
          <w:p w14:paraId="7A587B23" w14:textId="616D51F6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1,11 </w:t>
            </w:r>
          </w:p>
        </w:tc>
      </w:tr>
      <w:tr w:rsidR="00A7743E" w:rsidRPr="003B7E28" w14:paraId="18BC4BDB" w14:textId="77777777">
        <w:trPr>
          <w:jc w:val="center"/>
        </w:trPr>
        <w:tc>
          <w:tcPr>
            <w:tcW w:w="1881" w:type="dxa"/>
          </w:tcPr>
          <w:p w14:paraId="4A274654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MDCT MP3</w:t>
            </w:r>
          </w:p>
        </w:tc>
        <w:tc>
          <w:tcPr>
            <w:tcW w:w="1881" w:type="dxa"/>
          </w:tcPr>
          <w:p w14:paraId="5FC1E7DE" w14:textId="39B40BEC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7,54 </w:t>
            </w:r>
          </w:p>
        </w:tc>
        <w:tc>
          <w:tcPr>
            <w:tcW w:w="1881" w:type="dxa"/>
          </w:tcPr>
          <w:p w14:paraId="2CE92A4F" w14:textId="4555F70D" w:rsidR="00A7743E" w:rsidRPr="009D31C8" w:rsidRDefault="00000000">
            <w:pPr>
              <w:spacing w:before="20" w:after="20" w:line="240" w:lineRule="auto"/>
              <w:jc w:val="center"/>
              <w:rPr>
                <w:rFonts w:cs="Times New Roman"/>
                <w:lang w:val="ru-RU"/>
              </w:rPr>
            </w:pPr>
            <w:r w:rsidRPr="003B7E28">
              <w:rPr>
                <w:rFonts w:cs="Times New Roman"/>
                <w:sz w:val="18"/>
              </w:rPr>
              <w:t xml:space="preserve">0,062 </w:t>
            </w:r>
          </w:p>
        </w:tc>
        <w:tc>
          <w:tcPr>
            <w:tcW w:w="1881" w:type="dxa"/>
          </w:tcPr>
          <w:p w14:paraId="0808D971" w14:textId="67D4AD97" w:rsidR="00A7743E" w:rsidRPr="009D31C8" w:rsidRDefault="00000000">
            <w:pPr>
              <w:spacing w:before="20" w:after="20" w:line="240" w:lineRule="auto"/>
              <w:jc w:val="center"/>
              <w:rPr>
                <w:rFonts w:cs="Times New Roman"/>
                <w:lang w:val="ru-RU"/>
              </w:rPr>
            </w:pPr>
            <w:r w:rsidRPr="003B7E28">
              <w:rPr>
                <w:rFonts w:cs="Times New Roman"/>
                <w:sz w:val="18"/>
              </w:rPr>
              <w:t xml:space="preserve">12,37 </w:t>
            </w:r>
          </w:p>
        </w:tc>
        <w:tc>
          <w:tcPr>
            <w:tcW w:w="1881" w:type="dxa"/>
          </w:tcPr>
          <w:p w14:paraId="568A7521" w14:textId="492311C3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3,08 </w:t>
            </w:r>
          </w:p>
        </w:tc>
      </w:tr>
      <w:tr w:rsidR="00A7743E" w:rsidRPr="003B7E28" w14:paraId="2EB906F1" w14:textId="77777777">
        <w:trPr>
          <w:jc w:val="center"/>
        </w:trPr>
        <w:tc>
          <w:tcPr>
            <w:tcW w:w="1881" w:type="dxa"/>
          </w:tcPr>
          <w:p w14:paraId="0AB6D45F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Daubechies DWT</w:t>
            </w:r>
          </w:p>
        </w:tc>
        <w:tc>
          <w:tcPr>
            <w:tcW w:w="1881" w:type="dxa"/>
          </w:tcPr>
          <w:p w14:paraId="22FE02C0" w14:textId="4B3A25CA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0,01 </w:t>
            </w:r>
          </w:p>
        </w:tc>
        <w:tc>
          <w:tcPr>
            <w:tcW w:w="1881" w:type="dxa"/>
          </w:tcPr>
          <w:p w14:paraId="05BC491C" w14:textId="0DF38F0F" w:rsidR="00A7743E" w:rsidRPr="009D31C8" w:rsidRDefault="00000000">
            <w:pPr>
              <w:spacing w:before="20" w:after="20" w:line="240" w:lineRule="auto"/>
              <w:jc w:val="center"/>
              <w:rPr>
                <w:rFonts w:cs="Times New Roman"/>
                <w:lang w:val="ru-RU"/>
              </w:rPr>
            </w:pPr>
            <w:r w:rsidRPr="003B7E28">
              <w:rPr>
                <w:rFonts w:cs="Times New Roman"/>
                <w:sz w:val="18"/>
              </w:rPr>
              <w:t>0,124</w:t>
            </w:r>
          </w:p>
        </w:tc>
        <w:tc>
          <w:tcPr>
            <w:tcW w:w="1881" w:type="dxa"/>
          </w:tcPr>
          <w:p w14:paraId="234D63FB" w14:textId="59D58E93" w:rsidR="00A7743E" w:rsidRPr="009D31C8" w:rsidRDefault="00000000">
            <w:pPr>
              <w:spacing w:before="20" w:after="20" w:line="240" w:lineRule="auto"/>
              <w:jc w:val="center"/>
              <w:rPr>
                <w:rFonts w:cs="Times New Roman"/>
                <w:lang w:val="ru-RU"/>
              </w:rPr>
            </w:pPr>
            <w:r w:rsidRPr="003B7E28">
              <w:rPr>
                <w:rFonts w:cs="Times New Roman"/>
                <w:sz w:val="18"/>
              </w:rPr>
              <w:t>50,17</w:t>
            </w:r>
          </w:p>
        </w:tc>
        <w:tc>
          <w:tcPr>
            <w:tcW w:w="1881" w:type="dxa"/>
          </w:tcPr>
          <w:p w14:paraId="6B015F7C" w14:textId="70CB7A63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2,63 </w:t>
            </w:r>
          </w:p>
        </w:tc>
      </w:tr>
    </w:tbl>
    <w:p w14:paraId="0B4C1ECD" w14:textId="77777777" w:rsidR="00A7743E" w:rsidRPr="003B7E28" w:rsidRDefault="00A7743E">
      <w:pPr>
        <w:rPr>
          <w:rFonts w:cs="Times New Roman"/>
        </w:rPr>
      </w:pPr>
    </w:p>
    <w:p w14:paraId="02464A62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lastRenderedPageBreak/>
        <w:t xml:space="preserve">Метод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демонстрирует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 13,59 дБ и </w:t>
      </w:r>
      <w:r w:rsidRPr="003B7E28">
        <w:rPr>
          <w:rFonts w:cs="Times New Roman"/>
        </w:rPr>
        <w:t>RMSE</w:t>
      </w:r>
      <w:r w:rsidRPr="003B7E28">
        <w:rPr>
          <w:rFonts w:cs="Times New Roman"/>
          <w:lang w:val="ru-RU"/>
        </w:rPr>
        <w:t xml:space="preserve"> 0,028, занимая шестое место среди девяти методов. Для контекста: Стандартный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обеспечивает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 29,15 дБ, а лучшие пользовательские реализации (Хаффман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и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3) - 27,87 и 14,65 дБ соответственно. Таким образом,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уступает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всего 1,06 дБ по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>, показывая сопоставимое качество среди методов с пользовательскими реализациями преобразований.</w:t>
      </w:r>
    </w:p>
    <w:p w14:paraId="5DA05602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Показатель </w:t>
      </w:r>
      <w:r w:rsidRPr="003B7E28">
        <w:rPr>
          <w:rFonts w:cs="Times New Roman"/>
        </w:rPr>
        <w:t>SI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SDR</w:t>
      </w:r>
      <w:r w:rsidRPr="003B7E28">
        <w:rPr>
          <w:rFonts w:cs="Times New Roman"/>
          <w:lang w:val="ru-RU"/>
        </w:rPr>
        <w:t xml:space="preserve"> для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составляет 14,06 дБ при очень низком стандартном отклонении (0,23 дБ), что указывает на высокую стабильность метода: результат предсказуем и слабо зависит от типа аудиоконтента. Для сравнения, Стандартный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показывает вариабельность </w:t>
      </w:r>
      <w:r w:rsidRPr="003B7E28">
        <w:rPr>
          <w:rFonts w:cs="Times New Roman"/>
        </w:rPr>
        <w:t>SI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SDR</w:t>
      </w:r>
      <w:r w:rsidRPr="003B7E28">
        <w:rPr>
          <w:rFonts w:cs="Times New Roman"/>
          <w:lang w:val="ru-RU"/>
        </w:rPr>
        <w:t xml:space="preserve"> 9,80 дБ, а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- </w:t>
      </w:r>
      <w:proofErr w:type="gramStart"/>
      <w:r w:rsidRPr="003B7E28">
        <w:rPr>
          <w:rFonts w:cs="Times New Roman"/>
          <w:lang w:val="ru-RU"/>
        </w:rPr>
        <w:t>0,65-0,86</w:t>
      </w:r>
      <w:proofErr w:type="gramEnd"/>
      <w:r w:rsidRPr="003B7E28">
        <w:rPr>
          <w:rFonts w:cs="Times New Roman"/>
          <w:lang w:val="ru-RU"/>
        </w:rPr>
        <w:t xml:space="preserve"> дБ. Низкая вариабельность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по </w:t>
      </w:r>
      <w:r w:rsidRPr="003B7E28">
        <w:rPr>
          <w:rFonts w:cs="Times New Roman"/>
        </w:rPr>
        <w:t>SI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SDR</w:t>
      </w:r>
      <w:r w:rsidRPr="003B7E28">
        <w:rPr>
          <w:rFonts w:cs="Times New Roman"/>
          <w:lang w:val="ru-RU"/>
        </w:rPr>
        <w:t xml:space="preserve"> является его достоинством, однако абсолютное значение уступает не только Стандартному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(39,55 дБ) и 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(27,87 дБ), но и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>3 (21,17 дБ).</w:t>
      </w:r>
    </w:p>
    <w:p w14:paraId="6B1084B6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Время обработки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составляет 1,96 с, что является одним из наихудших показателей среди пользовательских методов.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обрабатывается за 1,11 с,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- за 1,63 с, а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- за 0,57 с. Это объясняется тем, что текущая реализация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на </w:t>
      </w:r>
      <w:r w:rsidRPr="003B7E28">
        <w:rPr>
          <w:rFonts w:cs="Times New Roman"/>
        </w:rPr>
        <w:t>Python</w:t>
      </w:r>
      <w:r w:rsidRPr="003B7E28">
        <w:rPr>
          <w:rFonts w:cs="Times New Roman"/>
          <w:lang w:val="ru-RU"/>
        </w:rPr>
        <w:t xml:space="preserve"> не использует оптимизированные библиотечные функции: в отличие от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(</w:t>
      </w:r>
      <w:proofErr w:type="spellStart"/>
      <w:proofErr w:type="gramStart"/>
      <w:r w:rsidRPr="003B7E28">
        <w:rPr>
          <w:rFonts w:cs="Times New Roman"/>
        </w:rPr>
        <w:t>numpy</w:t>
      </w:r>
      <w:proofErr w:type="spellEnd"/>
      <w:r w:rsidRPr="003B7E28">
        <w:rPr>
          <w:rFonts w:cs="Times New Roman"/>
          <w:lang w:val="ru-RU"/>
        </w:rPr>
        <w:t>.</w:t>
      </w:r>
      <w:proofErr w:type="spellStart"/>
      <w:r w:rsidRPr="003B7E28">
        <w:rPr>
          <w:rFonts w:cs="Times New Roman"/>
        </w:rPr>
        <w:t>fft</w:t>
      </w:r>
      <w:proofErr w:type="spellEnd"/>
      <w:r w:rsidRPr="003B7E28">
        <w:rPr>
          <w:rFonts w:cs="Times New Roman"/>
          <w:lang w:val="ru-RU"/>
        </w:rPr>
        <w:t>.</w:t>
      </w:r>
      <w:proofErr w:type="spellStart"/>
      <w:r w:rsidRPr="003B7E28">
        <w:rPr>
          <w:rFonts w:cs="Times New Roman"/>
        </w:rPr>
        <w:t>rfft</w:t>
      </w:r>
      <w:proofErr w:type="spellEnd"/>
      <w:proofErr w:type="gramEnd"/>
      <w:r w:rsidRPr="003B7E28">
        <w:rPr>
          <w:rFonts w:cs="Times New Roman"/>
          <w:lang w:val="ru-RU"/>
        </w:rPr>
        <w:t xml:space="preserve">) и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(</w:t>
      </w:r>
      <w:proofErr w:type="spellStart"/>
      <w:r w:rsidRPr="003B7E28">
        <w:rPr>
          <w:rFonts w:cs="Times New Roman"/>
        </w:rPr>
        <w:t>scipy</w:t>
      </w:r>
      <w:proofErr w:type="spellEnd"/>
      <w:r w:rsidRPr="003B7E28">
        <w:rPr>
          <w:rFonts w:cs="Times New Roman"/>
          <w:lang w:val="ru-RU"/>
        </w:rPr>
        <w:t>.</w:t>
      </w:r>
      <w:proofErr w:type="spellStart"/>
      <w:r w:rsidRPr="003B7E28">
        <w:rPr>
          <w:rFonts w:cs="Times New Roman"/>
        </w:rPr>
        <w:t>fft</w:t>
      </w:r>
      <w:proofErr w:type="spellEnd"/>
      <w:r w:rsidRPr="003B7E28">
        <w:rPr>
          <w:rFonts w:cs="Times New Roman"/>
          <w:lang w:val="ru-RU"/>
        </w:rPr>
        <w:t>.</w:t>
      </w:r>
      <w:proofErr w:type="spellStart"/>
      <w:r w:rsidRPr="003B7E28">
        <w:rPr>
          <w:rFonts w:cs="Times New Roman"/>
        </w:rPr>
        <w:t>dct</w:t>
      </w:r>
      <w:proofErr w:type="spellEnd"/>
      <w:r w:rsidRPr="003B7E28">
        <w:rPr>
          <w:rFonts w:cs="Times New Roman"/>
          <w:lang w:val="ru-RU"/>
        </w:rPr>
        <w:t xml:space="preserve">), алгоритм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реализован вручную без векторизации внутренних циклов. Потенциальное ускорение при оптимизации обсуждается в разделе 4.5.</w:t>
      </w:r>
    </w:p>
    <w:p w14:paraId="73C01FDE" w14:textId="77777777" w:rsidR="00A7743E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Методы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характеризуются повышенной вариабельностью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 (стандартное отклонение 4,6 дБ), что указывает на сильную зависимость качества от типа аудиоконтента. В отличие от них,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показывает умеренную вариабельность (2,37 дБ по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), а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- минимальную </w:t>
      </w:r>
      <w:r w:rsidRPr="003B7E28">
        <w:rPr>
          <w:rFonts w:cs="Times New Roman"/>
          <w:lang w:val="ru-RU"/>
        </w:rPr>
        <w:lastRenderedPageBreak/>
        <w:t xml:space="preserve">(0,33 дБ). Метод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 демонстрирует наихудшие результаты среди работоспособных методов: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 7,54 дБ при экстремально высоком стандартном отклонении 4,96 дБ. Метод </w:t>
      </w:r>
      <w:r w:rsidRPr="003B7E28">
        <w:rPr>
          <w:rFonts w:cs="Times New Roman"/>
        </w:rPr>
        <w:t>Daubechies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признан неработоспособным (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 около 0 дБ).</w:t>
      </w:r>
    </w:p>
    <w:p w14:paraId="652A9B56" w14:textId="2E0B8F9A" w:rsidR="009D31C8" w:rsidRPr="003B7E28" w:rsidRDefault="009D31C8">
      <w:pPr>
        <w:ind w:firstLine="709"/>
        <w:jc w:val="both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inline distT="0" distB="0" distL="0" distR="0" wp14:anchorId="0C90D540" wp14:editId="63F229BE">
            <wp:extent cx="5486400" cy="3200400"/>
            <wp:effectExtent l="0" t="0" r="0" b="0"/>
            <wp:docPr id="408146549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C937B44" w14:textId="27FC3784" w:rsidR="00C65D09" w:rsidRDefault="00000000">
      <w:pPr>
        <w:jc w:val="center"/>
        <w:rPr>
          <w:rFonts w:cs="Times New Roman"/>
          <w:sz w:val="22"/>
          <w:lang w:val="ru-RU"/>
        </w:rPr>
      </w:pPr>
      <w:r w:rsidRPr="009D31C8">
        <w:rPr>
          <w:rFonts w:cs="Times New Roman"/>
          <w:sz w:val="22"/>
          <w:lang w:val="ru-RU"/>
        </w:rPr>
        <w:t>Рисунок 4.13</w:t>
      </w:r>
      <w:r w:rsidR="008B63A1">
        <w:rPr>
          <w:rFonts w:cs="Times New Roman"/>
          <w:sz w:val="22"/>
        </w:rPr>
        <w:t>a</w:t>
      </w:r>
      <w:r w:rsidRPr="009D31C8">
        <w:rPr>
          <w:rFonts w:cs="Times New Roman"/>
          <w:sz w:val="22"/>
          <w:lang w:val="ru-RU"/>
        </w:rPr>
        <w:t xml:space="preserve"> – Столбчатая диаграмма сравнения методов по метрикам временной области (</w:t>
      </w:r>
      <w:r>
        <w:rPr>
          <w:rFonts w:cs="Times New Roman"/>
          <w:sz w:val="22"/>
        </w:rPr>
        <w:t>SNR</w:t>
      </w:r>
      <w:r w:rsidRPr="009D31C8">
        <w:rPr>
          <w:rFonts w:cs="Times New Roman"/>
          <w:sz w:val="22"/>
          <w:lang w:val="ru-RU"/>
        </w:rPr>
        <w:t xml:space="preserve">, </w:t>
      </w:r>
      <w:r>
        <w:rPr>
          <w:rFonts w:cs="Times New Roman"/>
          <w:sz w:val="22"/>
        </w:rPr>
        <w:t>RMSE</w:t>
      </w:r>
      <w:r w:rsidRPr="009D31C8">
        <w:rPr>
          <w:rFonts w:cs="Times New Roman"/>
          <w:sz w:val="22"/>
          <w:lang w:val="ru-RU"/>
        </w:rPr>
        <w:t xml:space="preserve">, </w:t>
      </w:r>
      <w:r>
        <w:rPr>
          <w:rFonts w:cs="Times New Roman"/>
          <w:sz w:val="22"/>
        </w:rPr>
        <w:t>SI</w:t>
      </w:r>
      <w:r w:rsidRPr="009D31C8">
        <w:rPr>
          <w:rFonts w:cs="Times New Roman"/>
          <w:sz w:val="22"/>
          <w:lang w:val="ru-RU"/>
        </w:rPr>
        <w:t>-</w:t>
      </w:r>
      <w:r>
        <w:rPr>
          <w:rFonts w:cs="Times New Roman"/>
          <w:sz w:val="22"/>
        </w:rPr>
        <w:t>SDR</w:t>
      </w:r>
      <w:r w:rsidRPr="009D31C8">
        <w:rPr>
          <w:rFonts w:cs="Times New Roman"/>
          <w:sz w:val="22"/>
          <w:lang w:val="ru-RU"/>
        </w:rPr>
        <w:t>) на основе данных таблицы 4.2</w:t>
      </w:r>
    </w:p>
    <w:p w14:paraId="4B058099" w14:textId="6CDC33F7" w:rsidR="009D31C8" w:rsidRPr="008B63A1" w:rsidRDefault="009D31C8">
      <w:pPr>
        <w:jc w:val="center"/>
        <w:rPr>
          <w:rFonts w:cs="Times New Roman"/>
          <w:sz w:val="22"/>
          <w:lang w:val="ru-RU"/>
        </w:rPr>
      </w:pPr>
      <w:r>
        <w:rPr>
          <w:rFonts w:cs="Times New Roman"/>
          <w:noProof/>
          <w:sz w:val="22"/>
          <w:lang w:val="ru-RU"/>
        </w:rPr>
        <w:drawing>
          <wp:inline distT="0" distB="0" distL="0" distR="0" wp14:anchorId="0F3185D9" wp14:editId="1103D49C">
            <wp:extent cx="5486400" cy="3200400"/>
            <wp:effectExtent l="0" t="0" r="0" b="0"/>
            <wp:docPr id="1391232723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 w:rsidR="008B63A1" w:rsidRPr="008B63A1">
        <w:rPr>
          <w:rFonts w:cs="Times New Roman"/>
          <w:sz w:val="22"/>
          <w:lang w:val="ru-RU"/>
        </w:rPr>
        <w:t>\</w:t>
      </w:r>
    </w:p>
    <w:p w14:paraId="281F3508" w14:textId="75AAF502" w:rsidR="008B63A1" w:rsidRDefault="008B63A1" w:rsidP="008B63A1">
      <w:pPr>
        <w:jc w:val="center"/>
        <w:rPr>
          <w:rFonts w:cs="Times New Roman"/>
          <w:sz w:val="22"/>
          <w:lang w:val="ru-RU"/>
        </w:rPr>
      </w:pPr>
      <w:r w:rsidRPr="009D31C8">
        <w:rPr>
          <w:rFonts w:cs="Times New Roman"/>
          <w:sz w:val="22"/>
          <w:lang w:val="ru-RU"/>
        </w:rPr>
        <w:lastRenderedPageBreak/>
        <w:t>Рисунок 4.13</w:t>
      </w:r>
      <w:r>
        <w:rPr>
          <w:rFonts w:cs="Times New Roman"/>
          <w:sz w:val="22"/>
          <w:lang w:val="ru-RU"/>
        </w:rPr>
        <w:t>б</w:t>
      </w:r>
      <w:r w:rsidRPr="009D31C8">
        <w:rPr>
          <w:rFonts w:cs="Times New Roman"/>
          <w:sz w:val="22"/>
          <w:lang w:val="ru-RU"/>
        </w:rPr>
        <w:t xml:space="preserve"> – Столбчатая диаграмма сравнения методов по метрикам временной области (</w:t>
      </w:r>
      <w:r>
        <w:rPr>
          <w:rFonts w:cs="Times New Roman"/>
          <w:sz w:val="22"/>
        </w:rPr>
        <w:t>SNR</w:t>
      </w:r>
      <w:r w:rsidRPr="009D31C8">
        <w:rPr>
          <w:rFonts w:cs="Times New Roman"/>
          <w:sz w:val="22"/>
          <w:lang w:val="ru-RU"/>
        </w:rPr>
        <w:t xml:space="preserve">, </w:t>
      </w:r>
      <w:r>
        <w:rPr>
          <w:rFonts w:cs="Times New Roman"/>
          <w:sz w:val="22"/>
        </w:rPr>
        <w:t>RMSE</w:t>
      </w:r>
      <w:r w:rsidRPr="009D31C8">
        <w:rPr>
          <w:rFonts w:cs="Times New Roman"/>
          <w:sz w:val="22"/>
          <w:lang w:val="ru-RU"/>
        </w:rPr>
        <w:t xml:space="preserve">, </w:t>
      </w:r>
      <w:r>
        <w:rPr>
          <w:rFonts w:cs="Times New Roman"/>
          <w:sz w:val="22"/>
        </w:rPr>
        <w:t>SI</w:t>
      </w:r>
      <w:r w:rsidRPr="009D31C8">
        <w:rPr>
          <w:rFonts w:cs="Times New Roman"/>
          <w:sz w:val="22"/>
          <w:lang w:val="ru-RU"/>
        </w:rPr>
        <w:t>-</w:t>
      </w:r>
      <w:r>
        <w:rPr>
          <w:rFonts w:cs="Times New Roman"/>
          <w:sz w:val="22"/>
        </w:rPr>
        <w:t>SDR</w:t>
      </w:r>
      <w:r w:rsidRPr="009D31C8">
        <w:rPr>
          <w:rFonts w:cs="Times New Roman"/>
          <w:sz w:val="22"/>
          <w:lang w:val="ru-RU"/>
        </w:rPr>
        <w:t>) на основе данных таблицы 4.2</w:t>
      </w:r>
    </w:p>
    <w:p w14:paraId="7C7ED0DA" w14:textId="77777777" w:rsidR="008B63A1" w:rsidRPr="008B63A1" w:rsidRDefault="008B63A1">
      <w:pPr>
        <w:jc w:val="center"/>
        <w:rPr>
          <w:rFonts w:cs="Times New Roman"/>
          <w:sz w:val="22"/>
          <w:lang w:val="ru-RU"/>
        </w:rPr>
      </w:pPr>
    </w:p>
    <w:p w14:paraId="3F1B7906" w14:textId="50906A48" w:rsidR="009D31C8" w:rsidRDefault="008B63A1">
      <w:pPr>
        <w:jc w:val="center"/>
        <w:rPr>
          <w:rFonts w:cs="Times New Roman"/>
          <w:sz w:val="22"/>
          <w:lang w:val="ru-RU"/>
        </w:rPr>
      </w:pPr>
      <w:r>
        <w:rPr>
          <w:rFonts w:cs="Times New Roman"/>
          <w:noProof/>
          <w:sz w:val="22"/>
          <w:lang w:val="ru-RU"/>
        </w:rPr>
        <w:drawing>
          <wp:inline distT="0" distB="0" distL="0" distR="0" wp14:anchorId="4F4A2159" wp14:editId="4935F31C">
            <wp:extent cx="5486400" cy="3200400"/>
            <wp:effectExtent l="0" t="0" r="0" b="0"/>
            <wp:docPr id="452621713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ACC7C7D" w14:textId="4C0CA4B8" w:rsidR="008B63A1" w:rsidRPr="008B63A1" w:rsidRDefault="008B63A1" w:rsidP="008B63A1">
      <w:pPr>
        <w:rPr>
          <w:sz w:val="22"/>
          <w:lang w:val="ru-RU"/>
        </w:rPr>
      </w:pPr>
      <w:r w:rsidRPr="009D31C8">
        <w:rPr>
          <w:rFonts w:cs="Times New Roman"/>
          <w:sz w:val="22"/>
          <w:lang w:val="ru-RU"/>
        </w:rPr>
        <w:t>Рисунок 4.13</w:t>
      </w:r>
      <w:r>
        <w:rPr>
          <w:rFonts w:cs="Times New Roman"/>
          <w:sz w:val="22"/>
          <w:lang w:val="ru-RU"/>
        </w:rPr>
        <w:t xml:space="preserve">в </w:t>
      </w:r>
      <w:r w:rsidRPr="009D31C8">
        <w:rPr>
          <w:rFonts w:cs="Times New Roman"/>
          <w:sz w:val="22"/>
          <w:lang w:val="ru-RU"/>
        </w:rPr>
        <w:t>– Столбчатая диаграмма сравнения методов по метрикам временной области (</w:t>
      </w:r>
      <w:r>
        <w:rPr>
          <w:rFonts w:cs="Times New Roman"/>
          <w:sz w:val="22"/>
        </w:rPr>
        <w:t>SNR</w:t>
      </w:r>
      <w:r w:rsidRPr="009D31C8">
        <w:rPr>
          <w:rFonts w:cs="Times New Roman"/>
          <w:sz w:val="22"/>
          <w:lang w:val="ru-RU"/>
        </w:rPr>
        <w:t xml:space="preserve">, </w:t>
      </w:r>
      <w:r>
        <w:rPr>
          <w:rFonts w:cs="Times New Roman"/>
          <w:sz w:val="22"/>
        </w:rPr>
        <w:t>RMSE</w:t>
      </w:r>
      <w:r w:rsidRPr="009D31C8">
        <w:rPr>
          <w:rFonts w:cs="Times New Roman"/>
          <w:sz w:val="22"/>
          <w:lang w:val="ru-RU"/>
        </w:rPr>
        <w:t xml:space="preserve">, </w:t>
      </w:r>
      <w:r>
        <w:rPr>
          <w:rFonts w:cs="Times New Roman"/>
          <w:sz w:val="22"/>
        </w:rPr>
        <w:t>SI</w:t>
      </w:r>
      <w:r w:rsidRPr="009D31C8">
        <w:rPr>
          <w:rFonts w:cs="Times New Roman"/>
          <w:sz w:val="22"/>
          <w:lang w:val="ru-RU"/>
        </w:rPr>
        <w:t>-</w:t>
      </w:r>
      <w:r>
        <w:rPr>
          <w:rFonts w:cs="Times New Roman"/>
          <w:sz w:val="22"/>
        </w:rPr>
        <w:t>SDR</w:t>
      </w:r>
      <w:r>
        <w:rPr>
          <w:rFonts w:cs="Times New Roman"/>
          <w:sz w:val="22"/>
          <w:lang w:val="ru-RU"/>
        </w:rPr>
        <w:t xml:space="preserve">, </w:t>
      </w:r>
      <w:r w:rsidRPr="008B63A1">
        <w:rPr>
          <w:sz w:val="22"/>
          <w:lang w:val="ru-RU"/>
        </w:rPr>
        <w:t>Время</w:t>
      </w:r>
      <w:r w:rsidRPr="009D31C8">
        <w:rPr>
          <w:rFonts w:cs="Times New Roman"/>
          <w:sz w:val="22"/>
          <w:lang w:val="ru-RU"/>
        </w:rPr>
        <w:t>) на основе данных таблицы 4.2</w:t>
      </w:r>
    </w:p>
    <w:p w14:paraId="1D09A149" w14:textId="77777777" w:rsidR="008B63A1" w:rsidRDefault="008B63A1" w:rsidP="008B63A1">
      <w:pPr>
        <w:rPr>
          <w:rFonts w:cs="Times New Roman"/>
          <w:sz w:val="22"/>
          <w:lang w:val="ru-RU"/>
        </w:rPr>
      </w:pPr>
    </w:p>
    <w:p w14:paraId="5FAEE045" w14:textId="439A15B7" w:rsidR="008B63A1" w:rsidRDefault="008B63A1">
      <w:pPr>
        <w:jc w:val="center"/>
        <w:rPr>
          <w:rFonts w:cs="Times New Roman"/>
          <w:sz w:val="22"/>
          <w:lang w:val="ru-RU"/>
        </w:rPr>
      </w:pPr>
      <w:r>
        <w:rPr>
          <w:rFonts w:cs="Times New Roman"/>
          <w:noProof/>
          <w:sz w:val="22"/>
          <w:lang w:val="ru-RU"/>
        </w:rPr>
        <w:drawing>
          <wp:inline distT="0" distB="0" distL="0" distR="0" wp14:anchorId="093FE440" wp14:editId="54526F75">
            <wp:extent cx="5486400" cy="3200400"/>
            <wp:effectExtent l="0" t="0" r="0" b="0"/>
            <wp:docPr id="71963498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148677BA" w14:textId="4E7AA8D4" w:rsidR="008B63A1" w:rsidRDefault="008B63A1" w:rsidP="008B63A1">
      <w:pPr>
        <w:jc w:val="center"/>
        <w:rPr>
          <w:rFonts w:cs="Times New Roman"/>
          <w:sz w:val="22"/>
          <w:lang w:val="ru-RU"/>
        </w:rPr>
      </w:pPr>
      <w:r w:rsidRPr="009D31C8">
        <w:rPr>
          <w:rFonts w:cs="Times New Roman"/>
          <w:sz w:val="22"/>
          <w:lang w:val="ru-RU"/>
        </w:rPr>
        <w:lastRenderedPageBreak/>
        <w:t>Рисунок 4.13</w:t>
      </w:r>
      <w:r>
        <w:rPr>
          <w:rFonts w:cs="Times New Roman"/>
          <w:sz w:val="22"/>
          <w:lang w:val="ru-RU"/>
        </w:rPr>
        <w:t>г</w:t>
      </w:r>
      <w:r w:rsidRPr="009D31C8">
        <w:rPr>
          <w:rFonts w:cs="Times New Roman"/>
          <w:sz w:val="22"/>
          <w:lang w:val="ru-RU"/>
        </w:rPr>
        <w:t xml:space="preserve"> – Столбчатая диаграмма сравнения методов по метрикам временной области (</w:t>
      </w:r>
      <w:r>
        <w:rPr>
          <w:rFonts w:cs="Times New Roman"/>
          <w:sz w:val="22"/>
        </w:rPr>
        <w:t>SNR</w:t>
      </w:r>
      <w:r w:rsidRPr="009D31C8">
        <w:rPr>
          <w:rFonts w:cs="Times New Roman"/>
          <w:sz w:val="22"/>
          <w:lang w:val="ru-RU"/>
        </w:rPr>
        <w:t xml:space="preserve">, </w:t>
      </w:r>
      <w:r>
        <w:rPr>
          <w:rFonts w:cs="Times New Roman"/>
          <w:sz w:val="22"/>
        </w:rPr>
        <w:t>RMSE</w:t>
      </w:r>
      <w:r w:rsidRPr="009D31C8">
        <w:rPr>
          <w:rFonts w:cs="Times New Roman"/>
          <w:sz w:val="22"/>
          <w:lang w:val="ru-RU"/>
        </w:rPr>
        <w:t xml:space="preserve">, </w:t>
      </w:r>
      <w:r>
        <w:rPr>
          <w:rFonts w:cs="Times New Roman"/>
          <w:sz w:val="22"/>
        </w:rPr>
        <w:t>SI</w:t>
      </w:r>
      <w:r w:rsidRPr="009D31C8">
        <w:rPr>
          <w:rFonts w:cs="Times New Roman"/>
          <w:sz w:val="22"/>
          <w:lang w:val="ru-RU"/>
        </w:rPr>
        <w:t>-</w:t>
      </w:r>
      <w:r>
        <w:rPr>
          <w:rFonts w:cs="Times New Roman"/>
          <w:sz w:val="22"/>
        </w:rPr>
        <w:t>SDR</w:t>
      </w:r>
      <w:r w:rsidRPr="009D31C8">
        <w:rPr>
          <w:rFonts w:cs="Times New Roman"/>
          <w:sz w:val="22"/>
          <w:lang w:val="ru-RU"/>
        </w:rPr>
        <w:t>) на основе данных таблицы 4.2</w:t>
      </w:r>
    </w:p>
    <w:p w14:paraId="5BD8501E" w14:textId="77777777" w:rsidR="008B63A1" w:rsidRDefault="008B63A1">
      <w:pPr>
        <w:jc w:val="center"/>
        <w:rPr>
          <w:rFonts w:cs="Times New Roman"/>
          <w:sz w:val="22"/>
          <w:lang w:val="ru-RU"/>
        </w:rPr>
      </w:pPr>
    </w:p>
    <w:p w14:paraId="1733BE51" w14:textId="77777777" w:rsidR="009D31C8" w:rsidRPr="009D31C8" w:rsidRDefault="009D31C8">
      <w:pPr>
        <w:jc w:val="center"/>
        <w:rPr>
          <w:lang w:val="ru-RU"/>
        </w:rPr>
      </w:pPr>
    </w:p>
    <w:p w14:paraId="30EC9DAC" w14:textId="77777777" w:rsidR="00A7743E" w:rsidRPr="003B7E28" w:rsidRDefault="00000000">
      <w:pPr>
        <w:pStyle w:val="3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>4.3.2. Сравнение по метрикам спектральной области</w:t>
      </w:r>
    </w:p>
    <w:p w14:paraId="00698B48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Сравнение методов по метрикам спектральной области приведено в таблице 4.3.</w:t>
      </w:r>
    </w:p>
    <w:p w14:paraId="6C10FAAE" w14:textId="77777777" w:rsidR="00A7743E" w:rsidRPr="003B7E28" w:rsidRDefault="00000000">
      <w:pPr>
        <w:spacing w:before="120" w:after="60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Таблица 4.3 - Сравнительные результаты по метрикам спектральной области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7743E" w:rsidRPr="003B7E28" w14:paraId="59922A58" w14:textId="77777777">
        <w:trPr>
          <w:jc w:val="center"/>
        </w:trPr>
        <w:tc>
          <w:tcPr>
            <w:tcW w:w="2351" w:type="dxa"/>
            <w:shd w:val="clear" w:color="auto" w:fill="D9E2F3"/>
          </w:tcPr>
          <w:p w14:paraId="626DE7E3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proofErr w:type="spellStart"/>
            <w:r w:rsidRPr="003B7E28">
              <w:rPr>
                <w:rFonts w:cs="Times New Roman"/>
                <w:b/>
                <w:sz w:val="18"/>
              </w:rPr>
              <w:t>Метод</w:t>
            </w:r>
            <w:proofErr w:type="spellEnd"/>
          </w:p>
        </w:tc>
        <w:tc>
          <w:tcPr>
            <w:tcW w:w="2351" w:type="dxa"/>
            <w:shd w:val="clear" w:color="auto" w:fill="D9E2F3"/>
          </w:tcPr>
          <w:p w14:paraId="2D65CF4D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LSD, дБ</w:t>
            </w:r>
          </w:p>
        </w:tc>
        <w:tc>
          <w:tcPr>
            <w:tcW w:w="2351" w:type="dxa"/>
            <w:shd w:val="clear" w:color="auto" w:fill="D9E2F3"/>
          </w:tcPr>
          <w:p w14:paraId="35CE7CAA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Спектр.</w:t>
            </w:r>
            <w:r w:rsidRPr="003B7E28">
              <w:rPr>
                <w:rFonts w:cs="Times New Roman"/>
                <w:b/>
                <w:sz w:val="18"/>
              </w:rPr>
              <w:br/>
              <w:t>сходимость</w:t>
            </w:r>
          </w:p>
        </w:tc>
        <w:tc>
          <w:tcPr>
            <w:tcW w:w="2351" w:type="dxa"/>
            <w:shd w:val="clear" w:color="auto" w:fill="D9E2F3"/>
          </w:tcPr>
          <w:p w14:paraId="4D91485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Центроид,</w:t>
            </w:r>
            <w:r w:rsidRPr="003B7E28">
              <w:rPr>
                <w:rFonts w:cs="Times New Roman"/>
                <w:b/>
                <w:sz w:val="18"/>
              </w:rPr>
              <w:br/>
              <w:t>Гц</w:t>
            </w:r>
          </w:p>
        </w:tc>
      </w:tr>
      <w:tr w:rsidR="00A7743E" w:rsidRPr="003B7E28" w14:paraId="680DFE4E" w14:textId="77777777">
        <w:trPr>
          <w:jc w:val="center"/>
        </w:trPr>
        <w:tc>
          <w:tcPr>
            <w:tcW w:w="2351" w:type="dxa"/>
          </w:tcPr>
          <w:p w14:paraId="576F56E5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Стандартный MP3</w:t>
            </w:r>
          </w:p>
        </w:tc>
        <w:tc>
          <w:tcPr>
            <w:tcW w:w="2351" w:type="dxa"/>
          </w:tcPr>
          <w:p w14:paraId="656582BB" w14:textId="1CB376E8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5,98 </w:t>
            </w:r>
          </w:p>
        </w:tc>
        <w:tc>
          <w:tcPr>
            <w:tcW w:w="2351" w:type="dxa"/>
          </w:tcPr>
          <w:p w14:paraId="02551D39" w14:textId="1063431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0,033 </w:t>
            </w:r>
          </w:p>
        </w:tc>
        <w:tc>
          <w:tcPr>
            <w:tcW w:w="2351" w:type="dxa"/>
          </w:tcPr>
          <w:p w14:paraId="164ECCA8" w14:textId="5EA956D3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18 </w:t>
            </w:r>
          </w:p>
        </w:tc>
      </w:tr>
      <w:tr w:rsidR="00A7743E" w:rsidRPr="003B7E28" w14:paraId="5692BD64" w14:textId="77777777">
        <w:trPr>
          <w:jc w:val="center"/>
        </w:trPr>
        <w:tc>
          <w:tcPr>
            <w:tcW w:w="2351" w:type="dxa"/>
          </w:tcPr>
          <w:p w14:paraId="7BE1ECCB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Розенброк MP3</w:t>
            </w:r>
          </w:p>
        </w:tc>
        <w:tc>
          <w:tcPr>
            <w:tcW w:w="2351" w:type="dxa"/>
          </w:tcPr>
          <w:p w14:paraId="25462E9E" w14:textId="2BE55D6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6,77 </w:t>
            </w:r>
          </w:p>
        </w:tc>
        <w:tc>
          <w:tcPr>
            <w:tcW w:w="2351" w:type="dxa"/>
          </w:tcPr>
          <w:p w14:paraId="10773B71" w14:textId="4B119423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0,174 </w:t>
            </w:r>
          </w:p>
        </w:tc>
        <w:tc>
          <w:tcPr>
            <w:tcW w:w="2351" w:type="dxa"/>
          </w:tcPr>
          <w:p w14:paraId="493021F0" w14:textId="2174C9D3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24 </w:t>
            </w:r>
          </w:p>
        </w:tc>
      </w:tr>
      <w:tr w:rsidR="00A7743E" w:rsidRPr="003B7E28" w14:paraId="59A5D054" w14:textId="77777777">
        <w:trPr>
          <w:jc w:val="center"/>
        </w:trPr>
        <w:tc>
          <w:tcPr>
            <w:tcW w:w="2351" w:type="dxa"/>
          </w:tcPr>
          <w:p w14:paraId="567890ED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Хаффман MP3</w:t>
            </w:r>
          </w:p>
        </w:tc>
        <w:tc>
          <w:tcPr>
            <w:tcW w:w="2351" w:type="dxa"/>
          </w:tcPr>
          <w:p w14:paraId="6A5CA7A4" w14:textId="193CF7F6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14,05 </w:t>
            </w:r>
          </w:p>
        </w:tc>
        <w:tc>
          <w:tcPr>
            <w:tcW w:w="2351" w:type="dxa"/>
          </w:tcPr>
          <w:p w14:paraId="7F982CB8" w14:textId="7C6CD7D4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0,038 </w:t>
            </w:r>
          </w:p>
        </w:tc>
        <w:tc>
          <w:tcPr>
            <w:tcW w:w="2351" w:type="dxa"/>
          </w:tcPr>
          <w:p w14:paraId="0BF88F80" w14:textId="186F7015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225 </w:t>
            </w:r>
          </w:p>
        </w:tc>
      </w:tr>
      <w:tr w:rsidR="00A7743E" w:rsidRPr="003B7E28" w14:paraId="57718440" w14:textId="77777777">
        <w:trPr>
          <w:jc w:val="center"/>
        </w:trPr>
        <w:tc>
          <w:tcPr>
            <w:tcW w:w="2351" w:type="dxa"/>
          </w:tcPr>
          <w:p w14:paraId="49361483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DWT MP3</w:t>
            </w:r>
          </w:p>
        </w:tc>
        <w:tc>
          <w:tcPr>
            <w:tcW w:w="2351" w:type="dxa"/>
          </w:tcPr>
          <w:p w14:paraId="3ABDB1F1" w14:textId="53014D0A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24,86 </w:t>
            </w:r>
          </w:p>
        </w:tc>
        <w:tc>
          <w:tcPr>
            <w:tcW w:w="2351" w:type="dxa"/>
          </w:tcPr>
          <w:p w14:paraId="1A6047EA" w14:textId="76A0ED6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0,159 </w:t>
            </w:r>
          </w:p>
        </w:tc>
        <w:tc>
          <w:tcPr>
            <w:tcW w:w="2351" w:type="dxa"/>
          </w:tcPr>
          <w:p w14:paraId="7AB39BEB" w14:textId="062B9399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1530 </w:t>
            </w:r>
          </w:p>
        </w:tc>
      </w:tr>
      <w:tr w:rsidR="00A7743E" w:rsidRPr="003B7E28" w14:paraId="36D164FF" w14:textId="77777777">
        <w:trPr>
          <w:jc w:val="center"/>
        </w:trPr>
        <w:tc>
          <w:tcPr>
            <w:tcW w:w="2351" w:type="dxa"/>
          </w:tcPr>
          <w:p w14:paraId="38EB6B16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FWHT MP3</w:t>
            </w:r>
          </w:p>
        </w:tc>
        <w:tc>
          <w:tcPr>
            <w:tcW w:w="2351" w:type="dxa"/>
          </w:tcPr>
          <w:p w14:paraId="3A77EAAF" w14:textId="73F56D12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24,57 </w:t>
            </w:r>
          </w:p>
        </w:tc>
        <w:tc>
          <w:tcPr>
            <w:tcW w:w="2351" w:type="dxa"/>
          </w:tcPr>
          <w:p w14:paraId="2572FE30" w14:textId="16C07F55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0,184 </w:t>
            </w:r>
          </w:p>
        </w:tc>
        <w:tc>
          <w:tcPr>
            <w:tcW w:w="2351" w:type="dxa"/>
          </w:tcPr>
          <w:p w14:paraId="478E3D45" w14:textId="50CA1060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1445 </w:t>
            </w:r>
          </w:p>
        </w:tc>
      </w:tr>
      <w:tr w:rsidR="00A7743E" w:rsidRPr="003B7E28" w14:paraId="3A013EF1" w14:textId="77777777">
        <w:trPr>
          <w:jc w:val="center"/>
        </w:trPr>
        <w:tc>
          <w:tcPr>
            <w:tcW w:w="2351" w:type="dxa"/>
          </w:tcPr>
          <w:p w14:paraId="1A1C57D1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DCT MP3</w:t>
            </w:r>
          </w:p>
        </w:tc>
        <w:tc>
          <w:tcPr>
            <w:tcW w:w="2351" w:type="dxa"/>
          </w:tcPr>
          <w:p w14:paraId="4C61A3D9" w14:textId="29662FB8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31,54 </w:t>
            </w:r>
          </w:p>
        </w:tc>
        <w:tc>
          <w:tcPr>
            <w:tcW w:w="2351" w:type="dxa"/>
          </w:tcPr>
          <w:p w14:paraId="58D79B24" w14:textId="71E19D8B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0,262 </w:t>
            </w:r>
          </w:p>
        </w:tc>
        <w:tc>
          <w:tcPr>
            <w:tcW w:w="2351" w:type="dxa"/>
          </w:tcPr>
          <w:p w14:paraId="62678FB7" w14:textId="72E30AC3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825 </w:t>
            </w:r>
          </w:p>
        </w:tc>
      </w:tr>
      <w:tr w:rsidR="00A7743E" w:rsidRPr="003B7E28" w14:paraId="744AB7D8" w14:textId="77777777">
        <w:trPr>
          <w:jc w:val="center"/>
        </w:trPr>
        <w:tc>
          <w:tcPr>
            <w:tcW w:w="2351" w:type="dxa"/>
          </w:tcPr>
          <w:p w14:paraId="5CD866C3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FFT MP3</w:t>
            </w:r>
          </w:p>
        </w:tc>
        <w:tc>
          <w:tcPr>
            <w:tcW w:w="2351" w:type="dxa"/>
          </w:tcPr>
          <w:p w14:paraId="74EB1E0E" w14:textId="50417A23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32,22 </w:t>
            </w:r>
          </w:p>
        </w:tc>
        <w:tc>
          <w:tcPr>
            <w:tcW w:w="2351" w:type="dxa"/>
          </w:tcPr>
          <w:p w14:paraId="7AECE968" w14:textId="7765CA24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0,264 </w:t>
            </w:r>
          </w:p>
        </w:tc>
        <w:tc>
          <w:tcPr>
            <w:tcW w:w="2351" w:type="dxa"/>
          </w:tcPr>
          <w:p w14:paraId="6DC33164" w14:textId="0B20DD85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845 </w:t>
            </w:r>
          </w:p>
        </w:tc>
      </w:tr>
      <w:tr w:rsidR="00A7743E" w:rsidRPr="003B7E28" w14:paraId="2EF64B74" w14:textId="77777777">
        <w:trPr>
          <w:jc w:val="center"/>
        </w:trPr>
        <w:tc>
          <w:tcPr>
            <w:tcW w:w="2351" w:type="dxa"/>
          </w:tcPr>
          <w:p w14:paraId="717BD6AC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MDCT MP3</w:t>
            </w:r>
          </w:p>
        </w:tc>
        <w:tc>
          <w:tcPr>
            <w:tcW w:w="2351" w:type="dxa"/>
          </w:tcPr>
          <w:p w14:paraId="36E77268" w14:textId="7AF777D0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33,30 </w:t>
            </w:r>
          </w:p>
        </w:tc>
        <w:tc>
          <w:tcPr>
            <w:tcW w:w="2351" w:type="dxa"/>
          </w:tcPr>
          <w:p w14:paraId="681CC53D" w14:textId="1708AF9B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0,523 </w:t>
            </w:r>
          </w:p>
        </w:tc>
        <w:tc>
          <w:tcPr>
            <w:tcW w:w="2351" w:type="dxa"/>
          </w:tcPr>
          <w:p w14:paraId="32C79D9C" w14:textId="06DEE26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1008 </w:t>
            </w:r>
          </w:p>
        </w:tc>
      </w:tr>
      <w:tr w:rsidR="00A7743E" w:rsidRPr="003B7E28" w14:paraId="514E5D5D" w14:textId="77777777">
        <w:trPr>
          <w:jc w:val="center"/>
        </w:trPr>
        <w:tc>
          <w:tcPr>
            <w:tcW w:w="2351" w:type="dxa"/>
          </w:tcPr>
          <w:p w14:paraId="39B97C8E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Daubechies DWT</w:t>
            </w:r>
          </w:p>
        </w:tc>
        <w:tc>
          <w:tcPr>
            <w:tcW w:w="2351" w:type="dxa"/>
          </w:tcPr>
          <w:p w14:paraId="1BEC1E24" w14:textId="02BC645F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33,36 </w:t>
            </w:r>
          </w:p>
        </w:tc>
        <w:tc>
          <w:tcPr>
            <w:tcW w:w="2351" w:type="dxa"/>
          </w:tcPr>
          <w:p w14:paraId="4C4D1AA7" w14:textId="43458FC5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1,004 </w:t>
            </w:r>
          </w:p>
        </w:tc>
        <w:tc>
          <w:tcPr>
            <w:tcW w:w="2351" w:type="dxa"/>
          </w:tcPr>
          <w:p w14:paraId="45044EC3" w14:textId="2FA04DE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10426 </w:t>
            </w:r>
          </w:p>
        </w:tc>
      </w:tr>
    </w:tbl>
    <w:p w14:paraId="4660A069" w14:textId="77777777" w:rsidR="00A7743E" w:rsidRPr="003B7E28" w:rsidRDefault="00A7743E">
      <w:pPr>
        <w:rPr>
          <w:rFonts w:cs="Times New Roman"/>
        </w:rPr>
      </w:pPr>
    </w:p>
    <w:p w14:paraId="03F6BE01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Метод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демонстрирует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24,57 дБ и </w:t>
      </w:r>
      <w:proofErr w:type="spellStart"/>
      <w:r w:rsidRPr="003B7E28">
        <w:rPr>
          <w:rFonts w:cs="Times New Roman"/>
          <w:lang w:val="ru-RU"/>
        </w:rPr>
        <w:t>центроидное</w:t>
      </w:r>
      <w:proofErr w:type="spellEnd"/>
      <w:r w:rsidRPr="003B7E28">
        <w:rPr>
          <w:rFonts w:cs="Times New Roman"/>
          <w:lang w:val="ru-RU"/>
        </w:rPr>
        <w:t xml:space="preserve"> смещение 1445 Гц. Данные показатели практически идентичны результатам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>3 (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24,86 дБ, </w:t>
      </w:r>
      <w:proofErr w:type="spellStart"/>
      <w:r w:rsidRPr="003B7E28">
        <w:rPr>
          <w:rFonts w:cs="Times New Roman"/>
          <w:lang w:val="ru-RU"/>
        </w:rPr>
        <w:t>центроид</w:t>
      </w:r>
      <w:proofErr w:type="spellEnd"/>
      <w:r w:rsidRPr="003B7E28">
        <w:rPr>
          <w:rFonts w:cs="Times New Roman"/>
          <w:lang w:val="ru-RU"/>
        </w:rPr>
        <w:t xml:space="preserve"> 1530 Гц), что свидетельствует о схожем характере спектральных искажений, вносимых </w:t>
      </w:r>
      <w:r w:rsidRPr="003B7E28">
        <w:rPr>
          <w:rFonts w:cs="Times New Roman"/>
        </w:rPr>
        <w:t>Walsh</w:t>
      </w:r>
      <w:r w:rsidRPr="003B7E28">
        <w:rPr>
          <w:rFonts w:cs="Times New Roman"/>
          <w:lang w:val="ru-RU"/>
        </w:rPr>
        <w:t xml:space="preserve">- и </w:t>
      </w:r>
      <w:r w:rsidRPr="003B7E28">
        <w:rPr>
          <w:rFonts w:cs="Times New Roman"/>
        </w:rPr>
        <w:t>Haar</w:t>
      </w:r>
      <w:r w:rsidRPr="003B7E28">
        <w:rPr>
          <w:rFonts w:cs="Times New Roman"/>
          <w:lang w:val="ru-RU"/>
        </w:rPr>
        <w:t xml:space="preserve">-преобразованиями. Оба метода формируют базисные функции, не являющиеся гладкими (кусочно-постоянные), что приводит к существенному смещению спектрального баланса по сравнению с гармоническими базисами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>.</w:t>
      </w:r>
    </w:p>
    <w:p w14:paraId="2BE3E862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Спектральная сходимость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составляет 0,184 при высоком стандартном отклонении 0,116. Это означает, что для некоторых аудиофайлов метод обеспечивает хорошее сохранение спектральной структуры (сходимость около 0,07), а для других - существенно ухудшает её (до 0,30). Аналогичная картина наблюдается у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(сходимость </w:t>
      </w:r>
      <w:proofErr w:type="gramStart"/>
      <w:r w:rsidRPr="003B7E28">
        <w:rPr>
          <w:rFonts w:cs="Times New Roman"/>
          <w:lang w:val="ru-RU"/>
        </w:rPr>
        <w:t>0,262-0,264</w:t>
      </w:r>
      <w:proofErr w:type="gramEnd"/>
      <w:r w:rsidRPr="003B7E28">
        <w:rPr>
          <w:rFonts w:cs="Times New Roman"/>
          <w:lang w:val="ru-RU"/>
        </w:rPr>
        <w:t xml:space="preserve"> при </w:t>
      </w:r>
      <w:r w:rsidRPr="003B7E28">
        <w:rPr>
          <w:rFonts w:cs="Times New Roman"/>
          <w:lang w:val="ru-RU"/>
        </w:rPr>
        <w:lastRenderedPageBreak/>
        <w:t xml:space="preserve">стандартном отклонении </w:t>
      </w:r>
      <w:proofErr w:type="gramStart"/>
      <w:r w:rsidRPr="003B7E28">
        <w:rPr>
          <w:rFonts w:cs="Times New Roman"/>
          <w:lang w:val="ru-RU"/>
        </w:rPr>
        <w:t>0,220-0,227</w:t>
      </w:r>
      <w:proofErr w:type="gramEnd"/>
      <w:r w:rsidRPr="003B7E28">
        <w:rPr>
          <w:rFonts w:cs="Times New Roman"/>
          <w:lang w:val="ru-RU"/>
        </w:rPr>
        <w:t xml:space="preserve">), что указывает на общую проблему методов с пользовательской реализацией: отсутствие </w:t>
      </w:r>
      <w:proofErr w:type="spellStart"/>
      <w:r w:rsidRPr="003B7E28">
        <w:rPr>
          <w:rFonts w:cs="Times New Roman"/>
          <w:lang w:val="ru-RU"/>
        </w:rPr>
        <w:t>психоакустической</w:t>
      </w:r>
      <w:proofErr w:type="spellEnd"/>
      <w:r w:rsidRPr="003B7E28">
        <w:rPr>
          <w:rFonts w:cs="Times New Roman"/>
          <w:lang w:val="ru-RU"/>
        </w:rPr>
        <w:t xml:space="preserve"> модели приводит к непредсказуемым спектральным искажениям.</w:t>
      </w:r>
    </w:p>
    <w:p w14:paraId="6156BE08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Для контекста: Стандартный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обеспечивает минимальный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(5,98 дБ) и </w:t>
      </w:r>
      <w:proofErr w:type="spellStart"/>
      <w:r w:rsidRPr="003B7E28">
        <w:rPr>
          <w:rFonts w:cs="Times New Roman"/>
          <w:lang w:val="ru-RU"/>
        </w:rPr>
        <w:t>центроидное</w:t>
      </w:r>
      <w:proofErr w:type="spellEnd"/>
      <w:r w:rsidRPr="003B7E28">
        <w:rPr>
          <w:rFonts w:cs="Times New Roman"/>
          <w:lang w:val="ru-RU"/>
        </w:rPr>
        <w:t xml:space="preserve"> смещение (18 Гц), а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3 - близкие к ним значения (6,77 дБ и 24 Гц). Разрыв между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и Стандартным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по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составляет около 18,6 дБ, что является значительным и объясняется фундаментальным различием в подходах: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использует </w:t>
      </w:r>
      <w:proofErr w:type="spellStart"/>
      <w:r w:rsidRPr="003B7E28">
        <w:rPr>
          <w:rFonts w:cs="Times New Roman"/>
          <w:lang w:val="ru-RU"/>
        </w:rPr>
        <w:t>психоакустическую</w:t>
      </w:r>
      <w:proofErr w:type="spellEnd"/>
      <w:r w:rsidRPr="003B7E28">
        <w:rPr>
          <w:rFonts w:cs="Times New Roman"/>
          <w:lang w:val="ru-RU"/>
        </w:rPr>
        <w:t xml:space="preserve"> модель для адаптивного отбора компонентов, тогда как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применяет механический отбор по энергетическому критерию.</w:t>
      </w:r>
    </w:p>
    <w:p w14:paraId="57C52F38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Визуальное сравнение спектров (рисунок 4.4) наглядно подтверждает количественные данные. На спектрограмме исходного сигнала и его обработанных версий хорошо видно, что кривая Стандартного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практически совпадает с исходным сигналом во всём диапазоне частот, что объясняет минимальное значение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(5,98 дБ). Кривая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демонстрирует заметное отклонение от исходного спектра в области средних и высоких частот (выше 2 кГц), при этом в низкочастотной области (до 500 Гц) различие минимально. Данный паттерн объясняется тем, что энергия речевых и музыкальных сигналов сосредоточена в низкочастотной области, поэтому при отборе коэффициентов по энергетическому критерию именно низкочастотные компоненты сохраняются с наибольшей точностью.</w:t>
      </w:r>
    </w:p>
    <w:p w14:paraId="42B149EA" w14:textId="77777777" w:rsidR="00836103" w:rsidRPr="003B7E28" w:rsidRDefault="00BE4514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noProof/>
          <w:lang w:val="ru-RU"/>
        </w:rPr>
        <w:lastRenderedPageBreak/>
        <w:drawing>
          <wp:inline distT="0" distB="0" distL="0" distR="0" wp14:anchorId="6F026001" wp14:editId="3CDD9ADC">
            <wp:extent cx="5972175" cy="3230245"/>
            <wp:effectExtent l="0" t="0" r="9525" b="8255"/>
            <wp:docPr id="58070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0635" name=""/>
                    <pic:cNvPicPr/>
                  </pic:nvPicPr>
                  <pic:blipFill rotWithShape="1">
                    <a:blip r:embed="rId13"/>
                    <a:srcRect t="49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30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D764B" w14:textId="77777777" w:rsidR="00836103" w:rsidRPr="003B7E28" w:rsidRDefault="00836103" w:rsidP="00836103">
      <w:pPr>
        <w:ind w:firstLine="709"/>
        <w:jc w:val="center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Рисунок 4.4 – сравнение спектров исходного файла и обработанного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  <w:bCs/>
          <w:lang w:val="ru-RU"/>
        </w:rPr>
        <w:t xml:space="preserve">Стандартный </w:t>
      </w:r>
      <w:r w:rsidRPr="003B7E28">
        <w:rPr>
          <w:rFonts w:cs="Times New Roman"/>
          <w:bCs/>
        </w:rPr>
        <w:t>MP</w:t>
      </w:r>
      <w:r w:rsidRPr="003B7E28">
        <w:rPr>
          <w:rFonts w:cs="Times New Roman"/>
          <w:bCs/>
          <w:lang w:val="ru-RU"/>
        </w:rPr>
        <w:t>3</w:t>
      </w:r>
    </w:p>
    <w:p w14:paraId="505FDE62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Сравнение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на спектрограмме (рисунок 4.5) показывает практически совпадающие кривые в низкочастотной области и схожий характер отклонений в высокочастотной области. Это визуально подтверждает близкие значения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(24,57 и 24,86 дБ) и </w:t>
      </w:r>
      <w:proofErr w:type="spellStart"/>
      <w:r w:rsidRPr="003B7E28">
        <w:rPr>
          <w:rFonts w:cs="Times New Roman"/>
          <w:lang w:val="ru-RU"/>
        </w:rPr>
        <w:t>центроидного</w:t>
      </w:r>
      <w:proofErr w:type="spellEnd"/>
      <w:r w:rsidRPr="003B7E28">
        <w:rPr>
          <w:rFonts w:cs="Times New Roman"/>
          <w:lang w:val="ru-RU"/>
        </w:rPr>
        <w:t xml:space="preserve"> смещения (1445 и 1530 Гц). Однако кривая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демонстрирует более плавный характер отклонения, тогда как кривая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имеет более выраженные локальные пики, что связано с дискретной природой функций Уолша по сравнению с непрерывной структурой вейвлета Хаара.</w:t>
      </w:r>
    </w:p>
    <w:p w14:paraId="08E325DA" w14:textId="77777777" w:rsidR="00836103" w:rsidRPr="003B7E28" w:rsidRDefault="00BE4514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noProof/>
          <w:lang w:val="ru-RU"/>
        </w:rPr>
        <w:lastRenderedPageBreak/>
        <w:drawing>
          <wp:inline distT="0" distB="0" distL="0" distR="0" wp14:anchorId="7BD2B58A" wp14:editId="13CDC555">
            <wp:extent cx="5972175" cy="3218670"/>
            <wp:effectExtent l="0" t="0" r="0" b="1270"/>
            <wp:docPr id="101983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3875" name=""/>
                    <pic:cNvPicPr/>
                  </pic:nvPicPr>
                  <pic:blipFill rotWithShape="1">
                    <a:blip r:embed="rId14"/>
                    <a:srcRect t="49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18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FE448" w14:textId="77777777" w:rsidR="00836103" w:rsidRPr="003B7E28" w:rsidRDefault="00836103" w:rsidP="00836103">
      <w:pPr>
        <w:ind w:firstLine="709"/>
        <w:jc w:val="center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Рисунок 4.5 – сравнение спектров исходного файла и обработанного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DWT</w:t>
      </w:r>
    </w:p>
    <w:p w14:paraId="01554799" w14:textId="77777777" w:rsidR="00836103" w:rsidRPr="003B7E28" w:rsidRDefault="00836103">
      <w:pPr>
        <w:ind w:firstLine="709"/>
        <w:jc w:val="both"/>
        <w:rPr>
          <w:rFonts w:cs="Times New Roman"/>
          <w:lang w:val="ru-RU"/>
        </w:rPr>
      </w:pPr>
    </w:p>
    <w:p w14:paraId="3FA856DA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На спектрограмме, демонстрирующей все девять методов (рисунок 4.6), отчётливо прослеживается три группы методов по характеру спектральных искажений. Первая группа (Стандартный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>3) — кривые, максимально приближенные к исходному сигналу. Вторая группа (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>) — кривые с умеренным отклонением, сохраняющие общую форму спектра, но вносящие заметные искажения в области выше 2 кГц. Третья группа (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) — кривые с наиболее неравномерными искажениями, проявляющиеся в виде резких провалов и пиков в высокочастотной области. Метод </w:t>
      </w:r>
      <w:r w:rsidRPr="003B7E28">
        <w:rPr>
          <w:rFonts w:cs="Times New Roman"/>
        </w:rPr>
        <w:t>Daubechies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демонстрирует полностью разрушенный спектр, что визуально подтверждает его неработоспособность.</w:t>
      </w:r>
    </w:p>
    <w:p w14:paraId="3818D1B9" w14:textId="77777777" w:rsidR="00836103" w:rsidRPr="003B7E28" w:rsidRDefault="00BE4514" w:rsidP="00836103">
      <w:pPr>
        <w:ind w:firstLine="709"/>
        <w:jc w:val="center"/>
        <w:rPr>
          <w:rFonts w:cs="Times New Roman"/>
          <w:lang w:val="ru-RU"/>
        </w:rPr>
      </w:pPr>
      <w:r w:rsidRPr="003B7E28">
        <w:rPr>
          <w:rFonts w:cs="Times New Roman"/>
          <w:noProof/>
          <w:lang w:val="ru-RU"/>
        </w:rPr>
        <w:lastRenderedPageBreak/>
        <w:drawing>
          <wp:inline distT="0" distB="0" distL="0" distR="0" wp14:anchorId="2244C1A2" wp14:editId="71C38D30">
            <wp:extent cx="5972175" cy="3224458"/>
            <wp:effectExtent l="0" t="0" r="0" b="0"/>
            <wp:docPr id="1300824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24801" name=""/>
                    <pic:cNvPicPr/>
                  </pic:nvPicPr>
                  <pic:blipFill rotWithShape="1">
                    <a:blip r:embed="rId15"/>
                    <a:srcRect t="49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24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32740F" w14:textId="77777777" w:rsidR="00884657" w:rsidRPr="003B7E28" w:rsidRDefault="00000000" w:rsidP="00BE4514">
      <w:pPr>
        <w:jc w:val="center"/>
        <w:rPr>
          <w:rFonts w:cs="Times New Roman"/>
          <w:lang w:val="ru-RU"/>
        </w:rPr>
      </w:pPr>
      <w:r w:rsidRPr="003B7E28">
        <w:rPr>
          <w:rFonts w:cs="Times New Roman"/>
          <w:szCs w:val="28"/>
          <w:lang w:val="ru-RU"/>
        </w:rPr>
        <w:t xml:space="preserve">Рисунок 4.6 – </w:t>
      </w:r>
      <w:r w:rsidR="00BE4514" w:rsidRPr="003B7E28">
        <w:rPr>
          <w:rFonts w:cs="Times New Roman"/>
          <w:lang w:val="ru-RU"/>
        </w:rPr>
        <w:t xml:space="preserve">сравнение спектров исходного файла и обработанного </w:t>
      </w:r>
      <w:r w:rsidR="00BE4514" w:rsidRPr="003B7E28">
        <w:rPr>
          <w:rFonts w:cs="Times New Roman"/>
        </w:rPr>
        <w:t>FWHT</w:t>
      </w:r>
      <w:r w:rsidR="00BE4514" w:rsidRPr="003B7E28">
        <w:rPr>
          <w:rFonts w:cs="Times New Roman"/>
          <w:lang w:val="ru-RU"/>
        </w:rPr>
        <w:t xml:space="preserve"> и </w:t>
      </w:r>
      <w:r w:rsidR="00BE4514" w:rsidRPr="003B7E28">
        <w:rPr>
          <w:rFonts w:cs="Times New Roman"/>
          <w:szCs w:val="28"/>
          <w:lang w:val="ru-RU"/>
        </w:rPr>
        <w:t>FFT</w:t>
      </w:r>
    </w:p>
    <w:p w14:paraId="499B32B9" w14:textId="77777777" w:rsidR="00884657" w:rsidRPr="003B7E28" w:rsidRDefault="00000000">
      <w:pPr>
        <w:jc w:val="both"/>
        <w:rPr>
          <w:rFonts w:cs="Times New Roman"/>
          <w:lang w:val="ru-RU"/>
        </w:rPr>
      </w:pPr>
      <w:r w:rsidRPr="003B7E28">
        <w:rPr>
          <w:rFonts w:cs="Times New Roman"/>
          <w:szCs w:val="28"/>
          <w:lang w:val="ru-RU"/>
        </w:rPr>
        <w:t>Сравнение спектров FWHT и FFT (рисунок 4.7) выявляет сходный характер спектральных искажений обоих методов в высокочастотной области. Значения LSD составляют 24,57 дБ для FWHT и 32,22 дБ для FFT, причём большее значение LSD у FFT указывает на более выраженное отклонение спектра обработанного сигнала от исходного. Центроидное смещение также различается: 1445 Гц у FWHT против 845 Гц у FFT. Несмотря на то, что FFT демонстрирует меньшее центроидное смещение, интегральный балл FWHT (0,672) превышает Score FFT (0,558) за счёт лучших показателей SNR (13,59 против 12,75 дБ) и более низкого RMSE (0,028 против 0,036). На спектрограмме видно, что кривая FFT характеризуется более неравномерными провалами в области средних частот, тогда как FWHT сохраняет более гладкую огибающую в низкочастотной области, что объясняется монотонным характером функций Уолша.</w:t>
      </w:r>
    </w:p>
    <w:p w14:paraId="61F5C3CA" w14:textId="77777777" w:rsidR="00836103" w:rsidRPr="003B7E28" w:rsidRDefault="00BE4514" w:rsidP="00836103">
      <w:pPr>
        <w:ind w:firstLine="709"/>
        <w:jc w:val="center"/>
        <w:rPr>
          <w:rFonts w:cs="Times New Roman"/>
          <w:lang w:val="ru-RU"/>
        </w:rPr>
      </w:pPr>
      <w:r w:rsidRPr="003B7E28">
        <w:rPr>
          <w:rFonts w:cs="Times New Roman"/>
          <w:noProof/>
          <w:lang w:val="ru-RU"/>
        </w:rPr>
        <w:lastRenderedPageBreak/>
        <w:drawing>
          <wp:inline distT="0" distB="0" distL="0" distR="0" wp14:anchorId="4F6F33C3" wp14:editId="5B4D6951">
            <wp:extent cx="5972175" cy="3207096"/>
            <wp:effectExtent l="0" t="0" r="0" b="0"/>
            <wp:docPr id="1091156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56992" name=""/>
                    <pic:cNvPicPr/>
                  </pic:nvPicPr>
                  <pic:blipFill rotWithShape="1">
                    <a:blip r:embed="rId16"/>
                    <a:srcRect t="50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07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4FB65" w14:textId="77777777" w:rsidR="00836103" w:rsidRPr="003B7E28" w:rsidRDefault="00836103" w:rsidP="00836103">
      <w:pPr>
        <w:ind w:firstLine="709"/>
        <w:jc w:val="center"/>
        <w:rPr>
          <w:rFonts w:cs="Times New Roman"/>
          <w:lang w:val="ru-RU"/>
        </w:rPr>
      </w:pPr>
      <w:r w:rsidRPr="003B7E28">
        <w:rPr>
          <w:rFonts w:cs="Times New Roman"/>
          <w:szCs w:val="28"/>
          <w:lang w:val="ru-RU"/>
        </w:rPr>
        <w:t>Рисунок 4.7 – сравнение спектров исходного файла и обработанного FWHT и FFT</w:t>
      </w:r>
    </w:p>
    <w:p w14:paraId="390D1175" w14:textId="77777777" w:rsidR="00884657" w:rsidRPr="003B7E28" w:rsidRDefault="00000000">
      <w:pPr>
        <w:jc w:val="both"/>
        <w:rPr>
          <w:rFonts w:cs="Times New Roman"/>
          <w:lang w:val="ru-RU"/>
        </w:rPr>
      </w:pPr>
      <w:r w:rsidRPr="003B7E28">
        <w:rPr>
          <w:rFonts w:cs="Times New Roman"/>
          <w:szCs w:val="28"/>
          <w:lang w:val="ru-RU"/>
        </w:rPr>
        <w:t>Спектрограмма сравнения FWHT и DCT (рисунок 4.8) показывает, что оба метода вносят существенные искажения в области средних и высоких частот, однако характер этих искажений различается. LSD DCT составляет 31,54 дБ против 24,57 дБ у FWHT, что указывает на более сильное отклонение спектра при использовании дискретного косинусного преобразования. Спектральная сходимость DCT (0,262) и FWHT (0,184) сопоставимы, однако стандартное отклонение DCT (0,220) значительно выше, чем у FWHT (0,116), что свидетельствует о меньшей предсказуемости результатов DCT для различных типов аудиоконтента. На спектрограмме заметно, что кривая DCT имеет более выраженные осцилляции в полосе 2–8 кГц, связанные с эффектом спектральной утечки, характерным для гармонических базисов. FWHT, напротив, формирует более равномерное отклонение благодаря ортогональности и дискретной природе матрицы Адамара.</w:t>
      </w:r>
    </w:p>
    <w:p w14:paraId="45637F15" w14:textId="77777777" w:rsidR="00836103" w:rsidRPr="003B7E28" w:rsidRDefault="00BE4514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noProof/>
          <w:lang w:val="ru-RU"/>
        </w:rPr>
        <w:lastRenderedPageBreak/>
        <w:drawing>
          <wp:inline distT="0" distB="0" distL="0" distR="0" wp14:anchorId="6C1ED304" wp14:editId="47C59AD8">
            <wp:extent cx="5972175" cy="3195521"/>
            <wp:effectExtent l="0" t="0" r="0" b="5080"/>
            <wp:docPr id="324558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58053" name=""/>
                    <pic:cNvPicPr/>
                  </pic:nvPicPr>
                  <pic:blipFill rotWithShape="1">
                    <a:blip r:embed="rId17"/>
                    <a:srcRect t="50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195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F30B5" w14:textId="77777777" w:rsidR="00836103" w:rsidRPr="003B7E28" w:rsidRDefault="00836103" w:rsidP="00836103">
      <w:pPr>
        <w:ind w:firstLine="709"/>
        <w:jc w:val="center"/>
        <w:rPr>
          <w:rFonts w:cs="Times New Roman"/>
          <w:lang w:val="ru-RU"/>
        </w:rPr>
      </w:pPr>
      <w:r w:rsidRPr="003B7E28">
        <w:rPr>
          <w:rFonts w:cs="Times New Roman"/>
          <w:szCs w:val="28"/>
          <w:lang w:val="ru-RU"/>
        </w:rPr>
        <w:t>Рисунок 4.8 – сравнение спектров исходного файла и обработанного FWHT и DCT</w:t>
      </w:r>
    </w:p>
    <w:p w14:paraId="02CC4EB3" w14:textId="77777777" w:rsidR="00884657" w:rsidRPr="003B7E28" w:rsidRDefault="00000000">
      <w:pPr>
        <w:jc w:val="both"/>
        <w:rPr>
          <w:rFonts w:cs="Times New Roman"/>
          <w:lang w:val="ru-RU"/>
        </w:rPr>
      </w:pPr>
      <w:r w:rsidRPr="003B7E28">
        <w:rPr>
          <w:rFonts w:cs="Times New Roman"/>
          <w:szCs w:val="28"/>
          <w:lang w:val="ru-RU"/>
        </w:rPr>
        <w:t>Сравнение FWHT и MDCT (рисунок 4.10) демонстрирует принципиальные различия в качестве спектрального восстановления. MDCT, являющийся основой формата MP3, показывает LSD 33,30 дБ и спектральную сходимость 0,523 — значительно худшие показатели, чем у FWHT (LSD 24,57 дБ, сходимость 0,184). Однако следует учитывать, что текущая реализация MDCT в программном комплексе является упрощённой и не включает критическое перекрытие и оконную функцию, необходимые для качественного спектрального анализа. Центроидное смещение MDCT (1008 Гц) меньше, чем у FWHT (1445 Гц), однако это не компенсирует общего ухудшения спектральной структуры. На спектрограмме хорошо видно, что кривая MDCT демонстрирует характерные артефакты в виде периодических провалов, связанных с отсутствием оконной функции. Данные результаты подтверждают необходимость оптимизации реализации MDCT для корректного сравнения с остальными методами.</w:t>
      </w:r>
    </w:p>
    <w:p w14:paraId="72F3CC51" w14:textId="77777777" w:rsidR="00836103" w:rsidRPr="003B7E28" w:rsidRDefault="00BE4514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noProof/>
          <w:lang w:val="ru-RU"/>
        </w:rPr>
        <w:lastRenderedPageBreak/>
        <w:drawing>
          <wp:inline distT="0" distB="0" distL="0" distR="0" wp14:anchorId="4DCFCDB4" wp14:editId="0F389F31">
            <wp:extent cx="5972175" cy="3195521"/>
            <wp:effectExtent l="0" t="0" r="0" b="5080"/>
            <wp:docPr id="405947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47757" name=""/>
                    <pic:cNvPicPr/>
                  </pic:nvPicPr>
                  <pic:blipFill rotWithShape="1">
                    <a:blip r:embed="rId18"/>
                    <a:srcRect t="50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195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22E7A" w14:textId="77777777" w:rsidR="00836103" w:rsidRPr="003B7E28" w:rsidRDefault="00836103" w:rsidP="00836103">
      <w:pPr>
        <w:ind w:firstLine="709"/>
        <w:jc w:val="center"/>
        <w:rPr>
          <w:rFonts w:cs="Times New Roman"/>
          <w:lang w:val="ru-RU"/>
        </w:rPr>
      </w:pPr>
      <w:r w:rsidRPr="003B7E28">
        <w:rPr>
          <w:rFonts w:cs="Times New Roman"/>
          <w:szCs w:val="28"/>
          <w:lang w:val="ru-RU"/>
        </w:rPr>
        <w:t>Рисунок 4.10 – сравнение спектров исходного файла и обработанного FWHT и MDCT</w:t>
      </w:r>
    </w:p>
    <w:p w14:paraId="1EEDA9DB" w14:textId="77777777" w:rsidR="00884657" w:rsidRPr="003B7E28" w:rsidRDefault="00000000">
      <w:pPr>
        <w:jc w:val="both"/>
        <w:rPr>
          <w:rFonts w:cs="Times New Roman"/>
          <w:lang w:val="ru-RU"/>
        </w:rPr>
      </w:pPr>
      <w:r w:rsidRPr="003B7E28">
        <w:rPr>
          <w:rFonts w:cs="Times New Roman"/>
          <w:szCs w:val="28"/>
          <w:lang w:val="ru-RU"/>
        </w:rPr>
        <w:t>Спектрограмма сравнения FWHT и метода Розенброка (рисунок 4.11) наглядно иллюстрирует разрыв в качестве между этими методами. Кривая Розенброка практически совпадает с исходным сигналом на всём диапазоне частот, что объясняет минимальное значение LSD (6,77 дБ) и центроидное смещение всего 24 Гц. FWHT демонстрирует значительно большее отклонение: LSD 24,57 дБ, центроид 1445 Гц. Спектральная сходимость Розенброка (0,174) также превосходит FWHT (0,184). Ключевым преимуществом метода Розенброка является наличие психоакустической модели, которая обеспечивает адаптивное управление квантованием в соответствии с чувствительностью слуха. FWHT, напротив, использует механический отбор коэффициентов по энергетическому критерию без учёта особенностей восприятия. Тем не менее, FWHT обладает потенциальным преимуществом в сценариях аппаратной реализации, где отсутствие операций умножения является критическим фактором.</w:t>
      </w:r>
    </w:p>
    <w:p w14:paraId="1E99FE7E" w14:textId="77777777" w:rsidR="00836103" w:rsidRPr="003B7E28" w:rsidRDefault="00BE4514" w:rsidP="00836103">
      <w:pPr>
        <w:ind w:firstLine="709"/>
        <w:jc w:val="center"/>
        <w:rPr>
          <w:rFonts w:cs="Times New Roman"/>
          <w:lang w:val="ru-RU"/>
        </w:rPr>
      </w:pPr>
      <w:r w:rsidRPr="003B7E28">
        <w:rPr>
          <w:rFonts w:cs="Times New Roman"/>
          <w:noProof/>
          <w:lang w:val="ru-RU"/>
        </w:rPr>
        <w:lastRenderedPageBreak/>
        <w:drawing>
          <wp:inline distT="0" distB="0" distL="0" distR="0" wp14:anchorId="256AAD56" wp14:editId="023BF6DF">
            <wp:extent cx="5972175" cy="3218670"/>
            <wp:effectExtent l="0" t="0" r="0" b="1270"/>
            <wp:docPr id="1493136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36479" name=""/>
                    <pic:cNvPicPr/>
                  </pic:nvPicPr>
                  <pic:blipFill rotWithShape="1">
                    <a:blip r:embed="rId19"/>
                    <a:srcRect t="49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18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4E9A3" w14:textId="77777777" w:rsidR="00836103" w:rsidRPr="003B7E28" w:rsidRDefault="00836103" w:rsidP="00836103">
      <w:pPr>
        <w:ind w:firstLine="709"/>
        <w:jc w:val="center"/>
        <w:rPr>
          <w:rFonts w:cs="Times New Roman"/>
          <w:lang w:val="ru-RU"/>
        </w:rPr>
      </w:pPr>
      <w:r w:rsidRPr="003B7E28">
        <w:rPr>
          <w:rFonts w:cs="Times New Roman"/>
          <w:szCs w:val="28"/>
          <w:lang w:val="ru-RU"/>
        </w:rPr>
        <w:t>Рисунок 4.11 – сравнение спектров исходного файла и обработанного FWHT и Rosenbrock</w:t>
      </w:r>
    </w:p>
    <w:p w14:paraId="6143DF17" w14:textId="77777777" w:rsidR="00884657" w:rsidRPr="003B7E28" w:rsidRDefault="00000000">
      <w:pPr>
        <w:jc w:val="both"/>
        <w:rPr>
          <w:rFonts w:cs="Times New Roman"/>
          <w:lang w:val="ru-RU"/>
        </w:rPr>
      </w:pPr>
      <w:r w:rsidRPr="003B7E28">
        <w:rPr>
          <w:rFonts w:cs="Times New Roman"/>
          <w:szCs w:val="28"/>
          <w:lang w:val="ru-RU"/>
        </w:rPr>
        <w:t xml:space="preserve">Сравнение FWHT и Хаффман MP3 (рисунок 4.9) показывает существенное различие в характере спектральных искажений. Хаффман MP3 демонстрирует значительно лучшее сохранение спектральной структуры: LSD 14,05 дБ против 24,57 дБ у FWHT, центроидное смещение 225 Гц против 1445 Гц, спектральная сходимость 0,038 против 0,184. На спектрограмме кривая Хаффман MP3 следует форме исходного сигнала значительно точнее, особенно в области средних частот (1–4 кГц), где локализована основная энергия речевых сигналов. FWHT, однако, демонстрирует более выраженные отклонения в высокочастотной области выше 4 кГц, что приводит к потере деталей, важных для восприятия тембра. Психоакустическая модель Хаффман MP3 позволяет адаптивно распределять квантованные коэффициенты с учётом маскирующих эффектов слуховой системы, тогда как FWHT применяет равномерный энергетический порог ко всем частотным </w:t>
      </w:r>
      <w:r w:rsidRPr="003B7E28">
        <w:rPr>
          <w:rFonts w:cs="Times New Roman"/>
          <w:szCs w:val="28"/>
          <w:lang w:val="ru-RU"/>
        </w:rPr>
        <w:lastRenderedPageBreak/>
        <w:t>полосам, что приводит к менее эффективному использованию доступного битового бюджета.</w:t>
      </w:r>
    </w:p>
    <w:p w14:paraId="03D25D23" w14:textId="77777777" w:rsidR="00836103" w:rsidRPr="003B7E28" w:rsidRDefault="00BE4514" w:rsidP="00836103">
      <w:pPr>
        <w:ind w:firstLine="709"/>
        <w:jc w:val="center"/>
        <w:rPr>
          <w:rFonts w:cs="Times New Roman"/>
          <w:lang w:val="ru-RU"/>
        </w:rPr>
      </w:pPr>
      <w:r w:rsidRPr="003B7E28">
        <w:rPr>
          <w:rFonts w:cs="Times New Roman"/>
          <w:noProof/>
          <w:lang w:val="ru-RU"/>
        </w:rPr>
        <w:drawing>
          <wp:inline distT="0" distB="0" distL="0" distR="0" wp14:anchorId="085EC610" wp14:editId="5E1F8CA8">
            <wp:extent cx="5972175" cy="3241820"/>
            <wp:effectExtent l="0" t="0" r="0" b="0"/>
            <wp:docPr id="1589339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39960" name=""/>
                    <pic:cNvPicPr/>
                  </pic:nvPicPr>
                  <pic:blipFill rotWithShape="1">
                    <a:blip r:embed="rId20"/>
                    <a:srcRect t="49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4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BAAC8" w14:textId="77777777" w:rsidR="00836103" w:rsidRPr="003B7E28" w:rsidRDefault="00836103" w:rsidP="00836103">
      <w:pPr>
        <w:ind w:firstLine="709"/>
        <w:jc w:val="center"/>
        <w:rPr>
          <w:rFonts w:cs="Times New Roman"/>
          <w:lang w:val="ru-RU"/>
        </w:rPr>
      </w:pPr>
      <w:r w:rsidRPr="003B7E28">
        <w:rPr>
          <w:rFonts w:cs="Times New Roman"/>
          <w:szCs w:val="28"/>
          <w:lang w:val="ru-RU"/>
        </w:rPr>
        <w:t>Рисунок 4.9 – сравнение спектров исходного файла и обработанного FWHT и Хаффман</w:t>
      </w:r>
    </w:p>
    <w:p w14:paraId="49E394CB" w14:textId="77777777" w:rsidR="00BE4514" w:rsidRPr="003B7E28" w:rsidRDefault="00BE4514" w:rsidP="000D7FF8">
      <w:pPr>
        <w:ind w:firstLine="709"/>
        <w:jc w:val="center"/>
        <w:rPr>
          <w:rFonts w:cs="Times New Roman"/>
          <w:szCs w:val="28"/>
          <w:lang w:val="ru-RU"/>
        </w:rPr>
      </w:pPr>
    </w:p>
    <w:p w14:paraId="3AD01D4B" w14:textId="77777777" w:rsidR="000D7FF8" w:rsidRPr="003B7E28" w:rsidRDefault="000D7FF8" w:rsidP="00BE4514">
      <w:pPr>
        <w:ind w:firstLine="709"/>
        <w:jc w:val="both"/>
        <w:rPr>
          <w:rFonts w:cs="Times New Roman"/>
          <w:szCs w:val="28"/>
          <w:lang w:val="ru-RU"/>
        </w:rPr>
      </w:pPr>
      <w:r w:rsidRPr="003B7E28">
        <w:rPr>
          <w:rFonts w:cs="Times New Roman"/>
          <w:szCs w:val="28"/>
          <w:lang w:val="ru-RU"/>
        </w:rPr>
        <w:t xml:space="preserve">Отдельного внимания заслуживает метод </w:t>
      </w:r>
      <w:proofErr w:type="spellStart"/>
      <w:r w:rsidRPr="003B7E28">
        <w:rPr>
          <w:rFonts w:cs="Times New Roman"/>
          <w:szCs w:val="28"/>
          <w:lang w:val="ru-RU"/>
        </w:rPr>
        <w:t>Daubechies</w:t>
      </w:r>
      <w:proofErr w:type="spellEnd"/>
      <w:r w:rsidRPr="003B7E28">
        <w:rPr>
          <w:rFonts w:cs="Times New Roman"/>
          <w:szCs w:val="28"/>
          <w:lang w:val="ru-RU"/>
        </w:rPr>
        <w:t xml:space="preserve"> DWT, не имеющий выделенного спектрального сравнения ввиду неработоспособности текущей реализации обратного преобразования. Как видно на спектрограмме всех девяти методов (рисунок 4.</w:t>
      </w:r>
      <w:r w:rsidR="00BE4514" w:rsidRPr="003B7E28">
        <w:rPr>
          <w:rFonts w:cs="Times New Roman"/>
          <w:szCs w:val="28"/>
          <w:lang w:val="ru-RU"/>
        </w:rPr>
        <w:t>12</w:t>
      </w:r>
      <w:r w:rsidRPr="003B7E28">
        <w:rPr>
          <w:rFonts w:cs="Times New Roman"/>
          <w:szCs w:val="28"/>
          <w:lang w:val="ru-RU"/>
        </w:rPr>
        <w:t xml:space="preserve">), кривая </w:t>
      </w:r>
      <w:proofErr w:type="spellStart"/>
      <w:r w:rsidRPr="003B7E28">
        <w:rPr>
          <w:rFonts w:cs="Times New Roman"/>
          <w:szCs w:val="28"/>
          <w:lang w:val="ru-RU"/>
        </w:rPr>
        <w:t>Daubechies</w:t>
      </w:r>
      <w:proofErr w:type="spellEnd"/>
      <w:r w:rsidRPr="003B7E28">
        <w:rPr>
          <w:rFonts w:cs="Times New Roman"/>
          <w:szCs w:val="28"/>
          <w:lang w:val="ru-RU"/>
        </w:rPr>
        <w:t xml:space="preserve"> DWT полностью отличается от всех остальных: спектральная сходимость составляет 1,004 (значение выше 1,0 означает отсутствие корреляции между спектрами), центроидное смещение достигает 10426 Гц, а LSD равен 33,36 дБ. Данные показатели являются наихудшими среди всех девяти методов и однозначно свидетельствуют о некорректности алгоритма обратного преобразования, что делает невозможным сравнительный анализ данного метода с FWHT на основе спектральных метрик.</w:t>
      </w:r>
    </w:p>
    <w:p w14:paraId="5D008F26" w14:textId="77777777" w:rsidR="00BE4514" w:rsidRPr="003B7E28" w:rsidRDefault="00BE4514" w:rsidP="00BE4514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noProof/>
          <w:lang w:val="ru-RU"/>
        </w:rPr>
        <w:lastRenderedPageBreak/>
        <w:drawing>
          <wp:inline distT="0" distB="0" distL="0" distR="0" wp14:anchorId="04051930" wp14:editId="6C05C7E9">
            <wp:extent cx="5972175" cy="3224458"/>
            <wp:effectExtent l="0" t="0" r="0" b="0"/>
            <wp:docPr id="639355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55850" name=""/>
                    <pic:cNvPicPr/>
                  </pic:nvPicPr>
                  <pic:blipFill rotWithShape="1">
                    <a:blip r:embed="rId21"/>
                    <a:srcRect t="49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24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09AE3" w14:textId="77777777" w:rsidR="00BE4514" w:rsidRPr="003B7E28" w:rsidRDefault="00BE4514" w:rsidP="00BE4514">
      <w:pPr>
        <w:ind w:firstLine="709"/>
        <w:jc w:val="center"/>
        <w:rPr>
          <w:rFonts w:cs="Times New Roman"/>
          <w:lang w:val="ru-RU"/>
        </w:rPr>
      </w:pPr>
      <w:r w:rsidRPr="003B7E28">
        <w:rPr>
          <w:rFonts w:cs="Times New Roman"/>
          <w:szCs w:val="28"/>
          <w:lang w:val="ru-RU"/>
        </w:rPr>
        <w:t xml:space="preserve">Рисунок 4.12 – сравнение спектров исходного файла и обработанного FWHT и </w:t>
      </w:r>
      <w:proofErr w:type="spellStart"/>
      <w:r w:rsidRPr="003B7E28">
        <w:rPr>
          <w:rFonts w:cs="Times New Roman"/>
          <w:szCs w:val="28"/>
          <w:lang w:val="ru-RU"/>
        </w:rPr>
        <w:t>Daubechies</w:t>
      </w:r>
      <w:proofErr w:type="spellEnd"/>
      <w:r w:rsidRPr="003B7E28">
        <w:rPr>
          <w:rFonts w:cs="Times New Roman"/>
          <w:szCs w:val="28"/>
          <w:lang w:val="ru-RU"/>
        </w:rPr>
        <w:t xml:space="preserve"> DWT</w:t>
      </w:r>
    </w:p>
    <w:p w14:paraId="3504BE48" w14:textId="2ECE58C6" w:rsidR="00836103" w:rsidRDefault="00AA3376" w:rsidP="00BE4514">
      <w:pPr>
        <w:jc w:val="both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inline distT="0" distB="0" distL="0" distR="0" wp14:anchorId="3D306917" wp14:editId="2CB935DB">
            <wp:extent cx="5486400" cy="3200400"/>
            <wp:effectExtent l="0" t="0" r="0" b="0"/>
            <wp:docPr id="1922323906" name="Диаграмма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05C3A7F8" w14:textId="6E66DD2C" w:rsidR="001472AB" w:rsidRPr="009D31C8" w:rsidRDefault="001472AB" w:rsidP="001472AB">
      <w:pPr>
        <w:jc w:val="center"/>
        <w:rPr>
          <w:lang w:val="ru-RU"/>
        </w:rPr>
      </w:pPr>
      <w:r w:rsidRPr="009D31C8">
        <w:rPr>
          <w:rFonts w:cs="Times New Roman"/>
          <w:sz w:val="22"/>
          <w:lang w:val="ru-RU"/>
        </w:rPr>
        <w:t>Рисунок 4.14</w:t>
      </w:r>
      <w:r>
        <w:rPr>
          <w:rFonts w:cs="Times New Roman"/>
          <w:sz w:val="22"/>
          <w:lang w:val="ru-RU"/>
        </w:rPr>
        <w:t>а</w:t>
      </w:r>
      <w:r w:rsidRPr="009D31C8">
        <w:rPr>
          <w:rFonts w:cs="Times New Roman"/>
          <w:sz w:val="22"/>
          <w:lang w:val="ru-RU"/>
        </w:rPr>
        <w:t xml:space="preserve"> – Столбчатая диаграмма сравнения методов по метрикам спектральной области (</w:t>
      </w:r>
      <w:r>
        <w:rPr>
          <w:rFonts w:cs="Times New Roman"/>
          <w:sz w:val="22"/>
        </w:rPr>
        <w:t>LSD</w:t>
      </w:r>
      <w:r w:rsidRPr="009D31C8">
        <w:rPr>
          <w:rFonts w:cs="Times New Roman"/>
          <w:sz w:val="22"/>
          <w:lang w:val="ru-RU"/>
        </w:rPr>
        <w:t xml:space="preserve">, спектральная сходимость, </w:t>
      </w:r>
      <w:proofErr w:type="spellStart"/>
      <w:r w:rsidRPr="009D31C8">
        <w:rPr>
          <w:rFonts w:cs="Times New Roman"/>
          <w:sz w:val="22"/>
          <w:lang w:val="ru-RU"/>
        </w:rPr>
        <w:t>центроидное</w:t>
      </w:r>
      <w:proofErr w:type="spellEnd"/>
      <w:r w:rsidRPr="009D31C8">
        <w:rPr>
          <w:rFonts w:cs="Times New Roman"/>
          <w:sz w:val="22"/>
          <w:lang w:val="ru-RU"/>
        </w:rPr>
        <w:t xml:space="preserve"> смещение) на основе данных таблицы 4.3</w:t>
      </w:r>
    </w:p>
    <w:p w14:paraId="4865D5B0" w14:textId="77777777" w:rsidR="001472AB" w:rsidRDefault="001472AB" w:rsidP="00BE4514">
      <w:pPr>
        <w:jc w:val="both"/>
        <w:rPr>
          <w:rFonts w:cs="Times New Roman"/>
          <w:lang w:val="ru-RU"/>
        </w:rPr>
      </w:pPr>
    </w:p>
    <w:p w14:paraId="6A27BCBC" w14:textId="48B742A7" w:rsidR="00772C11" w:rsidRDefault="00AA3376" w:rsidP="00BE4514">
      <w:pPr>
        <w:jc w:val="both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lastRenderedPageBreak/>
        <w:drawing>
          <wp:inline distT="0" distB="0" distL="0" distR="0" wp14:anchorId="3984E9F1" wp14:editId="63929EC2">
            <wp:extent cx="5486400" cy="3200400"/>
            <wp:effectExtent l="0" t="0" r="0" b="0"/>
            <wp:docPr id="1866078262" name="Диаграмма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4558D0CF" w14:textId="1DC8BAC6" w:rsidR="001472AB" w:rsidRPr="001472AB" w:rsidRDefault="001472AB" w:rsidP="001472AB">
      <w:pPr>
        <w:jc w:val="center"/>
        <w:rPr>
          <w:lang w:val="ru-RU"/>
        </w:rPr>
      </w:pPr>
      <w:r w:rsidRPr="009D31C8">
        <w:rPr>
          <w:rFonts w:cs="Times New Roman"/>
          <w:sz w:val="22"/>
          <w:lang w:val="ru-RU"/>
        </w:rPr>
        <w:t>Рисунок 4.14</w:t>
      </w:r>
      <w:r>
        <w:rPr>
          <w:rFonts w:cs="Times New Roman"/>
          <w:sz w:val="22"/>
          <w:lang w:val="ru-RU"/>
        </w:rPr>
        <w:t>б</w:t>
      </w:r>
      <w:r w:rsidRPr="009D31C8">
        <w:rPr>
          <w:rFonts w:cs="Times New Roman"/>
          <w:sz w:val="22"/>
          <w:lang w:val="ru-RU"/>
        </w:rPr>
        <w:t xml:space="preserve"> – Столбчатая диаграмма сравнения методов по метрикам спектральной области (</w:t>
      </w:r>
      <w:r>
        <w:rPr>
          <w:rFonts w:cs="Times New Roman"/>
          <w:sz w:val="22"/>
        </w:rPr>
        <w:t>LSD</w:t>
      </w:r>
      <w:r w:rsidRPr="009D31C8">
        <w:rPr>
          <w:rFonts w:cs="Times New Roman"/>
          <w:sz w:val="22"/>
          <w:lang w:val="ru-RU"/>
        </w:rPr>
        <w:t xml:space="preserve">, спектральная сходимость, </w:t>
      </w:r>
      <w:proofErr w:type="spellStart"/>
      <w:r w:rsidRPr="009D31C8">
        <w:rPr>
          <w:rFonts w:cs="Times New Roman"/>
          <w:sz w:val="22"/>
          <w:lang w:val="ru-RU"/>
        </w:rPr>
        <w:t>центроидное</w:t>
      </w:r>
      <w:proofErr w:type="spellEnd"/>
      <w:r w:rsidRPr="009D31C8">
        <w:rPr>
          <w:rFonts w:cs="Times New Roman"/>
          <w:sz w:val="22"/>
          <w:lang w:val="ru-RU"/>
        </w:rPr>
        <w:t xml:space="preserve"> смещение) на основе данных таблицы 4.3</w:t>
      </w:r>
    </w:p>
    <w:p w14:paraId="7E04F262" w14:textId="77777777" w:rsidR="001472AB" w:rsidRDefault="001472AB" w:rsidP="00BE4514">
      <w:pPr>
        <w:jc w:val="both"/>
        <w:rPr>
          <w:rFonts w:cs="Times New Roman"/>
          <w:lang w:val="ru-RU"/>
        </w:rPr>
      </w:pPr>
    </w:p>
    <w:p w14:paraId="201B8576" w14:textId="25F529FB" w:rsidR="001472AB" w:rsidRDefault="00AA3376" w:rsidP="00BE4514">
      <w:pPr>
        <w:jc w:val="both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inline distT="0" distB="0" distL="0" distR="0" wp14:anchorId="49583FA0" wp14:editId="5240A692">
            <wp:extent cx="5486400" cy="3200400"/>
            <wp:effectExtent l="0" t="0" r="0" b="0"/>
            <wp:docPr id="1472205092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39180F13" w14:textId="0BF4FF10" w:rsidR="001472AB" w:rsidRPr="009D31C8" w:rsidRDefault="001472AB" w:rsidP="001472AB">
      <w:pPr>
        <w:jc w:val="center"/>
        <w:rPr>
          <w:lang w:val="ru-RU"/>
        </w:rPr>
      </w:pPr>
      <w:r w:rsidRPr="009D31C8">
        <w:rPr>
          <w:rFonts w:cs="Times New Roman"/>
          <w:sz w:val="22"/>
          <w:lang w:val="ru-RU"/>
        </w:rPr>
        <w:t>Рисунок 4.14</w:t>
      </w:r>
      <w:r>
        <w:rPr>
          <w:rFonts w:cs="Times New Roman"/>
          <w:sz w:val="22"/>
          <w:lang w:val="ru-RU"/>
        </w:rPr>
        <w:t>в</w:t>
      </w:r>
      <w:r w:rsidRPr="009D31C8">
        <w:rPr>
          <w:rFonts w:cs="Times New Roman"/>
          <w:sz w:val="22"/>
          <w:lang w:val="ru-RU"/>
        </w:rPr>
        <w:t xml:space="preserve"> – Столбчатая диаграмма сравнения методов по метрикам спектральной области (</w:t>
      </w:r>
      <w:r>
        <w:rPr>
          <w:rFonts w:cs="Times New Roman"/>
          <w:sz w:val="22"/>
        </w:rPr>
        <w:t>LSD</w:t>
      </w:r>
      <w:r w:rsidRPr="009D31C8">
        <w:rPr>
          <w:rFonts w:cs="Times New Roman"/>
          <w:sz w:val="22"/>
          <w:lang w:val="ru-RU"/>
        </w:rPr>
        <w:t xml:space="preserve">, спектральная сходимость, </w:t>
      </w:r>
      <w:proofErr w:type="spellStart"/>
      <w:r w:rsidRPr="009D31C8">
        <w:rPr>
          <w:rFonts w:cs="Times New Roman"/>
          <w:sz w:val="22"/>
          <w:lang w:val="ru-RU"/>
        </w:rPr>
        <w:t>центроидное</w:t>
      </w:r>
      <w:proofErr w:type="spellEnd"/>
      <w:r w:rsidRPr="009D31C8">
        <w:rPr>
          <w:rFonts w:cs="Times New Roman"/>
          <w:sz w:val="22"/>
          <w:lang w:val="ru-RU"/>
        </w:rPr>
        <w:t xml:space="preserve"> смещение) на основе данных таблицы 4.3</w:t>
      </w:r>
    </w:p>
    <w:p w14:paraId="1203DBE8" w14:textId="77777777" w:rsidR="001472AB" w:rsidRPr="003B7E28" w:rsidRDefault="001472AB" w:rsidP="00BE4514">
      <w:pPr>
        <w:jc w:val="both"/>
        <w:rPr>
          <w:rFonts w:cs="Times New Roman"/>
          <w:lang w:val="ru-RU"/>
        </w:rPr>
      </w:pPr>
    </w:p>
    <w:p w14:paraId="12049924" w14:textId="77777777" w:rsidR="00A7743E" w:rsidRPr="003B7E28" w:rsidRDefault="00000000">
      <w:pPr>
        <w:pStyle w:val="3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lastRenderedPageBreak/>
        <w:t xml:space="preserve">4.3.3. Сравнение по </w:t>
      </w:r>
      <w:proofErr w:type="spellStart"/>
      <w:r w:rsidRPr="003B7E28">
        <w:rPr>
          <w:rFonts w:ascii="Times New Roman" w:hAnsi="Times New Roman" w:cs="Times New Roman"/>
          <w:lang w:val="ru-RU"/>
        </w:rPr>
        <w:t>психоакустическим</w:t>
      </w:r>
      <w:proofErr w:type="spellEnd"/>
      <w:r w:rsidRPr="003B7E28">
        <w:rPr>
          <w:rFonts w:ascii="Times New Roman" w:hAnsi="Times New Roman" w:cs="Times New Roman"/>
          <w:lang w:val="ru-RU"/>
        </w:rPr>
        <w:t xml:space="preserve"> метрикам и оценка достоверности</w:t>
      </w:r>
    </w:p>
    <w:p w14:paraId="5573AA68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Результаты сравнения по </w:t>
      </w:r>
      <w:proofErr w:type="spellStart"/>
      <w:r w:rsidRPr="003B7E28">
        <w:rPr>
          <w:rFonts w:cs="Times New Roman"/>
          <w:lang w:val="ru-RU"/>
        </w:rPr>
        <w:t>психоакустическим</w:t>
      </w:r>
      <w:proofErr w:type="spellEnd"/>
      <w:r w:rsidRPr="003B7E28">
        <w:rPr>
          <w:rFonts w:cs="Times New Roman"/>
          <w:lang w:val="ru-RU"/>
        </w:rPr>
        <w:t xml:space="preserve"> метрикам представлены в таблице 4.4.</w:t>
      </w:r>
    </w:p>
    <w:p w14:paraId="515D37B0" w14:textId="77777777" w:rsidR="00A7743E" w:rsidRPr="003B7E28" w:rsidRDefault="00000000">
      <w:pPr>
        <w:spacing w:before="120" w:after="60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Таблица 4.4 - Сравнительные результаты по </w:t>
      </w:r>
      <w:proofErr w:type="spellStart"/>
      <w:r w:rsidRPr="003B7E28">
        <w:rPr>
          <w:rFonts w:cs="Times New Roman"/>
          <w:lang w:val="ru-RU"/>
        </w:rPr>
        <w:t>психоакустическим</w:t>
      </w:r>
      <w:proofErr w:type="spellEnd"/>
      <w:r w:rsidRPr="003B7E28">
        <w:rPr>
          <w:rFonts w:cs="Times New Roman"/>
          <w:lang w:val="ru-RU"/>
        </w:rPr>
        <w:t xml:space="preserve"> метрикам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7743E" w:rsidRPr="003B7E28" w14:paraId="24A85FD3" w14:textId="77777777">
        <w:trPr>
          <w:jc w:val="center"/>
        </w:trPr>
        <w:tc>
          <w:tcPr>
            <w:tcW w:w="2351" w:type="dxa"/>
            <w:shd w:val="clear" w:color="auto" w:fill="D9E2F3"/>
          </w:tcPr>
          <w:p w14:paraId="002E47F6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proofErr w:type="spellStart"/>
            <w:r w:rsidRPr="003B7E28">
              <w:rPr>
                <w:rFonts w:cs="Times New Roman"/>
                <w:b/>
                <w:sz w:val="18"/>
              </w:rPr>
              <w:t>Метод</w:t>
            </w:r>
            <w:proofErr w:type="spellEnd"/>
          </w:p>
        </w:tc>
        <w:tc>
          <w:tcPr>
            <w:tcW w:w="2351" w:type="dxa"/>
            <w:shd w:val="clear" w:color="auto" w:fill="D9E2F3"/>
          </w:tcPr>
          <w:p w14:paraId="0A8B66DC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PESQ</w:t>
            </w:r>
          </w:p>
        </w:tc>
        <w:tc>
          <w:tcPr>
            <w:tcW w:w="2351" w:type="dxa"/>
            <w:shd w:val="clear" w:color="auto" w:fill="D9E2F3"/>
          </w:tcPr>
          <w:p w14:paraId="20F5CC22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MOS</w:t>
            </w:r>
          </w:p>
        </w:tc>
        <w:tc>
          <w:tcPr>
            <w:tcW w:w="2351" w:type="dxa"/>
            <w:shd w:val="clear" w:color="auto" w:fill="D9E2F3"/>
          </w:tcPr>
          <w:p w14:paraId="10A4FDC6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STOI</w:t>
            </w:r>
          </w:p>
        </w:tc>
      </w:tr>
      <w:tr w:rsidR="00A7743E" w:rsidRPr="003B7E28" w14:paraId="2AB4D49B" w14:textId="77777777">
        <w:trPr>
          <w:jc w:val="center"/>
        </w:trPr>
        <w:tc>
          <w:tcPr>
            <w:tcW w:w="2351" w:type="dxa"/>
          </w:tcPr>
          <w:p w14:paraId="6A70D709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Стандартный MP3</w:t>
            </w:r>
          </w:p>
        </w:tc>
        <w:tc>
          <w:tcPr>
            <w:tcW w:w="2351" w:type="dxa"/>
          </w:tcPr>
          <w:p w14:paraId="05F6715E" w14:textId="610CDDAA" w:rsidR="00A7743E" w:rsidRPr="008B63A1" w:rsidRDefault="00000000">
            <w:pPr>
              <w:spacing w:before="20" w:after="20" w:line="240" w:lineRule="auto"/>
              <w:jc w:val="center"/>
              <w:rPr>
                <w:rFonts w:cs="Times New Roman"/>
                <w:lang w:val="ru-RU"/>
              </w:rPr>
            </w:pPr>
            <w:r w:rsidRPr="003B7E28">
              <w:rPr>
                <w:rFonts w:cs="Times New Roman"/>
                <w:sz w:val="18"/>
              </w:rPr>
              <w:t xml:space="preserve">4,12 </w:t>
            </w:r>
          </w:p>
        </w:tc>
        <w:tc>
          <w:tcPr>
            <w:tcW w:w="2351" w:type="dxa"/>
          </w:tcPr>
          <w:p w14:paraId="5A67CCF5" w14:textId="69E496D1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4,</w:t>
            </w:r>
          </w:p>
        </w:tc>
        <w:tc>
          <w:tcPr>
            <w:tcW w:w="2351" w:type="dxa"/>
          </w:tcPr>
          <w:p w14:paraId="5B2EBA7B" w14:textId="017ACD6F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0,500 </w:t>
            </w:r>
          </w:p>
        </w:tc>
      </w:tr>
      <w:tr w:rsidR="00A7743E" w:rsidRPr="003B7E28" w14:paraId="4956D93B" w14:textId="77777777">
        <w:trPr>
          <w:jc w:val="center"/>
        </w:trPr>
        <w:tc>
          <w:tcPr>
            <w:tcW w:w="2351" w:type="dxa"/>
          </w:tcPr>
          <w:p w14:paraId="764D0291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Розенброк MP3</w:t>
            </w:r>
          </w:p>
        </w:tc>
        <w:tc>
          <w:tcPr>
            <w:tcW w:w="2351" w:type="dxa"/>
          </w:tcPr>
          <w:p w14:paraId="036860BA" w14:textId="45A0B7CC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3,93 </w:t>
            </w:r>
          </w:p>
        </w:tc>
        <w:tc>
          <w:tcPr>
            <w:tcW w:w="2351" w:type="dxa"/>
          </w:tcPr>
          <w:p w14:paraId="56537059" w14:textId="6CD95D7E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4,82 </w:t>
            </w:r>
          </w:p>
        </w:tc>
        <w:tc>
          <w:tcPr>
            <w:tcW w:w="2351" w:type="dxa"/>
          </w:tcPr>
          <w:p w14:paraId="5A09E9B0" w14:textId="5F27D850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0,496 </w:t>
            </w:r>
          </w:p>
        </w:tc>
      </w:tr>
      <w:tr w:rsidR="00A7743E" w:rsidRPr="003B7E28" w14:paraId="13150029" w14:textId="77777777">
        <w:trPr>
          <w:jc w:val="center"/>
        </w:trPr>
        <w:tc>
          <w:tcPr>
            <w:tcW w:w="2351" w:type="dxa"/>
          </w:tcPr>
          <w:p w14:paraId="23D89389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Хаффман MP3</w:t>
            </w:r>
          </w:p>
        </w:tc>
        <w:tc>
          <w:tcPr>
            <w:tcW w:w="2351" w:type="dxa"/>
          </w:tcPr>
          <w:p w14:paraId="46A0C636" w14:textId="41B7DC4F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3,30 </w:t>
            </w:r>
          </w:p>
        </w:tc>
        <w:tc>
          <w:tcPr>
            <w:tcW w:w="2351" w:type="dxa"/>
          </w:tcPr>
          <w:p w14:paraId="20E0DE7C" w14:textId="0AD3726C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4,63 </w:t>
            </w:r>
          </w:p>
        </w:tc>
        <w:tc>
          <w:tcPr>
            <w:tcW w:w="2351" w:type="dxa"/>
          </w:tcPr>
          <w:p w14:paraId="6DC3FEDB" w14:textId="16A26FB9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0,500 </w:t>
            </w:r>
          </w:p>
        </w:tc>
      </w:tr>
      <w:tr w:rsidR="00A7743E" w:rsidRPr="003B7E28" w14:paraId="190BD501" w14:textId="77777777">
        <w:trPr>
          <w:jc w:val="center"/>
        </w:trPr>
        <w:tc>
          <w:tcPr>
            <w:tcW w:w="2351" w:type="dxa"/>
          </w:tcPr>
          <w:p w14:paraId="27B3EE40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DWT MP3</w:t>
            </w:r>
          </w:p>
        </w:tc>
        <w:tc>
          <w:tcPr>
            <w:tcW w:w="2351" w:type="dxa"/>
          </w:tcPr>
          <w:p w14:paraId="3CC7E06C" w14:textId="458B9C50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2,18 </w:t>
            </w:r>
          </w:p>
        </w:tc>
        <w:tc>
          <w:tcPr>
            <w:tcW w:w="2351" w:type="dxa"/>
          </w:tcPr>
          <w:p w14:paraId="5AF95A89" w14:textId="78164EA1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4,05 </w:t>
            </w:r>
          </w:p>
        </w:tc>
        <w:tc>
          <w:tcPr>
            <w:tcW w:w="2351" w:type="dxa"/>
          </w:tcPr>
          <w:p w14:paraId="2B1328AA" w14:textId="70A4D868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0,486 </w:t>
            </w:r>
          </w:p>
        </w:tc>
      </w:tr>
      <w:tr w:rsidR="00A7743E" w:rsidRPr="003B7E28" w14:paraId="68B807C5" w14:textId="77777777">
        <w:trPr>
          <w:jc w:val="center"/>
        </w:trPr>
        <w:tc>
          <w:tcPr>
            <w:tcW w:w="2351" w:type="dxa"/>
          </w:tcPr>
          <w:p w14:paraId="75F759A2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FWHT MP3</w:t>
            </w:r>
          </w:p>
        </w:tc>
        <w:tc>
          <w:tcPr>
            <w:tcW w:w="2351" w:type="dxa"/>
          </w:tcPr>
          <w:p w14:paraId="2D3686A0" w14:textId="17F88C32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2,16 </w:t>
            </w:r>
          </w:p>
        </w:tc>
        <w:tc>
          <w:tcPr>
            <w:tcW w:w="2351" w:type="dxa"/>
          </w:tcPr>
          <w:p w14:paraId="1FD77BD2" w14:textId="4FCFF5D2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4,05 </w:t>
            </w:r>
          </w:p>
        </w:tc>
        <w:tc>
          <w:tcPr>
            <w:tcW w:w="2351" w:type="dxa"/>
          </w:tcPr>
          <w:p w14:paraId="28B5FD02" w14:textId="7F0F0391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0,474 </w:t>
            </w:r>
          </w:p>
        </w:tc>
      </w:tr>
      <w:tr w:rsidR="00A7743E" w:rsidRPr="003B7E28" w14:paraId="657A15DD" w14:textId="77777777">
        <w:trPr>
          <w:jc w:val="center"/>
        </w:trPr>
        <w:tc>
          <w:tcPr>
            <w:tcW w:w="2351" w:type="dxa"/>
          </w:tcPr>
          <w:p w14:paraId="770F0CCB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Daubechies DWT</w:t>
            </w:r>
          </w:p>
        </w:tc>
        <w:tc>
          <w:tcPr>
            <w:tcW w:w="2351" w:type="dxa"/>
          </w:tcPr>
          <w:p w14:paraId="176ACE18" w14:textId="3527198E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2,01 </w:t>
            </w:r>
          </w:p>
        </w:tc>
        <w:tc>
          <w:tcPr>
            <w:tcW w:w="2351" w:type="dxa"/>
          </w:tcPr>
          <w:p w14:paraId="77713C6B" w14:textId="218393F6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4,22 </w:t>
            </w:r>
          </w:p>
        </w:tc>
        <w:tc>
          <w:tcPr>
            <w:tcW w:w="2351" w:type="dxa"/>
          </w:tcPr>
          <w:p w14:paraId="4E27BC92" w14:textId="7E08C031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0,046 </w:t>
            </w:r>
          </w:p>
        </w:tc>
      </w:tr>
      <w:tr w:rsidR="00A7743E" w:rsidRPr="003B7E28" w14:paraId="4A33D4AB" w14:textId="77777777">
        <w:trPr>
          <w:jc w:val="center"/>
        </w:trPr>
        <w:tc>
          <w:tcPr>
            <w:tcW w:w="2351" w:type="dxa"/>
          </w:tcPr>
          <w:p w14:paraId="17A59D8C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DCT MP3</w:t>
            </w:r>
          </w:p>
        </w:tc>
        <w:tc>
          <w:tcPr>
            <w:tcW w:w="2351" w:type="dxa"/>
          </w:tcPr>
          <w:p w14:paraId="4799CAAB" w14:textId="380C29B0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0,12 </w:t>
            </w:r>
          </w:p>
        </w:tc>
        <w:tc>
          <w:tcPr>
            <w:tcW w:w="2351" w:type="dxa"/>
          </w:tcPr>
          <w:p w14:paraId="7200CE8C" w14:textId="40193142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2,01 </w:t>
            </w:r>
          </w:p>
        </w:tc>
        <w:tc>
          <w:tcPr>
            <w:tcW w:w="2351" w:type="dxa"/>
          </w:tcPr>
          <w:p w14:paraId="2400B531" w14:textId="30C21502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0,477 </w:t>
            </w:r>
          </w:p>
        </w:tc>
      </w:tr>
      <w:tr w:rsidR="00A7743E" w:rsidRPr="003B7E28" w14:paraId="25537C42" w14:textId="77777777">
        <w:trPr>
          <w:jc w:val="center"/>
        </w:trPr>
        <w:tc>
          <w:tcPr>
            <w:tcW w:w="2351" w:type="dxa"/>
          </w:tcPr>
          <w:p w14:paraId="417282FB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FFT MP3</w:t>
            </w:r>
          </w:p>
        </w:tc>
        <w:tc>
          <w:tcPr>
            <w:tcW w:w="2351" w:type="dxa"/>
          </w:tcPr>
          <w:p w14:paraId="6117AF5F" w14:textId="45A81B41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0,17 </w:t>
            </w:r>
          </w:p>
        </w:tc>
        <w:tc>
          <w:tcPr>
            <w:tcW w:w="2351" w:type="dxa"/>
          </w:tcPr>
          <w:p w14:paraId="64AFC7B2" w14:textId="5D2A700B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1,96 </w:t>
            </w:r>
          </w:p>
        </w:tc>
        <w:tc>
          <w:tcPr>
            <w:tcW w:w="2351" w:type="dxa"/>
          </w:tcPr>
          <w:p w14:paraId="468CDEFD" w14:textId="20ACB549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 xml:space="preserve">0,477 </w:t>
            </w:r>
          </w:p>
        </w:tc>
      </w:tr>
      <w:tr w:rsidR="00A7743E" w:rsidRPr="003B7E28" w14:paraId="286869A6" w14:textId="77777777">
        <w:trPr>
          <w:jc w:val="center"/>
        </w:trPr>
        <w:tc>
          <w:tcPr>
            <w:tcW w:w="2351" w:type="dxa"/>
          </w:tcPr>
          <w:p w14:paraId="0ED2BC7B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MDCT MP3</w:t>
            </w:r>
          </w:p>
        </w:tc>
        <w:tc>
          <w:tcPr>
            <w:tcW w:w="2351" w:type="dxa"/>
          </w:tcPr>
          <w:p w14:paraId="45957F9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0,34 (0,42)</w:t>
            </w:r>
          </w:p>
        </w:tc>
        <w:tc>
          <w:tcPr>
            <w:tcW w:w="2351" w:type="dxa"/>
          </w:tcPr>
          <w:p w14:paraId="134DAE70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1,79 (0,46)</w:t>
            </w:r>
          </w:p>
        </w:tc>
        <w:tc>
          <w:tcPr>
            <w:tcW w:w="2351" w:type="dxa"/>
          </w:tcPr>
          <w:p w14:paraId="2629B097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0,460 (0,045)</w:t>
            </w:r>
          </w:p>
        </w:tc>
      </w:tr>
    </w:tbl>
    <w:p w14:paraId="48A9C225" w14:textId="77777777" w:rsidR="00A7743E" w:rsidRPr="003B7E28" w:rsidRDefault="00A7743E">
      <w:pPr>
        <w:rPr>
          <w:rFonts w:cs="Times New Roman"/>
        </w:rPr>
      </w:pPr>
    </w:p>
    <w:p w14:paraId="3389F22A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Критическое замечание о достоверности метрики </w:t>
      </w:r>
      <w:r w:rsidRPr="003B7E28">
        <w:rPr>
          <w:rFonts w:cs="Times New Roman"/>
        </w:rPr>
        <w:t>MOS</w:t>
      </w:r>
      <w:r w:rsidRPr="003B7E28">
        <w:rPr>
          <w:rFonts w:cs="Times New Roman"/>
          <w:lang w:val="ru-RU"/>
        </w:rPr>
        <w:t xml:space="preserve">. В ходе анализа данных обнаружено, что метрика </w:t>
      </w:r>
      <w:r w:rsidRPr="003B7E28">
        <w:rPr>
          <w:rFonts w:cs="Times New Roman"/>
        </w:rPr>
        <w:t>MOS</w:t>
      </w:r>
      <w:r w:rsidRPr="003B7E28">
        <w:rPr>
          <w:rFonts w:cs="Times New Roman"/>
          <w:lang w:val="ru-RU"/>
        </w:rPr>
        <w:t xml:space="preserve"> использует нестандартную формулу преобразования из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, отличную от рекомендованной международным стандартом. Стандартная формула для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 = 2,01 должна давать </w:t>
      </w:r>
      <w:r w:rsidRPr="003B7E28">
        <w:rPr>
          <w:rFonts w:cs="Times New Roman"/>
        </w:rPr>
        <w:t>MOS</w:t>
      </w:r>
      <w:r w:rsidRPr="003B7E28">
        <w:rPr>
          <w:rFonts w:cs="Times New Roman"/>
          <w:lang w:val="ru-RU"/>
        </w:rPr>
        <w:t xml:space="preserve"> около 1,0 (масштаб [1; 4,5]), однако в экспериментальных данных для метода </w:t>
      </w:r>
      <w:r w:rsidRPr="003B7E28">
        <w:rPr>
          <w:rFonts w:cs="Times New Roman"/>
        </w:rPr>
        <w:t>Daubechies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наблюдается </w:t>
      </w:r>
      <w:r w:rsidRPr="003B7E28">
        <w:rPr>
          <w:rFonts w:cs="Times New Roman"/>
        </w:rPr>
        <w:t>MOS</w:t>
      </w:r>
      <w:r w:rsidRPr="003B7E28">
        <w:rPr>
          <w:rFonts w:cs="Times New Roman"/>
          <w:lang w:val="ru-RU"/>
        </w:rPr>
        <w:t xml:space="preserve"> = 4,22 при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 = 2,01. Регрессионный анализ показывает, что фактически используется линейная аппроксимация </w:t>
      </w:r>
      <w:r w:rsidRPr="003B7E28">
        <w:rPr>
          <w:rFonts w:cs="Times New Roman"/>
        </w:rPr>
        <w:t>MOS</w:t>
      </w:r>
      <w:r w:rsidRPr="003B7E28">
        <w:rPr>
          <w:rFonts w:cs="Times New Roman"/>
          <w:lang w:val="ru-RU"/>
        </w:rPr>
        <w:t xml:space="preserve"> = 0,732 *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 + 2,207 (</w:t>
      </w:r>
      <w:r w:rsidRPr="003B7E28">
        <w:rPr>
          <w:rFonts w:cs="Times New Roman"/>
        </w:rPr>
        <w:t>R</w:t>
      </w:r>
      <w:r w:rsidRPr="003B7E28">
        <w:rPr>
          <w:rFonts w:cs="Times New Roman"/>
          <w:lang w:val="ru-RU"/>
        </w:rPr>
        <w:t xml:space="preserve">^2 = 0,93), а не стандартная логистическая кривая. В связи с этим метрика </w:t>
      </w:r>
      <w:r w:rsidRPr="003B7E28">
        <w:rPr>
          <w:rFonts w:cs="Times New Roman"/>
        </w:rPr>
        <w:t>MOS</w:t>
      </w:r>
      <w:r w:rsidRPr="003B7E28">
        <w:rPr>
          <w:rFonts w:cs="Times New Roman"/>
          <w:lang w:val="ru-RU"/>
        </w:rPr>
        <w:t xml:space="preserve"> признана недостоверной и в дальнейшем анализе приоритет отдаётся метрике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>.</w:t>
      </w:r>
    </w:p>
    <w:p w14:paraId="4E1BFE3D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Метод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демонстрирует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 2,16 при стандартном отклонении 1,24 </w:t>
      </w:r>
      <w:proofErr w:type="gramStart"/>
      <w:r w:rsidRPr="003B7E28">
        <w:rPr>
          <w:rFonts w:cs="Times New Roman"/>
          <w:lang w:val="ru-RU"/>
        </w:rPr>
        <w:t>- это</w:t>
      </w:r>
      <w:proofErr w:type="gramEnd"/>
      <w:r w:rsidRPr="003B7E28">
        <w:rPr>
          <w:rFonts w:cs="Times New Roman"/>
          <w:lang w:val="ru-RU"/>
        </w:rPr>
        <w:t xml:space="preserve"> значение сопоставимо с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(2,18) и соответствует уровню «заметно ухудшенное качество» по шкале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. Высокая вариабельность указывает на зависимость перцептивного качества от типа аудиоконтента: для файлов с простой спектральной структурой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 может достигать </w:t>
      </w:r>
      <w:proofErr w:type="gramStart"/>
      <w:r w:rsidRPr="003B7E28">
        <w:rPr>
          <w:rFonts w:cs="Times New Roman"/>
          <w:lang w:val="ru-RU"/>
        </w:rPr>
        <w:t>3,5-4,0</w:t>
      </w:r>
      <w:proofErr w:type="gramEnd"/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  <w:lang w:val="ru-RU"/>
        </w:rPr>
        <w:lastRenderedPageBreak/>
        <w:t xml:space="preserve">тогда как для сложных - опускается до </w:t>
      </w:r>
      <w:proofErr w:type="gramStart"/>
      <w:r w:rsidRPr="003B7E28">
        <w:rPr>
          <w:rFonts w:cs="Times New Roman"/>
          <w:lang w:val="ru-RU"/>
        </w:rPr>
        <w:t>0,5-1,0</w:t>
      </w:r>
      <w:proofErr w:type="gramEnd"/>
      <w:r w:rsidRPr="003B7E28">
        <w:rPr>
          <w:rFonts w:cs="Times New Roman"/>
          <w:lang w:val="ru-RU"/>
        </w:rPr>
        <w:t>. Данный эффект (</w:t>
      </w:r>
      <w:proofErr w:type="spellStart"/>
      <w:r w:rsidRPr="003B7E28">
        <w:rPr>
          <w:rFonts w:cs="Times New Roman"/>
          <w:lang w:val="ru-RU"/>
        </w:rPr>
        <w:t>клиппинг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 на уровне 0,5) характерен и для методов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(0,12) и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(0,17), где более 30% файлов достигают нижней границы 0,5.</w:t>
      </w:r>
    </w:p>
    <w:p w14:paraId="22F540DB" w14:textId="77777777" w:rsidR="00A7743E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Показатель </w:t>
      </w:r>
      <w:r w:rsidRPr="003B7E28">
        <w:rPr>
          <w:rFonts w:cs="Times New Roman"/>
        </w:rPr>
        <w:t>STOI</w:t>
      </w:r>
      <w:r w:rsidRPr="003B7E28">
        <w:rPr>
          <w:rFonts w:cs="Times New Roman"/>
          <w:lang w:val="ru-RU"/>
        </w:rPr>
        <w:t xml:space="preserve"> для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составляет 0,474, что является наихудшим среди работоспособных методов (за исключением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 - 0,460 и неработоспособного </w:t>
      </w:r>
      <w:r w:rsidRPr="003B7E28">
        <w:rPr>
          <w:rFonts w:cs="Times New Roman"/>
        </w:rPr>
        <w:t>Daubechies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- 0,046). Для контекста: Стандартный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и 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обеспечивают </w:t>
      </w:r>
      <w:r w:rsidRPr="003B7E28">
        <w:rPr>
          <w:rFonts w:cs="Times New Roman"/>
        </w:rPr>
        <w:t>STOI</w:t>
      </w:r>
      <w:r w:rsidRPr="003B7E28">
        <w:rPr>
          <w:rFonts w:cs="Times New Roman"/>
          <w:lang w:val="ru-RU"/>
        </w:rPr>
        <w:t xml:space="preserve"> 0,500 (максимальное значение), а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3 - 0,496. Однако следует отметить, что метрика </w:t>
      </w:r>
      <w:r w:rsidRPr="003B7E28">
        <w:rPr>
          <w:rFonts w:cs="Times New Roman"/>
        </w:rPr>
        <w:t>STOI</w:t>
      </w:r>
      <w:r w:rsidRPr="003B7E28">
        <w:rPr>
          <w:rFonts w:cs="Times New Roman"/>
          <w:lang w:val="ru-RU"/>
        </w:rPr>
        <w:t xml:space="preserve"> продемонстрировала низкую вариабельность между методами (от 0,460 до 0,500), что ограничивает её разрешающую способность.</w:t>
      </w:r>
    </w:p>
    <w:p w14:paraId="70E8150D" w14:textId="560F60EC" w:rsidR="00D02DB1" w:rsidRPr="003B7E28" w:rsidRDefault="00D02DB1">
      <w:pPr>
        <w:ind w:firstLine="709"/>
        <w:jc w:val="both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inline distT="0" distB="0" distL="0" distR="0" wp14:anchorId="2706291C" wp14:editId="643B24DC">
            <wp:extent cx="5486400" cy="3200400"/>
            <wp:effectExtent l="0" t="0" r="0" b="0"/>
            <wp:docPr id="1962078117" name="Диаграмма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35C5CB1B" w14:textId="6A166EE9" w:rsidR="00C65D09" w:rsidRDefault="00000000">
      <w:pPr>
        <w:jc w:val="center"/>
        <w:rPr>
          <w:rFonts w:cs="Times New Roman"/>
          <w:sz w:val="22"/>
          <w:lang w:val="ru-RU"/>
        </w:rPr>
      </w:pPr>
      <w:r w:rsidRPr="009D31C8">
        <w:rPr>
          <w:rFonts w:cs="Times New Roman"/>
          <w:sz w:val="22"/>
          <w:lang w:val="ru-RU"/>
        </w:rPr>
        <w:t>Рисунок 4.15</w:t>
      </w:r>
      <w:r w:rsidR="00D02DB1">
        <w:rPr>
          <w:rFonts w:cs="Times New Roman"/>
          <w:sz w:val="22"/>
          <w:lang w:val="ru-RU"/>
        </w:rPr>
        <w:t>а</w:t>
      </w:r>
      <w:r w:rsidRPr="009D31C8">
        <w:rPr>
          <w:rFonts w:cs="Times New Roman"/>
          <w:sz w:val="22"/>
          <w:lang w:val="ru-RU"/>
        </w:rPr>
        <w:t xml:space="preserve"> – Столбчатая диаграмма сравнения методов по </w:t>
      </w:r>
      <w:proofErr w:type="spellStart"/>
      <w:r w:rsidRPr="009D31C8">
        <w:rPr>
          <w:rFonts w:cs="Times New Roman"/>
          <w:sz w:val="22"/>
          <w:lang w:val="ru-RU"/>
        </w:rPr>
        <w:t>психоакустическим</w:t>
      </w:r>
      <w:proofErr w:type="spellEnd"/>
      <w:r w:rsidRPr="009D31C8">
        <w:rPr>
          <w:rFonts w:cs="Times New Roman"/>
          <w:sz w:val="22"/>
          <w:lang w:val="ru-RU"/>
        </w:rPr>
        <w:t xml:space="preserve"> метрикам (</w:t>
      </w:r>
      <w:r>
        <w:rPr>
          <w:rFonts w:cs="Times New Roman"/>
          <w:sz w:val="22"/>
        </w:rPr>
        <w:t>PESQ</w:t>
      </w:r>
      <w:r w:rsidRPr="009D31C8">
        <w:rPr>
          <w:rFonts w:cs="Times New Roman"/>
          <w:sz w:val="22"/>
          <w:lang w:val="ru-RU"/>
        </w:rPr>
        <w:t xml:space="preserve">, </w:t>
      </w:r>
      <w:r>
        <w:rPr>
          <w:rFonts w:cs="Times New Roman"/>
          <w:sz w:val="22"/>
        </w:rPr>
        <w:t>STOI</w:t>
      </w:r>
      <w:r w:rsidR="00D02DB1">
        <w:rPr>
          <w:rFonts w:cs="Times New Roman"/>
          <w:sz w:val="22"/>
          <w:lang w:val="ru-RU"/>
        </w:rPr>
        <w:t xml:space="preserve">, </w:t>
      </w:r>
      <w:r w:rsidR="00D02DB1">
        <w:rPr>
          <w:rFonts w:cs="Times New Roman"/>
          <w:sz w:val="22"/>
        </w:rPr>
        <w:t>MOS</w:t>
      </w:r>
      <w:r w:rsidRPr="009D31C8">
        <w:rPr>
          <w:rFonts w:cs="Times New Roman"/>
          <w:sz w:val="22"/>
          <w:lang w:val="ru-RU"/>
        </w:rPr>
        <w:t>) на основе данных таблицы 4.4</w:t>
      </w:r>
    </w:p>
    <w:p w14:paraId="16901FA5" w14:textId="67B19038" w:rsidR="00D02DB1" w:rsidRDefault="00D02DB1">
      <w:pPr>
        <w:jc w:val="center"/>
        <w:rPr>
          <w:rFonts w:cs="Times New Roman"/>
          <w:sz w:val="22"/>
          <w:lang w:val="ru-RU"/>
        </w:rPr>
      </w:pPr>
      <w:r>
        <w:rPr>
          <w:rFonts w:cs="Times New Roman"/>
          <w:noProof/>
          <w:sz w:val="22"/>
          <w:lang w:val="ru-RU"/>
        </w:rPr>
        <w:lastRenderedPageBreak/>
        <w:drawing>
          <wp:inline distT="0" distB="0" distL="0" distR="0" wp14:anchorId="21F6A2F1" wp14:editId="71415D7D">
            <wp:extent cx="5486400" cy="3200400"/>
            <wp:effectExtent l="0" t="0" r="0" b="0"/>
            <wp:docPr id="1472142636" name="Диаграмма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364321D4" w14:textId="74507B2E" w:rsidR="00D02DB1" w:rsidRDefault="00D02DB1" w:rsidP="00D02DB1">
      <w:pPr>
        <w:jc w:val="center"/>
        <w:rPr>
          <w:rFonts w:cs="Times New Roman"/>
          <w:sz w:val="22"/>
          <w:lang w:val="ru-RU"/>
        </w:rPr>
      </w:pPr>
      <w:r w:rsidRPr="009D31C8">
        <w:rPr>
          <w:rFonts w:cs="Times New Roman"/>
          <w:sz w:val="22"/>
          <w:lang w:val="ru-RU"/>
        </w:rPr>
        <w:t>Рисунок 4.15</w:t>
      </w:r>
      <w:r>
        <w:rPr>
          <w:rFonts w:cs="Times New Roman"/>
          <w:sz w:val="22"/>
          <w:lang w:val="ru-RU"/>
        </w:rPr>
        <w:t>б</w:t>
      </w:r>
      <w:r w:rsidRPr="009D31C8">
        <w:rPr>
          <w:rFonts w:cs="Times New Roman"/>
          <w:sz w:val="22"/>
          <w:lang w:val="ru-RU"/>
        </w:rPr>
        <w:t xml:space="preserve"> – Столбчатая диаграмма сравнения методов по </w:t>
      </w:r>
      <w:proofErr w:type="spellStart"/>
      <w:r w:rsidRPr="009D31C8">
        <w:rPr>
          <w:rFonts w:cs="Times New Roman"/>
          <w:sz w:val="22"/>
          <w:lang w:val="ru-RU"/>
        </w:rPr>
        <w:t>психоакустическим</w:t>
      </w:r>
      <w:proofErr w:type="spellEnd"/>
      <w:r w:rsidRPr="009D31C8">
        <w:rPr>
          <w:rFonts w:cs="Times New Roman"/>
          <w:sz w:val="22"/>
          <w:lang w:val="ru-RU"/>
        </w:rPr>
        <w:t xml:space="preserve"> метрикам (</w:t>
      </w:r>
      <w:r>
        <w:rPr>
          <w:rFonts w:cs="Times New Roman"/>
          <w:sz w:val="22"/>
        </w:rPr>
        <w:t>PESQ</w:t>
      </w:r>
      <w:r w:rsidRPr="009D31C8">
        <w:rPr>
          <w:rFonts w:cs="Times New Roman"/>
          <w:sz w:val="22"/>
          <w:lang w:val="ru-RU"/>
        </w:rPr>
        <w:t xml:space="preserve">, </w:t>
      </w:r>
      <w:r>
        <w:rPr>
          <w:rFonts w:cs="Times New Roman"/>
          <w:sz w:val="22"/>
        </w:rPr>
        <w:t>STOI</w:t>
      </w:r>
      <w:r>
        <w:rPr>
          <w:rFonts w:cs="Times New Roman"/>
          <w:sz w:val="22"/>
          <w:lang w:val="ru-RU"/>
        </w:rPr>
        <w:t xml:space="preserve">, </w:t>
      </w:r>
      <w:r>
        <w:rPr>
          <w:rFonts w:cs="Times New Roman"/>
          <w:sz w:val="22"/>
        </w:rPr>
        <w:t>MOS</w:t>
      </w:r>
      <w:r w:rsidRPr="009D31C8">
        <w:rPr>
          <w:rFonts w:cs="Times New Roman"/>
          <w:sz w:val="22"/>
          <w:lang w:val="ru-RU"/>
        </w:rPr>
        <w:t>) на основе данных таблицы 4.4</w:t>
      </w:r>
    </w:p>
    <w:p w14:paraId="461F7CD6" w14:textId="77777777" w:rsidR="00D02DB1" w:rsidRPr="009D31C8" w:rsidRDefault="00D02DB1" w:rsidP="00D02DB1">
      <w:pPr>
        <w:jc w:val="center"/>
        <w:rPr>
          <w:lang w:val="ru-RU"/>
        </w:rPr>
      </w:pPr>
    </w:p>
    <w:p w14:paraId="06423DA2" w14:textId="74301B3F" w:rsidR="00D02DB1" w:rsidRDefault="00D02DB1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49243E8" wp14:editId="1EB09F8E">
            <wp:extent cx="5486400" cy="3200400"/>
            <wp:effectExtent l="0" t="0" r="0" b="0"/>
            <wp:docPr id="1924996100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255C4830" w14:textId="4255EC71" w:rsidR="00D02DB1" w:rsidRPr="009D31C8" w:rsidRDefault="00D02DB1" w:rsidP="00D02DB1">
      <w:pPr>
        <w:jc w:val="center"/>
        <w:rPr>
          <w:lang w:val="ru-RU"/>
        </w:rPr>
      </w:pPr>
      <w:r w:rsidRPr="009D31C8">
        <w:rPr>
          <w:rFonts w:cs="Times New Roman"/>
          <w:sz w:val="22"/>
          <w:lang w:val="ru-RU"/>
        </w:rPr>
        <w:t>Рисунок 4.15</w:t>
      </w:r>
      <w:r w:rsidR="00524D53">
        <w:rPr>
          <w:rFonts w:cs="Times New Roman"/>
          <w:sz w:val="22"/>
          <w:lang w:val="ru-RU"/>
        </w:rPr>
        <w:t>в</w:t>
      </w:r>
      <w:r w:rsidRPr="009D31C8">
        <w:rPr>
          <w:rFonts w:cs="Times New Roman"/>
          <w:sz w:val="22"/>
          <w:lang w:val="ru-RU"/>
        </w:rPr>
        <w:t xml:space="preserve"> – Столбчатая диаграмма сравнения методов по </w:t>
      </w:r>
      <w:proofErr w:type="spellStart"/>
      <w:r w:rsidRPr="009D31C8">
        <w:rPr>
          <w:rFonts w:cs="Times New Roman"/>
          <w:sz w:val="22"/>
          <w:lang w:val="ru-RU"/>
        </w:rPr>
        <w:t>психоакустическим</w:t>
      </w:r>
      <w:proofErr w:type="spellEnd"/>
      <w:r w:rsidRPr="009D31C8">
        <w:rPr>
          <w:rFonts w:cs="Times New Roman"/>
          <w:sz w:val="22"/>
          <w:lang w:val="ru-RU"/>
        </w:rPr>
        <w:t xml:space="preserve"> метрикам (</w:t>
      </w:r>
      <w:r>
        <w:rPr>
          <w:rFonts w:cs="Times New Roman"/>
          <w:sz w:val="22"/>
        </w:rPr>
        <w:t>PESQ</w:t>
      </w:r>
      <w:r w:rsidRPr="009D31C8">
        <w:rPr>
          <w:rFonts w:cs="Times New Roman"/>
          <w:sz w:val="22"/>
          <w:lang w:val="ru-RU"/>
        </w:rPr>
        <w:t xml:space="preserve">, </w:t>
      </w:r>
      <w:r>
        <w:rPr>
          <w:rFonts w:cs="Times New Roman"/>
          <w:sz w:val="22"/>
        </w:rPr>
        <w:t>STOI</w:t>
      </w:r>
      <w:r>
        <w:rPr>
          <w:rFonts w:cs="Times New Roman"/>
          <w:sz w:val="22"/>
          <w:lang w:val="ru-RU"/>
        </w:rPr>
        <w:t xml:space="preserve">, </w:t>
      </w:r>
      <w:r>
        <w:rPr>
          <w:rFonts w:cs="Times New Roman"/>
          <w:sz w:val="22"/>
        </w:rPr>
        <w:t>MOS</w:t>
      </w:r>
      <w:r w:rsidRPr="009D31C8">
        <w:rPr>
          <w:rFonts w:cs="Times New Roman"/>
          <w:sz w:val="22"/>
          <w:lang w:val="ru-RU"/>
        </w:rPr>
        <w:t>) на основе данных таблицы 4.4</w:t>
      </w:r>
    </w:p>
    <w:p w14:paraId="63CC0803" w14:textId="77777777" w:rsidR="00D02DB1" w:rsidRPr="009D31C8" w:rsidRDefault="00D02DB1">
      <w:pPr>
        <w:jc w:val="center"/>
        <w:rPr>
          <w:lang w:val="ru-RU"/>
        </w:rPr>
      </w:pPr>
    </w:p>
    <w:p w14:paraId="000D9178" w14:textId="77777777" w:rsidR="00A7743E" w:rsidRPr="003B7E28" w:rsidRDefault="00000000">
      <w:pPr>
        <w:pStyle w:val="3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lastRenderedPageBreak/>
        <w:t>4.3.4. Корреляционный анализ</w:t>
      </w:r>
    </w:p>
    <w:p w14:paraId="23926716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Для понимания того, какие метрики в наибольшей степени определяют интегральный балл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>, проведён корреляционный анализ (коэффициент Пирсона). Результаты представлены в таблице 4.5.</w:t>
      </w:r>
    </w:p>
    <w:p w14:paraId="42897D34" w14:textId="77777777" w:rsidR="00A7743E" w:rsidRPr="003B7E28" w:rsidRDefault="00000000">
      <w:pPr>
        <w:spacing w:before="120" w:after="60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Таблица 4.5 - Корреляция метрик с интегральным баллом </w:t>
      </w:r>
      <w:r w:rsidRPr="003B7E28">
        <w:rPr>
          <w:rFonts w:cs="Times New Roman"/>
        </w:rPr>
        <w:t>Score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7743E" w:rsidRPr="003B7E28" w14:paraId="58ADD9D2" w14:textId="77777777">
        <w:trPr>
          <w:jc w:val="center"/>
        </w:trPr>
        <w:tc>
          <w:tcPr>
            <w:tcW w:w="3135" w:type="dxa"/>
            <w:shd w:val="clear" w:color="auto" w:fill="D9E2F3"/>
          </w:tcPr>
          <w:p w14:paraId="2F94FC93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Метрика</w:t>
            </w:r>
          </w:p>
        </w:tc>
        <w:tc>
          <w:tcPr>
            <w:tcW w:w="3135" w:type="dxa"/>
            <w:shd w:val="clear" w:color="auto" w:fill="D9E2F3"/>
          </w:tcPr>
          <w:p w14:paraId="01AA4E3A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r (Пирсон)</w:t>
            </w:r>
          </w:p>
        </w:tc>
        <w:tc>
          <w:tcPr>
            <w:tcW w:w="3135" w:type="dxa"/>
            <w:shd w:val="clear" w:color="auto" w:fill="D9E2F3"/>
          </w:tcPr>
          <w:p w14:paraId="7D87AABC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Направление</w:t>
            </w:r>
          </w:p>
        </w:tc>
      </w:tr>
      <w:tr w:rsidR="00A7743E" w:rsidRPr="003B7E28" w14:paraId="6B15E2DB" w14:textId="77777777">
        <w:trPr>
          <w:jc w:val="center"/>
        </w:trPr>
        <w:tc>
          <w:tcPr>
            <w:tcW w:w="3135" w:type="dxa"/>
          </w:tcPr>
          <w:p w14:paraId="208A257B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SNR (дБ)</w:t>
            </w:r>
          </w:p>
        </w:tc>
        <w:tc>
          <w:tcPr>
            <w:tcW w:w="3135" w:type="dxa"/>
          </w:tcPr>
          <w:p w14:paraId="6ECCB181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0,892</w:t>
            </w:r>
          </w:p>
        </w:tc>
        <w:tc>
          <w:tcPr>
            <w:tcW w:w="3135" w:type="dxa"/>
          </w:tcPr>
          <w:p w14:paraId="3DC28931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положительная (выше - лучше)</w:t>
            </w:r>
          </w:p>
        </w:tc>
      </w:tr>
      <w:tr w:rsidR="00A7743E" w:rsidRPr="003B7E28" w14:paraId="70AD60F4" w14:textId="77777777">
        <w:trPr>
          <w:jc w:val="center"/>
        </w:trPr>
        <w:tc>
          <w:tcPr>
            <w:tcW w:w="3135" w:type="dxa"/>
          </w:tcPr>
          <w:p w14:paraId="41ACE564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Спектральная сходимость</w:t>
            </w:r>
          </w:p>
        </w:tc>
        <w:tc>
          <w:tcPr>
            <w:tcW w:w="3135" w:type="dxa"/>
          </w:tcPr>
          <w:p w14:paraId="20E914A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0,879</w:t>
            </w:r>
          </w:p>
        </w:tc>
        <w:tc>
          <w:tcPr>
            <w:tcW w:w="3135" w:type="dxa"/>
          </w:tcPr>
          <w:p w14:paraId="28CA3704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отрицательная (ниже - лучше)</w:t>
            </w:r>
          </w:p>
        </w:tc>
      </w:tr>
      <w:tr w:rsidR="00A7743E" w:rsidRPr="003B7E28" w14:paraId="4055C766" w14:textId="77777777">
        <w:trPr>
          <w:jc w:val="center"/>
        </w:trPr>
        <w:tc>
          <w:tcPr>
            <w:tcW w:w="3135" w:type="dxa"/>
          </w:tcPr>
          <w:p w14:paraId="466D5BF0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LSD (дБ)</w:t>
            </w:r>
          </w:p>
        </w:tc>
        <w:tc>
          <w:tcPr>
            <w:tcW w:w="3135" w:type="dxa"/>
          </w:tcPr>
          <w:p w14:paraId="6C6CE43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0,822</w:t>
            </w:r>
          </w:p>
        </w:tc>
        <w:tc>
          <w:tcPr>
            <w:tcW w:w="3135" w:type="dxa"/>
          </w:tcPr>
          <w:p w14:paraId="287C36F9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отрицательная (ниже - лучше)</w:t>
            </w:r>
          </w:p>
        </w:tc>
      </w:tr>
      <w:tr w:rsidR="00A7743E" w:rsidRPr="003B7E28" w14:paraId="29E95052" w14:textId="77777777">
        <w:trPr>
          <w:jc w:val="center"/>
        </w:trPr>
        <w:tc>
          <w:tcPr>
            <w:tcW w:w="3135" w:type="dxa"/>
          </w:tcPr>
          <w:p w14:paraId="35CF5ED6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RMSE</w:t>
            </w:r>
          </w:p>
        </w:tc>
        <w:tc>
          <w:tcPr>
            <w:tcW w:w="3135" w:type="dxa"/>
          </w:tcPr>
          <w:p w14:paraId="6F75F5D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0,817</w:t>
            </w:r>
          </w:p>
        </w:tc>
        <w:tc>
          <w:tcPr>
            <w:tcW w:w="3135" w:type="dxa"/>
          </w:tcPr>
          <w:p w14:paraId="1B65C2A7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отрицательная (ниже - лучше)</w:t>
            </w:r>
          </w:p>
        </w:tc>
      </w:tr>
      <w:tr w:rsidR="00A7743E" w:rsidRPr="003B7E28" w14:paraId="7711F684" w14:textId="77777777">
        <w:trPr>
          <w:jc w:val="center"/>
        </w:trPr>
        <w:tc>
          <w:tcPr>
            <w:tcW w:w="3135" w:type="dxa"/>
          </w:tcPr>
          <w:p w14:paraId="76BB107C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SI-SDR (дБ)</w:t>
            </w:r>
          </w:p>
        </w:tc>
        <w:tc>
          <w:tcPr>
            <w:tcW w:w="3135" w:type="dxa"/>
          </w:tcPr>
          <w:p w14:paraId="017455D1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0,786</w:t>
            </w:r>
          </w:p>
        </w:tc>
        <w:tc>
          <w:tcPr>
            <w:tcW w:w="3135" w:type="dxa"/>
          </w:tcPr>
          <w:p w14:paraId="670CF4A3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положительная</w:t>
            </w:r>
          </w:p>
        </w:tc>
      </w:tr>
      <w:tr w:rsidR="00A7743E" w:rsidRPr="003B7E28" w14:paraId="33047D9C" w14:textId="77777777">
        <w:trPr>
          <w:jc w:val="center"/>
        </w:trPr>
        <w:tc>
          <w:tcPr>
            <w:tcW w:w="3135" w:type="dxa"/>
          </w:tcPr>
          <w:p w14:paraId="072B2170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Время обработки (с)</w:t>
            </w:r>
          </w:p>
        </w:tc>
        <w:tc>
          <w:tcPr>
            <w:tcW w:w="3135" w:type="dxa"/>
          </w:tcPr>
          <w:p w14:paraId="1CAE865A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0,774</w:t>
            </w:r>
          </w:p>
        </w:tc>
        <w:tc>
          <w:tcPr>
            <w:tcW w:w="3135" w:type="dxa"/>
          </w:tcPr>
          <w:p w14:paraId="6E64FB2A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отрицательная (быстрее - лучше)</w:t>
            </w:r>
          </w:p>
        </w:tc>
      </w:tr>
      <w:tr w:rsidR="00A7743E" w:rsidRPr="003B7E28" w14:paraId="47B168CF" w14:textId="77777777">
        <w:trPr>
          <w:jc w:val="center"/>
        </w:trPr>
        <w:tc>
          <w:tcPr>
            <w:tcW w:w="3135" w:type="dxa"/>
          </w:tcPr>
          <w:p w14:paraId="4E538D2F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Центроид (Гц)</w:t>
            </w:r>
          </w:p>
        </w:tc>
        <w:tc>
          <w:tcPr>
            <w:tcW w:w="3135" w:type="dxa"/>
          </w:tcPr>
          <w:p w14:paraId="765C10CC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0,759</w:t>
            </w:r>
          </w:p>
        </w:tc>
        <w:tc>
          <w:tcPr>
            <w:tcW w:w="3135" w:type="dxa"/>
          </w:tcPr>
          <w:p w14:paraId="44FD6250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отрицательная</w:t>
            </w:r>
          </w:p>
        </w:tc>
      </w:tr>
      <w:tr w:rsidR="00A7743E" w:rsidRPr="003B7E28" w14:paraId="7926704E" w14:textId="77777777">
        <w:trPr>
          <w:jc w:val="center"/>
        </w:trPr>
        <w:tc>
          <w:tcPr>
            <w:tcW w:w="3135" w:type="dxa"/>
          </w:tcPr>
          <w:p w14:paraId="7C0EAD8E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STOI</w:t>
            </w:r>
          </w:p>
        </w:tc>
        <w:tc>
          <w:tcPr>
            <w:tcW w:w="3135" w:type="dxa"/>
          </w:tcPr>
          <w:p w14:paraId="5A25110D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0,747</w:t>
            </w:r>
          </w:p>
        </w:tc>
        <w:tc>
          <w:tcPr>
            <w:tcW w:w="3135" w:type="dxa"/>
          </w:tcPr>
          <w:p w14:paraId="5B0C1249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положительная</w:t>
            </w:r>
          </w:p>
        </w:tc>
      </w:tr>
      <w:tr w:rsidR="00A7743E" w:rsidRPr="003B7E28" w14:paraId="64B06855" w14:textId="77777777">
        <w:trPr>
          <w:jc w:val="center"/>
        </w:trPr>
        <w:tc>
          <w:tcPr>
            <w:tcW w:w="3135" w:type="dxa"/>
          </w:tcPr>
          <w:p w14:paraId="52AF4EDB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Косинусное сходство</w:t>
            </w:r>
          </w:p>
        </w:tc>
        <w:tc>
          <w:tcPr>
            <w:tcW w:w="3135" w:type="dxa"/>
          </w:tcPr>
          <w:p w14:paraId="2A70FE67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0,727</w:t>
            </w:r>
          </w:p>
        </w:tc>
        <w:tc>
          <w:tcPr>
            <w:tcW w:w="3135" w:type="dxa"/>
          </w:tcPr>
          <w:p w14:paraId="4BDC7CE6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положительная</w:t>
            </w:r>
          </w:p>
        </w:tc>
      </w:tr>
      <w:tr w:rsidR="00A7743E" w:rsidRPr="003B7E28" w14:paraId="68BF0507" w14:textId="77777777">
        <w:trPr>
          <w:jc w:val="center"/>
        </w:trPr>
        <w:tc>
          <w:tcPr>
            <w:tcW w:w="3135" w:type="dxa"/>
          </w:tcPr>
          <w:p w14:paraId="5E9F6A7B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PESQ</w:t>
            </w:r>
          </w:p>
        </w:tc>
        <w:tc>
          <w:tcPr>
            <w:tcW w:w="3135" w:type="dxa"/>
          </w:tcPr>
          <w:p w14:paraId="24C4D637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0,645</w:t>
            </w:r>
          </w:p>
        </w:tc>
        <w:tc>
          <w:tcPr>
            <w:tcW w:w="3135" w:type="dxa"/>
          </w:tcPr>
          <w:p w14:paraId="2E5AB42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положительная</w:t>
            </w:r>
          </w:p>
        </w:tc>
      </w:tr>
      <w:tr w:rsidR="00A7743E" w:rsidRPr="003B7E28" w14:paraId="27DADE6D" w14:textId="77777777">
        <w:trPr>
          <w:jc w:val="center"/>
        </w:trPr>
        <w:tc>
          <w:tcPr>
            <w:tcW w:w="3135" w:type="dxa"/>
          </w:tcPr>
          <w:p w14:paraId="0330BFDA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MOS</w:t>
            </w:r>
          </w:p>
        </w:tc>
        <w:tc>
          <w:tcPr>
            <w:tcW w:w="3135" w:type="dxa"/>
          </w:tcPr>
          <w:p w14:paraId="003CCDAA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0,510</w:t>
            </w:r>
          </w:p>
        </w:tc>
        <w:tc>
          <w:tcPr>
            <w:tcW w:w="3135" w:type="dxa"/>
          </w:tcPr>
          <w:p w14:paraId="37AAA07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положительная</w:t>
            </w:r>
          </w:p>
        </w:tc>
      </w:tr>
      <w:tr w:rsidR="00A7743E" w:rsidRPr="003B7E28" w14:paraId="3903AD39" w14:textId="77777777">
        <w:trPr>
          <w:jc w:val="center"/>
        </w:trPr>
        <w:tc>
          <w:tcPr>
            <w:tcW w:w="3135" w:type="dxa"/>
          </w:tcPr>
          <w:p w14:paraId="1293C614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Размер файла (МБ)</w:t>
            </w:r>
          </w:p>
        </w:tc>
        <w:tc>
          <w:tcPr>
            <w:tcW w:w="3135" w:type="dxa"/>
          </w:tcPr>
          <w:p w14:paraId="4A22B5DF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0,111</w:t>
            </w:r>
          </w:p>
        </w:tc>
        <w:tc>
          <w:tcPr>
            <w:tcW w:w="3135" w:type="dxa"/>
          </w:tcPr>
          <w:p w14:paraId="30A8063A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слабая корреляция</w:t>
            </w:r>
          </w:p>
        </w:tc>
      </w:tr>
    </w:tbl>
    <w:p w14:paraId="5D19287D" w14:textId="77777777" w:rsidR="00A7743E" w:rsidRPr="003B7E28" w:rsidRDefault="00A7743E">
      <w:pPr>
        <w:rPr>
          <w:rFonts w:cs="Times New Roman"/>
        </w:rPr>
      </w:pPr>
    </w:p>
    <w:p w14:paraId="293339E0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Анализ показывает, что четыре метрики -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, спектральная сходимость,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RMSE</w:t>
      </w:r>
      <w:r w:rsidRPr="003B7E28">
        <w:rPr>
          <w:rFonts w:cs="Times New Roman"/>
          <w:lang w:val="ru-RU"/>
        </w:rPr>
        <w:t xml:space="preserve"> - являются основными детерминантами интегрального балла (</w:t>
      </w:r>
      <w:proofErr w:type="gramStart"/>
      <w:r w:rsidRPr="003B7E28">
        <w:rPr>
          <w:rFonts w:cs="Times New Roman"/>
        </w:rPr>
        <w:t>r</w:t>
      </w:r>
      <w:r w:rsidRPr="003B7E28">
        <w:rPr>
          <w:rFonts w:cs="Times New Roman"/>
          <w:lang w:val="ru-RU"/>
        </w:rPr>
        <w:t xml:space="preserve"> &gt;</w:t>
      </w:r>
      <w:proofErr w:type="gramEnd"/>
      <w:r w:rsidRPr="003B7E28">
        <w:rPr>
          <w:rFonts w:cs="Times New Roman"/>
          <w:lang w:val="ru-RU"/>
        </w:rPr>
        <w:t xml:space="preserve"> 0,8). Это означает, что именно эти метрики необходимо оптимизировать для повышения оценки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: снижение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с текущих 24,57 дБ и повышение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 с 13,59 дБ являются приоритетными направлениями улучшения метода.</w:t>
      </w:r>
    </w:p>
    <w:p w14:paraId="2D400085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Важным наблюдением является сильная отрицательная корреляция времени обработки с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(</w:t>
      </w:r>
      <w:r w:rsidRPr="003B7E28">
        <w:rPr>
          <w:rFonts w:cs="Times New Roman"/>
        </w:rPr>
        <w:t>r</w:t>
      </w:r>
      <w:r w:rsidRPr="003B7E28">
        <w:rPr>
          <w:rFonts w:cs="Times New Roman"/>
          <w:lang w:val="ru-RU"/>
        </w:rPr>
        <w:t xml:space="preserve"> = -0,774). Более быстрые методы (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, Хаффман) имеют тенденцию получать более высокие оценки. Данная корреляция обусловлена не причинно-следственной связью, а архитектурными особенностями: простые методы работают быстрее и вносят меньше искажений. Для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это означает, что оптимизация скорости </w:t>
      </w:r>
      <w:r w:rsidRPr="003B7E28">
        <w:rPr>
          <w:rFonts w:cs="Times New Roman"/>
          <w:lang w:val="ru-RU"/>
        </w:rPr>
        <w:lastRenderedPageBreak/>
        <w:t xml:space="preserve">обработки (через </w:t>
      </w:r>
      <w:r w:rsidRPr="003B7E28">
        <w:rPr>
          <w:rFonts w:cs="Times New Roman"/>
        </w:rPr>
        <w:t>SIMD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GPU</w:t>
      </w:r>
      <w:r w:rsidRPr="003B7E28">
        <w:rPr>
          <w:rFonts w:cs="Times New Roman"/>
          <w:lang w:val="ru-RU"/>
        </w:rPr>
        <w:t xml:space="preserve"> или переписывание на </w:t>
      </w:r>
      <w:r w:rsidRPr="003B7E28">
        <w:rPr>
          <w:rFonts w:cs="Times New Roman"/>
        </w:rPr>
        <w:t>C</w:t>
      </w:r>
      <w:r w:rsidRPr="003B7E28">
        <w:rPr>
          <w:rFonts w:cs="Times New Roman"/>
          <w:lang w:val="ru-RU"/>
        </w:rPr>
        <w:t xml:space="preserve">) может косвенно улучшить оценку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за счёт сокращения времени.</w:t>
      </w:r>
    </w:p>
    <w:p w14:paraId="0B60C65C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Размер выходного файла практически не коррелирует с качеством (</w:t>
      </w:r>
      <w:r w:rsidRPr="003B7E28">
        <w:rPr>
          <w:rFonts w:cs="Times New Roman"/>
        </w:rPr>
        <w:t>r</w:t>
      </w:r>
      <w:r w:rsidRPr="003B7E28">
        <w:rPr>
          <w:rFonts w:cs="Times New Roman"/>
          <w:lang w:val="ru-RU"/>
        </w:rPr>
        <w:t xml:space="preserve"> = 0,111), что указывает на отсутствие прямой связи между степенью сжатия и воспринимаемым качеством в рамках использованных методов.</w:t>
      </w:r>
    </w:p>
    <w:p w14:paraId="7FD54EE7" w14:textId="77777777" w:rsidR="00A7743E" w:rsidRPr="003B7E28" w:rsidRDefault="00000000">
      <w:pPr>
        <w:pStyle w:val="3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>4.3.5. Сводная таблица и попарный анализ</w:t>
      </w:r>
    </w:p>
    <w:p w14:paraId="3540DF84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Сводные результаты сравнительного анализа методов приведены в таблице 4.6.</w:t>
      </w:r>
    </w:p>
    <w:p w14:paraId="14CB9E80" w14:textId="77777777" w:rsidR="00A7743E" w:rsidRPr="003B7E28" w:rsidRDefault="00000000">
      <w:pPr>
        <w:spacing w:before="120" w:after="60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Таблица 4.6 - Сводный сравнительный анализ методов (средние по 80 аудиофайлам)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45"/>
        <w:gridCol w:w="695"/>
        <w:gridCol w:w="695"/>
        <w:gridCol w:w="737"/>
        <w:gridCol w:w="695"/>
        <w:gridCol w:w="695"/>
        <w:gridCol w:w="707"/>
        <w:gridCol w:w="695"/>
        <w:gridCol w:w="702"/>
        <w:gridCol w:w="713"/>
        <w:gridCol w:w="702"/>
        <w:gridCol w:w="670"/>
        <w:gridCol w:w="670"/>
      </w:tblGrid>
      <w:tr w:rsidR="00A7743E" w:rsidRPr="003B7E28" w14:paraId="7AEB24AD" w14:textId="77777777">
        <w:trPr>
          <w:jc w:val="center"/>
        </w:trPr>
        <w:tc>
          <w:tcPr>
            <w:tcW w:w="723" w:type="dxa"/>
            <w:shd w:val="clear" w:color="auto" w:fill="D9E2F3"/>
          </w:tcPr>
          <w:p w14:paraId="628C5C4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proofErr w:type="spellStart"/>
            <w:r w:rsidRPr="003B7E28">
              <w:rPr>
                <w:rFonts w:cs="Times New Roman"/>
                <w:b/>
                <w:sz w:val="18"/>
              </w:rPr>
              <w:t>Метод</w:t>
            </w:r>
            <w:proofErr w:type="spellEnd"/>
          </w:p>
        </w:tc>
        <w:tc>
          <w:tcPr>
            <w:tcW w:w="723" w:type="dxa"/>
            <w:shd w:val="clear" w:color="auto" w:fill="D9E2F3"/>
          </w:tcPr>
          <w:p w14:paraId="3DBD1072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LSD</w:t>
            </w:r>
          </w:p>
        </w:tc>
        <w:tc>
          <w:tcPr>
            <w:tcW w:w="723" w:type="dxa"/>
            <w:shd w:val="clear" w:color="auto" w:fill="D9E2F3"/>
          </w:tcPr>
          <w:p w14:paraId="192CBA89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SNR</w:t>
            </w:r>
          </w:p>
        </w:tc>
        <w:tc>
          <w:tcPr>
            <w:tcW w:w="723" w:type="dxa"/>
            <w:shd w:val="clear" w:color="auto" w:fill="D9E2F3"/>
          </w:tcPr>
          <w:p w14:paraId="63FCDA6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RMSE</w:t>
            </w:r>
          </w:p>
        </w:tc>
        <w:tc>
          <w:tcPr>
            <w:tcW w:w="723" w:type="dxa"/>
            <w:shd w:val="clear" w:color="auto" w:fill="D9E2F3"/>
          </w:tcPr>
          <w:p w14:paraId="7654A4C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SI-SDR</w:t>
            </w:r>
          </w:p>
        </w:tc>
        <w:tc>
          <w:tcPr>
            <w:tcW w:w="723" w:type="dxa"/>
            <w:shd w:val="clear" w:color="auto" w:fill="D9E2F3"/>
          </w:tcPr>
          <w:p w14:paraId="28430319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SC</w:t>
            </w:r>
          </w:p>
        </w:tc>
        <w:tc>
          <w:tcPr>
            <w:tcW w:w="723" w:type="dxa"/>
            <w:shd w:val="clear" w:color="auto" w:fill="D9E2F3"/>
          </w:tcPr>
          <w:p w14:paraId="2DDA999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C, Гц</w:t>
            </w:r>
          </w:p>
        </w:tc>
        <w:tc>
          <w:tcPr>
            <w:tcW w:w="723" w:type="dxa"/>
            <w:shd w:val="clear" w:color="auto" w:fill="D9E2F3"/>
          </w:tcPr>
          <w:p w14:paraId="364328F2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Cos</w:t>
            </w:r>
          </w:p>
        </w:tc>
        <w:tc>
          <w:tcPr>
            <w:tcW w:w="723" w:type="dxa"/>
            <w:shd w:val="clear" w:color="auto" w:fill="D9E2F3"/>
          </w:tcPr>
          <w:p w14:paraId="4986A5C1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STOI</w:t>
            </w:r>
          </w:p>
        </w:tc>
        <w:tc>
          <w:tcPr>
            <w:tcW w:w="723" w:type="dxa"/>
            <w:shd w:val="clear" w:color="auto" w:fill="D9E2F3"/>
          </w:tcPr>
          <w:p w14:paraId="4D91AEC9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PESQ</w:t>
            </w:r>
          </w:p>
        </w:tc>
        <w:tc>
          <w:tcPr>
            <w:tcW w:w="723" w:type="dxa"/>
            <w:shd w:val="clear" w:color="auto" w:fill="D9E2F3"/>
          </w:tcPr>
          <w:p w14:paraId="68EB2E6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Score</w:t>
            </w:r>
          </w:p>
        </w:tc>
        <w:tc>
          <w:tcPr>
            <w:tcW w:w="723" w:type="dxa"/>
            <w:shd w:val="clear" w:color="auto" w:fill="D9E2F3"/>
          </w:tcPr>
          <w:p w14:paraId="2160405F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T, с</w:t>
            </w:r>
          </w:p>
        </w:tc>
        <w:tc>
          <w:tcPr>
            <w:tcW w:w="723" w:type="dxa"/>
            <w:shd w:val="clear" w:color="auto" w:fill="D9E2F3"/>
          </w:tcPr>
          <w:p w14:paraId="04924845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МБ</w:t>
            </w:r>
          </w:p>
        </w:tc>
      </w:tr>
      <w:tr w:rsidR="00A7743E" w:rsidRPr="003B7E28" w14:paraId="27EDCC37" w14:textId="77777777">
        <w:trPr>
          <w:jc w:val="center"/>
        </w:trPr>
        <w:tc>
          <w:tcPr>
            <w:tcW w:w="723" w:type="dxa"/>
          </w:tcPr>
          <w:p w14:paraId="29EB0818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Стандартный</w:t>
            </w:r>
          </w:p>
        </w:tc>
        <w:tc>
          <w:tcPr>
            <w:tcW w:w="723" w:type="dxa"/>
          </w:tcPr>
          <w:p w14:paraId="38A25550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5,98</w:t>
            </w:r>
          </w:p>
        </w:tc>
        <w:tc>
          <w:tcPr>
            <w:tcW w:w="723" w:type="dxa"/>
          </w:tcPr>
          <w:p w14:paraId="46AFBAAC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29,15</w:t>
            </w:r>
          </w:p>
        </w:tc>
        <w:tc>
          <w:tcPr>
            <w:tcW w:w="723" w:type="dxa"/>
          </w:tcPr>
          <w:p w14:paraId="5E9945C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0,004</w:t>
            </w:r>
          </w:p>
        </w:tc>
        <w:tc>
          <w:tcPr>
            <w:tcW w:w="723" w:type="dxa"/>
          </w:tcPr>
          <w:p w14:paraId="3917CA33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39,55</w:t>
            </w:r>
          </w:p>
        </w:tc>
        <w:tc>
          <w:tcPr>
            <w:tcW w:w="723" w:type="dxa"/>
          </w:tcPr>
          <w:p w14:paraId="60B4E29D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0,033</w:t>
            </w:r>
          </w:p>
        </w:tc>
        <w:tc>
          <w:tcPr>
            <w:tcW w:w="723" w:type="dxa"/>
          </w:tcPr>
          <w:p w14:paraId="166683F2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18</w:t>
            </w:r>
          </w:p>
        </w:tc>
        <w:tc>
          <w:tcPr>
            <w:tcW w:w="723" w:type="dxa"/>
          </w:tcPr>
          <w:p w14:paraId="75E08565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1,000</w:t>
            </w:r>
          </w:p>
        </w:tc>
        <w:tc>
          <w:tcPr>
            <w:tcW w:w="723" w:type="dxa"/>
          </w:tcPr>
          <w:p w14:paraId="416A7385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0,500</w:t>
            </w:r>
          </w:p>
        </w:tc>
        <w:tc>
          <w:tcPr>
            <w:tcW w:w="723" w:type="dxa"/>
          </w:tcPr>
          <w:p w14:paraId="2BDE8AA9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4,12</w:t>
            </w:r>
          </w:p>
        </w:tc>
        <w:tc>
          <w:tcPr>
            <w:tcW w:w="723" w:type="dxa"/>
          </w:tcPr>
          <w:p w14:paraId="137A4AF7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0,992</w:t>
            </w:r>
          </w:p>
        </w:tc>
        <w:tc>
          <w:tcPr>
            <w:tcW w:w="723" w:type="dxa"/>
          </w:tcPr>
          <w:p w14:paraId="559AA9D7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0,94</w:t>
            </w:r>
          </w:p>
        </w:tc>
        <w:tc>
          <w:tcPr>
            <w:tcW w:w="723" w:type="dxa"/>
          </w:tcPr>
          <w:p w14:paraId="29727B3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2,69</w:t>
            </w:r>
          </w:p>
        </w:tc>
      </w:tr>
      <w:tr w:rsidR="00A7743E" w:rsidRPr="003B7E28" w14:paraId="0D54033A" w14:textId="77777777">
        <w:trPr>
          <w:jc w:val="center"/>
        </w:trPr>
        <w:tc>
          <w:tcPr>
            <w:tcW w:w="723" w:type="dxa"/>
          </w:tcPr>
          <w:p w14:paraId="68C02EA6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Хаффман</w:t>
            </w:r>
          </w:p>
        </w:tc>
        <w:tc>
          <w:tcPr>
            <w:tcW w:w="723" w:type="dxa"/>
          </w:tcPr>
          <w:p w14:paraId="2FCA79E3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14,05</w:t>
            </w:r>
          </w:p>
        </w:tc>
        <w:tc>
          <w:tcPr>
            <w:tcW w:w="723" w:type="dxa"/>
          </w:tcPr>
          <w:p w14:paraId="05B2BC4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27,87</w:t>
            </w:r>
          </w:p>
        </w:tc>
        <w:tc>
          <w:tcPr>
            <w:tcW w:w="723" w:type="dxa"/>
          </w:tcPr>
          <w:p w14:paraId="34EEB0B6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0,005</w:t>
            </w:r>
          </w:p>
        </w:tc>
        <w:tc>
          <w:tcPr>
            <w:tcW w:w="723" w:type="dxa"/>
          </w:tcPr>
          <w:p w14:paraId="43FE0EAF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27,87</w:t>
            </w:r>
          </w:p>
        </w:tc>
        <w:tc>
          <w:tcPr>
            <w:tcW w:w="723" w:type="dxa"/>
          </w:tcPr>
          <w:p w14:paraId="04861DE1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0,038</w:t>
            </w:r>
          </w:p>
        </w:tc>
        <w:tc>
          <w:tcPr>
            <w:tcW w:w="723" w:type="dxa"/>
          </w:tcPr>
          <w:p w14:paraId="2834ED19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225</w:t>
            </w:r>
          </w:p>
        </w:tc>
        <w:tc>
          <w:tcPr>
            <w:tcW w:w="723" w:type="dxa"/>
          </w:tcPr>
          <w:p w14:paraId="11789FF1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0,999</w:t>
            </w:r>
          </w:p>
        </w:tc>
        <w:tc>
          <w:tcPr>
            <w:tcW w:w="723" w:type="dxa"/>
          </w:tcPr>
          <w:p w14:paraId="5B9C9B71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0,500</w:t>
            </w:r>
          </w:p>
        </w:tc>
        <w:tc>
          <w:tcPr>
            <w:tcW w:w="723" w:type="dxa"/>
          </w:tcPr>
          <w:p w14:paraId="2204356A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3,30</w:t>
            </w:r>
          </w:p>
        </w:tc>
        <w:tc>
          <w:tcPr>
            <w:tcW w:w="723" w:type="dxa"/>
          </w:tcPr>
          <w:p w14:paraId="1681E48C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0,915</w:t>
            </w:r>
          </w:p>
        </w:tc>
        <w:tc>
          <w:tcPr>
            <w:tcW w:w="723" w:type="dxa"/>
          </w:tcPr>
          <w:p w14:paraId="10299BD0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0,71</w:t>
            </w:r>
          </w:p>
        </w:tc>
        <w:tc>
          <w:tcPr>
            <w:tcW w:w="723" w:type="dxa"/>
          </w:tcPr>
          <w:p w14:paraId="274B42F2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1,34</w:t>
            </w:r>
          </w:p>
        </w:tc>
      </w:tr>
      <w:tr w:rsidR="00A7743E" w:rsidRPr="003B7E28" w14:paraId="063E03BA" w14:textId="77777777">
        <w:trPr>
          <w:jc w:val="center"/>
        </w:trPr>
        <w:tc>
          <w:tcPr>
            <w:tcW w:w="723" w:type="dxa"/>
          </w:tcPr>
          <w:p w14:paraId="6B0C7C38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Розенброк</w:t>
            </w:r>
          </w:p>
        </w:tc>
        <w:tc>
          <w:tcPr>
            <w:tcW w:w="723" w:type="dxa"/>
          </w:tcPr>
          <w:p w14:paraId="59065A5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6,77</w:t>
            </w:r>
          </w:p>
        </w:tc>
        <w:tc>
          <w:tcPr>
            <w:tcW w:w="723" w:type="dxa"/>
          </w:tcPr>
          <w:p w14:paraId="63C5A2E2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14,65</w:t>
            </w:r>
          </w:p>
        </w:tc>
        <w:tc>
          <w:tcPr>
            <w:tcW w:w="723" w:type="dxa"/>
          </w:tcPr>
          <w:p w14:paraId="3006B70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0,023</w:t>
            </w:r>
          </w:p>
        </w:tc>
        <w:tc>
          <w:tcPr>
            <w:tcW w:w="723" w:type="dxa"/>
          </w:tcPr>
          <w:p w14:paraId="0CA87C36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21,17</w:t>
            </w:r>
          </w:p>
        </w:tc>
        <w:tc>
          <w:tcPr>
            <w:tcW w:w="723" w:type="dxa"/>
          </w:tcPr>
          <w:p w14:paraId="36B1CFFA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0,174</w:t>
            </w:r>
          </w:p>
        </w:tc>
        <w:tc>
          <w:tcPr>
            <w:tcW w:w="723" w:type="dxa"/>
          </w:tcPr>
          <w:p w14:paraId="5E8471AD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24</w:t>
            </w:r>
          </w:p>
        </w:tc>
        <w:tc>
          <w:tcPr>
            <w:tcW w:w="723" w:type="dxa"/>
          </w:tcPr>
          <w:p w14:paraId="1A09DB1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0,999</w:t>
            </w:r>
          </w:p>
        </w:tc>
        <w:tc>
          <w:tcPr>
            <w:tcW w:w="723" w:type="dxa"/>
          </w:tcPr>
          <w:p w14:paraId="07276BCF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0,496</w:t>
            </w:r>
          </w:p>
        </w:tc>
        <w:tc>
          <w:tcPr>
            <w:tcW w:w="723" w:type="dxa"/>
          </w:tcPr>
          <w:p w14:paraId="0E5FA53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3,93</w:t>
            </w:r>
          </w:p>
        </w:tc>
        <w:tc>
          <w:tcPr>
            <w:tcW w:w="723" w:type="dxa"/>
          </w:tcPr>
          <w:p w14:paraId="0652E21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0,867</w:t>
            </w:r>
          </w:p>
        </w:tc>
        <w:tc>
          <w:tcPr>
            <w:tcW w:w="723" w:type="dxa"/>
          </w:tcPr>
          <w:p w14:paraId="34B93AE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0,57</w:t>
            </w:r>
          </w:p>
        </w:tc>
        <w:tc>
          <w:tcPr>
            <w:tcW w:w="723" w:type="dxa"/>
          </w:tcPr>
          <w:p w14:paraId="41160EA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1,27</w:t>
            </w:r>
          </w:p>
        </w:tc>
      </w:tr>
      <w:tr w:rsidR="00A7743E" w:rsidRPr="003B7E28" w14:paraId="24BD7D70" w14:textId="77777777">
        <w:trPr>
          <w:jc w:val="center"/>
        </w:trPr>
        <w:tc>
          <w:tcPr>
            <w:tcW w:w="723" w:type="dxa"/>
          </w:tcPr>
          <w:p w14:paraId="1421BA3C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DWT</w:t>
            </w:r>
          </w:p>
        </w:tc>
        <w:tc>
          <w:tcPr>
            <w:tcW w:w="723" w:type="dxa"/>
          </w:tcPr>
          <w:p w14:paraId="6CF2441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24,86</w:t>
            </w:r>
          </w:p>
        </w:tc>
        <w:tc>
          <w:tcPr>
            <w:tcW w:w="723" w:type="dxa"/>
          </w:tcPr>
          <w:p w14:paraId="252B44A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14,33</w:t>
            </w:r>
          </w:p>
        </w:tc>
        <w:tc>
          <w:tcPr>
            <w:tcW w:w="723" w:type="dxa"/>
          </w:tcPr>
          <w:p w14:paraId="07F699B6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0,024</w:t>
            </w:r>
          </w:p>
        </w:tc>
        <w:tc>
          <w:tcPr>
            <w:tcW w:w="723" w:type="dxa"/>
          </w:tcPr>
          <w:p w14:paraId="1A738E12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14,19</w:t>
            </w:r>
          </w:p>
        </w:tc>
        <w:tc>
          <w:tcPr>
            <w:tcW w:w="723" w:type="dxa"/>
          </w:tcPr>
          <w:p w14:paraId="5E1E0FC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0,159</w:t>
            </w:r>
          </w:p>
        </w:tc>
        <w:tc>
          <w:tcPr>
            <w:tcW w:w="723" w:type="dxa"/>
          </w:tcPr>
          <w:p w14:paraId="4250D4FC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1530</w:t>
            </w:r>
          </w:p>
        </w:tc>
        <w:tc>
          <w:tcPr>
            <w:tcW w:w="723" w:type="dxa"/>
          </w:tcPr>
          <w:p w14:paraId="32079327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0,987</w:t>
            </w:r>
          </w:p>
        </w:tc>
        <w:tc>
          <w:tcPr>
            <w:tcW w:w="723" w:type="dxa"/>
          </w:tcPr>
          <w:p w14:paraId="67A4FD35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0,486</w:t>
            </w:r>
          </w:p>
        </w:tc>
        <w:tc>
          <w:tcPr>
            <w:tcW w:w="723" w:type="dxa"/>
          </w:tcPr>
          <w:p w14:paraId="3F92C361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2,18</w:t>
            </w:r>
          </w:p>
        </w:tc>
        <w:tc>
          <w:tcPr>
            <w:tcW w:w="723" w:type="dxa"/>
          </w:tcPr>
          <w:p w14:paraId="7C5E3401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0,689</w:t>
            </w:r>
          </w:p>
        </w:tc>
        <w:tc>
          <w:tcPr>
            <w:tcW w:w="723" w:type="dxa"/>
          </w:tcPr>
          <w:p w14:paraId="44FE0D6A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1,63</w:t>
            </w:r>
          </w:p>
        </w:tc>
        <w:tc>
          <w:tcPr>
            <w:tcW w:w="723" w:type="dxa"/>
          </w:tcPr>
          <w:p w14:paraId="61556982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1,54</w:t>
            </w:r>
          </w:p>
        </w:tc>
      </w:tr>
      <w:tr w:rsidR="00A7743E" w:rsidRPr="003B7E28" w14:paraId="6D69718C" w14:textId="77777777">
        <w:trPr>
          <w:jc w:val="center"/>
        </w:trPr>
        <w:tc>
          <w:tcPr>
            <w:tcW w:w="723" w:type="dxa"/>
          </w:tcPr>
          <w:p w14:paraId="14820A08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FWHT</w:t>
            </w:r>
          </w:p>
        </w:tc>
        <w:tc>
          <w:tcPr>
            <w:tcW w:w="723" w:type="dxa"/>
          </w:tcPr>
          <w:p w14:paraId="5BC78E4D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24,57</w:t>
            </w:r>
          </w:p>
        </w:tc>
        <w:tc>
          <w:tcPr>
            <w:tcW w:w="723" w:type="dxa"/>
          </w:tcPr>
          <w:p w14:paraId="11AAFF0F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13,59</w:t>
            </w:r>
          </w:p>
        </w:tc>
        <w:tc>
          <w:tcPr>
            <w:tcW w:w="723" w:type="dxa"/>
          </w:tcPr>
          <w:p w14:paraId="6807A92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0,028</w:t>
            </w:r>
          </w:p>
        </w:tc>
        <w:tc>
          <w:tcPr>
            <w:tcW w:w="723" w:type="dxa"/>
          </w:tcPr>
          <w:p w14:paraId="08F23589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14,06</w:t>
            </w:r>
          </w:p>
        </w:tc>
        <w:tc>
          <w:tcPr>
            <w:tcW w:w="723" w:type="dxa"/>
          </w:tcPr>
          <w:p w14:paraId="4EFC8AD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0,184</w:t>
            </w:r>
          </w:p>
        </w:tc>
        <w:tc>
          <w:tcPr>
            <w:tcW w:w="723" w:type="dxa"/>
          </w:tcPr>
          <w:p w14:paraId="4967D557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1445</w:t>
            </w:r>
          </w:p>
        </w:tc>
        <w:tc>
          <w:tcPr>
            <w:tcW w:w="723" w:type="dxa"/>
          </w:tcPr>
          <w:p w14:paraId="2F704605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0,988</w:t>
            </w:r>
          </w:p>
        </w:tc>
        <w:tc>
          <w:tcPr>
            <w:tcW w:w="723" w:type="dxa"/>
          </w:tcPr>
          <w:p w14:paraId="013AF860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0,474</w:t>
            </w:r>
          </w:p>
        </w:tc>
        <w:tc>
          <w:tcPr>
            <w:tcW w:w="723" w:type="dxa"/>
          </w:tcPr>
          <w:p w14:paraId="4E572416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2,16</w:t>
            </w:r>
          </w:p>
        </w:tc>
        <w:tc>
          <w:tcPr>
            <w:tcW w:w="723" w:type="dxa"/>
          </w:tcPr>
          <w:p w14:paraId="00103617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0,672</w:t>
            </w:r>
          </w:p>
        </w:tc>
        <w:tc>
          <w:tcPr>
            <w:tcW w:w="723" w:type="dxa"/>
          </w:tcPr>
          <w:p w14:paraId="08F7C3FC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1,96</w:t>
            </w:r>
          </w:p>
        </w:tc>
        <w:tc>
          <w:tcPr>
            <w:tcW w:w="723" w:type="dxa"/>
          </w:tcPr>
          <w:p w14:paraId="242653CC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1,44</w:t>
            </w:r>
          </w:p>
        </w:tc>
      </w:tr>
      <w:tr w:rsidR="00A7743E" w:rsidRPr="003B7E28" w14:paraId="0A592764" w14:textId="77777777">
        <w:trPr>
          <w:jc w:val="center"/>
        </w:trPr>
        <w:tc>
          <w:tcPr>
            <w:tcW w:w="723" w:type="dxa"/>
          </w:tcPr>
          <w:p w14:paraId="0135F795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FFT</w:t>
            </w:r>
          </w:p>
        </w:tc>
        <w:tc>
          <w:tcPr>
            <w:tcW w:w="723" w:type="dxa"/>
          </w:tcPr>
          <w:p w14:paraId="0E67BC04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32,22</w:t>
            </w:r>
          </w:p>
        </w:tc>
        <w:tc>
          <w:tcPr>
            <w:tcW w:w="723" w:type="dxa"/>
          </w:tcPr>
          <w:p w14:paraId="3CA4915D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12,75</w:t>
            </w:r>
          </w:p>
        </w:tc>
        <w:tc>
          <w:tcPr>
            <w:tcW w:w="723" w:type="dxa"/>
          </w:tcPr>
          <w:p w14:paraId="10696CB3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0,036</w:t>
            </w:r>
          </w:p>
        </w:tc>
        <w:tc>
          <w:tcPr>
            <w:tcW w:w="723" w:type="dxa"/>
          </w:tcPr>
          <w:p w14:paraId="377BCAF9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14,76</w:t>
            </w:r>
          </w:p>
        </w:tc>
        <w:tc>
          <w:tcPr>
            <w:tcW w:w="723" w:type="dxa"/>
          </w:tcPr>
          <w:p w14:paraId="232671EC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0,264</w:t>
            </w:r>
          </w:p>
        </w:tc>
        <w:tc>
          <w:tcPr>
            <w:tcW w:w="723" w:type="dxa"/>
          </w:tcPr>
          <w:p w14:paraId="14ED3ECF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845</w:t>
            </w:r>
          </w:p>
        </w:tc>
        <w:tc>
          <w:tcPr>
            <w:tcW w:w="723" w:type="dxa"/>
          </w:tcPr>
          <w:p w14:paraId="6C8F370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0,986</w:t>
            </w:r>
          </w:p>
        </w:tc>
        <w:tc>
          <w:tcPr>
            <w:tcW w:w="723" w:type="dxa"/>
          </w:tcPr>
          <w:p w14:paraId="4D3F11B6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0,477</w:t>
            </w:r>
          </w:p>
        </w:tc>
        <w:tc>
          <w:tcPr>
            <w:tcW w:w="723" w:type="dxa"/>
          </w:tcPr>
          <w:p w14:paraId="07974ADD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0,17</w:t>
            </w:r>
          </w:p>
        </w:tc>
        <w:tc>
          <w:tcPr>
            <w:tcW w:w="723" w:type="dxa"/>
          </w:tcPr>
          <w:p w14:paraId="521FA84C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0,558</w:t>
            </w:r>
          </w:p>
        </w:tc>
        <w:tc>
          <w:tcPr>
            <w:tcW w:w="723" w:type="dxa"/>
          </w:tcPr>
          <w:p w14:paraId="2388454D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1,11</w:t>
            </w:r>
          </w:p>
        </w:tc>
        <w:tc>
          <w:tcPr>
            <w:tcW w:w="723" w:type="dxa"/>
          </w:tcPr>
          <w:p w14:paraId="3DD75EB5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0,76</w:t>
            </w:r>
          </w:p>
        </w:tc>
      </w:tr>
      <w:tr w:rsidR="00A7743E" w:rsidRPr="003B7E28" w14:paraId="59796A4F" w14:textId="77777777">
        <w:trPr>
          <w:jc w:val="center"/>
        </w:trPr>
        <w:tc>
          <w:tcPr>
            <w:tcW w:w="723" w:type="dxa"/>
          </w:tcPr>
          <w:p w14:paraId="1948CE72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DCT</w:t>
            </w:r>
          </w:p>
        </w:tc>
        <w:tc>
          <w:tcPr>
            <w:tcW w:w="723" w:type="dxa"/>
          </w:tcPr>
          <w:p w14:paraId="192497D9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31,54</w:t>
            </w:r>
          </w:p>
        </w:tc>
        <w:tc>
          <w:tcPr>
            <w:tcW w:w="723" w:type="dxa"/>
          </w:tcPr>
          <w:p w14:paraId="2BE22EA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12,55</w:t>
            </w:r>
          </w:p>
        </w:tc>
        <w:tc>
          <w:tcPr>
            <w:tcW w:w="723" w:type="dxa"/>
          </w:tcPr>
          <w:p w14:paraId="1F24C02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0,036</w:t>
            </w:r>
          </w:p>
        </w:tc>
        <w:tc>
          <w:tcPr>
            <w:tcW w:w="723" w:type="dxa"/>
          </w:tcPr>
          <w:p w14:paraId="5FED02F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14,60</w:t>
            </w:r>
          </w:p>
        </w:tc>
        <w:tc>
          <w:tcPr>
            <w:tcW w:w="723" w:type="dxa"/>
          </w:tcPr>
          <w:p w14:paraId="2298AE2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0,262</w:t>
            </w:r>
          </w:p>
        </w:tc>
        <w:tc>
          <w:tcPr>
            <w:tcW w:w="723" w:type="dxa"/>
          </w:tcPr>
          <w:p w14:paraId="565DECE0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825</w:t>
            </w:r>
          </w:p>
        </w:tc>
        <w:tc>
          <w:tcPr>
            <w:tcW w:w="723" w:type="dxa"/>
          </w:tcPr>
          <w:p w14:paraId="6C553DFD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0,987</w:t>
            </w:r>
          </w:p>
        </w:tc>
        <w:tc>
          <w:tcPr>
            <w:tcW w:w="723" w:type="dxa"/>
          </w:tcPr>
          <w:p w14:paraId="1D381357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0,477</w:t>
            </w:r>
          </w:p>
        </w:tc>
        <w:tc>
          <w:tcPr>
            <w:tcW w:w="723" w:type="dxa"/>
          </w:tcPr>
          <w:p w14:paraId="0B4AB0F9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0,12</w:t>
            </w:r>
          </w:p>
        </w:tc>
        <w:tc>
          <w:tcPr>
            <w:tcW w:w="723" w:type="dxa"/>
          </w:tcPr>
          <w:p w14:paraId="4B73F50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0,545</w:t>
            </w:r>
          </w:p>
        </w:tc>
        <w:tc>
          <w:tcPr>
            <w:tcW w:w="723" w:type="dxa"/>
          </w:tcPr>
          <w:p w14:paraId="3A8D078F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1,97</w:t>
            </w:r>
          </w:p>
        </w:tc>
        <w:tc>
          <w:tcPr>
            <w:tcW w:w="723" w:type="dxa"/>
          </w:tcPr>
          <w:p w14:paraId="4F67BAE3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0,79</w:t>
            </w:r>
          </w:p>
        </w:tc>
      </w:tr>
      <w:tr w:rsidR="00A7743E" w:rsidRPr="003B7E28" w14:paraId="301B2AEE" w14:textId="77777777">
        <w:trPr>
          <w:jc w:val="center"/>
        </w:trPr>
        <w:tc>
          <w:tcPr>
            <w:tcW w:w="723" w:type="dxa"/>
          </w:tcPr>
          <w:p w14:paraId="21F03C5B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MDCT</w:t>
            </w:r>
          </w:p>
        </w:tc>
        <w:tc>
          <w:tcPr>
            <w:tcW w:w="723" w:type="dxa"/>
          </w:tcPr>
          <w:p w14:paraId="184838D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33,30</w:t>
            </w:r>
          </w:p>
        </w:tc>
        <w:tc>
          <w:tcPr>
            <w:tcW w:w="723" w:type="dxa"/>
          </w:tcPr>
          <w:p w14:paraId="25BA4CE7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7,54</w:t>
            </w:r>
          </w:p>
        </w:tc>
        <w:tc>
          <w:tcPr>
            <w:tcW w:w="723" w:type="dxa"/>
          </w:tcPr>
          <w:p w14:paraId="772512D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0,062</w:t>
            </w:r>
          </w:p>
        </w:tc>
        <w:tc>
          <w:tcPr>
            <w:tcW w:w="723" w:type="dxa"/>
          </w:tcPr>
          <w:p w14:paraId="64514CB3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12,37</w:t>
            </w:r>
          </w:p>
        </w:tc>
        <w:tc>
          <w:tcPr>
            <w:tcW w:w="723" w:type="dxa"/>
          </w:tcPr>
          <w:p w14:paraId="1DF853A9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0,523</w:t>
            </w:r>
          </w:p>
        </w:tc>
        <w:tc>
          <w:tcPr>
            <w:tcW w:w="723" w:type="dxa"/>
          </w:tcPr>
          <w:p w14:paraId="5AAE2BB2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1008</w:t>
            </w:r>
          </w:p>
        </w:tc>
        <w:tc>
          <w:tcPr>
            <w:tcW w:w="723" w:type="dxa"/>
          </w:tcPr>
          <w:p w14:paraId="66CF396F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0,923</w:t>
            </w:r>
          </w:p>
        </w:tc>
        <w:tc>
          <w:tcPr>
            <w:tcW w:w="723" w:type="dxa"/>
          </w:tcPr>
          <w:p w14:paraId="36DB3523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0,460</w:t>
            </w:r>
          </w:p>
        </w:tc>
        <w:tc>
          <w:tcPr>
            <w:tcW w:w="723" w:type="dxa"/>
          </w:tcPr>
          <w:p w14:paraId="12924314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0,34</w:t>
            </w:r>
          </w:p>
        </w:tc>
        <w:tc>
          <w:tcPr>
            <w:tcW w:w="723" w:type="dxa"/>
          </w:tcPr>
          <w:p w14:paraId="1024150F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0,423</w:t>
            </w:r>
          </w:p>
        </w:tc>
        <w:tc>
          <w:tcPr>
            <w:tcW w:w="723" w:type="dxa"/>
          </w:tcPr>
          <w:p w14:paraId="53489C2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3,08</w:t>
            </w:r>
          </w:p>
        </w:tc>
        <w:tc>
          <w:tcPr>
            <w:tcW w:w="723" w:type="dxa"/>
          </w:tcPr>
          <w:p w14:paraId="239BEE8C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0,90</w:t>
            </w:r>
          </w:p>
        </w:tc>
      </w:tr>
      <w:tr w:rsidR="00A7743E" w:rsidRPr="003B7E28" w14:paraId="6D844638" w14:textId="77777777">
        <w:trPr>
          <w:jc w:val="center"/>
        </w:trPr>
        <w:tc>
          <w:tcPr>
            <w:tcW w:w="723" w:type="dxa"/>
          </w:tcPr>
          <w:p w14:paraId="1D4ABD89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Daub. DWT</w:t>
            </w:r>
          </w:p>
        </w:tc>
        <w:tc>
          <w:tcPr>
            <w:tcW w:w="723" w:type="dxa"/>
          </w:tcPr>
          <w:p w14:paraId="5755F8C6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33,36</w:t>
            </w:r>
          </w:p>
        </w:tc>
        <w:tc>
          <w:tcPr>
            <w:tcW w:w="723" w:type="dxa"/>
          </w:tcPr>
          <w:p w14:paraId="1835B320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0,01</w:t>
            </w:r>
          </w:p>
        </w:tc>
        <w:tc>
          <w:tcPr>
            <w:tcW w:w="723" w:type="dxa"/>
          </w:tcPr>
          <w:p w14:paraId="5F259B61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0,124</w:t>
            </w:r>
          </w:p>
        </w:tc>
        <w:tc>
          <w:tcPr>
            <w:tcW w:w="723" w:type="dxa"/>
          </w:tcPr>
          <w:p w14:paraId="40C6C064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50,17</w:t>
            </w:r>
          </w:p>
        </w:tc>
        <w:tc>
          <w:tcPr>
            <w:tcW w:w="723" w:type="dxa"/>
          </w:tcPr>
          <w:p w14:paraId="23CF823D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1,004</w:t>
            </w:r>
          </w:p>
        </w:tc>
        <w:tc>
          <w:tcPr>
            <w:tcW w:w="723" w:type="dxa"/>
          </w:tcPr>
          <w:p w14:paraId="6AC423B1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10426</w:t>
            </w:r>
          </w:p>
        </w:tc>
        <w:tc>
          <w:tcPr>
            <w:tcW w:w="723" w:type="dxa"/>
          </w:tcPr>
          <w:p w14:paraId="019A2CB9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0,054</w:t>
            </w:r>
          </w:p>
        </w:tc>
        <w:tc>
          <w:tcPr>
            <w:tcW w:w="723" w:type="dxa"/>
          </w:tcPr>
          <w:p w14:paraId="12B26C95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0,046</w:t>
            </w:r>
          </w:p>
        </w:tc>
        <w:tc>
          <w:tcPr>
            <w:tcW w:w="723" w:type="dxa"/>
          </w:tcPr>
          <w:p w14:paraId="61FC4C85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2,01</w:t>
            </w:r>
          </w:p>
        </w:tc>
        <w:tc>
          <w:tcPr>
            <w:tcW w:w="723" w:type="dxa"/>
          </w:tcPr>
          <w:p w14:paraId="27107F1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0,128</w:t>
            </w:r>
          </w:p>
        </w:tc>
        <w:tc>
          <w:tcPr>
            <w:tcW w:w="723" w:type="dxa"/>
          </w:tcPr>
          <w:p w14:paraId="3EE885C0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2,63</w:t>
            </w:r>
          </w:p>
        </w:tc>
        <w:tc>
          <w:tcPr>
            <w:tcW w:w="723" w:type="dxa"/>
          </w:tcPr>
          <w:p w14:paraId="795FDBE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3,02</w:t>
            </w:r>
          </w:p>
        </w:tc>
      </w:tr>
    </w:tbl>
    <w:p w14:paraId="0686C4C3" w14:textId="77777777" w:rsidR="00A7743E" w:rsidRPr="003B7E28" w:rsidRDefault="00A7743E">
      <w:pPr>
        <w:rPr>
          <w:rFonts w:cs="Times New Roman"/>
        </w:rPr>
      </w:pPr>
    </w:p>
    <w:p w14:paraId="7B372E66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</w:rPr>
        <w:t xml:space="preserve">Примечания к таблице 4.6: LSD - дБ; SNR - дБ; RMSE - безразмерная; SI-SDR - дБ; SC - спектральная сходимость; C - центроидное смещение, Гц; Cos - косинусное сходство [0;1]; STOI - [0;1]; PESQ - [0,5; 4,5]; Score - интегральный балл [0;1]; T - время в секундах; МБ - средний размер выходного файла. </w:t>
      </w:r>
      <w:r w:rsidRPr="003B7E28">
        <w:rPr>
          <w:rFonts w:cs="Times New Roman"/>
          <w:lang w:val="ru-RU"/>
        </w:rPr>
        <w:t xml:space="preserve">Метрика </w:t>
      </w:r>
      <w:r w:rsidRPr="003B7E28">
        <w:rPr>
          <w:rFonts w:cs="Times New Roman"/>
        </w:rPr>
        <w:t>MOS</w:t>
      </w:r>
      <w:r w:rsidRPr="003B7E28">
        <w:rPr>
          <w:rFonts w:cs="Times New Roman"/>
          <w:lang w:val="ru-RU"/>
        </w:rPr>
        <w:t xml:space="preserve"> исключена из таблицы ввиду выявленной ненадёжности (см. раздел 4.3.3).</w:t>
      </w:r>
    </w:p>
    <w:p w14:paraId="0EFBFCCA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Метод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занимает пятое место из девяти по интегральному баллу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(0,672), уступая Стандартному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(0,992), 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(0,915),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(0,867) и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(0,689). При этом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превосходит </w:t>
      </w:r>
      <w:r w:rsidRPr="003B7E28">
        <w:rPr>
          <w:rFonts w:cs="Times New Roman"/>
        </w:rPr>
        <w:lastRenderedPageBreak/>
        <w:t>FFT</w:t>
      </w:r>
      <w:r w:rsidRPr="003B7E28">
        <w:rPr>
          <w:rFonts w:cs="Times New Roman"/>
          <w:lang w:val="ru-RU"/>
        </w:rPr>
        <w:t xml:space="preserve"> (0,558),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(0,545),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 (0,423) и неработоспособный </w:t>
      </w:r>
      <w:r w:rsidRPr="003B7E28">
        <w:rPr>
          <w:rFonts w:cs="Times New Roman"/>
        </w:rPr>
        <w:t>Daubechies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(0,128).</w:t>
      </w:r>
    </w:p>
    <w:p w14:paraId="741D7D10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Для количественной оценки устойчивости ранжирования проведён попарный анализ: для каждой пары методов подсчитано количество файлов (из 80), при которых один метод побеждает другой по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>. Результаты представлены в таблице 4.7.</w:t>
      </w:r>
    </w:p>
    <w:p w14:paraId="2A53CB0C" w14:textId="77777777" w:rsidR="00A7743E" w:rsidRPr="003B7E28" w:rsidRDefault="00000000">
      <w:pPr>
        <w:spacing w:before="120" w:after="60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Таблица 4.7 - Матрица попарных побед (% файлов, метод-</w:t>
      </w:r>
      <w:proofErr w:type="gramStart"/>
      <w:r w:rsidRPr="003B7E28">
        <w:rPr>
          <w:rFonts w:cs="Times New Roman"/>
          <w:lang w:val="ru-RU"/>
        </w:rPr>
        <w:t>строка &gt;</w:t>
      </w:r>
      <w:proofErr w:type="gramEnd"/>
      <w:r w:rsidRPr="003B7E28">
        <w:rPr>
          <w:rFonts w:cs="Times New Roman"/>
          <w:lang w:val="ru-RU"/>
        </w:rPr>
        <w:t xml:space="preserve"> метод-столбец по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45"/>
        <w:gridCol w:w="930"/>
        <w:gridCol w:w="931"/>
        <w:gridCol w:w="931"/>
        <w:gridCol w:w="929"/>
        <w:gridCol w:w="935"/>
        <w:gridCol w:w="935"/>
        <w:gridCol w:w="928"/>
        <w:gridCol w:w="928"/>
        <w:gridCol w:w="929"/>
      </w:tblGrid>
      <w:tr w:rsidR="00A7743E" w:rsidRPr="003B7E28" w14:paraId="670E32B8" w14:textId="77777777">
        <w:trPr>
          <w:jc w:val="center"/>
        </w:trPr>
        <w:tc>
          <w:tcPr>
            <w:tcW w:w="940" w:type="dxa"/>
            <w:shd w:val="clear" w:color="auto" w:fill="D9E2F3"/>
          </w:tcPr>
          <w:p w14:paraId="6BA14520" w14:textId="77777777" w:rsidR="00A7743E" w:rsidRPr="003B7E28" w:rsidRDefault="00A7743E">
            <w:pPr>
              <w:spacing w:before="20" w:after="20" w:line="240" w:lineRule="auto"/>
              <w:jc w:val="center"/>
              <w:rPr>
                <w:rFonts w:cs="Times New Roman"/>
                <w:lang w:val="ru-RU"/>
              </w:rPr>
            </w:pPr>
          </w:p>
        </w:tc>
        <w:tc>
          <w:tcPr>
            <w:tcW w:w="940" w:type="dxa"/>
            <w:shd w:val="clear" w:color="auto" w:fill="D9E2F3"/>
          </w:tcPr>
          <w:p w14:paraId="24E5DE8D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DCT</w:t>
            </w:r>
          </w:p>
        </w:tc>
        <w:tc>
          <w:tcPr>
            <w:tcW w:w="940" w:type="dxa"/>
            <w:shd w:val="clear" w:color="auto" w:fill="D9E2F3"/>
          </w:tcPr>
          <w:p w14:paraId="21979FDD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DWT</w:t>
            </w:r>
          </w:p>
        </w:tc>
        <w:tc>
          <w:tcPr>
            <w:tcW w:w="940" w:type="dxa"/>
            <w:shd w:val="clear" w:color="auto" w:fill="D9E2F3"/>
          </w:tcPr>
          <w:p w14:paraId="50DCB68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Daub</w:t>
            </w:r>
          </w:p>
        </w:tc>
        <w:tc>
          <w:tcPr>
            <w:tcW w:w="940" w:type="dxa"/>
            <w:shd w:val="clear" w:color="auto" w:fill="D9E2F3"/>
          </w:tcPr>
          <w:p w14:paraId="3E543430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FFT</w:t>
            </w:r>
          </w:p>
        </w:tc>
        <w:tc>
          <w:tcPr>
            <w:tcW w:w="940" w:type="dxa"/>
            <w:shd w:val="clear" w:color="auto" w:fill="D9E2F3"/>
          </w:tcPr>
          <w:p w14:paraId="3F62DDA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FWHT</w:t>
            </w:r>
          </w:p>
        </w:tc>
        <w:tc>
          <w:tcPr>
            <w:tcW w:w="940" w:type="dxa"/>
            <w:shd w:val="clear" w:color="auto" w:fill="D9E2F3"/>
          </w:tcPr>
          <w:p w14:paraId="4EDEC6D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MDCT</w:t>
            </w:r>
          </w:p>
        </w:tc>
        <w:tc>
          <w:tcPr>
            <w:tcW w:w="940" w:type="dxa"/>
            <w:shd w:val="clear" w:color="auto" w:fill="D9E2F3"/>
          </w:tcPr>
          <w:p w14:paraId="537FA250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Роз</w:t>
            </w:r>
          </w:p>
        </w:tc>
        <w:tc>
          <w:tcPr>
            <w:tcW w:w="940" w:type="dxa"/>
            <w:shd w:val="clear" w:color="auto" w:fill="D9E2F3"/>
          </w:tcPr>
          <w:p w14:paraId="6282C056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Стд</w:t>
            </w:r>
          </w:p>
        </w:tc>
        <w:tc>
          <w:tcPr>
            <w:tcW w:w="940" w:type="dxa"/>
            <w:shd w:val="clear" w:color="auto" w:fill="D9E2F3"/>
          </w:tcPr>
          <w:p w14:paraId="4D1984F3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Хаф</w:t>
            </w:r>
          </w:p>
        </w:tc>
      </w:tr>
      <w:tr w:rsidR="00A7743E" w:rsidRPr="003B7E28" w14:paraId="7E1439A9" w14:textId="77777777">
        <w:trPr>
          <w:jc w:val="center"/>
        </w:trPr>
        <w:tc>
          <w:tcPr>
            <w:tcW w:w="940" w:type="dxa"/>
          </w:tcPr>
          <w:p w14:paraId="26BCB1E2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Стандартный</w:t>
            </w:r>
          </w:p>
        </w:tc>
        <w:tc>
          <w:tcPr>
            <w:tcW w:w="940" w:type="dxa"/>
          </w:tcPr>
          <w:p w14:paraId="3000FA4D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100</w:t>
            </w:r>
          </w:p>
        </w:tc>
        <w:tc>
          <w:tcPr>
            <w:tcW w:w="940" w:type="dxa"/>
          </w:tcPr>
          <w:p w14:paraId="308F3597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100</w:t>
            </w:r>
          </w:p>
        </w:tc>
        <w:tc>
          <w:tcPr>
            <w:tcW w:w="940" w:type="dxa"/>
          </w:tcPr>
          <w:p w14:paraId="01079EA0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100</w:t>
            </w:r>
          </w:p>
        </w:tc>
        <w:tc>
          <w:tcPr>
            <w:tcW w:w="940" w:type="dxa"/>
          </w:tcPr>
          <w:p w14:paraId="1C5D1F84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100</w:t>
            </w:r>
          </w:p>
        </w:tc>
        <w:tc>
          <w:tcPr>
            <w:tcW w:w="940" w:type="dxa"/>
          </w:tcPr>
          <w:p w14:paraId="3B8ED80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100</w:t>
            </w:r>
          </w:p>
        </w:tc>
        <w:tc>
          <w:tcPr>
            <w:tcW w:w="940" w:type="dxa"/>
          </w:tcPr>
          <w:p w14:paraId="720372E7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100</w:t>
            </w:r>
          </w:p>
        </w:tc>
        <w:tc>
          <w:tcPr>
            <w:tcW w:w="940" w:type="dxa"/>
          </w:tcPr>
          <w:p w14:paraId="095BF9F6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100</w:t>
            </w:r>
          </w:p>
        </w:tc>
        <w:tc>
          <w:tcPr>
            <w:tcW w:w="940" w:type="dxa"/>
          </w:tcPr>
          <w:p w14:paraId="28911787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-</w:t>
            </w:r>
          </w:p>
        </w:tc>
        <w:tc>
          <w:tcPr>
            <w:tcW w:w="940" w:type="dxa"/>
          </w:tcPr>
          <w:p w14:paraId="6140629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100</w:t>
            </w:r>
          </w:p>
        </w:tc>
      </w:tr>
      <w:tr w:rsidR="00A7743E" w:rsidRPr="003B7E28" w14:paraId="1FB975F5" w14:textId="77777777">
        <w:trPr>
          <w:jc w:val="center"/>
        </w:trPr>
        <w:tc>
          <w:tcPr>
            <w:tcW w:w="940" w:type="dxa"/>
          </w:tcPr>
          <w:p w14:paraId="68F508AB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Хаффман</w:t>
            </w:r>
          </w:p>
        </w:tc>
        <w:tc>
          <w:tcPr>
            <w:tcW w:w="940" w:type="dxa"/>
          </w:tcPr>
          <w:p w14:paraId="1B5A8721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97,5</w:t>
            </w:r>
          </w:p>
        </w:tc>
        <w:tc>
          <w:tcPr>
            <w:tcW w:w="940" w:type="dxa"/>
          </w:tcPr>
          <w:p w14:paraId="7AFEABE4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100</w:t>
            </w:r>
          </w:p>
        </w:tc>
        <w:tc>
          <w:tcPr>
            <w:tcW w:w="940" w:type="dxa"/>
          </w:tcPr>
          <w:p w14:paraId="17153EC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100</w:t>
            </w:r>
          </w:p>
        </w:tc>
        <w:tc>
          <w:tcPr>
            <w:tcW w:w="940" w:type="dxa"/>
          </w:tcPr>
          <w:p w14:paraId="2516BA0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96,3</w:t>
            </w:r>
          </w:p>
        </w:tc>
        <w:tc>
          <w:tcPr>
            <w:tcW w:w="940" w:type="dxa"/>
          </w:tcPr>
          <w:p w14:paraId="73EC696C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100</w:t>
            </w:r>
          </w:p>
        </w:tc>
        <w:tc>
          <w:tcPr>
            <w:tcW w:w="940" w:type="dxa"/>
          </w:tcPr>
          <w:p w14:paraId="4F95593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100</w:t>
            </w:r>
          </w:p>
        </w:tc>
        <w:tc>
          <w:tcPr>
            <w:tcW w:w="940" w:type="dxa"/>
          </w:tcPr>
          <w:p w14:paraId="2F8D1629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86,3</w:t>
            </w:r>
          </w:p>
        </w:tc>
        <w:tc>
          <w:tcPr>
            <w:tcW w:w="940" w:type="dxa"/>
          </w:tcPr>
          <w:p w14:paraId="5297E1AF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</w:t>
            </w:r>
          </w:p>
        </w:tc>
        <w:tc>
          <w:tcPr>
            <w:tcW w:w="940" w:type="dxa"/>
          </w:tcPr>
          <w:p w14:paraId="27B9D8A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-</w:t>
            </w:r>
          </w:p>
        </w:tc>
      </w:tr>
      <w:tr w:rsidR="00A7743E" w:rsidRPr="003B7E28" w14:paraId="612C50A3" w14:textId="77777777">
        <w:trPr>
          <w:jc w:val="center"/>
        </w:trPr>
        <w:tc>
          <w:tcPr>
            <w:tcW w:w="940" w:type="dxa"/>
          </w:tcPr>
          <w:p w14:paraId="28EEF213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Розенброк</w:t>
            </w:r>
          </w:p>
        </w:tc>
        <w:tc>
          <w:tcPr>
            <w:tcW w:w="940" w:type="dxa"/>
          </w:tcPr>
          <w:p w14:paraId="71C993F9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100</w:t>
            </w:r>
          </w:p>
        </w:tc>
        <w:tc>
          <w:tcPr>
            <w:tcW w:w="940" w:type="dxa"/>
          </w:tcPr>
          <w:p w14:paraId="5D3EA5D3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100</w:t>
            </w:r>
          </w:p>
        </w:tc>
        <w:tc>
          <w:tcPr>
            <w:tcW w:w="940" w:type="dxa"/>
          </w:tcPr>
          <w:p w14:paraId="476C7EEC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100</w:t>
            </w:r>
          </w:p>
        </w:tc>
        <w:tc>
          <w:tcPr>
            <w:tcW w:w="940" w:type="dxa"/>
          </w:tcPr>
          <w:p w14:paraId="284DF376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100</w:t>
            </w:r>
          </w:p>
        </w:tc>
        <w:tc>
          <w:tcPr>
            <w:tcW w:w="940" w:type="dxa"/>
          </w:tcPr>
          <w:p w14:paraId="5181B38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100</w:t>
            </w:r>
          </w:p>
        </w:tc>
        <w:tc>
          <w:tcPr>
            <w:tcW w:w="940" w:type="dxa"/>
          </w:tcPr>
          <w:p w14:paraId="77D1550D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100</w:t>
            </w:r>
          </w:p>
        </w:tc>
        <w:tc>
          <w:tcPr>
            <w:tcW w:w="940" w:type="dxa"/>
          </w:tcPr>
          <w:p w14:paraId="34B8BC19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-</w:t>
            </w:r>
          </w:p>
        </w:tc>
        <w:tc>
          <w:tcPr>
            <w:tcW w:w="940" w:type="dxa"/>
          </w:tcPr>
          <w:p w14:paraId="2E14E5F9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</w:t>
            </w:r>
          </w:p>
        </w:tc>
        <w:tc>
          <w:tcPr>
            <w:tcW w:w="940" w:type="dxa"/>
          </w:tcPr>
          <w:p w14:paraId="72C7419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13,8</w:t>
            </w:r>
          </w:p>
        </w:tc>
      </w:tr>
      <w:tr w:rsidR="00A7743E" w:rsidRPr="003B7E28" w14:paraId="7E99E3CD" w14:textId="77777777">
        <w:trPr>
          <w:jc w:val="center"/>
        </w:trPr>
        <w:tc>
          <w:tcPr>
            <w:tcW w:w="940" w:type="dxa"/>
          </w:tcPr>
          <w:p w14:paraId="7C1E771F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DWT</w:t>
            </w:r>
          </w:p>
        </w:tc>
        <w:tc>
          <w:tcPr>
            <w:tcW w:w="940" w:type="dxa"/>
          </w:tcPr>
          <w:p w14:paraId="37CCCE6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81,3</w:t>
            </w:r>
          </w:p>
        </w:tc>
        <w:tc>
          <w:tcPr>
            <w:tcW w:w="940" w:type="dxa"/>
          </w:tcPr>
          <w:p w14:paraId="4717463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-</w:t>
            </w:r>
          </w:p>
        </w:tc>
        <w:tc>
          <w:tcPr>
            <w:tcW w:w="940" w:type="dxa"/>
          </w:tcPr>
          <w:p w14:paraId="62EDB566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100</w:t>
            </w:r>
          </w:p>
        </w:tc>
        <w:tc>
          <w:tcPr>
            <w:tcW w:w="940" w:type="dxa"/>
          </w:tcPr>
          <w:p w14:paraId="5454E8D7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81,3</w:t>
            </w:r>
          </w:p>
        </w:tc>
        <w:tc>
          <w:tcPr>
            <w:tcW w:w="940" w:type="dxa"/>
          </w:tcPr>
          <w:p w14:paraId="58755154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93,8</w:t>
            </w:r>
          </w:p>
        </w:tc>
        <w:tc>
          <w:tcPr>
            <w:tcW w:w="940" w:type="dxa"/>
          </w:tcPr>
          <w:p w14:paraId="27BDD976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92,5</w:t>
            </w:r>
          </w:p>
        </w:tc>
        <w:tc>
          <w:tcPr>
            <w:tcW w:w="940" w:type="dxa"/>
          </w:tcPr>
          <w:p w14:paraId="394C4475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</w:t>
            </w:r>
          </w:p>
        </w:tc>
        <w:tc>
          <w:tcPr>
            <w:tcW w:w="940" w:type="dxa"/>
          </w:tcPr>
          <w:p w14:paraId="3DEB0602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</w:t>
            </w:r>
          </w:p>
        </w:tc>
        <w:tc>
          <w:tcPr>
            <w:tcW w:w="940" w:type="dxa"/>
          </w:tcPr>
          <w:p w14:paraId="7C525BD5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</w:t>
            </w:r>
          </w:p>
        </w:tc>
      </w:tr>
      <w:tr w:rsidR="00A7743E" w:rsidRPr="003B7E28" w14:paraId="4F9544B7" w14:textId="77777777">
        <w:trPr>
          <w:jc w:val="center"/>
        </w:trPr>
        <w:tc>
          <w:tcPr>
            <w:tcW w:w="940" w:type="dxa"/>
          </w:tcPr>
          <w:p w14:paraId="70C51F30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FWHT</w:t>
            </w:r>
          </w:p>
        </w:tc>
        <w:tc>
          <w:tcPr>
            <w:tcW w:w="940" w:type="dxa"/>
          </w:tcPr>
          <w:p w14:paraId="554A6E0C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78,8</w:t>
            </w:r>
          </w:p>
        </w:tc>
        <w:tc>
          <w:tcPr>
            <w:tcW w:w="940" w:type="dxa"/>
          </w:tcPr>
          <w:p w14:paraId="236C94B5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6,3</w:t>
            </w:r>
          </w:p>
        </w:tc>
        <w:tc>
          <w:tcPr>
            <w:tcW w:w="940" w:type="dxa"/>
          </w:tcPr>
          <w:p w14:paraId="1791AF22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100</w:t>
            </w:r>
          </w:p>
        </w:tc>
        <w:tc>
          <w:tcPr>
            <w:tcW w:w="940" w:type="dxa"/>
          </w:tcPr>
          <w:p w14:paraId="4AF87ADA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78,8</w:t>
            </w:r>
          </w:p>
        </w:tc>
        <w:tc>
          <w:tcPr>
            <w:tcW w:w="940" w:type="dxa"/>
          </w:tcPr>
          <w:p w14:paraId="398DCC52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-</w:t>
            </w:r>
          </w:p>
        </w:tc>
        <w:tc>
          <w:tcPr>
            <w:tcW w:w="940" w:type="dxa"/>
          </w:tcPr>
          <w:p w14:paraId="0FE43870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92,5</w:t>
            </w:r>
          </w:p>
        </w:tc>
        <w:tc>
          <w:tcPr>
            <w:tcW w:w="940" w:type="dxa"/>
          </w:tcPr>
          <w:p w14:paraId="4155E193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</w:t>
            </w:r>
          </w:p>
        </w:tc>
        <w:tc>
          <w:tcPr>
            <w:tcW w:w="940" w:type="dxa"/>
          </w:tcPr>
          <w:p w14:paraId="16BBA9C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</w:t>
            </w:r>
          </w:p>
        </w:tc>
        <w:tc>
          <w:tcPr>
            <w:tcW w:w="940" w:type="dxa"/>
          </w:tcPr>
          <w:p w14:paraId="386D2E4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</w:t>
            </w:r>
          </w:p>
        </w:tc>
      </w:tr>
      <w:tr w:rsidR="00A7743E" w:rsidRPr="003B7E28" w14:paraId="786C21E9" w14:textId="77777777">
        <w:trPr>
          <w:jc w:val="center"/>
        </w:trPr>
        <w:tc>
          <w:tcPr>
            <w:tcW w:w="940" w:type="dxa"/>
          </w:tcPr>
          <w:p w14:paraId="2C7A020A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FFT</w:t>
            </w:r>
          </w:p>
        </w:tc>
        <w:tc>
          <w:tcPr>
            <w:tcW w:w="940" w:type="dxa"/>
          </w:tcPr>
          <w:p w14:paraId="5FAD0024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83,8</w:t>
            </w:r>
          </w:p>
        </w:tc>
        <w:tc>
          <w:tcPr>
            <w:tcW w:w="940" w:type="dxa"/>
          </w:tcPr>
          <w:p w14:paraId="0AEB3C00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18,8</w:t>
            </w:r>
          </w:p>
        </w:tc>
        <w:tc>
          <w:tcPr>
            <w:tcW w:w="940" w:type="dxa"/>
          </w:tcPr>
          <w:p w14:paraId="7D697415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100</w:t>
            </w:r>
          </w:p>
        </w:tc>
        <w:tc>
          <w:tcPr>
            <w:tcW w:w="940" w:type="dxa"/>
          </w:tcPr>
          <w:p w14:paraId="519750A6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-</w:t>
            </w:r>
          </w:p>
        </w:tc>
        <w:tc>
          <w:tcPr>
            <w:tcW w:w="940" w:type="dxa"/>
          </w:tcPr>
          <w:p w14:paraId="34FDD66F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21,3</w:t>
            </w:r>
          </w:p>
        </w:tc>
        <w:tc>
          <w:tcPr>
            <w:tcW w:w="940" w:type="dxa"/>
          </w:tcPr>
          <w:p w14:paraId="091829E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95,0</w:t>
            </w:r>
          </w:p>
        </w:tc>
        <w:tc>
          <w:tcPr>
            <w:tcW w:w="940" w:type="dxa"/>
          </w:tcPr>
          <w:p w14:paraId="7F0C6AFD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</w:t>
            </w:r>
          </w:p>
        </w:tc>
        <w:tc>
          <w:tcPr>
            <w:tcW w:w="940" w:type="dxa"/>
          </w:tcPr>
          <w:p w14:paraId="1A717794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</w:t>
            </w:r>
          </w:p>
        </w:tc>
        <w:tc>
          <w:tcPr>
            <w:tcW w:w="940" w:type="dxa"/>
          </w:tcPr>
          <w:p w14:paraId="0E05326C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3,8</w:t>
            </w:r>
          </w:p>
        </w:tc>
      </w:tr>
      <w:tr w:rsidR="00A7743E" w:rsidRPr="003B7E28" w14:paraId="52963CEB" w14:textId="77777777">
        <w:trPr>
          <w:jc w:val="center"/>
        </w:trPr>
        <w:tc>
          <w:tcPr>
            <w:tcW w:w="940" w:type="dxa"/>
          </w:tcPr>
          <w:p w14:paraId="675DEF30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DCT</w:t>
            </w:r>
          </w:p>
        </w:tc>
        <w:tc>
          <w:tcPr>
            <w:tcW w:w="940" w:type="dxa"/>
          </w:tcPr>
          <w:p w14:paraId="19ADF4E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-</w:t>
            </w:r>
          </w:p>
        </w:tc>
        <w:tc>
          <w:tcPr>
            <w:tcW w:w="940" w:type="dxa"/>
          </w:tcPr>
          <w:p w14:paraId="41993469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18,8</w:t>
            </w:r>
          </w:p>
        </w:tc>
        <w:tc>
          <w:tcPr>
            <w:tcW w:w="940" w:type="dxa"/>
          </w:tcPr>
          <w:p w14:paraId="2D7C689A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100</w:t>
            </w:r>
          </w:p>
        </w:tc>
        <w:tc>
          <w:tcPr>
            <w:tcW w:w="940" w:type="dxa"/>
          </w:tcPr>
          <w:p w14:paraId="18C5A83A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16,3</w:t>
            </w:r>
          </w:p>
        </w:tc>
        <w:tc>
          <w:tcPr>
            <w:tcW w:w="940" w:type="dxa"/>
          </w:tcPr>
          <w:p w14:paraId="71D36919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21,3</w:t>
            </w:r>
          </w:p>
        </w:tc>
        <w:tc>
          <w:tcPr>
            <w:tcW w:w="940" w:type="dxa"/>
          </w:tcPr>
          <w:p w14:paraId="5673CE7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91,3</w:t>
            </w:r>
          </w:p>
        </w:tc>
        <w:tc>
          <w:tcPr>
            <w:tcW w:w="940" w:type="dxa"/>
          </w:tcPr>
          <w:p w14:paraId="33C51BD4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</w:t>
            </w:r>
          </w:p>
        </w:tc>
        <w:tc>
          <w:tcPr>
            <w:tcW w:w="940" w:type="dxa"/>
          </w:tcPr>
          <w:p w14:paraId="2BC95102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</w:t>
            </w:r>
          </w:p>
        </w:tc>
        <w:tc>
          <w:tcPr>
            <w:tcW w:w="940" w:type="dxa"/>
          </w:tcPr>
          <w:p w14:paraId="65358E05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2,5</w:t>
            </w:r>
          </w:p>
        </w:tc>
      </w:tr>
      <w:tr w:rsidR="00A7743E" w:rsidRPr="003B7E28" w14:paraId="7D0C77FD" w14:textId="77777777">
        <w:trPr>
          <w:jc w:val="center"/>
        </w:trPr>
        <w:tc>
          <w:tcPr>
            <w:tcW w:w="940" w:type="dxa"/>
          </w:tcPr>
          <w:p w14:paraId="68ABDACF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MDCT</w:t>
            </w:r>
          </w:p>
        </w:tc>
        <w:tc>
          <w:tcPr>
            <w:tcW w:w="940" w:type="dxa"/>
          </w:tcPr>
          <w:p w14:paraId="23F6366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8,8</w:t>
            </w:r>
          </w:p>
        </w:tc>
        <w:tc>
          <w:tcPr>
            <w:tcW w:w="940" w:type="dxa"/>
          </w:tcPr>
          <w:p w14:paraId="3792DDC6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7,5</w:t>
            </w:r>
          </w:p>
        </w:tc>
        <w:tc>
          <w:tcPr>
            <w:tcW w:w="940" w:type="dxa"/>
          </w:tcPr>
          <w:p w14:paraId="1852B72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100</w:t>
            </w:r>
          </w:p>
        </w:tc>
        <w:tc>
          <w:tcPr>
            <w:tcW w:w="940" w:type="dxa"/>
          </w:tcPr>
          <w:p w14:paraId="3849B5FA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5,0</w:t>
            </w:r>
          </w:p>
        </w:tc>
        <w:tc>
          <w:tcPr>
            <w:tcW w:w="940" w:type="dxa"/>
          </w:tcPr>
          <w:p w14:paraId="7ED70AFD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7,5</w:t>
            </w:r>
          </w:p>
        </w:tc>
        <w:tc>
          <w:tcPr>
            <w:tcW w:w="940" w:type="dxa"/>
          </w:tcPr>
          <w:p w14:paraId="1ACD7D94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-</w:t>
            </w:r>
          </w:p>
        </w:tc>
        <w:tc>
          <w:tcPr>
            <w:tcW w:w="940" w:type="dxa"/>
          </w:tcPr>
          <w:p w14:paraId="58575F5F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</w:t>
            </w:r>
          </w:p>
        </w:tc>
        <w:tc>
          <w:tcPr>
            <w:tcW w:w="940" w:type="dxa"/>
          </w:tcPr>
          <w:p w14:paraId="2AF299BA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</w:t>
            </w:r>
          </w:p>
        </w:tc>
        <w:tc>
          <w:tcPr>
            <w:tcW w:w="940" w:type="dxa"/>
          </w:tcPr>
          <w:p w14:paraId="380042B9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</w:t>
            </w:r>
          </w:p>
        </w:tc>
      </w:tr>
      <w:tr w:rsidR="00A7743E" w:rsidRPr="003B7E28" w14:paraId="46F1A468" w14:textId="77777777">
        <w:trPr>
          <w:jc w:val="center"/>
        </w:trPr>
        <w:tc>
          <w:tcPr>
            <w:tcW w:w="940" w:type="dxa"/>
          </w:tcPr>
          <w:p w14:paraId="62641B5F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Daubechies</w:t>
            </w:r>
          </w:p>
        </w:tc>
        <w:tc>
          <w:tcPr>
            <w:tcW w:w="940" w:type="dxa"/>
          </w:tcPr>
          <w:p w14:paraId="357AEC1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</w:t>
            </w:r>
          </w:p>
        </w:tc>
        <w:tc>
          <w:tcPr>
            <w:tcW w:w="940" w:type="dxa"/>
          </w:tcPr>
          <w:p w14:paraId="47C033BA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</w:t>
            </w:r>
          </w:p>
        </w:tc>
        <w:tc>
          <w:tcPr>
            <w:tcW w:w="940" w:type="dxa"/>
          </w:tcPr>
          <w:p w14:paraId="338D4CB3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-</w:t>
            </w:r>
          </w:p>
        </w:tc>
        <w:tc>
          <w:tcPr>
            <w:tcW w:w="940" w:type="dxa"/>
          </w:tcPr>
          <w:p w14:paraId="4EC4389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</w:t>
            </w:r>
          </w:p>
        </w:tc>
        <w:tc>
          <w:tcPr>
            <w:tcW w:w="940" w:type="dxa"/>
          </w:tcPr>
          <w:p w14:paraId="58BC7A62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</w:t>
            </w:r>
          </w:p>
        </w:tc>
        <w:tc>
          <w:tcPr>
            <w:tcW w:w="940" w:type="dxa"/>
          </w:tcPr>
          <w:p w14:paraId="51AFE6E7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</w:t>
            </w:r>
          </w:p>
        </w:tc>
        <w:tc>
          <w:tcPr>
            <w:tcW w:w="940" w:type="dxa"/>
          </w:tcPr>
          <w:p w14:paraId="643A1BEF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</w:t>
            </w:r>
          </w:p>
        </w:tc>
        <w:tc>
          <w:tcPr>
            <w:tcW w:w="940" w:type="dxa"/>
          </w:tcPr>
          <w:p w14:paraId="244E8EDF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</w:t>
            </w:r>
          </w:p>
        </w:tc>
        <w:tc>
          <w:tcPr>
            <w:tcW w:w="940" w:type="dxa"/>
          </w:tcPr>
          <w:p w14:paraId="74CBBBD4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</w:t>
            </w:r>
          </w:p>
        </w:tc>
      </w:tr>
    </w:tbl>
    <w:p w14:paraId="3F3D154E" w14:textId="77777777" w:rsidR="00A7743E" w:rsidRPr="003B7E28" w:rsidRDefault="00A7743E">
      <w:pPr>
        <w:rPr>
          <w:rFonts w:cs="Times New Roman"/>
        </w:rPr>
      </w:pPr>
    </w:p>
    <w:p w14:paraId="25671DEA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Ключевые результаты попарного анализа для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. Метод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побеждает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в 78,8% файлов, что свидетельствует о преимуществе </w:t>
      </w:r>
      <w:r w:rsidRPr="003B7E28">
        <w:rPr>
          <w:rFonts w:cs="Times New Roman"/>
        </w:rPr>
        <w:t>Walsh</w:t>
      </w:r>
      <w:r w:rsidRPr="003B7E28">
        <w:rPr>
          <w:rFonts w:cs="Times New Roman"/>
          <w:lang w:val="ru-RU"/>
        </w:rPr>
        <w:t xml:space="preserve">-преобразования над косинусным преобразованием в большинстве сценариев.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побеждает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в 78,8% файлов - при том, что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работает почти вдвое быстрее (1,11 с против 1,96 с),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обеспечивает лучшее качество по интегральному баллу. Это объясняется более высоким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 (13,59 против 12,75 дБ) и меньшим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(24,57 против 32,22 дБ) при сопоставимом </w:t>
      </w:r>
      <w:r w:rsidRPr="003B7E28">
        <w:rPr>
          <w:rFonts w:cs="Times New Roman"/>
        </w:rPr>
        <w:t>RMSE</w:t>
      </w:r>
      <w:r w:rsidRPr="003B7E28">
        <w:rPr>
          <w:rFonts w:cs="Times New Roman"/>
          <w:lang w:val="ru-RU"/>
        </w:rPr>
        <w:t>.</w:t>
      </w:r>
    </w:p>
    <w:p w14:paraId="7FF365E8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уверенно побеждает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 в 92,5% файлов, что является неожиданным результатом: несмотря на то, что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 является основой стандарта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пользовательская реализация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 в текущем программном комплексе показывает худшие результаты, чем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.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также </w:t>
      </w:r>
      <w:r w:rsidRPr="003B7E28">
        <w:rPr>
          <w:rFonts w:cs="Times New Roman"/>
          <w:lang w:val="ru-RU"/>
        </w:rPr>
        <w:lastRenderedPageBreak/>
        <w:t xml:space="preserve">побеждает </w:t>
      </w:r>
      <w:r w:rsidRPr="003B7E28">
        <w:rPr>
          <w:rFonts w:cs="Times New Roman"/>
        </w:rPr>
        <w:t>Daubechies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во всех 100% файлов, однако это не является показателем преимущества, поскольку </w:t>
      </w:r>
      <w:r w:rsidRPr="003B7E28">
        <w:rPr>
          <w:rFonts w:cs="Times New Roman"/>
        </w:rPr>
        <w:t>Daubechies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признан неработоспособным.</w:t>
      </w:r>
    </w:p>
    <w:p w14:paraId="3799758F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Критическим результатом является поражение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от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>3 в 93,8% файлов. Оба метода используют кусочно-постоянные базисные функции (</w:t>
      </w:r>
      <w:r w:rsidRPr="003B7E28">
        <w:rPr>
          <w:rFonts w:cs="Times New Roman"/>
        </w:rPr>
        <w:t>Walsh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Haar</w:t>
      </w:r>
      <w:r w:rsidRPr="003B7E28">
        <w:rPr>
          <w:rFonts w:cs="Times New Roman"/>
          <w:lang w:val="ru-RU"/>
        </w:rPr>
        <w:t xml:space="preserve"> соответственно), однако вейвлет Хаара обеспечивает лучшую временную локализацию, что даёт преимущество при обработке нестационарных аудиосигналов.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также уступает Стандартному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и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>3 во всех 100% файлов.</w:t>
      </w:r>
    </w:p>
    <w:p w14:paraId="153FC798" w14:textId="77777777" w:rsidR="00A7743E" w:rsidRPr="003B7E28" w:rsidRDefault="00000000">
      <w:pPr>
        <w:pStyle w:val="3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>4.3.6. Анализ компромиссов: качество, скорость, сжатие</w:t>
      </w:r>
    </w:p>
    <w:p w14:paraId="4AD8C120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Для практического применения важны не только абсолютные показатели качества, но и компромиссы между качеством, скоростью обработки и степенью сжатия. В таблице 4.8 представлены производные метрики эффективности.</w:t>
      </w:r>
    </w:p>
    <w:p w14:paraId="7875B739" w14:textId="77777777" w:rsidR="00A7743E" w:rsidRPr="003B7E28" w:rsidRDefault="00000000">
      <w:pPr>
        <w:spacing w:before="120" w:after="60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Таблица 4.8 - Анализ компромиссов между качеством, скоростью и сжатием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A7743E" w:rsidRPr="003B7E28" w14:paraId="5AFE1EB2" w14:textId="77777777">
        <w:trPr>
          <w:jc w:val="center"/>
        </w:trPr>
        <w:tc>
          <w:tcPr>
            <w:tcW w:w="1881" w:type="dxa"/>
            <w:shd w:val="clear" w:color="auto" w:fill="D9E2F3"/>
          </w:tcPr>
          <w:p w14:paraId="5702F44D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proofErr w:type="spellStart"/>
            <w:r w:rsidRPr="003B7E28">
              <w:rPr>
                <w:rFonts w:cs="Times New Roman"/>
                <w:b/>
                <w:sz w:val="18"/>
              </w:rPr>
              <w:t>Метод</w:t>
            </w:r>
            <w:proofErr w:type="spellEnd"/>
          </w:p>
        </w:tc>
        <w:tc>
          <w:tcPr>
            <w:tcW w:w="1881" w:type="dxa"/>
            <w:shd w:val="clear" w:color="auto" w:fill="D9E2F3"/>
          </w:tcPr>
          <w:p w14:paraId="27630BB6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Score</w:t>
            </w:r>
          </w:p>
        </w:tc>
        <w:tc>
          <w:tcPr>
            <w:tcW w:w="1881" w:type="dxa"/>
            <w:shd w:val="clear" w:color="auto" w:fill="D9E2F3"/>
          </w:tcPr>
          <w:p w14:paraId="1DC50183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Score/с</w:t>
            </w:r>
          </w:p>
        </w:tc>
        <w:tc>
          <w:tcPr>
            <w:tcW w:w="1881" w:type="dxa"/>
            <w:shd w:val="clear" w:color="auto" w:fill="D9E2F3"/>
          </w:tcPr>
          <w:p w14:paraId="29D7C181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Score/МБ</w:t>
            </w:r>
          </w:p>
        </w:tc>
        <w:tc>
          <w:tcPr>
            <w:tcW w:w="1881" w:type="dxa"/>
            <w:shd w:val="clear" w:color="auto" w:fill="D9E2F3"/>
          </w:tcPr>
          <w:p w14:paraId="55272D35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Размер, МБ</w:t>
            </w:r>
          </w:p>
        </w:tc>
      </w:tr>
      <w:tr w:rsidR="00A7743E" w:rsidRPr="003B7E28" w14:paraId="4E9A0378" w14:textId="77777777">
        <w:trPr>
          <w:jc w:val="center"/>
        </w:trPr>
        <w:tc>
          <w:tcPr>
            <w:tcW w:w="1881" w:type="dxa"/>
          </w:tcPr>
          <w:p w14:paraId="61EC87B3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Розенброк MP3</w:t>
            </w:r>
          </w:p>
        </w:tc>
        <w:tc>
          <w:tcPr>
            <w:tcW w:w="1881" w:type="dxa"/>
          </w:tcPr>
          <w:p w14:paraId="4A1ED397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0,867</w:t>
            </w:r>
          </w:p>
        </w:tc>
        <w:tc>
          <w:tcPr>
            <w:tcW w:w="1881" w:type="dxa"/>
          </w:tcPr>
          <w:p w14:paraId="1BA82179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1,518</w:t>
            </w:r>
          </w:p>
        </w:tc>
        <w:tc>
          <w:tcPr>
            <w:tcW w:w="1881" w:type="dxa"/>
          </w:tcPr>
          <w:p w14:paraId="1C18DBBA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0,685</w:t>
            </w:r>
          </w:p>
        </w:tc>
        <w:tc>
          <w:tcPr>
            <w:tcW w:w="1881" w:type="dxa"/>
          </w:tcPr>
          <w:p w14:paraId="00B22DF7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1,27</w:t>
            </w:r>
          </w:p>
        </w:tc>
      </w:tr>
      <w:tr w:rsidR="00A7743E" w:rsidRPr="003B7E28" w14:paraId="67EBCA9E" w14:textId="77777777">
        <w:trPr>
          <w:jc w:val="center"/>
        </w:trPr>
        <w:tc>
          <w:tcPr>
            <w:tcW w:w="1881" w:type="dxa"/>
          </w:tcPr>
          <w:p w14:paraId="0583E8EB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Хаффман MP3</w:t>
            </w:r>
          </w:p>
        </w:tc>
        <w:tc>
          <w:tcPr>
            <w:tcW w:w="1881" w:type="dxa"/>
          </w:tcPr>
          <w:p w14:paraId="308B218A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0,915</w:t>
            </w:r>
          </w:p>
        </w:tc>
        <w:tc>
          <w:tcPr>
            <w:tcW w:w="1881" w:type="dxa"/>
          </w:tcPr>
          <w:p w14:paraId="64927E60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1,290</w:t>
            </w:r>
          </w:p>
        </w:tc>
        <w:tc>
          <w:tcPr>
            <w:tcW w:w="1881" w:type="dxa"/>
          </w:tcPr>
          <w:p w14:paraId="63072182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0,684</w:t>
            </w:r>
          </w:p>
        </w:tc>
        <w:tc>
          <w:tcPr>
            <w:tcW w:w="1881" w:type="dxa"/>
          </w:tcPr>
          <w:p w14:paraId="239D6300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1,34</w:t>
            </w:r>
          </w:p>
        </w:tc>
      </w:tr>
      <w:tr w:rsidR="00A7743E" w:rsidRPr="003B7E28" w14:paraId="5781D06C" w14:textId="77777777">
        <w:trPr>
          <w:jc w:val="center"/>
        </w:trPr>
        <w:tc>
          <w:tcPr>
            <w:tcW w:w="1881" w:type="dxa"/>
          </w:tcPr>
          <w:p w14:paraId="5BC90483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Стандартный MP3</w:t>
            </w:r>
          </w:p>
        </w:tc>
        <w:tc>
          <w:tcPr>
            <w:tcW w:w="1881" w:type="dxa"/>
          </w:tcPr>
          <w:p w14:paraId="49BEEBC2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0,992</w:t>
            </w:r>
          </w:p>
        </w:tc>
        <w:tc>
          <w:tcPr>
            <w:tcW w:w="1881" w:type="dxa"/>
          </w:tcPr>
          <w:p w14:paraId="3C6746F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1,057</w:t>
            </w:r>
          </w:p>
        </w:tc>
        <w:tc>
          <w:tcPr>
            <w:tcW w:w="1881" w:type="dxa"/>
          </w:tcPr>
          <w:p w14:paraId="611A7B99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0,369</w:t>
            </w:r>
          </w:p>
        </w:tc>
        <w:tc>
          <w:tcPr>
            <w:tcW w:w="1881" w:type="dxa"/>
          </w:tcPr>
          <w:p w14:paraId="50047ED0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2,69</w:t>
            </w:r>
          </w:p>
        </w:tc>
      </w:tr>
      <w:tr w:rsidR="00A7743E" w:rsidRPr="003B7E28" w14:paraId="11FB498C" w14:textId="77777777">
        <w:trPr>
          <w:jc w:val="center"/>
        </w:trPr>
        <w:tc>
          <w:tcPr>
            <w:tcW w:w="1881" w:type="dxa"/>
          </w:tcPr>
          <w:p w14:paraId="2A25976D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FFT MP3</w:t>
            </w:r>
          </w:p>
        </w:tc>
        <w:tc>
          <w:tcPr>
            <w:tcW w:w="1881" w:type="dxa"/>
          </w:tcPr>
          <w:p w14:paraId="7F2F026A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0,558</w:t>
            </w:r>
          </w:p>
        </w:tc>
        <w:tc>
          <w:tcPr>
            <w:tcW w:w="1881" w:type="dxa"/>
          </w:tcPr>
          <w:p w14:paraId="497CAA32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0,502</w:t>
            </w:r>
          </w:p>
        </w:tc>
        <w:tc>
          <w:tcPr>
            <w:tcW w:w="1881" w:type="dxa"/>
          </w:tcPr>
          <w:p w14:paraId="4E9A2C96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0,739</w:t>
            </w:r>
          </w:p>
        </w:tc>
        <w:tc>
          <w:tcPr>
            <w:tcW w:w="1881" w:type="dxa"/>
          </w:tcPr>
          <w:p w14:paraId="0BAD49F7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0,76</w:t>
            </w:r>
          </w:p>
        </w:tc>
      </w:tr>
      <w:tr w:rsidR="00A7743E" w:rsidRPr="003B7E28" w14:paraId="2989E51F" w14:textId="77777777">
        <w:trPr>
          <w:jc w:val="center"/>
        </w:trPr>
        <w:tc>
          <w:tcPr>
            <w:tcW w:w="1881" w:type="dxa"/>
          </w:tcPr>
          <w:p w14:paraId="704137E7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DCT MP3</w:t>
            </w:r>
          </w:p>
        </w:tc>
        <w:tc>
          <w:tcPr>
            <w:tcW w:w="1881" w:type="dxa"/>
          </w:tcPr>
          <w:p w14:paraId="110A9407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0,545</w:t>
            </w:r>
          </w:p>
        </w:tc>
        <w:tc>
          <w:tcPr>
            <w:tcW w:w="1881" w:type="dxa"/>
          </w:tcPr>
          <w:p w14:paraId="5DDD94CD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0,277</w:t>
            </w:r>
          </w:p>
        </w:tc>
        <w:tc>
          <w:tcPr>
            <w:tcW w:w="1881" w:type="dxa"/>
          </w:tcPr>
          <w:p w14:paraId="18A26886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0,691</w:t>
            </w:r>
          </w:p>
        </w:tc>
        <w:tc>
          <w:tcPr>
            <w:tcW w:w="1881" w:type="dxa"/>
          </w:tcPr>
          <w:p w14:paraId="29908D4F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0,79</w:t>
            </w:r>
          </w:p>
        </w:tc>
      </w:tr>
      <w:tr w:rsidR="00A7743E" w:rsidRPr="003B7E28" w14:paraId="36F4AD9C" w14:textId="77777777">
        <w:trPr>
          <w:jc w:val="center"/>
        </w:trPr>
        <w:tc>
          <w:tcPr>
            <w:tcW w:w="1881" w:type="dxa"/>
          </w:tcPr>
          <w:p w14:paraId="2A278C70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MDCT MP3</w:t>
            </w:r>
          </w:p>
        </w:tc>
        <w:tc>
          <w:tcPr>
            <w:tcW w:w="1881" w:type="dxa"/>
          </w:tcPr>
          <w:p w14:paraId="4A4364AD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0,423</w:t>
            </w:r>
          </w:p>
        </w:tc>
        <w:tc>
          <w:tcPr>
            <w:tcW w:w="1881" w:type="dxa"/>
          </w:tcPr>
          <w:p w14:paraId="167A1F56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0,137</w:t>
            </w:r>
          </w:p>
        </w:tc>
        <w:tc>
          <w:tcPr>
            <w:tcW w:w="1881" w:type="dxa"/>
          </w:tcPr>
          <w:p w14:paraId="6610DB97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0,469</w:t>
            </w:r>
          </w:p>
        </w:tc>
        <w:tc>
          <w:tcPr>
            <w:tcW w:w="1881" w:type="dxa"/>
          </w:tcPr>
          <w:p w14:paraId="2FC51649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0,90</w:t>
            </w:r>
          </w:p>
        </w:tc>
      </w:tr>
      <w:tr w:rsidR="00A7743E" w:rsidRPr="003B7E28" w14:paraId="306721D5" w14:textId="77777777">
        <w:trPr>
          <w:jc w:val="center"/>
        </w:trPr>
        <w:tc>
          <w:tcPr>
            <w:tcW w:w="1881" w:type="dxa"/>
          </w:tcPr>
          <w:p w14:paraId="63B51143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FWHT MP3</w:t>
            </w:r>
          </w:p>
        </w:tc>
        <w:tc>
          <w:tcPr>
            <w:tcW w:w="1881" w:type="dxa"/>
          </w:tcPr>
          <w:p w14:paraId="34641E24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0,672</w:t>
            </w:r>
          </w:p>
        </w:tc>
        <w:tc>
          <w:tcPr>
            <w:tcW w:w="1881" w:type="dxa"/>
          </w:tcPr>
          <w:p w14:paraId="7FE52D01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0,343</w:t>
            </w:r>
          </w:p>
        </w:tc>
        <w:tc>
          <w:tcPr>
            <w:tcW w:w="1881" w:type="dxa"/>
          </w:tcPr>
          <w:p w14:paraId="15FC8F14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0,467</w:t>
            </w:r>
          </w:p>
        </w:tc>
        <w:tc>
          <w:tcPr>
            <w:tcW w:w="1881" w:type="dxa"/>
          </w:tcPr>
          <w:p w14:paraId="1509B4B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1,44</w:t>
            </w:r>
          </w:p>
        </w:tc>
      </w:tr>
      <w:tr w:rsidR="00A7743E" w:rsidRPr="003B7E28" w14:paraId="7F1F809C" w14:textId="77777777">
        <w:trPr>
          <w:jc w:val="center"/>
        </w:trPr>
        <w:tc>
          <w:tcPr>
            <w:tcW w:w="1881" w:type="dxa"/>
          </w:tcPr>
          <w:p w14:paraId="7F89AF2F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DWT MP3</w:t>
            </w:r>
          </w:p>
        </w:tc>
        <w:tc>
          <w:tcPr>
            <w:tcW w:w="1881" w:type="dxa"/>
          </w:tcPr>
          <w:p w14:paraId="601290DD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0,689</w:t>
            </w:r>
          </w:p>
        </w:tc>
        <w:tc>
          <w:tcPr>
            <w:tcW w:w="1881" w:type="dxa"/>
          </w:tcPr>
          <w:p w14:paraId="434C529D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0,422</w:t>
            </w:r>
          </w:p>
        </w:tc>
        <w:tc>
          <w:tcPr>
            <w:tcW w:w="1881" w:type="dxa"/>
          </w:tcPr>
          <w:p w14:paraId="620A3331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0,448</w:t>
            </w:r>
          </w:p>
        </w:tc>
        <w:tc>
          <w:tcPr>
            <w:tcW w:w="1881" w:type="dxa"/>
          </w:tcPr>
          <w:p w14:paraId="3C5AB6B1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1,54</w:t>
            </w:r>
          </w:p>
        </w:tc>
      </w:tr>
      <w:tr w:rsidR="00A7743E" w:rsidRPr="003B7E28" w14:paraId="3AF7FBD3" w14:textId="77777777">
        <w:trPr>
          <w:jc w:val="center"/>
        </w:trPr>
        <w:tc>
          <w:tcPr>
            <w:tcW w:w="1881" w:type="dxa"/>
          </w:tcPr>
          <w:p w14:paraId="7695D87B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Daubechies DWT</w:t>
            </w:r>
          </w:p>
        </w:tc>
        <w:tc>
          <w:tcPr>
            <w:tcW w:w="1881" w:type="dxa"/>
          </w:tcPr>
          <w:p w14:paraId="6D9ED19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0,128</w:t>
            </w:r>
          </w:p>
        </w:tc>
        <w:tc>
          <w:tcPr>
            <w:tcW w:w="1881" w:type="dxa"/>
          </w:tcPr>
          <w:p w14:paraId="00DC08F2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0,049</w:t>
            </w:r>
          </w:p>
        </w:tc>
        <w:tc>
          <w:tcPr>
            <w:tcW w:w="1881" w:type="dxa"/>
          </w:tcPr>
          <w:p w14:paraId="144FD31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0,042</w:t>
            </w:r>
          </w:p>
        </w:tc>
        <w:tc>
          <w:tcPr>
            <w:tcW w:w="1881" w:type="dxa"/>
          </w:tcPr>
          <w:p w14:paraId="55626636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3,02</w:t>
            </w:r>
          </w:p>
        </w:tc>
      </w:tr>
    </w:tbl>
    <w:p w14:paraId="5684937C" w14:textId="77777777" w:rsidR="00A7743E" w:rsidRPr="003B7E28" w:rsidRDefault="00A7743E">
      <w:pPr>
        <w:rPr>
          <w:rFonts w:cs="Times New Roman"/>
        </w:rPr>
      </w:pPr>
    </w:p>
    <w:p w14:paraId="371AE0FA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Метод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демонстрирует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/с = 0,343 балла за секунду обработки, что является четвёртым результатом с конца среди работоспособных методов. Низкая эффективность по времени напрямую связана с медленной реализацией на </w:t>
      </w:r>
      <w:r w:rsidRPr="003B7E28">
        <w:rPr>
          <w:rFonts w:cs="Times New Roman"/>
        </w:rPr>
        <w:t>Python</w:t>
      </w:r>
      <w:r w:rsidRPr="003B7E28">
        <w:rPr>
          <w:rFonts w:cs="Times New Roman"/>
          <w:lang w:val="ru-RU"/>
        </w:rPr>
        <w:t>: при оптимизации (</w:t>
      </w:r>
      <w:r w:rsidRPr="003B7E28">
        <w:rPr>
          <w:rFonts w:cs="Times New Roman"/>
        </w:rPr>
        <w:t>SIMD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C</w:t>
      </w:r>
      <w:r w:rsidRPr="003B7E28">
        <w:rPr>
          <w:rFonts w:cs="Times New Roman"/>
          <w:lang w:val="ru-RU"/>
        </w:rPr>
        <w:t>/</w:t>
      </w:r>
      <w:r w:rsidRPr="003B7E28">
        <w:rPr>
          <w:rFonts w:cs="Times New Roman"/>
        </w:rPr>
        <w:t>Rust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lastRenderedPageBreak/>
        <w:t>GPU</w:t>
      </w:r>
      <w:r w:rsidRPr="003B7E28">
        <w:rPr>
          <w:rFonts w:cs="Times New Roman"/>
          <w:lang w:val="ru-RU"/>
        </w:rPr>
        <w:t>) данный показатель может существенно улучшиться, что обсуждается в разделе 4.5.</w:t>
      </w:r>
    </w:p>
    <w:p w14:paraId="1D35A400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Показатель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/МБ для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составляет 0,467, что уступает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(0,739),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(0,691),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(0,685) и Хаффман (0,684). Средний размер выходного файла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составляет 1,44 МБ, что на 46% меньше Стандартного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(2,69 МБ) и сопоставимо с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(1,54 МБ). Таким образом,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обеспечивает умеренное сжатие при среднем качестве среди пользовательских реализаций.</w:t>
      </w:r>
    </w:p>
    <w:p w14:paraId="2DE14AED" w14:textId="77777777" w:rsidR="00A7743E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Парадокс размера и качества: методы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обеспечивают наилучшее сжатие (</w:t>
      </w:r>
      <w:proofErr w:type="gramStart"/>
      <w:r w:rsidRPr="003B7E28">
        <w:rPr>
          <w:rFonts w:cs="Times New Roman"/>
          <w:lang w:val="ru-RU"/>
        </w:rPr>
        <w:t>0,76-0,79</w:t>
      </w:r>
      <w:proofErr w:type="gramEnd"/>
      <w:r w:rsidRPr="003B7E28">
        <w:rPr>
          <w:rFonts w:cs="Times New Roman"/>
          <w:lang w:val="ru-RU"/>
        </w:rPr>
        <w:t xml:space="preserve"> МБ), но среднее качество (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</w:t>
      </w:r>
      <w:proofErr w:type="gramStart"/>
      <w:r w:rsidRPr="003B7E28">
        <w:rPr>
          <w:rFonts w:cs="Times New Roman"/>
          <w:lang w:val="ru-RU"/>
        </w:rPr>
        <w:t>0,55-0,56</w:t>
      </w:r>
      <w:proofErr w:type="gramEnd"/>
      <w:r w:rsidRPr="003B7E28">
        <w:rPr>
          <w:rFonts w:cs="Times New Roman"/>
          <w:lang w:val="ru-RU"/>
        </w:rPr>
        <w:t xml:space="preserve">). Стандартный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создаёт самые большие файлы (2,69 МБ), но обеспечивает максимальное качество. </w:t>
      </w:r>
      <w:r w:rsidRPr="003B7E28">
        <w:rPr>
          <w:rFonts w:cs="Times New Roman"/>
        </w:rPr>
        <w:t>Daubechies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создаёт файлы ещё больше (3,02 МБ), чем оригинальный </w:t>
      </w:r>
      <w:r w:rsidRPr="003B7E28">
        <w:rPr>
          <w:rFonts w:cs="Times New Roman"/>
        </w:rPr>
        <w:t>WAV</w:t>
      </w:r>
      <w:r w:rsidRPr="003B7E28">
        <w:rPr>
          <w:rFonts w:cs="Times New Roman"/>
          <w:lang w:val="ru-RU"/>
        </w:rPr>
        <w:t>, полностью разрушая сигнал.</w:t>
      </w:r>
    </w:p>
    <w:p w14:paraId="1B7D0F34" w14:textId="4121AB05" w:rsidR="00E97CB1" w:rsidRPr="003B7E28" w:rsidRDefault="00FD001B">
      <w:pPr>
        <w:ind w:firstLine="709"/>
        <w:jc w:val="both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inline distT="0" distB="0" distL="0" distR="0" wp14:anchorId="43AABB81" wp14:editId="6E70EA4D">
            <wp:extent cx="5486400" cy="3200400"/>
            <wp:effectExtent l="0" t="0" r="0" b="0"/>
            <wp:docPr id="1211792896" name="Диаграмма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37041F0B" w14:textId="0CB22EBB" w:rsidR="00C65D09" w:rsidRDefault="00000000">
      <w:pPr>
        <w:jc w:val="center"/>
        <w:rPr>
          <w:rFonts w:cs="Times New Roman"/>
          <w:sz w:val="22"/>
          <w:lang w:val="ru-RU"/>
        </w:rPr>
      </w:pPr>
      <w:r w:rsidRPr="009D31C8">
        <w:rPr>
          <w:rFonts w:cs="Times New Roman"/>
          <w:sz w:val="22"/>
          <w:lang w:val="ru-RU"/>
        </w:rPr>
        <w:t>Рисунок 4.1</w:t>
      </w:r>
      <w:r w:rsidR="00E97CB1">
        <w:rPr>
          <w:rFonts w:cs="Times New Roman"/>
          <w:sz w:val="22"/>
          <w:lang w:val="ru-RU"/>
        </w:rPr>
        <w:t>6</w:t>
      </w:r>
      <w:r w:rsidR="00FD001B">
        <w:rPr>
          <w:rFonts w:cs="Times New Roman"/>
          <w:sz w:val="22"/>
          <w:lang w:val="ru-RU"/>
        </w:rPr>
        <w:t>а</w:t>
      </w:r>
      <w:r w:rsidRPr="009D31C8">
        <w:rPr>
          <w:rFonts w:cs="Times New Roman"/>
          <w:sz w:val="22"/>
          <w:lang w:val="ru-RU"/>
        </w:rPr>
        <w:t xml:space="preserve"> – Диаграмма компромиссов между качеством (</w:t>
      </w:r>
      <w:r>
        <w:rPr>
          <w:rFonts w:cs="Times New Roman"/>
          <w:sz w:val="22"/>
        </w:rPr>
        <w:t>Score</w:t>
      </w:r>
      <w:r w:rsidRPr="009D31C8">
        <w:rPr>
          <w:rFonts w:cs="Times New Roman"/>
          <w:sz w:val="22"/>
          <w:lang w:val="ru-RU"/>
        </w:rPr>
        <w:t>), скоростью обработки и степенью сжатия для девяти методов на основе данных таблицы 4.8</w:t>
      </w:r>
    </w:p>
    <w:p w14:paraId="3F89FC28" w14:textId="3DAA7123" w:rsidR="00FD001B" w:rsidRDefault="00FD001B">
      <w:pPr>
        <w:jc w:val="center"/>
        <w:rPr>
          <w:rFonts w:cs="Times New Roman"/>
          <w:sz w:val="22"/>
          <w:lang w:val="ru-RU"/>
        </w:rPr>
      </w:pPr>
      <w:r>
        <w:rPr>
          <w:rFonts w:cs="Times New Roman"/>
          <w:noProof/>
          <w:sz w:val="22"/>
          <w:lang w:val="ru-RU"/>
        </w:rPr>
        <w:lastRenderedPageBreak/>
        <w:drawing>
          <wp:inline distT="0" distB="0" distL="0" distR="0" wp14:anchorId="4EC31EA9" wp14:editId="5AB604E7">
            <wp:extent cx="5486400" cy="3200400"/>
            <wp:effectExtent l="0" t="0" r="0" b="0"/>
            <wp:docPr id="118827369" name="Диаграмма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62B6A3A7" w14:textId="049FB417" w:rsidR="00FD001B" w:rsidRPr="009D31C8" w:rsidRDefault="00FD001B" w:rsidP="00FD001B">
      <w:pPr>
        <w:jc w:val="center"/>
        <w:rPr>
          <w:lang w:val="ru-RU"/>
        </w:rPr>
      </w:pPr>
      <w:r w:rsidRPr="009D31C8">
        <w:rPr>
          <w:rFonts w:cs="Times New Roman"/>
          <w:sz w:val="22"/>
          <w:lang w:val="ru-RU"/>
        </w:rPr>
        <w:t>Рисунок 4.1</w:t>
      </w:r>
      <w:r>
        <w:rPr>
          <w:rFonts w:cs="Times New Roman"/>
          <w:sz w:val="22"/>
          <w:lang w:val="ru-RU"/>
        </w:rPr>
        <w:t>6</w:t>
      </w:r>
      <w:r>
        <w:rPr>
          <w:rFonts w:cs="Times New Roman"/>
          <w:sz w:val="22"/>
          <w:lang w:val="ru-RU"/>
        </w:rPr>
        <w:t>б</w:t>
      </w:r>
      <w:r w:rsidRPr="009D31C8">
        <w:rPr>
          <w:rFonts w:cs="Times New Roman"/>
          <w:sz w:val="22"/>
          <w:lang w:val="ru-RU"/>
        </w:rPr>
        <w:t xml:space="preserve"> – Диаграмма компромиссов между качеством (</w:t>
      </w:r>
      <w:r>
        <w:rPr>
          <w:rFonts w:cs="Times New Roman"/>
          <w:sz w:val="22"/>
        </w:rPr>
        <w:t>Score</w:t>
      </w:r>
      <w:r w:rsidRPr="009D31C8">
        <w:rPr>
          <w:rFonts w:cs="Times New Roman"/>
          <w:sz w:val="22"/>
          <w:lang w:val="ru-RU"/>
        </w:rPr>
        <w:t>), скоростью обработки и степенью сжатия для девяти методов на основе данных таблицы 4.8</w:t>
      </w:r>
    </w:p>
    <w:p w14:paraId="601D64F3" w14:textId="1D709D55" w:rsidR="00FD001B" w:rsidRDefault="00FD001B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4507F47" wp14:editId="743D885F">
            <wp:extent cx="5486400" cy="3200400"/>
            <wp:effectExtent l="0" t="0" r="0" b="0"/>
            <wp:docPr id="2084828553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14:paraId="2F37E36A" w14:textId="2C6B8F8F" w:rsidR="00FD001B" w:rsidRPr="009D31C8" w:rsidRDefault="00FD001B" w:rsidP="00FD001B">
      <w:pPr>
        <w:jc w:val="center"/>
        <w:rPr>
          <w:lang w:val="ru-RU"/>
        </w:rPr>
      </w:pPr>
      <w:r w:rsidRPr="009D31C8">
        <w:rPr>
          <w:rFonts w:cs="Times New Roman"/>
          <w:sz w:val="22"/>
          <w:lang w:val="ru-RU"/>
        </w:rPr>
        <w:t>Рисунок 4.1</w:t>
      </w:r>
      <w:r>
        <w:rPr>
          <w:rFonts w:cs="Times New Roman"/>
          <w:sz w:val="22"/>
          <w:lang w:val="ru-RU"/>
        </w:rPr>
        <w:t>6</w:t>
      </w:r>
      <w:r>
        <w:rPr>
          <w:rFonts w:cs="Times New Roman"/>
          <w:sz w:val="22"/>
          <w:lang w:val="ru-RU"/>
        </w:rPr>
        <w:t>в</w:t>
      </w:r>
      <w:r w:rsidRPr="009D31C8">
        <w:rPr>
          <w:rFonts w:cs="Times New Roman"/>
          <w:sz w:val="22"/>
          <w:lang w:val="ru-RU"/>
        </w:rPr>
        <w:t xml:space="preserve"> – Диаграмма компромиссов между качеством (</w:t>
      </w:r>
      <w:r>
        <w:rPr>
          <w:rFonts w:cs="Times New Roman"/>
          <w:sz w:val="22"/>
        </w:rPr>
        <w:t>Score</w:t>
      </w:r>
      <w:r w:rsidRPr="009D31C8">
        <w:rPr>
          <w:rFonts w:cs="Times New Roman"/>
          <w:sz w:val="22"/>
          <w:lang w:val="ru-RU"/>
        </w:rPr>
        <w:t>), скоростью обработки и степенью сжатия для девяти методов на основе данных таблицы 4.8</w:t>
      </w:r>
    </w:p>
    <w:p w14:paraId="103DD598" w14:textId="288773FC" w:rsidR="00FD001B" w:rsidRDefault="00FD001B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F795ACB" wp14:editId="3E8EE0E2">
            <wp:extent cx="5486400" cy="3200400"/>
            <wp:effectExtent l="0" t="0" r="0" b="0"/>
            <wp:docPr id="1926112089" name="Диаграмма 2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14:paraId="2551DAF7" w14:textId="050D01A1" w:rsidR="00FD001B" w:rsidRPr="009D31C8" w:rsidRDefault="00FD001B" w:rsidP="00FD001B">
      <w:pPr>
        <w:jc w:val="center"/>
        <w:rPr>
          <w:lang w:val="ru-RU"/>
        </w:rPr>
      </w:pPr>
      <w:r w:rsidRPr="009D31C8">
        <w:rPr>
          <w:rFonts w:cs="Times New Roman"/>
          <w:sz w:val="22"/>
          <w:lang w:val="ru-RU"/>
        </w:rPr>
        <w:t>Рисунок 4.1</w:t>
      </w:r>
      <w:r>
        <w:rPr>
          <w:rFonts w:cs="Times New Roman"/>
          <w:sz w:val="22"/>
          <w:lang w:val="ru-RU"/>
        </w:rPr>
        <w:t>6</w:t>
      </w:r>
      <w:r>
        <w:rPr>
          <w:rFonts w:cs="Times New Roman"/>
          <w:sz w:val="22"/>
          <w:lang w:val="ru-RU"/>
        </w:rPr>
        <w:t>г</w:t>
      </w:r>
      <w:r w:rsidRPr="009D31C8">
        <w:rPr>
          <w:rFonts w:cs="Times New Roman"/>
          <w:sz w:val="22"/>
          <w:lang w:val="ru-RU"/>
        </w:rPr>
        <w:t xml:space="preserve"> – Диаграмма компромиссов между качеством (</w:t>
      </w:r>
      <w:r>
        <w:rPr>
          <w:rFonts w:cs="Times New Roman"/>
          <w:sz w:val="22"/>
        </w:rPr>
        <w:t>Score</w:t>
      </w:r>
      <w:r w:rsidRPr="009D31C8">
        <w:rPr>
          <w:rFonts w:cs="Times New Roman"/>
          <w:sz w:val="22"/>
          <w:lang w:val="ru-RU"/>
        </w:rPr>
        <w:t>), скоростью обработки и степенью сжатия для девяти методов на основе данных таблицы 4.8</w:t>
      </w:r>
    </w:p>
    <w:p w14:paraId="6805105E" w14:textId="77777777" w:rsidR="00FD001B" w:rsidRPr="009D31C8" w:rsidRDefault="00FD001B">
      <w:pPr>
        <w:jc w:val="center"/>
        <w:rPr>
          <w:lang w:val="ru-RU"/>
        </w:rPr>
      </w:pPr>
    </w:p>
    <w:p w14:paraId="3427C4A2" w14:textId="77777777" w:rsidR="00A7743E" w:rsidRPr="003B7E28" w:rsidRDefault="00000000">
      <w:pPr>
        <w:pStyle w:val="3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>4.3.7. Влияние типа аудиоконтента</w:t>
      </w:r>
    </w:p>
    <w:p w14:paraId="74AF5A4F" w14:textId="77777777" w:rsidR="00A7743E" w:rsidRPr="003B7E28" w:rsidRDefault="00000000">
      <w:pPr>
        <w:ind w:firstLine="709"/>
        <w:jc w:val="both"/>
        <w:rPr>
          <w:rFonts w:cs="Times New Roman"/>
        </w:rPr>
      </w:pPr>
      <w:r w:rsidRPr="003B7E28">
        <w:rPr>
          <w:rFonts w:cs="Times New Roman"/>
          <w:lang w:val="ru-RU"/>
        </w:rPr>
        <w:t xml:space="preserve">Эксперименты выявили зависимость эффективности обработки от типа аудиоконтента. Наилучшие средние результаты (по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across</w:t>
      </w:r>
      <w:r w:rsidRPr="003B7E28">
        <w:rPr>
          <w:rFonts w:cs="Times New Roman"/>
          <w:lang w:val="ru-RU"/>
        </w:rPr>
        <w:t xml:space="preserve"> все методы) продемонстрировали файлы </w:t>
      </w:r>
      <w:r w:rsidRPr="003B7E28">
        <w:rPr>
          <w:rFonts w:cs="Times New Roman"/>
        </w:rPr>
        <w:t>Retro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Waves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Of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Love</w:t>
      </w:r>
      <w:r w:rsidRPr="003B7E28">
        <w:rPr>
          <w:rFonts w:cs="Times New Roman"/>
          <w:lang w:val="ru-RU"/>
        </w:rPr>
        <w:t xml:space="preserve"> (0,687), </w:t>
      </w:r>
      <w:r w:rsidRPr="003B7E28">
        <w:rPr>
          <w:rFonts w:cs="Times New Roman"/>
        </w:rPr>
        <w:t>Retro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Pulse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Symphony</w:t>
      </w:r>
      <w:r w:rsidRPr="003B7E28">
        <w:rPr>
          <w:rFonts w:cs="Times New Roman"/>
          <w:lang w:val="ru-RU"/>
        </w:rPr>
        <w:t xml:space="preserve"> (0,686), </w:t>
      </w:r>
      <w:r w:rsidRPr="003B7E28">
        <w:rPr>
          <w:rFonts w:cs="Times New Roman"/>
        </w:rPr>
        <w:t>Soulful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Flamenco</w:t>
      </w:r>
      <w:r w:rsidRPr="003B7E28">
        <w:rPr>
          <w:rFonts w:cs="Times New Roman"/>
          <w:lang w:val="ru-RU"/>
        </w:rPr>
        <w:t xml:space="preserve"> (0,680), </w:t>
      </w:r>
      <w:r w:rsidRPr="003B7E28">
        <w:rPr>
          <w:rFonts w:cs="Times New Roman"/>
        </w:rPr>
        <w:t>Flames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Of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Desire</w:t>
      </w:r>
      <w:r w:rsidRPr="003B7E28">
        <w:rPr>
          <w:rFonts w:cs="Times New Roman"/>
          <w:lang w:val="ru-RU"/>
        </w:rPr>
        <w:t xml:space="preserve"> (0,680) и </w:t>
      </w:r>
      <w:r w:rsidRPr="003B7E28">
        <w:rPr>
          <w:rFonts w:cs="Times New Roman"/>
        </w:rPr>
        <w:t>Emerald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Isle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Dance</w:t>
      </w:r>
      <w:r w:rsidRPr="003B7E28">
        <w:rPr>
          <w:rFonts w:cs="Times New Roman"/>
          <w:lang w:val="ru-RU"/>
        </w:rPr>
        <w:t xml:space="preserve"> (0,678). </w:t>
      </w:r>
      <w:r w:rsidRPr="003B7E28">
        <w:rPr>
          <w:rFonts w:cs="Times New Roman"/>
        </w:rPr>
        <w:t>Наихудшие: Phantom-Grooves (0,565), Floating-Through-Serenity (0,575), Haunting-Funk-Vibes (0,576), Mystic-Highlands-Lullaby (0,594) и Street-Chime (0,597).</w:t>
      </w:r>
    </w:p>
    <w:p w14:paraId="06287247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Разброс между лучшим и худшим файлом составляет 0,122 балла по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</w:t>
      </w:r>
      <w:proofErr w:type="gramStart"/>
      <w:r w:rsidRPr="003B7E28">
        <w:rPr>
          <w:rFonts w:cs="Times New Roman"/>
          <w:lang w:val="ru-RU"/>
        </w:rPr>
        <w:t>- это</w:t>
      </w:r>
      <w:proofErr w:type="gramEnd"/>
      <w:r w:rsidRPr="003B7E28">
        <w:rPr>
          <w:rFonts w:cs="Times New Roman"/>
          <w:lang w:val="ru-RU"/>
        </w:rPr>
        <w:t xml:space="preserve"> существенно меньше разброса между методами (</w:t>
      </w:r>
      <w:proofErr w:type="gramStart"/>
      <w:r w:rsidRPr="003B7E28">
        <w:rPr>
          <w:rFonts w:cs="Times New Roman"/>
          <w:lang w:val="ru-RU"/>
        </w:rPr>
        <w:t>0,128-0,992</w:t>
      </w:r>
      <w:proofErr w:type="gramEnd"/>
      <w:r w:rsidRPr="003B7E28">
        <w:rPr>
          <w:rFonts w:cs="Times New Roman"/>
          <w:lang w:val="ru-RU"/>
        </w:rPr>
        <w:t xml:space="preserve">), что подтверждает: выбор метода обработки является доминирующим фактором качества, а тип аудиоконтента играет второстепенную роль.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демонстрирует стандартное отклонение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0,052 (уровень 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3), </w:t>
      </w:r>
      <w:r w:rsidRPr="003B7E28">
        <w:rPr>
          <w:rFonts w:cs="Times New Roman"/>
          <w:lang w:val="ru-RU"/>
        </w:rPr>
        <w:lastRenderedPageBreak/>
        <w:t xml:space="preserve">что указывает на умеренную зависимость от типа аудиоконтента. Для сравнения,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показывает отклонение 0,012 (минимальная вариабельность), а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- </w:t>
      </w:r>
      <w:proofErr w:type="gramStart"/>
      <w:r w:rsidRPr="003B7E28">
        <w:rPr>
          <w:rFonts w:cs="Times New Roman"/>
          <w:lang w:val="ru-RU"/>
        </w:rPr>
        <w:t>0,097-0,096</w:t>
      </w:r>
      <w:proofErr w:type="gramEnd"/>
      <w:r w:rsidRPr="003B7E28">
        <w:rPr>
          <w:rFonts w:cs="Times New Roman"/>
          <w:lang w:val="ru-RU"/>
        </w:rPr>
        <w:t xml:space="preserve"> (высокая вариабельность).</w:t>
      </w:r>
    </w:p>
    <w:p w14:paraId="58B4BEB8" w14:textId="77777777" w:rsidR="00C65D09" w:rsidRPr="009D31C8" w:rsidRDefault="00000000">
      <w:pPr>
        <w:ind w:firstLine="709"/>
        <w:rPr>
          <w:lang w:val="ru-RU"/>
        </w:rPr>
      </w:pPr>
      <w:r w:rsidRPr="009D31C8">
        <w:rPr>
          <w:rFonts w:cs="Times New Roman"/>
          <w:sz w:val="24"/>
          <w:szCs w:val="24"/>
          <w:lang w:val="ru-RU"/>
        </w:rPr>
        <w:t xml:space="preserve">Для детального анализа зависимости результатов от типа аудиоконтента в таблице 4.9 представлены пять файлов с наибольшим средним значением </w:t>
      </w:r>
      <w:r>
        <w:rPr>
          <w:rFonts w:cs="Times New Roman"/>
          <w:sz w:val="24"/>
          <w:szCs w:val="24"/>
        </w:rPr>
        <w:t>Score</w:t>
      </w:r>
      <w:r w:rsidRPr="009D31C8">
        <w:rPr>
          <w:rFonts w:cs="Times New Roman"/>
          <w:sz w:val="24"/>
          <w:szCs w:val="24"/>
          <w:lang w:val="ru-RU"/>
        </w:rPr>
        <w:t xml:space="preserve"> (по всем методам) и пять файлов с наименьшим. Для каждого файла указан лучший и худший метод среди пользовательских реализаций (без учёта Стандартного </w:t>
      </w:r>
      <w:r>
        <w:rPr>
          <w:rFonts w:cs="Times New Roman"/>
          <w:sz w:val="24"/>
          <w:szCs w:val="24"/>
        </w:rPr>
        <w:t>MP</w:t>
      </w:r>
      <w:r w:rsidRPr="009D31C8">
        <w:rPr>
          <w:rFonts w:cs="Times New Roman"/>
          <w:sz w:val="24"/>
          <w:szCs w:val="24"/>
          <w:lang w:val="ru-RU"/>
        </w:rPr>
        <w:t xml:space="preserve">3 и неработоспособного </w:t>
      </w:r>
      <w:r>
        <w:rPr>
          <w:rFonts w:cs="Times New Roman"/>
          <w:sz w:val="24"/>
          <w:szCs w:val="24"/>
        </w:rPr>
        <w:t>Daubechies</w:t>
      </w:r>
      <w:r w:rsidRPr="009D31C8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</w:rPr>
        <w:t>DWT</w:t>
      </w:r>
      <w:r w:rsidRPr="009D31C8">
        <w:rPr>
          <w:rFonts w:cs="Times New Roman"/>
          <w:sz w:val="24"/>
          <w:szCs w:val="24"/>
          <w:lang w:val="ru-RU"/>
        </w:rPr>
        <w:t>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67"/>
        <w:gridCol w:w="1567"/>
        <w:gridCol w:w="1567"/>
        <w:gridCol w:w="1567"/>
        <w:gridCol w:w="1567"/>
        <w:gridCol w:w="1567"/>
      </w:tblGrid>
      <w:tr w:rsidR="00C65D09" w14:paraId="1FD35BC2" w14:textId="77777777">
        <w:tc>
          <w:tcPr>
            <w:tcW w:w="1567" w:type="dxa"/>
            <w:shd w:val="clear" w:color="auto" w:fill="D9E2F3"/>
          </w:tcPr>
          <w:p w14:paraId="29058A23" w14:textId="77777777" w:rsidR="00C65D09" w:rsidRDefault="00000000">
            <w:pPr>
              <w:jc w:val="center"/>
            </w:pPr>
            <w:proofErr w:type="spellStart"/>
            <w:r>
              <w:rPr>
                <w:rFonts w:cs="Times New Roman"/>
                <w:b/>
                <w:sz w:val="18"/>
              </w:rPr>
              <w:t>Аудиофайл</w:t>
            </w:r>
            <w:proofErr w:type="spellEnd"/>
          </w:p>
        </w:tc>
        <w:tc>
          <w:tcPr>
            <w:tcW w:w="1567" w:type="dxa"/>
            <w:shd w:val="clear" w:color="auto" w:fill="D9E2F3"/>
          </w:tcPr>
          <w:p w14:paraId="54912CC4" w14:textId="77777777" w:rsidR="00C65D09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Ср. Score</w:t>
            </w:r>
            <w:r>
              <w:rPr>
                <w:rFonts w:cs="Times New Roman"/>
                <w:b/>
                <w:sz w:val="18"/>
              </w:rPr>
              <w:br/>
              <w:t>(все методы)</w:t>
            </w:r>
          </w:p>
        </w:tc>
        <w:tc>
          <w:tcPr>
            <w:tcW w:w="1567" w:type="dxa"/>
            <w:shd w:val="clear" w:color="auto" w:fill="D9E2F3"/>
          </w:tcPr>
          <w:p w14:paraId="606F430D" w14:textId="77777777" w:rsidR="00C65D09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Лучший метод</w:t>
            </w:r>
            <w:r>
              <w:rPr>
                <w:rFonts w:cs="Times New Roman"/>
                <w:b/>
                <w:sz w:val="18"/>
              </w:rPr>
              <w:br/>
              <w:t>(пользоват.)</w:t>
            </w:r>
          </w:p>
        </w:tc>
        <w:tc>
          <w:tcPr>
            <w:tcW w:w="1567" w:type="dxa"/>
            <w:shd w:val="clear" w:color="auto" w:fill="D9E2F3"/>
          </w:tcPr>
          <w:p w14:paraId="276C407C" w14:textId="77777777" w:rsidR="00C65D09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Score</w:t>
            </w:r>
          </w:p>
        </w:tc>
        <w:tc>
          <w:tcPr>
            <w:tcW w:w="1567" w:type="dxa"/>
            <w:shd w:val="clear" w:color="auto" w:fill="D9E2F3"/>
          </w:tcPr>
          <w:p w14:paraId="7EF2AB10" w14:textId="77777777" w:rsidR="00C65D09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Худший метод</w:t>
            </w:r>
            <w:r>
              <w:rPr>
                <w:rFonts w:cs="Times New Roman"/>
                <w:b/>
                <w:sz w:val="18"/>
              </w:rPr>
              <w:br/>
              <w:t>(пользоват.)</w:t>
            </w:r>
          </w:p>
        </w:tc>
        <w:tc>
          <w:tcPr>
            <w:tcW w:w="1567" w:type="dxa"/>
            <w:shd w:val="clear" w:color="auto" w:fill="D9E2F3"/>
          </w:tcPr>
          <w:p w14:paraId="3E9972BC" w14:textId="77777777" w:rsidR="00C65D09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Score</w:t>
            </w:r>
          </w:p>
        </w:tc>
      </w:tr>
      <w:tr w:rsidR="00C65D09" w14:paraId="21BB7DA9" w14:textId="77777777">
        <w:tc>
          <w:tcPr>
            <w:tcW w:w="1567" w:type="dxa"/>
          </w:tcPr>
          <w:p w14:paraId="0A73E391" w14:textId="77777777" w:rsidR="00C65D09" w:rsidRDefault="00000000">
            <w:r>
              <w:rPr>
                <w:rFonts w:cs="Times New Roman"/>
                <w:sz w:val="16"/>
              </w:rPr>
              <w:t>retro-waves-of-love_92802</w:t>
            </w:r>
          </w:p>
        </w:tc>
        <w:tc>
          <w:tcPr>
            <w:tcW w:w="1567" w:type="dxa"/>
          </w:tcPr>
          <w:p w14:paraId="1AEDED19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0.6872</w:t>
            </w:r>
          </w:p>
        </w:tc>
        <w:tc>
          <w:tcPr>
            <w:tcW w:w="1567" w:type="dxa"/>
          </w:tcPr>
          <w:p w14:paraId="34AD8D22" w14:textId="77777777" w:rsidR="00C65D09" w:rsidRDefault="00000000">
            <w:r>
              <w:rPr>
                <w:rFonts w:cs="Times New Roman"/>
                <w:sz w:val="16"/>
              </w:rPr>
              <w:t>Хаффман MP3</w:t>
            </w:r>
          </w:p>
        </w:tc>
        <w:tc>
          <w:tcPr>
            <w:tcW w:w="1567" w:type="dxa"/>
          </w:tcPr>
          <w:p w14:paraId="010C1BE9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0.9326</w:t>
            </w:r>
          </w:p>
        </w:tc>
        <w:tc>
          <w:tcPr>
            <w:tcW w:w="1567" w:type="dxa"/>
          </w:tcPr>
          <w:p w14:paraId="489762DB" w14:textId="77777777" w:rsidR="00C65D09" w:rsidRDefault="00000000">
            <w:r>
              <w:rPr>
                <w:rFonts w:cs="Times New Roman"/>
                <w:sz w:val="16"/>
              </w:rPr>
              <w:t>MDCT MP3</w:t>
            </w:r>
          </w:p>
        </w:tc>
        <w:tc>
          <w:tcPr>
            <w:tcW w:w="1567" w:type="dxa"/>
          </w:tcPr>
          <w:p w14:paraId="72B841A6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0.4074</w:t>
            </w:r>
          </w:p>
        </w:tc>
      </w:tr>
      <w:tr w:rsidR="00C65D09" w14:paraId="7ACD84D9" w14:textId="77777777">
        <w:tc>
          <w:tcPr>
            <w:tcW w:w="1567" w:type="dxa"/>
          </w:tcPr>
          <w:p w14:paraId="30D075B7" w14:textId="77777777" w:rsidR="00C65D09" w:rsidRDefault="00000000">
            <w:r>
              <w:rPr>
                <w:rFonts w:cs="Times New Roman"/>
                <w:sz w:val="16"/>
              </w:rPr>
              <w:t>retro-pulse-symphony_92787</w:t>
            </w:r>
          </w:p>
        </w:tc>
        <w:tc>
          <w:tcPr>
            <w:tcW w:w="1567" w:type="dxa"/>
          </w:tcPr>
          <w:p w14:paraId="4840C599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0.6859</w:t>
            </w:r>
          </w:p>
        </w:tc>
        <w:tc>
          <w:tcPr>
            <w:tcW w:w="1567" w:type="dxa"/>
          </w:tcPr>
          <w:p w14:paraId="77E9496F" w14:textId="77777777" w:rsidR="00C65D09" w:rsidRDefault="00000000">
            <w:r>
              <w:rPr>
                <w:rFonts w:cs="Times New Roman"/>
                <w:sz w:val="16"/>
              </w:rPr>
              <w:t>Хаффман MP3</w:t>
            </w:r>
          </w:p>
        </w:tc>
        <w:tc>
          <w:tcPr>
            <w:tcW w:w="1567" w:type="dxa"/>
          </w:tcPr>
          <w:p w14:paraId="4BB312C5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0.9264</w:t>
            </w:r>
          </w:p>
        </w:tc>
        <w:tc>
          <w:tcPr>
            <w:tcW w:w="1567" w:type="dxa"/>
          </w:tcPr>
          <w:p w14:paraId="2FE3FBB0" w14:textId="77777777" w:rsidR="00C65D09" w:rsidRDefault="00000000">
            <w:r>
              <w:rPr>
                <w:rFonts w:cs="Times New Roman"/>
                <w:sz w:val="16"/>
              </w:rPr>
              <w:t>MDCT MP3</w:t>
            </w:r>
          </w:p>
        </w:tc>
        <w:tc>
          <w:tcPr>
            <w:tcW w:w="1567" w:type="dxa"/>
          </w:tcPr>
          <w:p w14:paraId="583B6CE5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0.4421</w:t>
            </w:r>
          </w:p>
        </w:tc>
      </w:tr>
      <w:tr w:rsidR="00C65D09" w14:paraId="4DF3F075" w14:textId="77777777">
        <w:tc>
          <w:tcPr>
            <w:tcW w:w="1567" w:type="dxa"/>
          </w:tcPr>
          <w:p w14:paraId="396E7C1B" w14:textId="77777777" w:rsidR="00C65D09" w:rsidRDefault="00000000">
            <w:r>
              <w:rPr>
                <w:rFonts w:cs="Times New Roman"/>
                <w:sz w:val="16"/>
              </w:rPr>
              <w:t>soulful-flamenco_92316</w:t>
            </w:r>
          </w:p>
        </w:tc>
        <w:tc>
          <w:tcPr>
            <w:tcW w:w="1567" w:type="dxa"/>
          </w:tcPr>
          <w:p w14:paraId="5E9BFAA3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0.6803</w:t>
            </w:r>
          </w:p>
        </w:tc>
        <w:tc>
          <w:tcPr>
            <w:tcW w:w="1567" w:type="dxa"/>
          </w:tcPr>
          <w:p w14:paraId="20EB2F76" w14:textId="77777777" w:rsidR="00C65D09" w:rsidRDefault="00000000">
            <w:r>
              <w:rPr>
                <w:rFonts w:cs="Times New Roman"/>
                <w:sz w:val="16"/>
              </w:rPr>
              <w:t>Хаффман MP3</w:t>
            </w:r>
          </w:p>
        </w:tc>
        <w:tc>
          <w:tcPr>
            <w:tcW w:w="1567" w:type="dxa"/>
          </w:tcPr>
          <w:p w14:paraId="79887916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0.9585</w:t>
            </w:r>
          </w:p>
        </w:tc>
        <w:tc>
          <w:tcPr>
            <w:tcW w:w="1567" w:type="dxa"/>
          </w:tcPr>
          <w:p w14:paraId="039A3C2E" w14:textId="77777777" w:rsidR="00C65D09" w:rsidRDefault="00000000">
            <w:r>
              <w:rPr>
                <w:rFonts w:cs="Times New Roman"/>
                <w:sz w:val="16"/>
              </w:rPr>
              <w:t>MDCT MP3</w:t>
            </w:r>
          </w:p>
        </w:tc>
        <w:tc>
          <w:tcPr>
            <w:tcW w:w="1567" w:type="dxa"/>
          </w:tcPr>
          <w:p w14:paraId="4F035580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0.4614</w:t>
            </w:r>
          </w:p>
        </w:tc>
      </w:tr>
      <w:tr w:rsidR="00C65D09" w14:paraId="7945563C" w14:textId="77777777">
        <w:tc>
          <w:tcPr>
            <w:tcW w:w="1567" w:type="dxa"/>
          </w:tcPr>
          <w:p w14:paraId="225C93FE" w14:textId="77777777" w:rsidR="00C65D09" w:rsidRDefault="00000000">
            <w:r>
              <w:rPr>
                <w:rFonts w:cs="Times New Roman"/>
                <w:sz w:val="16"/>
              </w:rPr>
              <w:t>flames-of-desire_92312</w:t>
            </w:r>
          </w:p>
        </w:tc>
        <w:tc>
          <w:tcPr>
            <w:tcW w:w="1567" w:type="dxa"/>
          </w:tcPr>
          <w:p w14:paraId="54A648CB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0.6803</w:t>
            </w:r>
          </w:p>
        </w:tc>
        <w:tc>
          <w:tcPr>
            <w:tcW w:w="1567" w:type="dxa"/>
          </w:tcPr>
          <w:p w14:paraId="0A438591" w14:textId="77777777" w:rsidR="00C65D09" w:rsidRDefault="00000000">
            <w:r>
              <w:rPr>
                <w:rFonts w:cs="Times New Roman"/>
                <w:sz w:val="16"/>
              </w:rPr>
              <w:t>Хаффман MP3</w:t>
            </w:r>
          </w:p>
        </w:tc>
        <w:tc>
          <w:tcPr>
            <w:tcW w:w="1567" w:type="dxa"/>
          </w:tcPr>
          <w:p w14:paraId="5B67BBC7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0.9639</w:t>
            </w:r>
          </w:p>
        </w:tc>
        <w:tc>
          <w:tcPr>
            <w:tcW w:w="1567" w:type="dxa"/>
          </w:tcPr>
          <w:p w14:paraId="359BB2A9" w14:textId="77777777" w:rsidR="00C65D09" w:rsidRDefault="00000000">
            <w:r>
              <w:rPr>
                <w:rFonts w:cs="Times New Roman"/>
                <w:sz w:val="16"/>
              </w:rPr>
              <w:t>MDCT MP3</w:t>
            </w:r>
          </w:p>
        </w:tc>
        <w:tc>
          <w:tcPr>
            <w:tcW w:w="1567" w:type="dxa"/>
          </w:tcPr>
          <w:p w14:paraId="3121D06B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0.4757</w:t>
            </w:r>
          </w:p>
        </w:tc>
      </w:tr>
      <w:tr w:rsidR="00C65D09" w14:paraId="68316EBC" w14:textId="77777777">
        <w:tc>
          <w:tcPr>
            <w:tcW w:w="1567" w:type="dxa"/>
          </w:tcPr>
          <w:p w14:paraId="740A32EE" w14:textId="77777777" w:rsidR="00C65D09" w:rsidRDefault="00000000">
            <w:r>
              <w:rPr>
                <w:rFonts w:cs="Times New Roman"/>
                <w:sz w:val="16"/>
              </w:rPr>
              <w:t>emerald-isle-dance_93025</w:t>
            </w:r>
          </w:p>
        </w:tc>
        <w:tc>
          <w:tcPr>
            <w:tcW w:w="1567" w:type="dxa"/>
          </w:tcPr>
          <w:p w14:paraId="4650CD78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0.6775</w:t>
            </w:r>
          </w:p>
        </w:tc>
        <w:tc>
          <w:tcPr>
            <w:tcW w:w="1567" w:type="dxa"/>
          </w:tcPr>
          <w:p w14:paraId="24E75BEC" w14:textId="77777777" w:rsidR="00C65D09" w:rsidRDefault="00000000">
            <w:r>
              <w:rPr>
                <w:rFonts w:cs="Times New Roman"/>
                <w:sz w:val="16"/>
              </w:rPr>
              <w:t>Хаффман MP3</w:t>
            </w:r>
          </w:p>
        </w:tc>
        <w:tc>
          <w:tcPr>
            <w:tcW w:w="1567" w:type="dxa"/>
          </w:tcPr>
          <w:p w14:paraId="5ABE32B7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0.9433</w:t>
            </w:r>
          </w:p>
        </w:tc>
        <w:tc>
          <w:tcPr>
            <w:tcW w:w="1567" w:type="dxa"/>
          </w:tcPr>
          <w:p w14:paraId="4DAC8958" w14:textId="77777777" w:rsidR="00C65D09" w:rsidRDefault="00000000">
            <w:r>
              <w:rPr>
                <w:rFonts w:cs="Times New Roman"/>
                <w:sz w:val="16"/>
              </w:rPr>
              <w:t>MDCT MP3</w:t>
            </w:r>
          </w:p>
        </w:tc>
        <w:tc>
          <w:tcPr>
            <w:tcW w:w="1567" w:type="dxa"/>
          </w:tcPr>
          <w:p w14:paraId="6F1DE043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0.4536</w:t>
            </w:r>
          </w:p>
        </w:tc>
      </w:tr>
      <w:tr w:rsidR="00C65D09" w14:paraId="06741DC1" w14:textId="77777777">
        <w:tc>
          <w:tcPr>
            <w:tcW w:w="1567" w:type="dxa"/>
          </w:tcPr>
          <w:p w14:paraId="4B722100" w14:textId="77777777" w:rsidR="00C65D09" w:rsidRDefault="00000000">
            <w:r>
              <w:rPr>
                <w:rFonts w:cs="Times New Roman"/>
                <w:sz w:val="16"/>
              </w:rPr>
              <w:t>street-chime_90079</w:t>
            </w:r>
          </w:p>
        </w:tc>
        <w:tc>
          <w:tcPr>
            <w:tcW w:w="1567" w:type="dxa"/>
          </w:tcPr>
          <w:p w14:paraId="7468DCC1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0.5967</w:t>
            </w:r>
          </w:p>
        </w:tc>
        <w:tc>
          <w:tcPr>
            <w:tcW w:w="1567" w:type="dxa"/>
          </w:tcPr>
          <w:p w14:paraId="75E9DD8F" w14:textId="77777777" w:rsidR="00C65D09" w:rsidRDefault="00000000">
            <w:r>
              <w:rPr>
                <w:rFonts w:cs="Times New Roman"/>
                <w:sz w:val="16"/>
              </w:rPr>
              <w:t>Хаффман MP3</w:t>
            </w:r>
          </w:p>
        </w:tc>
        <w:tc>
          <w:tcPr>
            <w:tcW w:w="1567" w:type="dxa"/>
          </w:tcPr>
          <w:p w14:paraId="27E5A41F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0.8655</w:t>
            </w:r>
          </w:p>
        </w:tc>
        <w:tc>
          <w:tcPr>
            <w:tcW w:w="1567" w:type="dxa"/>
          </w:tcPr>
          <w:p w14:paraId="2FD605C4" w14:textId="77777777" w:rsidR="00C65D09" w:rsidRDefault="00000000">
            <w:r>
              <w:rPr>
                <w:rFonts w:cs="Times New Roman"/>
                <w:sz w:val="16"/>
              </w:rPr>
              <w:t>MDCT MP3</w:t>
            </w:r>
          </w:p>
        </w:tc>
        <w:tc>
          <w:tcPr>
            <w:tcW w:w="1567" w:type="dxa"/>
          </w:tcPr>
          <w:p w14:paraId="40A7F523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0.2300</w:t>
            </w:r>
          </w:p>
        </w:tc>
      </w:tr>
      <w:tr w:rsidR="00C65D09" w14:paraId="25C6EBC0" w14:textId="77777777">
        <w:tc>
          <w:tcPr>
            <w:tcW w:w="1567" w:type="dxa"/>
          </w:tcPr>
          <w:p w14:paraId="2FA62704" w14:textId="77777777" w:rsidR="00C65D09" w:rsidRDefault="00000000">
            <w:r>
              <w:rPr>
                <w:rFonts w:cs="Times New Roman"/>
                <w:sz w:val="16"/>
              </w:rPr>
              <w:t>mystic-highlands-lullaby_93027</w:t>
            </w:r>
          </w:p>
        </w:tc>
        <w:tc>
          <w:tcPr>
            <w:tcW w:w="1567" w:type="dxa"/>
          </w:tcPr>
          <w:p w14:paraId="14339D3F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0.5940</w:t>
            </w:r>
          </w:p>
        </w:tc>
        <w:tc>
          <w:tcPr>
            <w:tcW w:w="1567" w:type="dxa"/>
          </w:tcPr>
          <w:p w14:paraId="1B2436BB" w14:textId="77777777" w:rsidR="00C65D09" w:rsidRDefault="00000000">
            <w:r>
              <w:rPr>
                <w:rFonts w:cs="Times New Roman"/>
                <w:sz w:val="16"/>
              </w:rPr>
              <w:t>Хаффман MP3</w:t>
            </w:r>
          </w:p>
        </w:tc>
        <w:tc>
          <w:tcPr>
            <w:tcW w:w="1567" w:type="dxa"/>
          </w:tcPr>
          <w:p w14:paraId="57546A4A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0.8676</w:t>
            </w:r>
          </w:p>
        </w:tc>
        <w:tc>
          <w:tcPr>
            <w:tcW w:w="1567" w:type="dxa"/>
          </w:tcPr>
          <w:p w14:paraId="5C7E883A" w14:textId="77777777" w:rsidR="00C65D09" w:rsidRDefault="00000000">
            <w:r>
              <w:rPr>
                <w:rFonts w:cs="Times New Roman"/>
                <w:sz w:val="16"/>
              </w:rPr>
              <w:t>MDCT MP3</w:t>
            </w:r>
          </w:p>
        </w:tc>
        <w:tc>
          <w:tcPr>
            <w:tcW w:w="1567" w:type="dxa"/>
          </w:tcPr>
          <w:p w14:paraId="7D3CEFC2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0.4412</w:t>
            </w:r>
          </w:p>
        </w:tc>
      </w:tr>
      <w:tr w:rsidR="00C65D09" w14:paraId="3AAD076A" w14:textId="77777777">
        <w:tc>
          <w:tcPr>
            <w:tcW w:w="1567" w:type="dxa"/>
          </w:tcPr>
          <w:p w14:paraId="5B4EEB68" w14:textId="77777777" w:rsidR="00C65D09" w:rsidRDefault="00000000">
            <w:r>
              <w:rPr>
                <w:rFonts w:cs="Times New Roman"/>
                <w:sz w:val="16"/>
              </w:rPr>
              <w:t>haunting-funk-vibes_90082</w:t>
            </w:r>
          </w:p>
        </w:tc>
        <w:tc>
          <w:tcPr>
            <w:tcW w:w="1567" w:type="dxa"/>
          </w:tcPr>
          <w:p w14:paraId="7DA9D9A2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0.5758</w:t>
            </w:r>
          </w:p>
        </w:tc>
        <w:tc>
          <w:tcPr>
            <w:tcW w:w="1567" w:type="dxa"/>
          </w:tcPr>
          <w:p w14:paraId="780F086B" w14:textId="77777777" w:rsidR="00C65D09" w:rsidRDefault="00000000">
            <w:r>
              <w:rPr>
                <w:rFonts w:cs="Times New Roman"/>
                <w:sz w:val="16"/>
              </w:rPr>
              <w:t>Хаффман MP3</w:t>
            </w:r>
          </w:p>
        </w:tc>
        <w:tc>
          <w:tcPr>
            <w:tcW w:w="1567" w:type="dxa"/>
          </w:tcPr>
          <w:p w14:paraId="73C2F8B7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0.9066</w:t>
            </w:r>
          </w:p>
        </w:tc>
        <w:tc>
          <w:tcPr>
            <w:tcW w:w="1567" w:type="dxa"/>
          </w:tcPr>
          <w:p w14:paraId="19CC6A76" w14:textId="77777777" w:rsidR="00C65D09" w:rsidRDefault="00000000">
            <w:r>
              <w:rPr>
                <w:rFonts w:cs="Times New Roman"/>
                <w:sz w:val="16"/>
              </w:rPr>
              <w:t>MDCT MP3</w:t>
            </w:r>
          </w:p>
        </w:tc>
        <w:tc>
          <w:tcPr>
            <w:tcW w:w="1567" w:type="dxa"/>
          </w:tcPr>
          <w:p w14:paraId="521CEC96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0.2215</w:t>
            </w:r>
          </w:p>
        </w:tc>
      </w:tr>
      <w:tr w:rsidR="00C65D09" w14:paraId="75635D87" w14:textId="77777777">
        <w:tc>
          <w:tcPr>
            <w:tcW w:w="1567" w:type="dxa"/>
          </w:tcPr>
          <w:p w14:paraId="1B024DF1" w14:textId="77777777" w:rsidR="00C65D09" w:rsidRDefault="00000000">
            <w:r>
              <w:rPr>
                <w:rFonts w:cs="Times New Roman"/>
                <w:sz w:val="16"/>
              </w:rPr>
              <w:t>floating-through-serenity_92932</w:t>
            </w:r>
          </w:p>
        </w:tc>
        <w:tc>
          <w:tcPr>
            <w:tcW w:w="1567" w:type="dxa"/>
          </w:tcPr>
          <w:p w14:paraId="4274E7A0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0.5752</w:t>
            </w:r>
          </w:p>
        </w:tc>
        <w:tc>
          <w:tcPr>
            <w:tcW w:w="1567" w:type="dxa"/>
          </w:tcPr>
          <w:p w14:paraId="19E6AD22" w14:textId="77777777" w:rsidR="00C65D09" w:rsidRDefault="00000000">
            <w:r>
              <w:rPr>
                <w:rFonts w:cs="Times New Roman"/>
                <w:sz w:val="16"/>
              </w:rPr>
              <w:t>Хаффман MP3</w:t>
            </w:r>
          </w:p>
        </w:tc>
        <w:tc>
          <w:tcPr>
            <w:tcW w:w="1567" w:type="dxa"/>
          </w:tcPr>
          <w:p w14:paraId="418CBA2F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0.8772</w:t>
            </w:r>
          </w:p>
        </w:tc>
        <w:tc>
          <w:tcPr>
            <w:tcW w:w="1567" w:type="dxa"/>
          </w:tcPr>
          <w:p w14:paraId="4ECF65D4" w14:textId="77777777" w:rsidR="00C65D09" w:rsidRDefault="00000000">
            <w:r>
              <w:rPr>
                <w:rFonts w:cs="Times New Roman"/>
                <w:sz w:val="16"/>
              </w:rPr>
              <w:t>DCT MP3</w:t>
            </w:r>
          </w:p>
        </w:tc>
        <w:tc>
          <w:tcPr>
            <w:tcW w:w="1567" w:type="dxa"/>
          </w:tcPr>
          <w:p w14:paraId="05825E2B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0.3253</w:t>
            </w:r>
          </w:p>
        </w:tc>
      </w:tr>
      <w:tr w:rsidR="00C65D09" w14:paraId="1459A77D" w14:textId="77777777">
        <w:tc>
          <w:tcPr>
            <w:tcW w:w="1567" w:type="dxa"/>
          </w:tcPr>
          <w:p w14:paraId="0007EFF2" w14:textId="77777777" w:rsidR="00C65D09" w:rsidRDefault="00000000">
            <w:r>
              <w:rPr>
                <w:rFonts w:cs="Times New Roman"/>
                <w:sz w:val="16"/>
              </w:rPr>
              <w:t>phantom-grooves_90083</w:t>
            </w:r>
          </w:p>
        </w:tc>
        <w:tc>
          <w:tcPr>
            <w:tcW w:w="1567" w:type="dxa"/>
          </w:tcPr>
          <w:p w14:paraId="4B8CB99B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0.5650</w:t>
            </w:r>
          </w:p>
        </w:tc>
        <w:tc>
          <w:tcPr>
            <w:tcW w:w="1567" w:type="dxa"/>
          </w:tcPr>
          <w:p w14:paraId="70B94CF8" w14:textId="77777777" w:rsidR="00C65D09" w:rsidRDefault="00000000">
            <w:r>
              <w:rPr>
                <w:rFonts w:cs="Times New Roman"/>
                <w:sz w:val="16"/>
              </w:rPr>
              <w:t>Хаффман MP3</w:t>
            </w:r>
          </w:p>
        </w:tc>
        <w:tc>
          <w:tcPr>
            <w:tcW w:w="1567" w:type="dxa"/>
          </w:tcPr>
          <w:p w14:paraId="0FCAAF85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0.9218</w:t>
            </w:r>
          </w:p>
        </w:tc>
        <w:tc>
          <w:tcPr>
            <w:tcW w:w="1567" w:type="dxa"/>
          </w:tcPr>
          <w:p w14:paraId="6DBC4AAB" w14:textId="77777777" w:rsidR="00C65D09" w:rsidRDefault="00000000">
            <w:r>
              <w:rPr>
                <w:rFonts w:cs="Times New Roman"/>
                <w:sz w:val="16"/>
              </w:rPr>
              <w:t>MDCT MP3</w:t>
            </w:r>
          </w:p>
        </w:tc>
        <w:tc>
          <w:tcPr>
            <w:tcW w:w="1567" w:type="dxa"/>
          </w:tcPr>
          <w:p w14:paraId="6B897BA7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0.2935</w:t>
            </w:r>
          </w:p>
        </w:tc>
      </w:tr>
    </w:tbl>
    <w:p w14:paraId="4E7B1697" w14:textId="77777777" w:rsidR="00C65D09" w:rsidRPr="009D31C8" w:rsidRDefault="00000000">
      <w:pPr>
        <w:jc w:val="center"/>
        <w:rPr>
          <w:lang w:val="ru-RU"/>
        </w:rPr>
      </w:pPr>
      <w:r w:rsidRPr="009D31C8">
        <w:rPr>
          <w:rFonts w:cs="Times New Roman"/>
          <w:sz w:val="22"/>
          <w:lang w:val="ru-RU"/>
        </w:rPr>
        <w:t xml:space="preserve">Таблица 4.9 – Лучший и худший метод (среди пользовательских реализаций) для аудиофайлов с наибольшим и наименьшим средним </w:t>
      </w:r>
      <w:r>
        <w:rPr>
          <w:rFonts w:cs="Times New Roman"/>
          <w:sz w:val="22"/>
        </w:rPr>
        <w:t>Score</w:t>
      </w:r>
    </w:p>
    <w:p w14:paraId="631E70D3" w14:textId="77777777" w:rsidR="00C65D09" w:rsidRPr="009D31C8" w:rsidRDefault="00000000">
      <w:pPr>
        <w:ind w:firstLine="709"/>
        <w:rPr>
          <w:lang w:val="ru-RU"/>
        </w:rPr>
      </w:pPr>
      <w:r w:rsidRPr="009D31C8">
        <w:rPr>
          <w:rFonts w:cs="Times New Roman"/>
          <w:sz w:val="24"/>
          <w:szCs w:val="24"/>
          <w:lang w:val="ru-RU"/>
        </w:rPr>
        <w:t xml:space="preserve">Анализ данных таблицы 4.9 показывает, что Хаффман </w:t>
      </w:r>
      <w:r>
        <w:rPr>
          <w:rFonts w:cs="Times New Roman"/>
          <w:sz w:val="24"/>
          <w:szCs w:val="24"/>
        </w:rPr>
        <w:t>MP</w:t>
      </w:r>
      <w:r w:rsidRPr="009D31C8">
        <w:rPr>
          <w:rFonts w:cs="Times New Roman"/>
          <w:sz w:val="24"/>
          <w:szCs w:val="24"/>
          <w:lang w:val="ru-RU"/>
        </w:rPr>
        <w:t xml:space="preserve">3 является лучшим методом среди пользовательских реализаций для подавляющего большинства аудиофайлов (86,2% случаев, 69 из 80 файлов). Для оставшихся 13,8% файлов (11 из 80) лучшим методом является </w:t>
      </w:r>
      <w:proofErr w:type="spellStart"/>
      <w:r w:rsidRPr="009D31C8">
        <w:rPr>
          <w:rFonts w:cs="Times New Roman"/>
          <w:sz w:val="24"/>
          <w:szCs w:val="24"/>
          <w:lang w:val="ru-RU"/>
        </w:rPr>
        <w:t>Розенброк</w:t>
      </w:r>
      <w:proofErr w:type="spellEnd"/>
      <w:r w:rsidRPr="009D31C8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</w:rPr>
        <w:t>MP</w:t>
      </w:r>
      <w:r w:rsidRPr="009D31C8">
        <w:rPr>
          <w:rFonts w:cs="Times New Roman"/>
          <w:sz w:val="24"/>
          <w:szCs w:val="24"/>
          <w:lang w:val="ru-RU"/>
        </w:rPr>
        <w:t xml:space="preserve">3, что указывает на наличие специфического типа контента, для которого нелинейное сглаживание </w:t>
      </w:r>
      <w:proofErr w:type="spellStart"/>
      <w:r w:rsidRPr="009D31C8">
        <w:rPr>
          <w:rFonts w:cs="Times New Roman"/>
          <w:sz w:val="24"/>
          <w:szCs w:val="24"/>
          <w:lang w:val="ru-RU"/>
        </w:rPr>
        <w:t>Розенброка</w:t>
      </w:r>
      <w:proofErr w:type="spellEnd"/>
      <w:r w:rsidRPr="009D31C8">
        <w:rPr>
          <w:rFonts w:cs="Times New Roman"/>
          <w:sz w:val="24"/>
          <w:szCs w:val="24"/>
          <w:lang w:val="ru-RU"/>
        </w:rPr>
        <w:t xml:space="preserve"> обеспечивает более высокое качество. В наихудшем результате стабильно демонстрирует себя </w:t>
      </w:r>
      <w:r>
        <w:rPr>
          <w:rFonts w:cs="Times New Roman"/>
          <w:sz w:val="24"/>
          <w:szCs w:val="24"/>
        </w:rPr>
        <w:t>MDCT</w:t>
      </w:r>
      <w:r w:rsidRPr="009D31C8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</w:rPr>
        <w:t>MP</w:t>
      </w:r>
      <w:r w:rsidRPr="009D31C8">
        <w:rPr>
          <w:rFonts w:cs="Times New Roman"/>
          <w:sz w:val="24"/>
          <w:szCs w:val="24"/>
          <w:lang w:val="ru-RU"/>
        </w:rPr>
        <w:t xml:space="preserve">3 (85,0% </w:t>
      </w:r>
      <w:r w:rsidRPr="009D31C8">
        <w:rPr>
          <w:rFonts w:cs="Times New Roman"/>
          <w:sz w:val="24"/>
          <w:szCs w:val="24"/>
          <w:lang w:val="ru-RU"/>
        </w:rPr>
        <w:lastRenderedPageBreak/>
        <w:t>случаев), что обусловлено проблемами в текущей реализации модифицированного дискретного косинусного преобразования.</w:t>
      </w:r>
    </w:p>
    <w:p w14:paraId="21DB43EB" w14:textId="77777777" w:rsidR="00C65D09" w:rsidRPr="009D31C8" w:rsidRDefault="00000000">
      <w:pPr>
        <w:ind w:firstLine="709"/>
        <w:rPr>
          <w:lang w:val="ru-RU"/>
        </w:rPr>
      </w:pPr>
      <w:r w:rsidRPr="009D31C8">
        <w:rPr>
          <w:rFonts w:cs="Times New Roman"/>
          <w:sz w:val="24"/>
          <w:szCs w:val="24"/>
          <w:lang w:val="ru-RU"/>
        </w:rPr>
        <w:t xml:space="preserve">Разброс средних значений </w:t>
      </w:r>
      <w:r>
        <w:rPr>
          <w:rFonts w:cs="Times New Roman"/>
          <w:sz w:val="24"/>
          <w:szCs w:val="24"/>
        </w:rPr>
        <w:t>Score</w:t>
      </w:r>
      <w:r w:rsidRPr="009D31C8">
        <w:rPr>
          <w:rFonts w:cs="Times New Roman"/>
          <w:sz w:val="24"/>
          <w:szCs w:val="24"/>
          <w:lang w:val="ru-RU"/>
        </w:rPr>
        <w:t xml:space="preserve"> между файлами составляет всего 0,122 балла (от 0,565 для </w:t>
      </w:r>
      <w:r>
        <w:rPr>
          <w:rFonts w:cs="Times New Roman"/>
          <w:sz w:val="24"/>
          <w:szCs w:val="24"/>
        </w:rPr>
        <w:t>phantom</w:t>
      </w:r>
      <w:r w:rsidRPr="009D31C8">
        <w:rPr>
          <w:rFonts w:cs="Times New Roman"/>
          <w:sz w:val="24"/>
          <w:szCs w:val="24"/>
          <w:lang w:val="ru-RU"/>
        </w:rPr>
        <w:t>-</w:t>
      </w:r>
      <w:r>
        <w:rPr>
          <w:rFonts w:cs="Times New Roman"/>
          <w:sz w:val="24"/>
          <w:szCs w:val="24"/>
        </w:rPr>
        <w:t>grooves</w:t>
      </w:r>
      <w:r w:rsidRPr="009D31C8">
        <w:rPr>
          <w:rFonts w:cs="Times New Roman"/>
          <w:sz w:val="24"/>
          <w:szCs w:val="24"/>
          <w:lang w:val="ru-RU"/>
        </w:rPr>
        <w:t xml:space="preserve"> до 0,687 для </w:t>
      </w:r>
      <w:r>
        <w:rPr>
          <w:rFonts w:cs="Times New Roman"/>
          <w:sz w:val="24"/>
          <w:szCs w:val="24"/>
        </w:rPr>
        <w:t>retro</w:t>
      </w:r>
      <w:r w:rsidRPr="009D31C8">
        <w:rPr>
          <w:rFonts w:cs="Times New Roman"/>
          <w:sz w:val="24"/>
          <w:szCs w:val="24"/>
          <w:lang w:val="ru-RU"/>
        </w:rPr>
        <w:t>-</w:t>
      </w:r>
      <w:r>
        <w:rPr>
          <w:rFonts w:cs="Times New Roman"/>
          <w:sz w:val="24"/>
          <w:szCs w:val="24"/>
        </w:rPr>
        <w:t>waves</w:t>
      </w:r>
      <w:r w:rsidRPr="009D31C8">
        <w:rPr>
          <w:rFonts w:cs="Times New Roman"/>
          <w:sz w:val="24"/>
          <w:szCs w:val="24"/>
          <w:lang w:val="ru-RU"/>
        </w:rPr>
        <w:t>-</w:t>
      </w:r>
      <w:r>
        <w:rPr>
          <w:rFonts w:cs="Times New Roman"/>
          <w:sz w:val="24"/>
          <w:szCs w:val="24"/>
        </w:rPr>
        <w:t>of</w:t>
      </w:r>
      <w:r w:rsidRPr="009D31C8">
        <w:rPr>
          <w:rFonts w:cs="Times New Roman"/>
          <w:sz w:val="24"/>
          <w:szCs w:val="24"/>
          <w:lang w:val="ru-RU"/>
        </w:rPr>
        <w:t>-</w:t>
      </w:r>
      <w:r>
        <w:rPr>
          <w:rFonts w:cs="Times New Roman"/>
          <w:sz w:val="24"/>
          <w:szCs w:val="24"/>
        </w:rPr>
        <w:t>love</w:t>
      </w:r>
      <w:r w:rsidRPr="009D31C8">
        <w:rPr>
          <w:rFonts w:cs="Times New Roman"/>
          <w:sz w:val="24"/>
          <w:szCs w:val="24"/>
          <w:lang w:val="ru-RU"/>
        </w:rPr>
        <w:t xml:space="preserve">), что значительно меньше разброса между методами (0,128 для </w:t>
      </w:r>
      <w:r>
        <w:rPr>
          <w:rFonts w:cs="Times New Roman"/>
          <w:sz w:val="24"/>
          <w:szCs w:val="24"/>
        </w:rPr>
        <w:t>Daubechies</w:t>
      </w:r>
      <w:r w:rsidRPr="009D31C8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</w:rPr>
        <w:t>DWT</w:t>
      </w:r>
      <w:r w:rsidRPr="009D31C8">
        <w:rPr>
          <w:rFonts w:cs="Times New Roman"/>
          <w:sz w:val="24"/>
          <w:szCs w:val="24"/>
          <w:lang w:val="ru-RU"/>
        </w:rPr>
        <w:t xml:space="preserve"> до 0,992 для Стандартного </w:t>
      </w:r>
      <w:r>
        <w:rPr>
          <w:rFonts w:cs="Times New Roman"/>
          <w:sz w:val="24"/>
          <w:szCs w:val="24"/>
        </w:rPr>
        <w:t>MP</w:t>
      </w:r>
      <w:r w:rsidRPr="009D31C8">
        <w:rPr>
          <w:rFonts w:cs="Times New Roman"/>
          <w:sz w:val="24"/>
          <w:szCs w:val="24"/>
          <w:lang w:val="ru-RU"/>
        </w:rPr>
        <w:t>3). Это подтверждает, что выбор метода обработки является доминирующим фактором качества, в то время как тип аудиоконтента оказывает вторичное влияние на результат.</w:t>
      </w:r>
    </w:p>
    <w:p w14:paraId="0C79C1CA" w14:textId="77777777" w:rsidR="00A7743E" w:rsidRPr="003B7E28" w:rsidRDefault="00000000">
      <w:pPr>
        <w:pStyle w:val="2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 xml:space="preserve">4.4. Анализ применимости метода </w:t>
      </w:r>
      <w:r w:rsidRPr="003B7E28">
        <w:rPr>
          <w:rFonts w:ascii="Times New Roman" w:hAnsi="Times New Roman" w:cs="Times New Roman"/>
        </w:rPr>
        <w:t>FWHT</w:t>
      </w:r>
    </w:p>
    <w:p w14:paraId="360C2059" w14:textId="77777777" w:rsidR="00A7743E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На основании экспериментальных данных проведён целевой анализ применимости быстрого преобразования Уолша-Адамара. Анализ строится по двум осям: сравнение с каждым альтернативным методом для выявления преимуществ и ограничений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>, а также оценка применимости в конкретных сценариях использования.</w:t>
      </w:r>
    </w:p>
    <w:p w14:paraId="1B1B0B4E" w14:textId="77777777" w:rsidR="00A7743E" w:rsidRPr="003B7E28" w:rsidRDefault="00000000">
      <w:pPr>
        <w:pStyle w:val="3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 xml:space="preserve">4.4.1. </w:t>
      </w:r>
      <w:r w:rsidRPr="003B7E28">
        <w:rPr>
          <w:rFonts w:ascii="Times New Roman" w:hAnsi="Times New Roman" w:cs="Times New Roman"/>
        </w:rPr>
        <w:t>FWHT</w:t>
      </w:r>
      <w:r w:rsidRPr="003B7E28">
        <w:rPr>
          <w:rFonts w:ascii="Times New Roman" w:hAnsi="Times New Roman" w:cs="Times New Roman"/>
          <w:lang w:val="ru-RU"/>
        </w:rPr>
        <w:t xml:space="preserve"> </w:t>
      </w:r>
      <w:r w:rsidRPr="003B7E28">
        <w:rPr>
          <w:rFonts w:ascii="Times New Roman" w:hAnsi="Times New Roman" w:cs="Times New Roman"/>
        </w:rPr>
        <w:t>vs</w:t>
      </w:r>
      <w:r w:rsidRPr="003B7E28">
        <w:rPr>
          <w:rFonts w:ascii="Times New Roman" w:hAnsi="Times New Roman" w:cs="Times New Roman"/>
          <w:lang w:val="ru-RU"/>
        </w:rPr>
        <w:t xml:space="preserve"> Стандартный </w:t>
      </w:r>
      <w:r w:rsidRPr="003B7E28">
        <w:rPr>
          <w:rFonts w:ascii="Times New Roman" w:hAnsi="Times New Roman" w:cs="Times New Roman"/>
        </w:rPr>
        <w:t>MP</w:t>
      </w:r>
      <w:r w:rsidRPr="003B7E28">
        <w:rPr>
          <w:rFonts w:ascii="Times New Roman" w:hAnsi="Times New Roman" w:cs="Times New Roman"/>
          <w:lang w:val="ru-RU"/>
        </w:rPr>
        <w:t>3 - базовый бенчмарк</w:t>
      </w:r>
    </w:p>
    <w:p w14:paraId="778D6548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Стандартный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является безоговорочным лидером по всем метрикам: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0,992 против 0,672 у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 4,12 против 2,16,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 29,15 дБ против 13,59 дБ. Метод побеждает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во всех 80 файлах без исключений. Основной причиной разрыва является наличие </w:t>
      </w:r>
      <w:proofErr w:type="spellStart"/>
      <w:r w:rsidRPr="003B7E28">
        <w:rPr>
          <w:rFonts w:cs="Times New Roman"/>
          <w:lang w:val="ru-RU"/>
        </w:rPr>
        <w:t>психоакустической</w:t>
      </w:r>
      <w:proofErr w:type="spellEnd"/>
      <w:r w:rsidRPr="003B7E28">
        <w:rPr>
          <w:rFonts w:cs="Times New Roman"/>
          <w:lang w:val="ru-RU"/>
        </w:rPr>
        <w:t xml:space="preserve"> модели в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которая адаптивно определяет пороги маскирования и удаляет неслышимые компоненты сигнала.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>, напротив, применяет механический отбор по энергетическому критерию, не учитывая особенности слухового восприятия.</w:t>
      </w:r>
    </w:p>
    <w:p w14:paraId="067372F8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Время обработки Стандартного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(0,94 с) почти вдвое меньше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(1,96 с), что связано с использованием </w:t>
      </w:r>
      <w:proofErr w:type="spellStart"/>
      <w:r w:rsidRPr="003B7E28">
        <w:rPr>
          <w:rFonts w:cs="Times New Roman"/>
          <w:lang w:val="ru-RU"/>
        </w:rPr>
        <w:t>высокооптимизированной</w:t>
      </w:r>
      <w:proofErr w:type="spellEnd"/>
      <w:r w:rsidRPr="003B7E28">
        <w:rPr>
          <w:rFonts w:cs="Times New Roman"/>
          <w:lang w:val="ru-RU"/>
        </w:rPr>
        <w:t xml:space="preserve"> реализации стандарта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3. Таким образом, Стандартный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превосходит </w:t>
      </w:r>
      <w:r w:rsidRPr="003B7E28">
        <w:rPr>
          <w:rFonts w:cs="Times New Roman"/>
        </w:rPr>
        <w:lastRenderedPageBreak/>
        <w:t>FWHT</w:t>
      </w:r>
      <w:r w:rsidRPr="003B7E28">
        <w:rPr>
          <w:rFonts w:cs="Times New Roman"/>
          <w:lang w:val="ru-RU"/>
        </w:rPr>
        <w:t xml:space="preserve"> как по качеству, так и по скорости, что делает его безусловным выбором для сценариев, где качество является приоритетом.</w:t>
      </w:r>
    </w:p>
    <w:p w14:paraId="160E58A8" w14:textId="77777777" w:rsidR="00A7743E" w:rsidRPr="003B7E28" w:rsidRDefault="00000000">
      <w:pPr>
        <w:pStyle w:val="3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 xml:space="preserve">4.4.2. </w:t>
      </w:r>
      <w:r w:rsidRPr="003B7E28">
        <w:rPr>
          <w:rFonts w:ascii="Times New Roman" w:hAnsi="Times New Roman" w:cs="Times New Roman"/>
        </w:rPr>
        <w:t>FWHT</w:t>
      </w:r>
      <w:r w:rsidRPr="003B7E28">
        <w:rPr>
          <w:rFonts w:ascii="Times New Roman" w:hAnsi="Times New Roman" w:cs="Times New Roman"/>
          <w:lang w:val="ru-RU"/>
        </w:rPr>
        <w:t xml:space="preserve"> </w:t>
      </w:r>
      <w:r w:rsidRPr="003B7E28">
        <w:rPr>
          <w:rFonts w:ascii="Times New Roman" w:hAnsi="Times New Roman" w:cs="Times New Roman"/>
        </w:rPr>
        <w:t>vs</w:t>
      </w:r>
      <w:r w:rsidRPr="003B7E28">
        <w:rPr>
          <w:rFonts w:ascii="Times New Roman" w:hAnsi="Times New Roman" w:cs="Times New Roman"/>
          <w:lang w:val="ru-RU"/>
        </w:rPr>
        <w:t xml:space="preserve"> альтернативные пользовательские методы</w:t>
      </w:r>
    </w:p>
    <w:p w14:paraId="3F6BE03A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Сравнение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с методами, имеющими пользовательскую реализацию в данном программном комплексе, позволяет выявить сильные и слабые стороны преобразования на основе матриц Адамара.</w:t>
      </w:r>
    </w:p>
    <w:p w14:paraId="2885D794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vs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(вейвлет Хаара).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побеждает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в 93,8% попарных сравнений. Оба метода используют кусочно-постоянные базисные функции, однако вейвлет Хаара обеспечивает лучшую временную локализацию: анализ проводится на нескольких масштабах (уровнях декомпозиции), что позволяет адаптироваться к локальным особенностям сигнала.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работает в едином масштабе, что ограничивает его способность обрабатывать нестационарные сигналы.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(14,33 дБ) уступает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(13,59 дБ) всего на 0,74 дБ, но интегральный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(0,689) выше за счёт лучшей спектральной сходимости (0,159 против 0,184).</w:t>
      </w:r>
    </w:p>
    <w:p w14:paraId="31AC1FAF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vs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.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побеждает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в 78,8% файлов, что является важным результатом. Несмотря на то, что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работает почти вдвое быстрее (1,11 с против 1,96 с),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обеспечивает лучшее качество по интегральному баллу.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превосходит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по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 (13,59 против 12,75 дБ),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(24,57 против 32,22 дБ) и </w:t>
      </w:r>
      <w:r w:rsidRPr="003B7E28">
        <w:rPr>
          <w:rFonts w:cs="Times New Roman"/>
        </w:rPr>
        <w:t>RMSE</w:t>
      </w:r>
      <w:r w:rsidRPr="003B7E28">
        <w:rPr>
          <w:rFonts w:cs="Times New Roman"/>
          <w:lang w:val="ru-RU"/>
        </w:rPr>
        <w:t xml:space="preserve"> (0,028 против 0,036). Преимущество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по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(на 7,65 дБ меньше) объясняется более равномерным распределением спектральных искажений </w:t>
      </w:r>
      <w:r w:rsidRPr="003B7E28">
        <w:rPr>
          <w:rFonts w:cs="Times New Roman"/>
        </w:rPr>
        <w:t>Walsh</w:t>
      </w:r>
      <w:r w:rsidRPr="003B7E28">
        <w:rPr>
          <w:rFonts w:cs="Times New Roman"/>
          <w:lang w:val="ru-RU"/>
        </w:rPr>
        <w:t xml:space="preserve">-преобразования по сравнению с гармоническим базисом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>, который формирует резкие пики спектральных ошибок на дискретных частотах.</w:t>
      </w:r>
    </w:p>
    <w:p w14:paraId="33484B06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vs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.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побеждает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в 78,8% файлов. Результаты сопоставимы: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 13,59 против 12,55 дБ,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24,57 против 31,54 дБ.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  <w:lang w:val="ru-RU"/>
        </w:rPr>
        <w:lastRenderedPageBreak/>
        <w:t xml:space="preserve">использует гармонические базисные функции (косинусы), что обеспечивает лучшую концентрацию энергии для коррелированных сигналов, но при этом создаёт большие спектральные искажения при отбрасывании коэффициентов.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обеспечивает более равномерное распределение ошибок.</w:t>
      </w:r>
    </w:p>
    <w:p w14:paraId="777305D6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vs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.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побеждает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 в 92,5% файлов. Это неожиданный результат, учитывая, что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 является основой стандарта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3. Однако пользовательская реализация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 показывает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0,423 против 0,672 у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33,30 дБ против 24,57 дБ и время обработки 3,08 с против 1,96 с. Проблема реализации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 связана с некорректной обработкой граничных эффектов при критической выборке, что приводит к деградации качества.</w:t>
      </w:r>
    </w:p>
    <w:p w14:paraId="12B3C8B9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vs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Rosenbrock</w:t>
      </w:r>
      <w:r w:rsidRPr="003B7E28">
        <w:rPr>
          <w:rFonts w:cs="Times New Roman"/>
          <w:lang w:val="ru-RU"/>
        </w:rPr>
        <w:t xml:space="preserve">. </w:t>
      </w:r>
      <w:r w:rsidRPr="003B7E28">
        <w:rPr>
          <w:rFonts w:cs="Times New Roman"/>
        </w:rPr>
        <w:t>Rosenbrock</w:t>
      </w:r>
      <w:r w:rsidRPr="003B7E28">
        <w:rPr>
          <w:rFonts w:cs="Times New Roman"/>
          <w:lang w:val="ru-RU"/>
        </w:rPr>
        <w:t xml:space="preserve"> побеждает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во всех 100% файлов: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0,867 против 0,672,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 3,93 против 2,16, время 0,57 с против 1,96 с. </w:t>
      </w:r>
      <w:r w:rsidRPr="003B7E28">
        <w:rPr>
          <w:rFonts w:cs="Times New Roman"/>
        </w:rPr>
        <w:t>Rosenbrock</w:t>
      </w:r>
      <w:r w:rsidRPr="003B7E28">
        <w:rPr>
          <w:rFonts w:cs="Times New Roman"/>
          <w:lang w:val="ru-RU"/>
        </w:rPr>
        <w:t xml:space="preserve"> является нелинейным сглаживанием временной области и не выполняет спектрального преобразования, что позволяет ему сохранять форму сигнала при минимальных </w:t>
      </w:r>
      <w:proofErr w:type="spellStart"/>
      <w:r w:rsidRPr="003B7E28">
        <w:rPr>
          <w:rFonts w:cs="Times New Roman"/>
          <w:lang w:val="ru-RU"/>
        </w:rPr>
        <w:t>исказлениях</w:t>
      </w:r>
      <w:proofErr w:type="spellEnd"/>
      <w:r w:rsidRPr="003B7E28">
        <w:rPr>
          <w:rFonts w:cs="Times New Roman"/>
          <w:lang w:val="ru-RU"/>
        </w:rPr>
        <w:t xml:space="preserve">.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проигрывает по всем метрикам, кроме </w:t>
      </w:r>
      <w:r w:rsidRPr="003B7E28">
        <w:rPr>
          <w:rFonts w:cs="Times New Roman"/>
        </w:rPr>
        <w:t>RMSE</w:t>
      </w:r>
      <w:r w:rsidRPr="003B7E28">
        <w:rPr>
          <w:rFonts w:cs="Times New Roman"/>
          <w:lang w:val="ru-RU"/>
        </w:rPr>
        <w:t xml:space="preserve"> (0,028 против 0,023).</w:t>
      </w:r>
    </w:p>
    <w:p w14:paraId="16281CEE" w14:textId="77777777" w:rsidR="00A7743E" w:rsidRPr="003B7E28" w:rsidRDefault="00000000">
      <w:pPr>
        <w:pStyle w:val="3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 xml:space="preserve">4.4.3. </w:t>
      </w:r>
      <w:r w:rsidRPr="003B7E28">
        <w:rPr>
          <w:rFonts w:ascii="Times New Roman" w:hAnsi="Times New Roman" w:cs="Times New Roman"/>
        </w:rPr>
        <w:t>FWHT</w:t>
      </w:r>
      <w:r w:rsidRPr="003B7E28">
        <w:rPr>
          <w:rFonts w:ascii="Times New Roman" w:hAnsi="Times New Roman" w:cs="Times New Roman"/>
          <w:lang w:val="ru-RU"/>
        </w:rPr>
        <w:t xml:space="preserve"> в сценариях применения</w:t>
      </w:r>
    </w:p>
    <w:p w14:paraId="1BEA8106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На основании проведённого анализа сформулированы рекомендации по применению метода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в различных сценариях, представленные в таблице 4.10.</w:t>
      </w:r>
    </w:p>
    <w:p w14:paraId="0E647D41" w14:textId="77777777" w:rsidR="00A7743E" w:rsidRPr="003B7E28" w:rsidRDefault="00000000">
      <w:pPr>
        <w:spacing w:before="120" w:after="60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Таблица 4.10 - Рекомендации по применению метода </w:t>
      </w:r>
      <w:r w:rsidRPr="003B7E28">
        <w:rPr>
          <w:rFonts w:cs="Times New Roman"/>
        </w:rPr>
        <w:t>FWHT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7743E" w:rsidRPr="003B7E28" w14:paraId="28D82E4E" w14:textId="77777777">
        <w:trPr>
          <w:jc w:val="center"/>
        </w:trPr>
        <w:tc>
          <w:tcPr>
            <w:tcW w:w="2351" w:type="dxa"/>
            <w:shd w:val="clear" w:color="auto" w:fill="D9E2F3"/>
          </w:tcPr>
          <w:p w14:paraId="4025D153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Сценарий</w:t>
            </w:r>
          </w:p>
        </w:tc>
        <w:tc>
          <w:tcPr>
            <w:tcW w:w="2351" w:type="dxa"/>
            <w:shd w:val="clear" w:color="auto" w:fill="D9E2F3"/>
          </w:tcPr>
          <w:p w14:paraId="05DC252A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Рекомендуемый</w:t>
            </w:r>
            <w:r w:rsidRPr="003B7E28">
              <w:rPr>
                <w:rFonts w:cs="Times New Roman"/>
                <w:b/>
                <w:sz w:val="18"/>
              </w:rPr>
              <w:br/>
              <w:t>метод</w:t>
            </w:r>
          </w:p>
        </w:tc>
        <w:tc>
          <w:tcPr>
            <w:tcW w:w="2351" w:type="dxa"/>
            <w:shd w:val="clear" w:color="auto" w:fill="D9E2F3"/>
          </w:tcPr>
          <w:p w14:paraId="698A5EB9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FWHT: применим?</w:t>
            </w:r>
          </w:p>
        </w:tc>
        <w:tc>
          <w:tcPr>
            <w:tcW w:w="2351" w:type="dxa"/>
            <w:shd w:val="clear" w:color="auto" w:fill="D9E2F3"/>
          </w:tcPr>
          <w:p w14:paraId="7C60CE53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Обоснование</w:t>
            </w:r>
          </w:p>
        </w:tc>
      </w:tr>
      <w:tr w:rsidR="00A7743E" w:rsidRPr="009D31C8" w14:paraId="3321B506" w14:textId="77777777">
        <w:trPr>
          <w:jc w:val="center"/>
        </w:trPr>
        <w:tc>
          <w:tcPr>
            <w:tcW w:w="2351" w:type="dxa"/>
          </w:tcPr>
          <w:p w14:paraId="08752C66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Максимальное</w:t>
            </w:r>
            <w:r w:rsidRPr="003B7E28">
              <w:rPr>
                <w:rFonts w:cs="Times New Roman"/>
                <w:sz w:val="18"/>
              </w:rPr>
              <w:br/>
              <w:t>качество</w:t>
            </w:r>
          </w:p>
        </w:tc>
        <w:tc>
          <w:tcPr>
            <w:tcW w:w="2351" w:type="dxa"/>
          </w:tcPr>
          <w:p w14:paraId="1234F22A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Стандартный</w:t>
            </w:r>
            <w:r w:rsidRPr="003B7E28">
              <w:rPr>
                <w:rFonts w:cs="Times New Roman"/>
                <w:sz w:val="18"/>
              </w:rPr>
              <w:br/>
              <w:t>MP3</w:t>
            </w:r>
          </w:p>
        </w:tc>
        <w:tc>
          <w:tcPr>
            <w:tcW w:w="2351" w:type="dxa"/>
          </w:tcPr>
          <w:p w14:paraId="143AF613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Нет</w:t>
            </w:r>
          </w:p>
        </w:tc>
        <w:tc>
          <w:tcPr>
            <w:tcW w:w="2351" w:type="dxa"/>
          </w:tcPr>
          <w:p w14:paraId="34FEEEF3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  <w:lang w:val="ru-RU"/>
              </w:rPr>
            </w:pPr>
            <w:r w:rsidRPr="003B7E28">
              <w:rPr>
                <w:rFonts w:cs="Times New Roman"/>
                <w:sz w:val="18"/>
              </w:rPr>
              <w:t>FWHT</w:t>
            </w:r>
            <w:r w:rsidRPr="003B7E28">
              <w:rPr>
                <w:rFonts w:cs="Times New Roman"/>
                <w:sz w:val="18"/>
                <w:lang w:val="ru-RU"/>
              </w:rPr>
              <w:t xml:space="preserve"> уступает</w:t>
            </w:r>
            <w:r w:rsidRPr="003B7E28">
              <w:rPr>
                <w:rFonts w:cs="Times New Roman"/>
                <w:sz w:val="18"/>
                <w:lang w:val="ru-RU"/>
              </w:rPr>
              <w:br/>
              <w:t>по всем метрикам</w:t>
            </w:r>
          </w:p>
        </w:tc>
      </w:tr>
      <w:tr w:rsidR="00A7743E" w:rsidRPr="009D31C8" w14:paraId="5B7D8524" w14:textId="77777777">
        <w:trPr>
          <w:jc w:val="center"/>
        </w:trPr>
        <w:tc>
          <w:tcPr>
            <w:tcW w:w="2351" w:type="dxa"/>
          </w:tcPr>
          <w:p w14:paraId="2F2A6B5E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proofErr w:type="spellStart"/>
            <w:r w:rsidRPr="003B7E28">
              <w:rPr>
                <w:rFonts w:cs="Times New Roman"/>
                <w:sz w:val="18"/>
              </w:rPr>
              <w:t>Качество</w:t>
            </w:r>
            <w:proofErr w:type="spellEnd"/>
            <w:r w:rsidRPr="003B7E28">
              <w:rPr>
                <w:rFonts w:cs="Times New Roman"/>
                <w:sz w:val="18"/>
              </w:rPr>
              <w:t xml:space="preserve"> +</w:t>
            </w:r>
            <w:r w:rsidRPr="003B7E28">
              <w:rPr>
                <w:rFonts w:cs="Times New Roman"/>
                <w:sz w:val="18"/>
              </w:rPr>
              <w:br/>
            </w:r>
            <w:proofErr w:type="spellStart"/>
            <w:r w:rsidRPr="003B7E28">
              <w:rPr>
                <w:rFonts w:cs="Times New Roman"/>
                <w:sz w:val="18"/>
              </w:rPr>
              <w:t>скорость</w:t>
            </w:r>
            <w:proofErr w:type="spellEnd"/>
          </w:p>
        </w:tc>
        <w:tc>
          <w:tcPr>
            <w:tcW w:w="2351" w:type="dxa"/>
          </w:tcPr>
          <w:p w14:paraId="0965B3D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Хаффман MP3</w:t>
            </w:r>
          </w:p>
        </w:tc>
        <w:tc>
          <w:tcPr>
            <w:tcW w:w="2351" w:type="dxa"/>
          </w:tcPr>
          <w:p w14:paraId="1DB20066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Нет</w:t>
            </w:r>
          </w:p>
        </w:tc>
        <w:tc>
          <w:tcPr>
            <w:tcW w:w="2351" w:type="dxa"/>
          </w:tcPr>
          <w:p w14:paraId="50C61E19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  <w:lang w:val="ru-RU"/>
              </w:rPr>
            </w:pPr>
            <w:r w:rsidRPr="003B7E28">
              <w:rPr>
                <w:rFonts w:cs="Times New Roman"/>
                <w:sz w:val="18"/>
              </w:rPr>
              <w:t>FWHT</w:t>
            </w:r>
            <w:r w:rsidRPr="003B7E28">
              <w:rPr>
                <w:rFonts w:cs="Times New Roman"/>
                <w:sz w:val="18"/>
                <w:lang w:val="ru-RU"/>
              </w:rPr>
              <w:t xml:space="preserve"> медленнее</w:t>
            </w:r>
            <w:r w:rsidRPr="003B7E28">
              <w:rPr>
                <w:rFonts w:cs="Times New Roman"/>
                <w:sz w:val="18"/>
                <w:lang w:val="ru-RU"/>
              </w:rPr>
              <w:br/>
              <w:t xml:space="preserve">и хуже по </w:t>
            </w:r>
            <w:r w:rsidRPr="003B7E28">
              <w:rPr>
                <w:rFonts w:cs="Times New Roman"/>
                <w:sz w:val="18"/>
              </w:rPr>
              <w:t>Score</w:t>
            </w:r>
          </w:p>
        </w:tc>
      </w:tr>
      <w:tr w:rsidR="00A7743E" w:rsidRPr="003B7E28" w14:paraId="634F76B9" w14:textId="77777777">
        <w:trPr>
          <w:jc w:val="center"/>
        </w:trPr>
        <w:tc>
          <w:tcPr>
            <w:tcW w:w="2351" w:type="dxa"/>
          </w:tcPr>
          <w:p w14:paraId="79698AAB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proofErr w:type="spellStart"/>
            <w:r w:rsidRPr="003B7E28">
              <w:rPr>
                <w:rFonts w:cs="Times New Roman"/>
                <w:sz w:val="18"/>
              </w:rPr>
              <w:t>Минимальная</w:t>
            </w:r>
            <w:proofErr w:type="spellEnd"/>
            <w:r w:rsidRPr="003B7E28">
              <w:rPr>
                <w:rFonts w:cs="Times New Roman"/>
                <w:sz w:val="18"/>
              </w:rPr>
              <w:br/>
            </w:r>
            <w:proofErr w:type="spellStart"/>
            <w:r w:rsidRPr="003B7E28">
              <w:rPr>
                <w:rFonts w:cs="Times New Roman"/>
                <w:sz w:val="18"/>
              </w:rPr>
              <w:t>задержка</w:t>
            </w:r>
            <w:proofErr w:type="spellEnd"/>
          </w:p>
        </w:tc>
        <w:tc>
          <w:tcPr>
            <w:tcW w:w="2351" w:type="dxa"/>
          </w:tcPr>
          <w:p w14:paraId="60F9C51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Розенброк MP3</w:t>
            </w:r>
          </w:p>
        </w:tc>
        <w:tc>
          <w:tcPr>
            <w:tcW w:w="2351" w:type="dxa"/>
          </w:tcPr>
          <w:p w14:paraId="690B1709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Нет</w:t>
            </w:r>
          </w:p>
        </w:tc>
        <w:tc>
          <w:tcPr>
            <w:tcW w:w="2351" w:type="dxa"/>
          </w:tcPr>
          <w:p w14:paraId="697FB4F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FWHT в 3,4 раза</w:t>
            </w:r>
            <w:r w:rsidRPr="003B7E28">
              <w:rPr>
                <w:rFonts w:cs="Times New Roman"/>
                <w:sz w:val="18"/>
              </w:rPr>
              <w:br/>
              <w:t>медленнее</w:t>
            </w:r>
          </w:p>
        </w:tc>
      </w:tr>
      <w:tr w:rsidR="00A7743E" w:rsidRPr="009D31C8" w14:paraId="36A2A32F" w14:textId="77777777">
        <w:trPr>
          <w:jc w:val="center"/>
        </w:trPr>
        <w:tc>
          <w:tcPr>
            <w:tcW w:w="2351" w:type="dxa"/>
          </w:tcPr>
          <w:p w14:paraId="7A8A7A1C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lastRenderedPageBreak/>
              <w:t>Экономия</w:t>
            </w:r>
            <w:r w:rsidRPr="003B7E28">
              <w:rPr>
                <w:rFonts w:cs="Times New Roman"/>
                <w:sz w:val="18"/>
              </w:rPr>
              <w:br/>
              <w:t>хранилища</w:t>
            </w:r>
          </w:p>
        </w:tc>
        <w:tc>
          <w:tcPr>
            <w:tcW w:w="2351" w:type="dxa"/>
          </w:tcPr>
          <w:p w14:paraId="2D7B7B62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FFT MP3</w:t>
            </w:r>
          </w:p>
        </w:tc>
        <w:tc>
          <w:tcPr>
            <w:tcW w:w="2351" w:type="dxa"/>
          </w:tcPr>
          <w:p w14:paraId="75393823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Нет</w:t>
            </w:r>
          </w:p>
        </w:tc>
        <w:tc>
          <w:tcPr>
            <w:tcW w:w="2351" w:type="dxa"/>
          </w:tcPr>
          <w:p w14:paraId="2F2B993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  <w:lang w:val="ru-RU"/>
              </w:rPr>
            </w:pPr>
            <w:r w:rsidRPr="003B7E28">
              <w:rPr>
                <w:rFonts w:cs="Times New Roman"/>
                <w:sz w:val="18"/>
              </w:rPr>
              <w:t>FWHT</w:t>
            </w:r>
            <w:r w:rsidRPr="003B7E28">
              <w:rPr>
                <w:rFonts w:cs="Times New Roman"/>
                <w:sz w:val="18"/>
                <w:lang w:val="ru-RU"/>
              </w:rPr>
              <w:t xml:space="preserve"> создаёт файлы</w:t>
            </w:r>
            <w:r w:rsidRPr="003B7E28">
              <w:rPr>
                <w:rFonts w:cs="Times New Roman"/>
                <w:sz w:val="18"/>
                <w:lang w:val="ru-RU"/>
              </w:rPr>
              <w:br/>
              <w:t>в 1,9 раза больше</w:t>
            </w:r>
          </w:p>
        </w:tc>
      </w:tr>
      <w:tr w:rsidR="00A7743E" w:rsidRPr="003B7E28" w14:paraId="561A7FCB" w14:textId="77777777">
        <w:trPr>
          <w:jc w:val="center"/>
        </w:trPr>
        <w:tc>
          <w:tcPr>
            <w:tcW w:w="2351" w:type="dxa"/>
          </w:tcPr>
          <w:p w14:paraId="185B1CBD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proofErr w:type="spellStart"/>
            <w:r w:rsidRPr="003B7E28">
              <w:rPr>
                <w:rFonts w:cs="Times New Roman"/>
                <w:sz w:val="18"/>
              </w:rPr>
              <w:t>Стабильность</w:t>
            </w:r>
            <w:proofErr w:type="spellEnd"/>
            <w:r w:rsidRPr="003B7E28">
              <w:rPr>
                <w:rFonts w:cs="Times New Roman"/>
                <w:sz w:val="18"/>
              </w:rPr>
              <w:br/>
            </w:r>
            <w:proofErr w:type="spellStart"/>
            <w:r w:rsidRPr="003B7E28">
              <w:rPr>
                <w:rFonts w:cs="Times New Roman"/>
                <w:sz w:val="18"/>
              </w:rPr>
              <w:t>качества</w:t>
            </w:r>
            <w:proofErr w:type="spellEnd"/>
          </w:p>
        </w:tc>
        <w:tc>
          <w:tcPr>
            <w:tcW w:w="2351" w:type="dxa"/>
          </w:tcPr>
          <w:p w14:paraId="7A6A5041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Стандартный</w:t>
            </w:r>
            <w:r w:rsidRPr="003B7E28">
              <w:rPr>
                <w:rFonts w:cs="Times New Roman"/>
                <w:sz w:val="18"/>
              </w:rPr>
              <w:br/>
              <w:t>MP3</w:t>
            </w:r>
          </w:p>
        </w:tc>
        <w:tc>
          <w:tcPr>
            <w:tcW w:w="2351" w:type="dxa"/>
          </w:tcPr>
          <w:p w14:paraId="5B95C665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Частично</w:t>
            </w:r>
          </w:p>
        </w:tc>
        <w:tc>
          <w:tcPr>
            <w:tcW w:w="2351" w:type="dxa"/>
          </w:tcPr>
          <w:p w14:paraId="1BE90967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FWHT: sigma = 0,052</w:t>
            </w:r>
            <w:r w:rsidRPr="003B7E28">
              <w:rPr>
                <w:rFonts w:cs="Times New Roman"/>
                <w:sz w:val="18"/>
              </w:rPr>
              <w:br/>
              <w:t>(умеренная)</w:t>
            </w:r>
          </w:p>
        </w:tc>
      </w:tr>
      <w:tr w:rsidR="00A7743E" w:rsidRPr="009D31C8" w14:paraId="722DAF29" w14:textId="77777777">
        <w:trPr>
          <w:jc w:val="center"/>
        </w:trPr>
        <w:tc>
          <w:tcPr>
            <w:tcW w:w="2351" w:type="dxa"/>
          </w:tcPr>
          <w:p w14:paraId="51A5849C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Сравнительный</w:t>
            </w:r>
            <w:r w:rsidRPr="003B7E28">
              <w:rPr>
                <w:rFonts w:cs="Times New Roman"/>
                <w:sz w:val="18"/>
              </w:rPr>
              <w:br/>
              <w:t>анализ</w:t>
            </w:r>
          </w:p>
        </w:tc>
        <w:tc>
          <w:tcPr>
            <w:tcW w:w="2351" w:type="dxa"/>
          </w:tcPr>
          <w:p w14:paraId="55DD23CC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FWHT</w:t>
            </w:r>
          </w:p>
        </w:tc>
        <w:tc>
          <w:tcPr>
            <w:tcW w:w="2351" w:type="dxa"/>
          </w:tcPr>
          <w:p w14:paraId="1FB31BC2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Да</w:t>
            </w:r>
          </w:p>
        </w:tc>
        <w:tc>
          <w:tcPr>
            <w:tcW w:w="2351" w:type="dxa"/>
          </w:tcPr>
          <w:p w14:paraId="353CA25E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  <w:lang w:val="ru-RU"/>
              </w:rPr>
            </w:pPr>
            <w:proofErr w:type="spellStart"/>
            <w:r w:rsidRPr="003B7E28">
              <w:rPr>
                <w:rFonts w:cs="Times New Roman"/>
                <w:sz w:val="18"/>
                <w:lang w:val="ru-RU"/>
              </w:rPr>
              <w:t>Победает</w:t>
            </w:r>
            <w:proofErr w:type="spellEnd"/>
            <w:r w:rsidRPr="003B7E28">
              <w:rPr>
                <w:rFonts w:cs="Times New Roman"/>
                <w:sz w:val="18"/>
                <w:lang w:val="ru-RU"/>
              </w:rPr>
              <w:t xml:space="preserve"> </w:t>
            </w:r>
            <w:r w:rsidRPr="003B7E28">
              <w:rPr>
                <w:rFonts w:cs="Times New Roman"/>
                <w:sz w:val="18"/>
              </w:rPr>
              <w:t>DCT</w:t>
            </w:r>
            <w:r w:rsidRPr="003B7E28">
              <w:rPr>
                <w:rFonts w:cs="Times New Roman"/>
                <w:sz w:val="18"/>
                <w:lang w:val="ru-RU"/>
              </w:rPr>
              <w:t xml:space="preserve"> и </w:t>
            </w:r>
            <w:r w:rsidRPr="003B7E28">
              <w:rPr>
                <w:rFonts w:cs="Times New Roman"/>
                <w:sz w:val="18"/>
              </w:rPr>
              <w:t>FFT</w:t>
            </w:r>
            <w:r w:rsidRPr="003B7E28">
              <w:rPr>
                <w:rFonts w:cs="Times New Roman"/>
                <w:sz w:val="18"/>
                <w:lang w:val="ru-RU"/>
              </w:rPr>
              <w:br/>
              <w:t>в 78,8% файлов</w:t>
            </w:r>
          </w:p>
        </w:tc>
      </w:tr>
      <w:tr w:rsidR="00A7743E" w:rsidRPr="003B7E28" w14:paraId="7A0A2FB8" w14:textId="77777777">
        <w:trPr>
          <w:jc w:val="center"/>
        </w:trPr>
        <w:tc>
          <w:tcPr>
            <w:tcW w:w="2351" w:type="dxa"/>
          </w:tcPr>
          <w:p w14:paraId="5DA5AEE1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proofErr w:type="spellStart"/>
            <w:r w:rsidRPr="003B7E28">
              <w:rPr>
                <w:rFonts w:cs="Times New Roman"/>
                <w:sz w:val="18"/>
              </w:rPr>
              <w:t>Образование</w:t>
            </w:r>
            <w:proofErr w:type="spellEnd"/>
            <w:r w:rsidRPr="003B7E28">
              <w:rPr>
                <w:rFonts w:cs="Times New Roman"/>
                <w:sz w:val="18"/>
              </w:rPr>
              <w:t xml:space="preserve"> и</w:t>
            </w:r>
            <w:r w:rsidRPr="003B7E28">
              <w:rPr>
                <w:rFonts w:cs="Times New Roman"/>
                <w:sz w:val="18"/>
              </w:rPr>
              <w:br/>
            </w:r>
            <w:proofErr w:type="spellStart"/>
            <w:r w:rsidRPr="003B7E28">
              <w:rPr>
                <w:rFonts w:cs="Times New Roman"/>
                <w:sz w:val="18"/>
              </w:rPr>
              <w:t>исследование</w:t>
            </w:r>
            <w:proofErr w:type="spellEnd"/>
          </w:p>
        </w:tc>
        <w:tc>
          <w:tcPr>
            <w:tcW w:w="2351" w:type="dxa"/>
          </w:tcPr>
          <w:p w14:paraId="3832D8A9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FWHT</w:t>
            </w:r>
          </w:p>
        </w:tc>
        <w:tc>
          <w:tcPr>
            <w:tcW w:w="2351" w:type="dxa"/>
          </w:tcPr>
          <w:p w14:paraId="11AEACF4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Да</w:t>
            </w:r>
          </w:p>
        </w:tc>
        <w:tc>
          <w:tcPr>
            <w:tcW w:w="2351" w:type="dxa"/>
          </w:tcPr>
          <w:p w14:paraId="752DD325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Простота алгоритма,</w:t>
            </w:r>
            <w:r w:rsidRPr="003B7E28">
              <w:rPr>
                <w:rFonts w:cs="Times New Roman"/>
                <w:sz w:val="18"/>
              </w:rPr>
              <w:br/>
              <w:t>нет умножений</w:t>
            </w:r>
          </w:p>
        </w:tc>
      </w:tr>
      <w:tr w:rsidR="00A7743E" w:rsidRPr="003B7E28" w14:paraId="11228C81" w14:textId="77777777">
        <w:trPr>
          <w:jc w:val="center"/>
        </w:trPr>
        <w:tc>
          <w:tcPr>
            <w:tcW w:w="2351" w:type="dxa"/>
          </w:tcPr>
          <w:p w14:paraId="73D59AA7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Встроенные</w:t>
            </w:r>
            <w:r w:rsidRPr="003B7E28">
              <w:rPr>
                <w:rFonts w:cs="Times New Roman"/>
                <w:sz w:val="18"/>
              </w:rPr>
              <w:br/>
              <w:t>системы (FPGA)</w:t>
            </w:r>
          </w:p>
        </w:tc>
        <w:tc>
          <w:tcPr>
            <w:tcW w:w="2351" w:type="dxa"/>
          </w:tcPr>
          <w:p w14:paraId="649AFFC3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FWHT</w:t>
            </w:r>
          </w:p>
        </w:tc>
        <w:tc>
          <w:tcPr>
            <w:tcW w:w="2351" w:type="dxa"/>
          </w:tcPr>
          <w:p w14:paraId="2952C8DD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Да</w:t>
            </w:r>
          </w:p>
        </w:tc>
        <w:tc>
          <w:tcPr>
            <w:tcW w:w="2351" w:type="dxa"/>
          </w:tcPr>
          <w:p w14:paraId="67F084C6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Уникальное</w:t>
            </w:r>
            <w:r w:rsidRPr="003B7E28">
              <w:rPr>
                <w:rFonts w:cs="Times New Roman"/>
                <w:sz w:val="18"/>
              </w:rPr>
              <w:br/>
              <w:t>преимущество</w:t>
            </w:r>
          </w:p>
        </w:tc>
      </w:tr>
    </w:tbl>
    <w:p w14:paraId="7574EBE7" w14:textId="77777777" w:rsidR="00A7743E" w:rsidRPr="003B7E28" w:rsidRDefault="00A7743E">
      <w:pPr>
        <w:rPr>
          <w:rFonts w:cs="Times New Roman"/>
        </w:rPr>
      </w:pPr>
    </w:p>
    <w:p w14:paraId="218B0238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В сценариях, где требуется максимальное качество (стриминговые сервисы, профессиональная обработка),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не может конкурировать со Стандартным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3. Однако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имеет уникальную нишу применимости в системах встроенной обработки аудио на </w:t>
      </w:r>
      <w:r w:rsidRPr="003B7E28">
        <w:rPr>
          <w:rFonts w:cs="Times New Roman"/>
        </w:rPr>
        <w:t>FPGA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DSP</w:t>
      </w:r>
      <w:r w:rsidRPr="003B7E28">
        <w:rPr>
          <w:rFonts w:cs="Times New Roman"/>
          <w:lang w:val="ru-RU"/>
        </w:rPr>
        <w:t xml:space="preserve">-процессорах, где отсутствие операций умножения является критическим преимуществом. Также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рекомендуется в качестве учебно-исследовательского инструмента благодаря простоте алгоритмической реализации и </w:t>
      </w:r>
      <w:proofErr w:type="gramStart"/>
      <w:r w:rsidRPr="003B7E28">
        <w:rPr>
          <w:rFonts w:cs="Times New Roman"/>
          <w:lang w:val="ru-RU"/>
        </w:rPr>
        <w:t xml:space="preserve">наглядности  </w:t>
      </w:r>
      <w:r w:rsidRPr="003B7E28">
        <w:rPr>
          <w:rFonts w:cs="Times New Roman"/>
        </w:rPr>
        <w:t>Walsh</w:t>
      </w:r>
      <w:proofErr w:type="gramEnd"/>
      <w:r w:rsidRPr="003B7E28">
        <w:rPr>
          <w:rFonts w:cs="Times New Roman"/>
          <w:lang w:val="ru-RU"/>
        </w:rPr>
        <w:t>-разложения.</w:t>
      </w:r>
    </w:p>
    <w:p w14:paraId="6CE0D736" w14:textId="77777777" w:rsidR="00A7743E" w:rsidRPr="003B7E28" w:rsidRDefault="00000000">
      <w:pPr>
        <w:pStyle w:val="3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 xml:space="preserve">4.4.4. Преимущества и ограничения метода </w:t>
      </w:r>
      <w:r w:rsidRPr="003B7E28">
        <w:rPr>
          <w:rFonts w:ascii="Times New Roman" w:hAnsi="Times New Roman" w:cs="Times New Roman"/>
        </w:rPr>
        <w:t>FWHT</w:t>
      </w:r>
    </w:p>
    <w:p w14:paraId="08AD2DA7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На основании проведённого экспериментального исследования сформулированы основные преимущества и ограничения метода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>, систематизированные в таблице 4.11.</w:t>
      </w:r>
    </w:p>
    <w:p w14:paraId="76BD1D08" w14:textId="77777777" w:rsidR="00A7743E" w:rsidRPr="003B7E28" w:rsidRDefault="00000000">
      <w:pPr>
        <w:spacing w:before="120" w:after="60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Таблица 4.11 - Преимущества и ограничения метода </w:t>
      </w:r>
      <w:r w:rsidRPr="003B7E28">
        <w:rPr>
          <w:rFonts w:cs="Times New Roman"/>
        </w:rPr>
        <w:t>FWHT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7743E" w:rsidRPr="003B7E28" w14:paraId="5A00B364" w14:textId="77777777">
        <w:trPr>
          <w:jc w:val="center"/>
        </w:trPr>
        <w:tc>
          <w:tcPr>
            <w:tcW w:w="3135" w:type="dxa"/>
            <w:shd w:val="clear" w:color="auto" w:fill="D9E2F3"/>
          </w:tcPr>
          <w:p w14:paraId="500FB30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Аспект</w:t>
            </w:r>
          </w:p>
        </w:tc>
        <w:tc>
          <w:tcPr>
            <w:tcW w:w="3135" w:type="dxa"/>
            <w:shd w:val="clear" w:color="auto" w:fill="D9E2F3"/>
          </w:tcPr>
          <w:p w14:paraId="05547FA5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Преимущество</w:t>
            </w:r>
          </w:p>
        </w:tc>
        <w:tc>
          <w:tcPr>
            <w:tcW w:w="3135" w:type="dxa"/>
            <w:shd w:val="clear" w:color="auto" w:fill="D9E2F3"/>
          </w:tcPr>
          <w:p w14:paraId="15B19DD5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b/>
                <w:sz w:val="18"/>
              </w:rPr>
              <w:t>Ограничение</w:t>
            </w:r>
          </w:p>
        </w:tc>
      </w:tr>
      <w:tr w:rsidR="00A7743E" w:rsidRPr="003B7E28" w14:paraId="4C080451" w14:textId="77777777">
        <w:trPr>
          <w:jc w:val="center"/>
        </w:trPr>
        <w:tc>
          <w:tcPr>
            <w:tcW w:w="3135" w:type="dxa"/>
          </w:tcPr>
          <w:p w14:paraId="67EEFA50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Вычислительная</w:t>
            </w:r>
            <w:r w:rsidRPr="003B7E28">
              <w:rPr>
                <w:rFonts w:cs="Times New Roman"/>
                <w:sz w:val="18"/>
              </w:rPr>
              <w:br/>
              <w:t>сложность</w:t>
            </w:r>
          </w:p>
        </w:tc>
        <w:tc>
          <w:tcPr>
            <w:tcW w:w="3135" w:type="dxa"/>
          </w:tcPr>
          <w:p w14:paraId="5605B9FC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  <w:lang w:val="ru-RU"/>
              </w:rPr>
            </w:pPr>
            <w:r w:rsidRPr="003B7E28">
              <w:rPr>
                <w:rFonts w:cs="Times New Roman"/>
                <w:sz w:val="18"/>
                <w:lang w:val="ru-RU"/>
              </w:rPr>
              <w:t>Только сложение/вычитание,</w:t>
            </w:r>
            <w:r w:rsidRPr="003B7E28">
              <w:rPr>
                <w:rFonts w:cs="Times New Roman"/>
                <w:sz w:val="18"/>
                <w:lang w:val="ru-RU"/>
              </w:rPr>
              <w:br/>
              <w:t>нет умножений</w:t>
            </w:r>
          </w:p>
        </w:tc>
        <w:tc>
          <w:tcPr>
            <w:tcW w:w="3135" w:type="dxa"/>
          </w:tcPr>
          <w:p w14:paraId="34BCDA1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proofErr w:type="spellStart"/>
            <w:r w:rsidRPr="003B7E28">
              <w:rPr>
                <w:rFonts w:cs="Times New Roman"/>
                <w:sz w:val="18"/>
              </w:rPr>
              <w:t>Текущая</w:t>
            </w:r>
            <w:proofErr w:type="spellEnd"/>
            <w:r w:rsidRPr="003B7E28">
              <w:rPr>
                <w:rFonts w:cs="Times New Roman"/>
                <w:sz w:val="18"/>
              </w:rPr>
              <w:t xml:space="preserve"> Python-</w:t>
            </w:r>
            <w:r w:rsidRPr="003B7E28">
              <w:rPr>
                <w:rFonts w:cs="Times New Roman"/>
                <w:sz w:val="18"/>
              </w:rPr>
              <w:br/>
            </w:r>
            <w:proofErr w:type="spellStart"/>
            <w:r w:rsidRPr="003B7E28">
              <w:rPr>
                <w:rFonts w:cs="Times New Roman"/>
                <w:sz w:val="18"/>
              </w:rPr>
              <w:t>реализация</w:t>
            </w:r>
            <w:proofErr w:type="spellEnd"/>
            <w:r w:rsidRPr="003B7E28">
              <w:rPr>
                <w:rFonts w:cs="Times New Roman"/>
                <w:sz w:val="18"/>
              </w:rPr>
              <w:t xml:space="preserve"> </w:t>
            </w:r>
            <w:proofErr w:type="spellStart"/>
            <w:r w:rsidRPr="003B7E28">
              <w:rPr>
                <w:rFonts w:cs="Times New Roman"/>
                <w:sz w:val="18"/>
              </w:rPr>
              <w:t>медленная</w:t>
            </w:r>
            <w:proofErr w:type="spellEnd"/>
          </w:p>
        </w:tc>
      </w:tr>
      <w:tr w:rsidR="00A7743E" w:rsidRPr="009D31C8" w14:paraId="1E1A5A06" w14:textId="77777777">
        <w:trPr>
          <w:jc w:val="center"/>
        </w:trPr>
        <w:tc>
          <w:tcPr>
            <w:tcW w:w="3135" w:type="dxa"/>
          </w:tcPr>
          <w:p w14:paraId="6A9A6E57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Качество (Score)</w:t>
            </w:r>
          </w:p>
        </w:tc>
        <w:tc>
          <w:tcPr>
            <w:tcW w:w="3135" w:type="dxa"/>
          </w:tcPr>
          <w:p w14:paraId="4187F46B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  <w:lang w:val="ru-RU"/>
              </w:rPr>
            </w:pPr>
            <w:r w:rsidRPr="003B7E28">
              <w:rPr>
                <w:rFonts w:cs="Times New Roman"/>
                <w:sz w:val="18"/>
                <w:lang w:val="ru-RU"/>
              </w:rPr>
              <w:t xml:space="preserve">Побеждает </w:t>
            </w:r>
            <w:r w:rsidRPr="003B7E28">
              <w:rPr>
                <w:rFonts w:cs="Times New Roman"/>
                <w:sz w:val="18"/>
              </w:rPr>
              <w:t>DCT</w:t>
            </w:r>
            <w:r w:rsidRPr="003B7E28">
              <w:rPr>
                <w:rFonts w:cs="Times New Roman"/>
                <w:sz w:val="18"/>
                <w:lang w:val="ru-RU"/>
              </w:rPr>
              <w:t xml:space="preserve"> и </w:t>
            </w:r>
            <w:r w:rsidRPr="003B7E28">
              <w:rPr>
                <w:rFonts w:cs="Times New Roman"/>
                <w:sz w:val="18"/>
              </w:rPr>
              <w:t>FFT</w:t>
            </w:r>
            <w:r w:rsidRPr="003B7E28">
              <w:rPr>
                <w:rFonts w:cs="Times New Roman"/>
                <w:sz w:val="18"/>
                <w:lang w:val="ru-RU"/>
              </w:rPr>
              <w:br/>
              <w:t>в 78,8% файлов</w:t>
            </w:r>
          </w:p>
        </w:tc>
        <w:tc>
          <w:tcPr>
            <w:tcW w:w="3135" w:type="dxa"/>
          </w:tcPr>
          <w:p w14:paraId="17B88D8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  <w:lang w:val="ru-RU"/>
              </w:rPr>
            </w:pPr>
            <w:r w:rsidRPr="003B7E28">
              <w:rPr>
                <w:rFonts w:cs="Times New Roman"/>
                <w:sz w:val="18"/>
                <w:lang w:val="ru-RU"/>
              </w:rPr>
              <w:t>Уступает Стандартному</w:t>
            </w:r>
            <w:r w:rsidRPr="003B7E28">
              <w:rPr>
                <w:rFonts w:cs="Times New Roman"/>
                <w:sz w:val="18"/>
                <w:lang w:val="ru-RU"/>
              </w:rPr>
              <w:br/>
            </w:r>
            <w:r w:rsidRPr="003B7E28">
              <w:rPr>
                <w:rFonts w:cs="Times New Roman"/>
                <w:sz w:val="18"/>
              </w:rPr>
              <w:t>MP</w:t>
            </w:r>
            <w:r w:rsidRPr="003B7E28">
              <w:rPr>
                <w:rFonts w:cs="Times New Roman"/>
                <w:sz w:val="18"/>
                <w:lang w:val="ru-RU"/>
              </w:rPr>
              <w:t xml:space="preserve">3 и Хаффман </w:t>
            </w:r>
            <w:r w:rsidRPr="003B7E28">
              <w:rPr>
                <w:rFonts w:cs="Times New Roman"/>
                <w:sz w:val="18"/>
              </w:rPr>
              <w:t>MP</w:t>
            </w:r>
            <w:r w:rsidRPr="003B7E28">
              <w:rPr>
                <w:rFonts w:cs="Times New Roman"/>
                <w:sz w:val="18"/>
                <w:lang w:val="ru-RU"/>
              </w:rPr>
              <w:t>3</w:t>
            </w:r>
          </w:p>
        </w:tc>
      </w:tr>
      <w:tr w:rsidR="00A7743E" w:rsidRPr="009D31C8" w14:paraId="582EFBDA" w14:textId="77777777">
        <w:trPr>
          <w:jc w:val="center"/>
        </w:trPr>
        <w:tc>
          <w:tcPr>
            <w:tcW w:w="3135" w:type="dxa"/>
          </w:tcPr>
          <w:p w14:paraId="73FC53D2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Спектральные</w:t>
            </w:r>
            <w:r w:rsidRPr="003B7E28">
              <w:rPr>
                <w:rFonts w:cs="Times New Roman"/>
                <w:sz w:val="18"/>
              </w:rPr>
              <w:br/>
            </w:r>
            <w:proofErr w:type="spellStart"/>
            <w:r w:rsidRPr="003B7E28">
              <w:rPr>
                <w:rFonts w:cs="Times New Roman"/>
                <w:sz w:val="18"/>
              </w:rPr>
              <w:t>искажения</w:t>
            </w:r>
            <w:proofErr w:type="spellEnd"/>
          </w:p>
        </w:tc>
        <w:tc>
          <w:tcPr>
            <w:tcW w:w="3135" w:type="dxa"/>
          </w:tcPr>
          <w:p w14:paraId="32288F9C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  <w:lang w:val="ru-RU"/>
              </w:rPr>
            </w:pPr>
            <w:r w:rsidRPr="003B7E28">
              <w:rPr>
                <w:rFonts w:cs="Times New Roman"/>
                <w:sz w:val="18"/>
              </w:rPr>
              <w:t>LSD</w:t>
            </w:r>
            <w:r w:rsidRPr="003B7E28">
              <w:rPr>
                <w:rFonts w:cs="Times New Roman"/>
                <w:sz w:val="18"/>
                <w:lang w:val="ru-RU"/>
              </w:rPr>
              <w:t xml:space="preserve"> 24,57 дБ (лучше</w:t>
            </w:r>
            <w:r w:rsidRPr="003B7E28">
              <w:rPr>
                <w:rFonts w:cs="Times New Roman"/>
                <w:sz w:val="18"/>
                <w:lang w:val="ru-RU"/>
              </w:rPr>
              <w:br/>
            </w:r>
            <w:r w:rsidRPr="003B7E28">
              <w:rPr>
                <w:rFonts w:cs="Times New Roman"/>
                <w:sz w:val="18"/>
              </w:rPr>
              <w:t>FFT</w:t>
            </w:r>
            <w:r w:rsidRPr="003B7E28">
              <w:rPr>
                <w:rFonts w:cs="Times New Roman"/>
                <w:sz w:val="18"/>
                <w:lang w:val="ru-RU"/>
              </w:rPr>
              <w:t xml:space="preserve"> на 7,65 дБ)</w:t>
            </w:r>
          </w:p>
        </w:tc>
        <w:tc>
          <w:tcPr>
            <w:tcW w:w="3135" w:type="dxa"/>
          </w:tcPr>
          <w:p w14:paraId="591A11F0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  <w:lang w:val="ru-RU"/>
              </w:rPr>
            </w:pPr>
            <w:r w:rsidRPr="003B7E28">
              <w:rPr>
                <w:rFonts w:cs="Times New Roman"/>
                <w:sz w:val="18"/>
                <w:lang w:val="ru-RU"/>
              </w:rPr>
              <w:t xml:space="preserve">Хуже </w:t>
            </w:r>
            <w:r w:rsidRPr="003B7E28">
              <w:rPr>
                <w:rFonts w:cs="Times New Roman"/>
                <w:sz w:val="18"/>
              </w:rPr>
              <w:t>DWT</w:t>
            </w:r>
            <w:r w:rsidRPr="003B7E28">
              <w:rPr>
                <w:rFonts w:cs="Times New Roman"/>
                <w:sz w:val="18"/>
                <w:lang w:val="ru-RU"/>
              </w:rPr>
              <w:t xml:space="preserve">, </w:t>
            </w:r>
            <w:proofErr w:type="spellStart"/>
            <w:r w:rsidRPr="003B7E28">
              <w:rPr>
                <w:rFonts w:cs="Times New Roman"/>
                <w:sz w:val="18"/>
                <w:lang w:val="ru-RU"/>
              </w:rPr>
              <w:t>Розенброк</w:t>
            </w:r>
            <w:proofErr w:type="spellEnd"/>
            <w:r w:rsidRPr="003B7E28">
              <w:rPr>
                <w:rFonts w:cs="Times New Roman"/>
                <w:sz w:val="18"/>
                <w:lang w:val="ru-RU"/>
              </w:rPr>
              <w:br/>
              <w:t xml:space="preserve">и </w:t>
            </w:r>
            <w:r w:rsidRPr="003B7E28">
              <w:rPr>
                <w:rFonts w:cs="Times New Roman"/>
                <w:sz w:val="18"/>
              </w:rPr>
              <w:t>MP</w:t>
            </w:r>
            <w:r w:rsidRPr="003B7E28">
              <w:rPr>
                <w:rFonts w:cs="Times New Roman"/>
                <w:sz w:val="18"/>
                <w:lang w:val="ru-RU"/>
              </w:rPr>
              <w:t>3-кодеков</w:t>
            </w:r>
          </w:p>
        </w:tc>
      </w:tr>
      <w:tr w:rsidR="00A7743E" w:rsidRPr="009D31C8" w14:paraId="330E1DCA" w14:textId="77777777">
        <w:trPr>
          <w:jc w:val="center"/>
        </w:trPr>
        <w:tc>
          <w:tcPr>
            <w:tcW w:w="3135" w:type="dxa"/>
          </w:tcPr>
          <w:p w14:paraId="1D80C7F8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proofErr w:type="spellStart"/>
            <w:r w:rsidRPr="003B7E28">
              <w:rPr>
                <w:rFonts w:cs="Times New Roman"/>
                <w:sz w:val="18"/>
              </w:rPr>
              <w:t>Стабильность</w:t>
            </w:r>
            <w:proofErr w:type="spellEnd"/>
          </w:p>
        </w:tc>
        <w:tc>
          <w:tcPr>
            <w:tcW w:w="3135" w:type="dxa"/>
          </w:tcPr>
          <w:p w14:paraId="70842C8A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  <w:lang w:val="ru-RU"/>
              </w:rPr>
            </w:pPr>
            <w:r w:rsidRPr="003B7E28">
              <w:rPr>
                <w:rFonts w:cs="Times New Roman"/>
                <w:sz w:val="18"/>
              </w:rPr>
              <w:t>SI</w:t>
            </w:r>
            <w:r w:rsidRPr="003B7E28">
              <w:rPr>
                <w:rFonts w:cs="Times New Roman"/>
                <w:sz w:val="18"/>
                <w:lang w:val="ru-RU"/>
              </w:rPr>
              <w:t>-</w:t>
            </w:r>
            <w:r w:rsidRPr="003B7E28">
              <w:rPr>
                <w:rFonts w:cs="Times New Roman"/>
                <w:sz w:val="18"/>
              </w:rPr>
              <w:t>SDR</w:t>
            </w:r>
            <w:r w:rsidRPr="003B7E28">
              <w:rPr>
                <w:rFonts w:cs="Times New Roman"/>
                <w:sz w:val="18"/>
                <w:lang w:val="ru-RU"/>
              </w:rPr>
              <w:t xml:space="preserve"> </w:t>
            </w:r>
            <w:r w:rsidRPr="003B7E28">
              <w:rPr>
                <w:rFonts w:cs="Times New Roman"/>
                <w:sz w:val="18"/>
              </w:rPr>
              <w:t>sigma</w:t>
            </w:r>
            <w:r w:rsidRPr="003B7E28">
              <w:rPr>
                <w:rFonts w:cs="Times New Roman"/>
                <w:sz w:val="18"/>
                <w:lang w:val="ru-RU"/>
              </w:rPr>
              <w:t xml:space="preserve"> = 0,23 дБ,</w:t>
            </w:r>
            <w:r w:rsidRPr="003B7E28">
              <w:rPr>
                <w:rFonts w:cs="Times New Roman"/>
                <w:sz w:val="18"/>
                <w:lang w:val="ru-RU"/>
              </w:rPr>
              <w:br/>
              <w:t>высокая предсказуемость</w:t>
            </w:r>
          </w:p>
        </w:tc>
        <w:tc>
          <w:tcPr>
            <w:tcW w:w="3135" w:type="dxa"/>
          </w:tcPr>
          <w:p w14:paraId="19AD93DC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  <w:lang w:val="ru-RU"/>
              </w:rPr>
            </w:pPr>
            <w:r w:rsidRPr="003B7E28">
              <w:rPr>
                <w:rFonts w:cs="Times New Roman"/>
                <w:sz w:val="18"/>
              </w:rPr>
              <w:t>PESQ</w:t>
            </w:r>
            <w:r w:rsidRPr="003B7E28">
              <w:rPr>
                <w:rFonts w:cs="Times New Roman"/>
                <w:sz w:val="18"/>
                <w:lang w:val="ru-RU"/>
              </w:rPr>
              <w:t xml:space="preserve"> </w:t>
            </w:r>
            <w:r w:rsidRPr="003B7E28">
              <w:rPr>
                <w:rFonts w:cs="Times New Roman"/>
                <w:sz w:val="18"/>
              </w:rPr>
              <w:t>sigma</w:t>
            </w:r>
            <w:r w:rsidRPr="003B7E28">
              <w:rPr>
                <w:rFonts w:cs="Times New Roman"/>
                <w:sz w:val="18"/>
                <w:lang w:val="ru-RU"/>
              </w:rPr>
              <w:t xml:space="preserve"> = 1,24,</w:t>
            </w:r>
            <w:r w:rsidRPr="003B7E28">
              <w:rPr>
                <w:rFonts w:cs="Times New Roman"/>
                <w:sz w:val="18"/>
                <w:lang w:val="ru-RU"/>
              </w:rPr>
              <w:br/>
              <w:t>зависимость от контента</w:t>
            </w:r>
          </w:p>
        </w:tc>
      </w:tr>
      <w:tr w:rsidR="00A7743E" w:rsidRPr="009D31C8" w14:paraId="77783E0F" w14:textId="77777777">
        <w:trPr>
          <w:jc w:val="center"/>
        </w:trPr>
        <w:tc>
          <w:tcPr>
            <w:tcW w:w="3135" w:type="dxa"/>
          </w:tcPr>
          <w:p w14:paraId="3F999112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proofErr w:type="spellStart"/>
            <w:r w:rsidRPr="003B7E28">
              <w:rPr>
                <w:rFonts w:cs="Times New Roman"/>
                <w:sz w:val="18"/>
              </w:rPr>
              <w:t>Сжатие</w:t>
            </w:r>
            <w:proofErr w:type="spellEnd"/>
          </w:p>
        </w:tc>
        <w:tc>
          <w:tcPr>
            <w:tcW w:w="3135" w:type="dxa"/>
          </w:tcPr>
          <w:p w14:paraId="015F2C58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46% экономия</w:t>
            </w:r>
            <w:r w:rsidRPr="003B7E28">
              <w:rPr>
                <w:rFonts w:cs="Times New Roman"/>
                <w:sz w:val="18"/>
              </w:rPr>
              <w:br/>
              <w:t>vs Стандартный MP3</w:t>
            </w:r>
          </w:p>
        </w:tc>
        <w:tc>
          <w:tcPr>
            <w:tcW w:w="3135" w:type="dxa"/>
          </w:tcPr>
          <w:p w14:paraId="3B34E66A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  <w:lang w:val="ru-RU"/>
              </w:rPr>
            </w:pPr>
            <w:r w:rsidRPr="003B7E28">
              <w:rPr>
                <w:rFonts w:cs="Times New Roman"/>
                <w:sz w:val="18"/>
                <w:lang w:val="ru-RU"/>
              </w:rPr>
              <w:t>Файлы в 1,9 раза</w:t>
            </w:r>
            <w:r w:rsidRPr="003B7E28">
              <w:rPr>
                <w:rFonts w:cs="Times New Roman"/>
                <w:sz w:val="18"/>
                <w:lang w:val="ru-RU"/>
              </w:rPr>
              <w:br/>
              <w:t xml:space="preserve">больше, чем </w:t>
            </w:r>
            <w:r w:rsidRPr="003B7E28">
              <w:rPr>
                <w:rFonts w:cs="Times New Roman"/>
                <w:sz w:val="18"/>
              </w:rPr>
              <w:t>FFT</w:t>
            </w:r>
          </w:p>
        </w:tc>
      </w:tr>
      <w:tr w:rsidR="00A7743E" w:rsidRPr="003B7E28" w14:paraId="06EB30C3" w14:textId="77777777">
        <w:trPr>
          <w:jc w:val="center"/>
        </w:trPr>
        <w:tc>
          <w:tcPr>
            <w:tcW w:w="3135" w:type="dxa"/>
          </w:tcPr>
          <w:p w14:paraId="5AF1AAAD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proofErr w:type="spellStart"/>
            <w:r w:rsidRPr="003B7E28">
              <w:rPr>
                <w:rFonts w:cs="Times New Roman"/>
                <w:sz w:val="18"/>
              </w:rPr>
              <w:t>Аппаратная</w:t>
            </w:r>
            <w:proofErr w:type="spellEnd"/>
            <w:r w:rsidRPr="003B7E28">
              <w:rPr>
                <w:rFonts w:cs="Times New Roman"/>
                <w:sz w:val="18"/>
              </w:rPr>
              <w:br/>
            </w:r>
            <w:proofErr w:type="spellStart"/>
            <w:r w:rsidRPr="003B7E28">
              <w:rPr>
                <w:rFonts w:cs="Times New Roman"/>
                <w:sz w:val="18"/>
              </w:rPr>
              <w:t>реализация</w:t>
            </w:r>
            <w:proofErr w:type="spellEnd"/>
          </w:p>
        </w:tc>
        <w:tc>
          <w:tcPr>
            <w:tcW w:w="3135" w:type="dxa"/>
          </w:tcPr>
          <w:p w14:paraId="042D97FA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  <w:lang w:val="ru-RU"/>
              </w:rPr>
            </w:pPr>
            <w:r w:rsidRPr="003B7E28">
              <w:rPr>
                <w:rFonts w:cs="Times New Roman"/>
                <w:sz w:val="18"/>
                <w:lang w:val="ru-RU"/>
              </w:rPr>
              <w:t xml:space="preserve">Идеален для </w:t>
            </w:r>
            <w:r w:rsidRPr="003B7E28">
              <w:rPr>
                <w:rFonts w:cs="Times New Roman"/>
                <w:sz w:val="18"/>
              </w:rPr>
              <w:t>FPGA</w:t>
            </w:r>
            <w:r w:rsidRPr="003B7E28">
              <w:rPr>
                <w:rFonts w:cs="Times New Roman"/>
                <w:sz w:val="18"/>
                <w:lang w:val="ru-RU"/>
              </w:rPr>
              <w:t>/</w:t>
            </w:r>
            <w:r w:rsidRPr="003B7E28">
              <w:rPr>
                <w:rFonts w:cs="Times New Roman"/>
                <w:sz w:val="18"/>
              </w:rPr>
              <w:t>DSP</w:t>
            </w:r>
            <w:r w:rsidRPr="003B7E28">
              <w:rPr>
                <w:rFonts w:cs="Times New Roman"/>
                <w:sz w:val="18"/>
                <w:lang w:val="ru-RU"/>
              </w:rPr>
              <w:br/>
              <w:t>(нет умножений)</w:t>
            </w:r>
          </w:p>
        </w:tc>
        <w:tc>
          <w:tcPr>
            <w:tcW w:w="3135" w:type="dxa"/>
          </w:tcPr>
          <w:p w14:paraId="642BFF3A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proofErr w:type="spellStart"/>
            <w:r w:rsidRPr="003B7E28">
              <w:rPr>
                <w:rFonts w:cs="Times New Roman"/>
                <w:sz w:val="18"/>
              </w:rPr>
              <w:t>Не</w:t>
            </w:r>
            <w:proofErr w:type="spellEnd"/>
            <w:r w:rsidRPr="003B7E28">
              <w:rPr>
                <w:rFonts w:cs="Times New Roman"/>
                <w:sz w:val="18"/>
              </w:rPr>
              <w:t xml:space="preserve"> </w:t>
            </w:r>
            <w:proofErr w:type="spellStart"/>
            <w:r w:rsidRPr="003B7E28">
              <w:rPr>
                <w:rFonts w:cs="Times New Roman"/>
                <w:sz w:val="18"/>
              </w:rPr>
              <w:t>проверен</w:t>
            </w:r>
            <w:proofErr w:type="spellEnd"/>
            <w:r w:rsidRPr="003B7E28">
              <w:rPr>
                <w:rFonts w:cs="Times New Roman"/>
                <w:sz w:val="18"/>
              </w:rPr>
              <w:br/>
            </w:r>
            <w:proofErr w:type="spellStart"/>
            <w:r w:rsidRPr="003B7E28">
              <w:rPr>
                <w:rFonts w:cs="Times New Roman"/>
                <w:sz w:val="18"/>
              </w:rPr>
              <w:t>экспериментально</w:t>
            </w:r>
            <w:proofErr w:type="spellEnd"/>
          </w:p>
        </w:tc>
      </w:tr>
      <w:tr w:rsidR="00A7743E" w:rsidRPr="003B7E28" w14:paraId="6B4D80F1" w14:textId="77777777">
        <w:trPr>
          <w:jc w:val="center"/>
        </w:trPr>
        <w:tc>
          <w:tcPr>
            <w:tcW w:w="3135" w:type="dxa"/>
          </w:tcPr>
          <w:p w14:paraId="07BA5068" w14:textId="77777777" w:rsidR="00A7743E" w:rsidRPr="003B7E28" w:rsidRDefault="00000000">
            <w:pPr>
              <w:spacing w:before="20" w:after="20" w:line="240" w:lineRule="auto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Образование</w:t>
            </w:r>
          </w:p>
        </w:tc>
        <w:tc>
          <w:tcPr>
            <w:tcW w:w="3135" w:type="dxa"/>
          </w:tcPr>
          <w:p w14:paraId="11AB55AA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t>Простой алгоритм,</w:t>
            </w:r>
            <w:r w:rsidRPr="003B7E28">
              <w:rPr>
                <w:rFonts w:cs="Times New Roman"/>
                <w:sz w:val="18"/>
              </w:rPr>
              <w:br/>
            </w:r>
            <w:r w:rsidRPr="003B7E28">
              <w:rPr>
                <w:rFonts w:cs="Times New Roman"/>
                <w:sz w:val="18"/>
              </w:rPr>
              <w:lastRenderedPageBreak/>
              <w:t>наглядная визуализация</w:t>
            </w:r>
          </w:p>
        </w:tc>
        <w:tc>
          <w:tcPr>
            <w:tcW w:w="3135" w:type="dxa"/>
          </w:tcPr>
          <w:p w14:paraId="750210DA" w14:textId="77777777" w:rsidR="00A7743E" w:rsidRPr="003B7E28" w:rsidRDefault="00000000">
            <w:pPr>
              <w:spacing w:before="20" w:after="20" w:line="240" w:lineRule="auto"/>
              <w:jc w:val="center"/>
              <w:rPr>
                <w:rFonts w:cs="Times New Roman"/>
              </w:rPr>
            </w:pPr>
            <w:r w:rsidRPr="003B7E28">
              <w:rPr>
                <w:rFonts w:cs="Times New Roman"/>
                <w:sz w:val="18"/>
              </w:rPr>
              <w:lastRenderedPageBreak/>
              <w:t>Специализированная</w:t>
            </w:r>
            <w:r w:rsidRPr="003B7E28">
              <w:rPr>
                <w:rFonts w:cs="Times New Roman"/>
                <w:sz w:val="18"/>
              </w:rPr>
              <w:br/>
            </w:r>
            <w:r w:rsidRPr="003B7E28">
              <w:rPr>
                <w:rFonts w:cs="Times New Roman"/>
                <w:sz w:val="18"/>
              </w:rPr>
              <w:lastRenderedPageBreak/>
              <w:t>область применения</w:t>
            </w:r>
          </w:p>
        </w:tc>
      </w:tr>
    </w:tbl>
    <w:p w14:paraId="1758803C" w14:textId="77777777" w:rsidR="00A7743E" w:rsidRPr="003B7E28" w:rsidRDefault="00A7743E">
      <w:pPr>
        <w:rPr>
          <w:rFonts w:cs="Times New Roman"/>
        </w:rPr>
      </w:pPr>
    </w:p>
    <w:p w14:paraId="393C39D1" w14:textId="77777777" w:rsidR="00A7743E" w:rsidRPr="003B7E28" w:rsidRDefault="00000000">
      <w:pPr>
        <w:pStyle w:val="2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>4.5. Рекомендации по развитию и экономическая эффективность</w:t>
      </w:r>
    </w:p>
    <w:p w14:paraId="5682CD5B" w14:textId="77777777" w:rsidR="00A7743E" w:rsidRPr="003B7E28" w:rsidRDefault="00000000">
      <w:pPr>
        <w:pStyle w:val="3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 xml:space="preserve">4.5.1. Оптимизация производительности </w:t>
      </w:r>
      <w:r w:rsidRPr="003B7E28">
        <w:rPr>
          <w:rFonts w:ascii="Times New Roman" w:hAnsi="Times New Roman" w:cs="Times New Roman"/>
        </w:rPr>
        <w:t>FWHT</w:t>
      </w:r>
    </w:p>
    <w:p w14:paraId="730D125E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Текущая реализация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на </w:t>
      </w:r>
      <w:r w:rsidRPr="003B7E28">
        <w:rPr>
          <w:rFonts w:cs="Times New Roman"/>
        </w:rPr>
        <w:t>Python</w:t>
      </w:r>
      <w:r w:rsidRPr="003B7E28">
        <w:rPr>
          <w:rFonts w:cs="Times New Roman"/>
          <w:lang w:val="ru-RU"/>
        </w:rPr>
        <w:t xml:space="preserve"> показывает время обработки 1,96 с, что является одним из наихудших результатов (уступает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- 1,11 с,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- 1,63 с,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- 0,57 с). Основная причина - ручная реализация алгоритма без векторизации. Потенциальные направления оптимизации включают:</w:t>
      </w:r>
    </w:p>
    <w:p w14:paraId="57869915" w14:textId="77777777" w:rsidR="00A7743E" w:rsidRPr="003B7E28" w:rsidRDefault="00000000">
      <w:pPr>
        <w:ind w:left="709" w:hanging="397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— Использование </w:t>
      </w:r>
      <w:r w:rsidRPr="003B7E28">
        <w:rPr>
          <w:rFonts w:cs="Times New Roman"/>
        </w:rPr>
        <w:t>SIMD</w:t>
      </w:r>
      <w:r w:rsidRPr="003B7E28">
        <w:rPr>
          <w:rFonts w:cs="Times New Roman"/>
          <w:lang w:val="ru-RU"/>
        </w:rPr>
        <w:t>-инструкций (</w:t>
      </w:r>
      <w:r w:rsidRPr="003B7E28">
        <w:rPr>
          <w:rFonts w:cs="Times New Roman"/>
        </w:rPr>
        <w:t>AVX</w:t>
      </w:r>
      <w:r w:rsidRPr="003B7E28">
        <w:rPr>
          <w:rFonts w:cs="Times New Roman"/>
          <w:lang w:val="ru-RU"/>
        </w:rPr>
        <w:t xml:space="preserve">2, </w:t>
      </w:r>
      <w:r w:rsidRPr="003B7E28">
        <w:rPr>
          <w:rFonts w:cs="Times New Roman"/>
        </w:rPr>
        <w:t>AVX</w:t>
      </w:r>
      <w:r w:rsidRPr="003B7E28">
        <w:rPr>
          <w:rFonts w:cs="Times New Roman"/>
          <w:lang w:val="ru-RU"/>
        </w:rPr>
        <w:t xml:space="preserve">-512) для параллельной обработки нескольких элементов вектора в одной инструкции. Поскольку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использует только сложение и вычитание, </w:t>
      </w:r>
      <w:r w:rsidRPr="003B7E28">
        <w:rPr>
          <w:rFonts w:cs="Times New Roman"/>
        </w:rPr>
        <w:t>SIMD</w:t>
      </w:r>
      <w:r w:rsidRPr="003B7E28">
        <w:rPr>
          <w:rFonts w:cs="Times New Roman"/>
          <w:lang w:val="ru-RU"/>
        </w:rPr>
        <w:t xml:space="preserve">-оптимизация может обеспечить ускорение в </w:t>
      </w:r>
      <w:proofErr w:type="gramStart"/>
      <w:r w:rsidRPr="003B7E28">
        <w:rPr>
          <w:rFonts w:cs="Times New Roman"/>
          <w:lang w:val="ru-RU"/>
        </w:rPr>
        <w:t>4-8</w:t>
      </w:r>
      <w:proofErr w:type="gramEnd"/>
      <w:r w:rsidRPr="003B7E28">
        <w:rPr>
          <w:rFonts w:cs="Times New Roman"/>
          <w:lang w:val="ru-RU"/>
        </w:rPr>
        <w:t xml:space="preserve"> раз.</w:t>
      </w:r>
    </w:p>
    <w:p w14:paraId="61AB9B0F" w14:textId="77777777" w:rsidR="00A7743E" w:rsidRPr="003B7E28" w:rsidRDefault="00000000">
      <w:pPr>
        <w:ind w:left="709" w:hanging="397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— Реализация критических участков на языке </w:t>
      </w:r>
      <w:r w:rsidRPr="003B7E28">
        <w:rPr>
          <w:rFonts w:cs="Times New Roman"/>
        </w:rPr>
        <w:t>C</w:t>
      </w:r>
      <w:r w:rsidRPr="003B7E28">
        <w:rPr>
          <w:rFonts w:cs="Times New Roman"/>
          <w:lang w:val="ru-RU"/>
        </w:rPr>
        <w:t xml:space="preserve"> или </w:t>
      </w:r>
      <w:r w:rsidRPr="003B7E28">
        <w:rPr>
          <w:rFonts w:cs="Times New Roman"/>
        </w:rPr>
        <w:t>Rust</w:t>
      </w:r>
      <w:r w:rsidRPr="003B7E28">
        <w:rPr>
          <w:rFonts w:cs="Times New Roman"/>
          <w:lang w:val="ru-RU"/>
        </w:rPr>
        <w:t xml:space="preserve"> с вызовом из </w:t>
      </w:r>
      <w:r w:rsidRPr="003B7E28">
        <w:rPr>
          <w:rFonts w:cs="Times New Roman"/>
        </w:rPr>
        <w:t>Python</w:t>
      </w:r>
      <w:r w:rsidRPr="003B7E28">
        <w:rPr>
          <w:rFonts w:cs="Times New Roman"/>
          <w:lang w:val="ru-RU"/>
        </w:rPr>
        <w:t xml:space="preserve"> через </w:t>
      </w:r>
      <w:proofErr w:type="spellStart"/>
      <w:r w:rsidRPr="003B7E28">
        <w:rPr>
          <w:rFonts w:cs="Times New Roman"/>
        </w:rPr>
        <w:t>ctypes</w:t>
      </w:r>
      <w:proofErr w:type="spellEnd"/>
      <w:r w:rsidRPr="003B7E28">
        <w:rPr>
          <w:rFonts w:cs="Times New Roman"/>
          <w:lang w:val="ru-RU"/>
        </w:rPr>
        <w:t xml:space="preserve"> или </w:t>
      </w:r>
      <w:proofErr w:type="spellStart"/>
      <w:r w:rsidRPr="003B7E28">
        <w:rPr>
          <w:rFonts w:cs="Times New Roman"/>
        </w:rPr>
        <w:t>PyO</w:t>
      </w:r>
      <w:proofErr w:type="spellEnd"/>
      <w:r w:rsidRPr="003B7E28">
        <w:rPr>
          <w:rFonts w:cs="Times New Roman"/>
          <w:lang w:val="ru-RU"/>
        </w:rPr>
        <w:t>3. Для алгоритмов, не использующих умножения, компиляторная оптимизация обеспечивает двукратное ускорение.</w:t>
      </w:r>
    </w:p>
    <w:p w14:paraId="0F6885E3" w14:textId="77777777" w:rsidR="00A7743E" w:rsidRPr="003B7E28" w:rsidRDefault="00000000">
      <w:pPr>
        <w:ind w:left="709" w:hanging="397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— </w:t>
      </w:r>
      <w:r w:rsidRPr="003B7E28">
        <w:rPr>
          <w:rFonts w:cs="Times New Roman"/>
        </w:rPr>
        <w:t>GPU</w:t>
      </w:r>
      <w:r w:rsidRPr="003B7E28">
        <w:rPr>
          <w:rFonts w:cs="Times New Roman"/>
          <w:lang w:val="ru-RU"/>
        </w:rPr>
        <w:t xml:space="preserve">-вычисления через </w:t>
      </w:r>
      <w:r w:rsidRPr="003B7E28">
        <w:rPr>
          <w:rFonts w:cs="Times New Roman"/>
        </w:rPr>
        <w:t>CUDA</w:t>
      </w:r>
      <w:r w:rsidRPr="003B7E28">
        <w:rPr>
          <w:rFonts w:cs="Times New Roman"/>
          <w:lang w:val="ru-RU"/>
        </w:rPr>
        <w:t xml:space="preserve"> или </w:t>
      </w:r>
      <w:r w:rsidRPr="003B7E28">
        <w:rPr>
          <w:rFonts w:cs="Times New Roman"/>
        </w:rPr>
        <w:t>OpenCL</w:t>
      </w:r>
      <w:r w:rsidRPr="003B7E28">
        <w:rPr>
          <w:rFonts w:cs="Times New Roman"/>
          <w:lang w:val="ru-RU"/>
        </w:rPr>
        <w:t xml:space="preserve">. Параллельная обработка блоков на </w:t>
      </w:r>
      <w:r w:rsidRPr="003B7E28">
        <w:rPr>
          <w:rFonts w:cs="Times New Roman"/>
        </w:rPr>
        <w:t>GPU</w:t>
      </w:r>
      <w:r w:rsidRPr="003B7E28">
        <w:rPr>
          <w:rFonts w:cs="Times New Roman"/>
          <w:lang w:val="ru-RU"/>
        </w:rPr>
        <w:t xml:space="preserve"> может ускорить вычисления в </w:t>
      </w:r>
      <w:proofErr w:type="gramStart"/>
      <w:r w:rsidRPr="003B7E28">
        <w:rPr>
          <w:rFonts w:cs="Times New Roman"/>
          <w:lang w:val="ru-RU"/>
        </w:rPr>
        <w:t>10-100</w:t>
      </w:r>
      <w:proofErr w:type="gramEnd"/>
      <w:r w:rsidRPr="003B7E28">
        <w:rPr>
          <w:rFonts w:cs="Times New Roman"/>
          <w:lang w:val="ru-RU"/>
        </w:rPr>
        <w:t xml:space="preserve"> раз для больших блоков данных (4096+ отсчётов).</w:t>
      </w:r>
    </w:p>
    <w:p w14:paraId="37E51D79" w14:textId="77777777" w:rsidR="00A7743E" w:rsidRPr="003B7E28" w:rsidRDefault="00000000">
      <w:pPr>
        <w:ind w:left="709" w:hanging="397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— Использование предварительно вычисленных таблиц Адамара для небольших размеров блоков, что устраняет накладные расходы на рекурсивные вызовы.</w:t>
      </w:r>
    </w:p>
    <w:p w14:paraId="6BA873C9" w14:textId="77777777" w:rsidR="00A7743E" w:rsidRPr="003B7E28" w:rsidRDefault="00000000">
      <w:pPr>
        <w:pStyle w:val="3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 xml:space="preserve">4.5.2. Аппаратная реализация </w:t>
      </w:r>
      <w:r w:rsidRPr="003B7E28">
        <w:rPr>
          <w:rFonts w:ascii="Times New Roman" w:hAnsi="Times New Roman" w:cs="Times New Roman"/>
        </w:rPr>
        <w:t>FWHT</w:t>
      </w:r>
      <w:r w:rsidRPr="003B7E28">
        <w:rPr>
          <w:rFonts w:ascii="Times New Roman" w:hAnsi="Times New Roman" w:cs="Times New Roman"/>
          <w:lang w:val="ru-RU"/>
        </w:rPr>
        <w:t xml:space="preserve"> на </w:t>
      </w:r>
      <w:r w:rsidRPr="003B7E28">
        <w:rPr>
          <w:rFonts w:ascii="Times New Roman" w:hAnsi="Times New Roman" w:cs="Times New Roman"/>
        </w:rPr>
        <w:t>FPGA</w:t>
      </w:r>
      <w:r w:rsidRPr="003B7E28">
        <w:rPr>
          <w:rFonts w:ascii="Times New Roman" w:hAnsi="Times New Roman" w:cs="Times New Roman"/>
          <w:lang w:val="ru-RU"/>
        </w:rPr>
        <w:t>/</w:t>
      </w:r>
      <w:r w:rsidRPr="003B7E28">
        <w:rPr>
          <w:rFonts w:ascii="Times New Roman" w:hAnsi="Times New Roman" w:cs="Times New Roman"/>
        </w:rPr>
        <w:t>DSP</w:t>
      </w:r>
    </w:p>
    <w:p w14:paraId="386ED524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Отсутствие операций умножения является уникальным преимуществом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перед остальными методами. На </w:t>
      </w:r>
      <w:r w:rsidRPr="003B7E28">
        <w:rPr>
          <w:rFonts w:cs="Times New Roman"/>
        </w:rPr>
        <w:t>FPGA</w:t>
      </w:r>
      <w:r w:rsidRPr="003B7E28">
        <w:rPr>
          <w:rFonts w:cs="Times New Roman"/>
          <w:lang w:val="ru-RU"/>
        </w:rPr>
        <w:t xml:space="preserve"> реализация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требует только сумматоров и </w:t>
      </w:r>
      <w:proofErr w:type="spellStart"/>
      <w:r w:rsidRPr="003B7E28">
        <w:rPr>
          <w:rFonts w:cs="Times New Roman"/>
          <w:lang w:val="ru-RU"/>
        </w:rPr>
        <w:t>вычитателей</w:t>
      </w:r>
      <w:proofErr w:type="spellEnd"/>
      <w:r w:rsidRPr="003B7E28">
        <w:rPr>
          <w:rFonts w:cs="Times New Roman"/>
          <w:lang w:val="ru-RU"/>
        </w:rPr>
        <w:t xml:space="preserve">, что существенно сокращает площадь </w:t>
      </w:r>
      <w:r w:rsidRPr="003B7E28">
        <w:rPr>
          <w:rFonts w:cs="Times New Roman"/>
          <w:lang w:val="ru-RU"/>
        </w:rPr>
        <w:lastRenderedPageBreak/>
        <w:t xml:space="preserve">кристалла и энергопотребление по сравнению с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, требующего аппаратных умножителей. Для типичного размера блока 2048 отсчётов архитектура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на </w:t>
      </w:r>
      <w:r w:rsidRPr="003B7E28">
        <w:rPr>
          <w:rFonts w:cs="Times New Roman"/>
        </w:rPr>
        <w:t>FPGA</w:t>
      </w:r>
      <w:r w:rsidRPr="003B7E28">
        <w:rPr>
          <w:rFonts w:cs="Times New Roman"/>
          <w:lang w:val="ru-RU"/>
        </w:rPr>
        <w:t xml:space="preserve"> может быть реализована с тактовой частотой </w:t>
      </w:r>
      <w:proofErr w:type="gramStart"/>
      <w:r w:rsidRPr="003B7E28">
        <w:rPr>
          <w:rFonts w:cs="Times New Roman"/>
          <w:lang w:val="ru-RU"/>
        </w:rPr>
        <w:t>100-200</w:t>
      </w:r>
      <w:proofErr w:type="gramEnd"/>
      <w:r w:rsidRPr="003B7E28">
        <w:rPr>
          <w:rFonts w:cs="Times New Roman"/>
          <w:lang w:val="ru-RU"/>
        </w:rPr>
        <w:t xml:space="preserve"> МГц, обеспечивая обработку в реальном времени для аудиосигналов с частотой дискретизации до 48 кГц.</w:t>
      </w:r>
    </w:p>
    <w:p w14:paraId="0EF387F2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На цифровых сигнальных процессорах (</w:t>
      </w:r>
      <w:r w:rsidRPr="003B7E28">
        <w:rPr>
          <w:rFonts w:cs="Times New Roman"/>
        </w:rPr>
        <w:t>DSP</w:t>
      </w:r>
      <w:r w:rsidRPr="003B7E28">
        <w:rPr>
          <w:rFonts w:cs="Times New Roman"/>
          <w:lang w:val="ru-RU"/>
        </w:rPr>
        <w:t xml:space="preserve">) отсутствие умножений позволяет использовать каждый цикл процессора максимально эффективно. Для сравнения,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требует одного умножения на бабочку-операцию, тогда как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- только двух сложений. При размере блока </w:t>
      </w:r>
      <w:r w:rsidRPr="003B7E28">
        <w:rPr>
          <w:rFonts w:cs="Times New Roman"/>
        </w:rPr>
        <w:t>N</w:t>
      </w:r>
      <w:r w:rsidRPr="003B7E28">
        <w:rPr>
          <w:rFonts w:cs="Times New Roman"/>
          <w:lang w:val="ru-RU"/>
        </w:rPr>
        <w:t xml:space="preserve"> = 2048 это означает экономию около 4096 операций умножения на блок.</w:t>
      </w:r>
    </w:p>
    <w:p w14:paraId="2FB2F56E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Потенциальные области применения аппаратной реализации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: встроенные аудиокодеки для </w:t>
      </w:r>
      <w:r w:rsidRPr="003B7E28">
        <w:rPr>
          <w:rFonts w:cs="Times New Roman"/>
        </w:rPr>
        <w:t>IoT</w:t>
      </w:r>
      <w:r w:rsidRPr="003B7E28">
        <w:rPr>
          <w:rFonts w:cs="Times New Roman"/>
          <w:lang w:val="ru-RU"/>
        </w:rPr>
        <w:t>-устройств с ограниченной энергией; системы активного шумоподавления, требующие обработки в реальном времени; военные и космические приложения, где надёжность аппаратной реализации (отсутствие плавающей запятой, целочисленная арифметика) является критичной; медицинское оборудование для обработки аудиосигналов с ограничениями по электромагнитной совместимости.</w:t>
      </w:r>
    </w:p>
    <w:p w14:paraId="7F7E3E5F" w14:textId="77777777" w:rsidR="00A7743E" w:rsidRPr="003B7E28" w:rsidRDefault="00000000">
      <w:pPr>
        <w:pStyle w:val="3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>4.5.3. Исправление неработоспособных методов</w:t>
      </w:r>
    </w:p>
    <w:p w14:paraId="292BB24E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Приоритетным направлением является исправление алгоритма обратного преобразования </w:t>
      </w:r>
      <w:r w:rsidRPr="003B7E28">
        <w:rPr>
          <w:rFonts w:cs="Times New Roman"/>
        </w:rPr>
        <w:t>Daubechies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. Текущая реализация некорректна: спектральная сходимость превышает единицу (1,004), </w:t>
      </w:r>
      <w:r w:rsidRPr="003B7E28">
        <w:rPr>
          <w:rFonts w:cs="Times New Roman"/>
        </w:rPr>
        <w:t>SI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SDR</w:t>
      </w:r>
      <w:r w:rsidRPr="003B7E28">
        <w:rPr>
          <w:rFonts w:cs="Times New Roman"/>
          <w:lang w:val="ru-RU"/>
        </w:rPr>
        <w:t xml:space="preserve"> составляет 50,17 дБ, а косинусное сходство равно 0,054. Вероятной причиной является ошибка в порядке расположения коэффициентов при обратном преобразовании или некорректная обработка граничных эффектов. После исправления метод представляет интерес благодаря использованию вейвлетов с лучшей частотной локализацией, чем вейвлет Хаара.</w:t>
      </w:r>
    </w:p>
    <w:p w14:paraId="0C64347A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lastRenderedPageBreak/>
        <w:t xml:space="preserve">Метод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 также требует оптимизации. Текущая реализация показывает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0,423 при времени обработки 3,08 с - худший показатель эффективности (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/с = 0,137). Поскольку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 является стандартным преобразованием в кодеке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потенциально метод может значительно улучшиться при использовании сторонних оптимизированных библиотек и корректном учёте критических полос частот. Методы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требуют решения проблемы перцептивного </w:t>
      </w:r>
      <w:proofErr w:type="spellStart"/>
      <w:r w:rsidRPr="003B7E28">
        <w:rPr>
          <w:rFonts w:cs="Times New Roman"/>
          <w:lang w:val="ru-RU"/>
        </w:rPr>
        <w:t>клиппинга</w:t>
      </w:r>
      <w:proofErr w:type="spellEnd"/>
      <w:r w:rsidRPr="003B7E28">
        <w:rPr>
          <w:rFonts w:cs="Times New Roman"/>
          <w:lang w:val="ru-RU"/>
        </w:rPr>
        <w:t xml:space="preserve"> (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 </w:t>
      </w:r>
      <w:proofErr w:type="gramStart"/>
      <w:r w:rsidRPr="003B7E28">
        <w:rPr>
          <w:rFonts w:cs="Times New Roman"/>
          <w:lang w:val="ru-RU"/>
        </w:rPr>
        <w:t>&lt; 0</w:t>
      </w:r>
      <w:proofErr w:type="gramEnd"/>
      <w:r w:rsidRPr="003B7E28">
        <w:rPr>
          <w:rFonts w:cs="Times New Roman"/>
          <w:lang w:val="ru-RU"/>
        </w:rPr>
        <w:t>,5 для 30%+ файлов).</w:t>
      </w:r>
    </w:p>
    <w:p w14:paraId="7B3DF380" w14:textId="77777777" w:rsidR="00A7743E" w:rsidRPr="003B7E28" w:rsidRDefault="00000000">
      <w:pPr>
        <w:pStyle w:val="3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 xml:space="preserve">4.5.4. Интеграция с </w:t>
      </w:r>
      <w:r w:rsidRPr="003B7E28">
        <w:rPr>
          <w:rFonts w:ascii="Times New Roman" w:hAnsi="Times New Roman" w:cs="Times New Roman"/>
        </w:rPr>
        <w:t>ML</w:t>
      </w:r>
      <w:r w:rsidRPr="003B7E28">
        <w:rPr>
          <w:rFonts w:ascii="Times New Roman" w:hAnsi="Times New Roman" w:cs="Times New Roman"/>
          <w:lang w:val="ru-RU"/>
        </w:rPr>
        <w:t>-методами</w:t>
      </w:r>
    </w:p>
    <w:p w14:paraId="12B364C6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Перспективным направлением является адаптивный выбор метода обработки на основе </w:t>
      </w:r>
      <w:r w:rsidRPr="003B7E28">
        <w:rPr>
          <w:rFonts w:cs="Times New Roman"/>
        </w:rPr>
        <w:t>ML</w:t>
      </w:r>
      <w:r w:rsidRPr="003B7E28">
        <w:rPr>
          <w:rFonts w:cs="Times New Roman"/>
          <w:lang w:val="ru-RU"/>
        </w:rPr>
        <w:t xml:space="preserve">-классификации типа аудиоконтента. Результаты эксперимента показывают, что методы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имеют вариабельность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до 0,097, а для некоторых файлов показывают результаты на уровне 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>3 (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около 0,80). </w:t>
      </w:r>
      <w:r w:rsidRPr="003B7E28">
        <w:rPr>
          <w:rFonts w:cs="Times New Roman"/>
        </w:rPr>
        <w:t>ML</w:t>
      </w:r>
      <w:r w:rsidRPr="003B7E28">
        <w:rPr>
          <w:rFonts w:cs="Times New Roman"/>
          <w:lang w:val="ru-RU"/>
        </w:rPr>
        <w:t xml:space="preserve">-модель, предсказывающая, для каких файлов данный метод будет работать хорошо, позволила бы использовать более агрессивные методы сжатия без риска катастрофического снижения качества. В частности, </w:t>
      </w:r>
      <w:r w:rsidRPr="003B7E28">
        <w:rPr>
          <w:rFonts w:cs="Times New Roman"/>
        </w:rPr>
        <w:t>ML</w:t>
      </w:r>
      <w:r w:rsidRPr="003B7E28">
        <w:rPr>
          <w:rFonts w:cs="Times New Roman"/>
          <w:lang w:val="ru-RU"/>
        </w:rPr>
        <w:t xml:space="preserve">-классификатор мог бы автоматически определять, когда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обеспечивает качество на уровне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или лучше, рекомендуя оптимальный метод для каждого конкретного файла.</w:t>
      </w:r>
    </w:p>
    <w:p w14:paraId="072DA95E" w14:textId="77777777" w:rsidR="00A7743E" w:rsidRPr="003B7E28" w:rsidRDefault="00000000">
      <w:pPr>
        <w:pStyle w:val="3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>4.5.5. Оценка экономической эффективности</w:t>
      </w:r>
    </w:p>
    <w:p w14:paraId="7DC73FC8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На основании экспериментальных данных проведена оценка экономической эффективности. Средний размер файла, обработанного Стандартным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составляет 2,69 МБ. Альтернативные методы обеспечивают следующие размеры: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3 - 1,27 МБ (53% экономия), 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3 - 1,34 МБ (50%),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3 - 0,76 МБ (72%),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>3 - 1,44 МБ (46%).</w:t>
      </w:r>
    </w:p>
    <w:p w14:paraId="5FE6C42E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lastRenderedPageBreak/>
        <w:t xml:space="preserve">Экономия на хранилище сопровождается снижением качества. При переходе от Стандартного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к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экономия составляет 46% при снижении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с 0,992 до 0,672 и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 с 4,12 до 2,16. Данное снижение является существенным и может быть приемлемым только для некритичных приложений.</w:t>
      </w:r>
    </w:p>
    <w:p w14:paraId="33010189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Для сервиса с каталогом из 100 миллионов треков: переход на 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сэкономит около 135 петабайт хранилища; переход на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3 - около 142 петабайт; переход на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3 - около 125 петабайт. Следует учитывать, что экономия при использовании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наименьшая среди работоспособных методов, что ограничивает его привлекательность с экономической точки зрения в текущей реализации.</w:t>
      </w:r>
    </w:p>
    <w:p w14:paraId="48A4C307" w14:textId="77777777" w:rsidR="00C65D09" w:rsidRPr="009D31C8" w:rsidRDefault="00000000">
      <w:pPr>
        <w:ind w:firstLine="709"/>
        <w:rPr>
          <w:lang w:val="ru-RU"/>
        </w:rPr>
      </w:pPr>
      <w:r w:rsidRPr="009D31C8">
        <w:rPr>
          <w:rFonts w:cs="Times New Roman"/>
          <w:sz w:val="24"/>
          <w:szCs w:val="24"/>
          <w:lang w:val="ru-RU"/>
        </w:rPr>
        <w:t>Детальные показатели экономической эффективности для каждого из девяти методов представлены в таблице 4.12.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67"/>
        <w:gridCol w:w="1567"/>
        <w:gridCol w:w="1567"/>
        <w:gridCol w:w="1567"/>
        <w:gridCol w:w="1567"/>
        <w:gridCol w:w="1567"/>
      </w:tblGrid>
      <w:tr w:rsidR="00C65D09" w14:paraId="3CE2DC74" w14:textId="77777777">
        <w:tc>
          <w:tcPr>
            <w:tcW w:w="1567" w:type="dxa"/>
            <w:shd w:val="clear" w:color="auto" w:fill="D9E2F3"/>
          </w:tcPr>
          <w:p w14:paraId="73DAD0B6" w14:textId="77777777" w:rsidR="00C65D09" w:rsidRDefault="00000000">
            <w:pPr>
              <w:jc w:val="center"/>
            </w:pPr>
            <w:proofErr w:type="spellStart"/>
            <w:r>
              <w:rPr>
                <w:rFonts w:cs="Times New Roman"/>
                <w:b/>
                <w:sz w:val="18"/>
              </w:rPr>
              <w:t>Метод</w:t>
            </w:r>
            <w:proofErr w:type="spellEnd"/>
          </w:p>
        </w:tc>
        <w:tc>
          <w:tcPr>
            <w:tcW w:w="1567" w:type="dxa"/>
            <w:shd w:val="clear" w:color="auto" w:fill="D9E2F3"/>
          </w:tcPr>
          <w:p w14:paraId="2C85C8E9" w14:textId="77777777" w:rsidR="00C65D09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Ср. размер</w:t>
            </w:r>
            <w:r>
              <w:rPr>
                <w:rFonts w:cs="Times New Roman"/>
                <w:b/>
                <w:sz w:val="18"/>
              </w:rPr>
              <w:br/>
              <w:t>(МБ)</w:t>
            </w:r>
          </w:p>
        </w:tc>
        <w:tc>
          <w:tcPr>
            <w:tcW w:w="1567" w:type="dxa"/>
            <w:shd w:val="clear" w:color="auto" w:fill="D9E2F3"/>
          </w:tcPr>
          <w:p w14:paraId="2379509D" w14:textId="77777777" w:rsidR="00C65D09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Экономия</w:t>
            </w:r>
            <w:r>
              <w:rPr>
                <w:rFonts w:cs="Times New Roman"/>
                <w:b/>
                <w:sz w:val="18"/>
              </w:rPr>
              <w:br/>
              <w:t>(% vs MP3)</w:t>
            </w:r>
          </w:p>
        </w:tc>
        <w:tc>
          <w:tcPr>
            <w:tcW w:w="1567" w:type="dxa"/>
            <w:shd w:val="clear" w:color="auto" w:fill="D9E2F3"/>
          </w:tcPr>
          <w:p w14:paraId="001652D5" w14:textId="77777777" w:rsidR="00C65D09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Ср. Score</w:t>
            </w:r>
          </w:p>
        </w:tc>
        <w:tc>
          <w:tcPr>
            <w:tcW w:w="1567" w:type="dxa"/>
            <w:shd w:val="clear" w:color="auto" w:fill="D9E2F3"/>
          </w:tcPr>
          <w:p w14:paraId="737466E7" w14:textId="77777777" w:rsidR="00C65D09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Время (с)</w:t>
            </w:r>
          </w:p>
        </w:tc>
        <w:tc>
          <w:tcPr>
            <w:tcW w:w="1567" w:type="dxa"/>
            <w:shd w:val="clear" w:color="auto" w:fill="D9E2F3"/>
          </w:tcPr>
          <w:p w14:paraId="539CAE98" w14:textId="77777777" w:rsidR="00C65D09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Score/МБ</w:t>
            </w:r>
          </w:p>
        </w:tc>
      </w:tr>
      <w:tr w:rsidR="00C65D09" w14:paraId="63D21519" w14:textId="77777777">
        <w:tc>
          <w:tcPr>
            <w:tcW w:w="1567" w:type="dxa"/>
          </w:tcPr>
          <w:p w14:paraId="663022CF" w14:textId="77777777" w:rsidR="00C65D09" w:rsidRDefault="00000000">
            <w:r>
              <w:rPr>
                <w:rFonts w:cs="Times New Roman"/>
                <w:sz w:val="16"/>
              </w:rPr>
              <w:t>Стандартный MP3</w:t>
            </w:r>
          </w:p>
        </w:tc>
        <w:tc>
          <w:tcPr>
            <w:tcW w:w="1567" w:type="dxa"/>
          </w:tcPr>
          <w:p w14:paraId="5FB442C7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2.687</w:t>
            </w:r>
          </w:p>
        </w:tc>
        <w:tc>
          <w:tcPr>
            <w:tcW w:w="1567" w:type="dxa"/>
          </w:tcPr>
          <w:p w14:paraId="2172B57F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0.0</w:t>
            </w:r>
          </w:p>
        </w:tc>
        <w:tc>
          <w:tcPr>
            <w:tcW w:w="1567" w:type="dxa"/>
          </w:tcPr>
          <w:p w14:paraId="48A97D83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0.9920</w:t>
            </w:r>
          </w:p>
        </w:tc>
        <w:tc>
          <w:tcPr>
            <w:tcW w:w="1567" w:type="dxa"/>
          </w:tcPr>
          <w:p w14:paraId="2940E328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0.94</w:t>
            </w:r>
          </w:p>
        </w:tc>
        <w:tc>
          <w:tcPr>
            <w:tcW w:w="1567" w:type="dxa"/>
          </w:tcPr>
          <w:p w14:paraId="395743D5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0.369</w:t>
            </w:r>
          </w:p>
        </w:tc>
      </w:tr>
      <w:tr w:rsidR="00C65D09" w14:paraId="1A109A4F" w14:textId="77777777">
        <w:tc>
          <w:tcPr>
            <w:tcW w:w="1567" w:type="dxa"/>
          </w:tcPr>
          <w:p w14:paraId="0D804E4E" w14:textId="77777777" w:rsidR="00C65D09" w:rsidRDefault="00000000">
            <w:r>
              <w:rPr>
                <w:rFonts w:cs="Times New Roman"/>
                <w:sz w:val="16"/>
              </w:rPr>
              <w:t>Хаффман MP3</w:t>
            </w:r>
          </w:p>
        </w:tc>
        <w:tc>
          <w:tcPr>
            <w:tcW w:w="1567" w:type="dxa"/>
          </w:tcPr>
          <w:p w14:paraId="0E48C13C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1.337</w:t>
            </w:r>
          </w:p>
        </w:tc>
        <w:tc>
          <w:tcPr>
            <w:tcW w:w="1567" w:type="dxa"/>
          </w:tcPr>
          <w:p w14:paraId="1829C56F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50.2</w:t>
            </w:r>
          </w:p>
        </w:tc>
        <w:tc>
          <w:tcPr>
            <w:tcW w:w="1567" w:type="dxa"/>
          </w:tcPr>
          <w:p w14:paraId="1587F45D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0.9147</w:t>
            </w:r>
          </w:p>
        </w:tc>
        <w:tc>
          <w:tcPr>
            <w:tcW w:w="1567" w:type="dxa"/>
          </w:tcPr>
          <w:p w14:paraId="1BB660BD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0.71</w:t>
            </w:r>
          </w:p>
        </w:tc>
        <w:tc>
          <w:tcPr>
            <w:tcW w:w="1567" w:type="dxa"/>
          </w:tcPr>
          <w:p w14:paraId="3EA9FB0B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0.684</w:t>
            </w:r>
          </w:p>
        </w:tc>
      </w:tr>
      <w:tr w:rsidR="00C65D09" w14:paraId="6BC1E3EB" w14:textId="77777777">
        <w:tc>
          <w:tcPr>
            <w:tcW w:w="1567" w:type="dxa"/>
          </w:tcPr>
          <w:p w14:paraId="09FC7CDA" w14:textId="77777777" w:rsidR="00C65D09" w:rsidRDefault="00000000">
            <w:r>
              <w:rPr>
                <w:rFonts w:cs="Times New Roman"/>
                <w:sz w:val="16"/>
              </w:rPr>
              <w:t>Розенброк MP3</w:t>
            </w:r>
          </w:p>
        </w:tc>
        <w:tc>
          <w:tcPr>
            <w:tcW w:w="1567" w:type="dxa"/>
          </w:tcPr>
          <w:p w14:paraId="364E7ADB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1.265</w:t>
            </w:r>
          </w:p>
        </w:tc>
        <w:tc>
          <w:tcPr>
            <w:tcW w:w="1567" w:type="dxa"/>
          </w:tcPr>
          <w:p w14:paraId="7BCBFE38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52.9</w:t>
            </w:r>
          </w:p>
        </w:tc>
        <w:tc>
          <w:tcPr>
            <w:tcW w:w="1567" w:type="dxa"/>
          </w:tcPr>
          <w:p w14:paraId="5BE4A24D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0.8665</w:t>
            </w:r>
          </w:p>
        </w:tc>
        <w:tc>
          <w:tcPr>
            <w:tcW w:w="1567" w:type="dxa"/>
          </w:tcPr>
          <w:p w14:paraId="6D335CD4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0.57</w:t>
            </w:r>
          </w:p>
        </w:tc>
        <w:tc>
          <w:tcPr>
            <w:tcW w:w="1567" w:type="dxa"/>
          </w:tcPr>
          <w:p w14:paraId="667D30B1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0.685</w:t>
            </w:r>
          </w:p>
        </w:tc>
      </w:tr>
      <w:tr w:rsidR="00C65D09" w14:paraId="3D4E9FC3" w14:textId="77777777">
        <w:tc>
          <w:tcPr>
            <w:tcW w:w="1567" w:type="dxa"/>
          </w:tcPr>
          <w:p w14:paraId="0851A49D" w14:textId="77777777" w:rsidR="00C65D09" w:rsidRDefault="00000000">
            <w:r>
              <w:rPr>
                <w:rFonts w:cs="Times New Roman"/>
                <w:sz w:val="16"/>
              </w:rPr>
              <w:t>DWT MP3</w:t>
            </w:r>
          </w:p>
        </w:tc>
        <w:tc>
          <w:tcPr>
            <w:tcW w:w="1567" w:type="dxa"/>
          </w:tcPr>
          <w:p w14:paraId="3F24C06D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1.539</w:t>
            </w:r>
          </w:p>
        </w:tc>
        <w:tc>
          <w:tcPr>
            <w:tcW w:w="1567" w:type="dxa"/>
          </w:tcPr>
          <w:p w14:paraId="7FF6E192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42.7</w:t>
            </w:r>
          </w:p>
        </w:tc>
        <w:tc>
          <w:tcPr>
            <w:tcW w:w="1567" w:type="dxa"/>
          </w:tcPr>
          <w:p w14:paraId="3D38A549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0.6885</w:t>
            </w:r>
          </w:p>
        </w:tc>
        <w:tc>
          <w:tcPr>
            <w:tcW w:w="1567" w:type="dxa"/>
          </w:tcPr>
          <w:p w14:paraId="4129B61D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1.63</w:t>
            </w:r>
          </w:p>
        </w:tc>
        <w:tc>
          <w:tcPr>
            <w:tcW w:w="1567" w:type="dxa"/>
          </w:tcPr>
          <w:p w14:paraId="783C5325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0.447</w:t>
            </w:r>
          </w:p>
        </w:tc>
      </w:tr>
      <w:tr w:rsidR="00C65D09" w14:paraId="01AF276C" w14:textId="77777777">
        <w:tc>
          <w:tcPr>
            <w:tcW w:w="1567" w:type="dxa"/>
          </w:tcPr>
          <w:p w14:paraId="0C53D648" w14:textId="77777777" w:rsidR="00C65D09" w:rsidRDefault="00000000">
            <w:r>
              <w:rPr>
                <w:rFonts w:cs="Times New Roman"/>
                <w:sz w:val="16"/>
              </w:rPr>
              <w:t>FWHT MP3</w:t>
            </w:r>
          </w:p>
        </w:tc>
        <w:tc>
          <w:tcPr>
            <w:tcW w:w="1567" w:type="dxa"/>
          </w:tcPr>
          <w:p w14:paraId="075044DA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1.440</w:t>
            </w:r>
          </w:p>
        </w:tc>
        <w:tc>
          <w:tcPr>
            <w:tcW w:w="1567" w:type="dxa"/>
          </w:tcPr>
          <w:p w14:paraId="2D6E179E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46.4</w:t>
            </w:r>
          </w:p>
        </w:tc>
        <w:tc>
          <w:tcPr>
            <w:tcW w:w="1567" w:type="dxa"/>
          </w:tcPr>
          <w:p w14:paraId="738CD99E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0.6718</w:t>
            </w:r>
          </w:p>
        </w:tc>
        <w:tc>
          <w:tcPr>
            <w:tcW w:w="1567" w:type="dxa"/>
          </w:tcPr>
          <w:p w14:paraId="7D857EB3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1.96</w:t>
            </w:r>
          </w:p>
        </w:tc>
        <w:tc>
          <w:tcPr>
            <w:tcW w:w="1567" w:type="dxa"/>
          </w:tcPr>
          <w:p w14:paraId="055AA66C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0.467</w:t>
            </w:r>
          </w:p>
        </w:tc>
      </w:tr>
      <w:tr w:rsidR="00C65D09" w14:paraId="28EE2A5B" w14:textId="77777777">
        <w:tc>
          <w:tcPr>
            <w:tcW w:w="1567" w:type="dxa"/>
          </w:tcPr>
          <w:p w14:paraId="378817D4" w14:textId="77777777" w:rsidR="00C65D09" w:rsidRDefault="00000000">
            <w:r>
              <w:rPr>
                <w:rFonts w:cs="Times New Roman"/>
                <w:sz w:val="16"/>
              </w:rPr>
              <w:t>MDCT MP3</w:t>
            </w:r>
          </w:p>
        </w:tc>
        <w:tc>
          <w:tcPr>
            <w:tcW w:w="1567" w:type="dxa"/>
          </w:tcPr>
          <w:p w14:paraId="7B06DF54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0.903</w:t>
            </w:r>
          </w:p>
        </w:tc>
        <w:tc>
          <w:tcPr>
            <w:tcW w:w="1567" w:type="dxa"/>
          </w:tcPr>
          <w:p w14:paraId="51B29D04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66.4</w:t>
            </w:r>
          </w:p>
        </w:tc>
        <w:tc>
          <w:tcPr>
            <w:tcW w:w="1567" w:type="dxa"/>
          </w:tcPr>
          <w:p w14:paraId="4C3E73E6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0.4231</w:t>
            </w:r>
          </w:p>
        </w:tc>
        <w:tc>
          <w:tcPr>
            <w:tcW w:w="1567" w:type="dxa"/>
          </w:tcPr>
          <w:p w14:paraId="12F12968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3.08</w:t>
            </w:r>
          </w:p>
        </w:tc>
        <w:tc>
          <w:tcPr>
            <w:tcW w:w="1567" w:type="dxa"/>
          </w:tcPr>
          <w:p w14:paraId="48CE2F02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0.469</w:t>
            </w:r>
          </w:p>
        </w:tc>
      </w:tr>
      <w:tr w:rsidR="00C65D09" w14:paraId="355085E9" w14:textId="77777777">
        <w:tc>
          <w:tcPr>
            <w:tcW w:w="1567" w:type="dxa"/>
          </w:tcPr>
          <w:p w14:paraId="53DBBB9A" w14:textId="77777777" w:rsidR="00C65D09" w:rsidRDefault="00000000">
            <w:r>
              <w:rPr>
                <w:rFonts w:cs="Times New Roman"/>
                <w:sz w:val="16"/>
              </w:rPr>
              <w:t>FFT MP3</w:t>
            </w:r>
          </w:p>
        </w:tc>
        <w:tc>
          <w:tcPr>
            <w:tcW w:w="1567" w:type="dxa"/>
          </w:tcPr>
          <w:p w14:paraId="2FB8D4EB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0.755</w:t>
            </w:r>
          </w:p>
        </w:tc>
        <w:tc>
          <w:tcPr>
            <w:tcW w:w="1567" w:type="dxa"/>
          </w:tcPr>
          <w:p w14:paraId="60CD0A45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71.9</w:t>
            </w:r>
          </w:p>
        </w:tc>
        <w:tc>
          <w:tcPr>
            <w:tcW w:w="1567" w:type="dxa"/>
          </w:tcPr>
          <w:p w14:paraId="350FDD2C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0.5577</w:t>
            </w:r>
          </w:p>
        </w:tc>
        <w:tc>
          <w:tcPr>
            <w:tcW w:w="1567" w:type="dxa"/>
          </w:tcPr>
          <w:p w14:paraId="3CA4AE3C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1.11</w:t>
            </w:r>
          </w:p>
        </w:tc>
        <w:tc>
          <w:tcPr>
            <w:tcW w:w="1567" w:type="dxa"/>
          </w:tcPr>
          <w:p w14:paraId="14BD180E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0.739</w:t>
            </w:r>
          </w:p>
        </w:tc>
      </w:tr>
      <w:tr w:rsidR="00C65D09" w14:paraId="382E7D34" w14:textId="77777777">
        <w:tc>
          <w:tcPr>
            <w:tcW w:w="1567" w:type="dxa"/>
          </w:tcPr>
          <w:p w14:paraId="6D2E17A7" w14:textId="77777777" w:rsidR="00C65D09" w:rsidRDefault="00000000">
            <w:r>
              <w:rPr>
                <w:rFonts w:cs="Times New Roman"/>
                <w:sz w:val="16"/>
              </w:rPr>
              <w:t>DCT MP3</w:t>
            </w:r>
          </w:p>
        </w:tc>
        <w:tc>
          <w:tcPr>
            <w:tcW w:w="1567" w:type="dxa"/>
          </w:tcPr>
          <w:p w14:paraId="1C4E63F9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0.787</w:t>
            </w:r>
          </w:p>
        </w:tc>
        <w:tc>
          <w:tcPr>
            <w:tcW w:w="1567" w:type="dxa"/>
          </w:tcPr>
          <w:p w14:paraId="065DF624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70.7</w:t>
            </w:r>
          </w:p>
        </w:tc>
        <w:tc>
          <w:tcPr>
            <w:tcW w:w="1567" w:type="dxa"/>
          </w:tcPr>
          <w:p w14:paraId="5DB87CC5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0.5450</w:t>
            </w:r>
          </w:p>
        </w:tc>
        <w:tc>
          <w:tcPr>
            <w:tcW w:w="1567" w:type="dxa"/>
          </w:tcPr>
          <w:p w14:paraId="09978C87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1.97</w:t>
            </w:r>
          </w:p>
        </w:tc>
        <w:tc>
          <w:tcPr>
            <w:tcW w:w="1567" w:type="dxa"/>
          </w:tcPr>
          <w:p w14:paraId="15F6CD4B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0.692</w:t>
            </w:r>
          </w:p>
        </w:tc>
      </w:tr>
      <w:tr w:rsidR="00C65D09" w14:paraId="01CA9098" w14:textId="77777777">
        <w:tc>
          <w:tcPr>
            <w:tcW w:w="1567" w:type="dxa"/>
          </w:tcPr>
          <w:p w14:paraId="6A860E40" w14:textId="77777777" w:rsidR="00C65D09" w:rsidRDefault="00000000">
            <w:r>
              <w:rPr>
                <w:rFonts w:cs="Times New Roman"/>
                <w:sz w:val="16"/>
              </w:rPr>
              <w:t>Daubechies DWT MP3</w:t>
            </w:r>
          </w:p>
        </w:tc>
        <w:tc>
          <w:tcPr>
            <w:tcW w:w="1567" w:type="dxa"/>
          </w:tcPr>
          <w:p w14:paraId="33DDAFB4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3.017</w:t>
            </w:r>
          </w:p>
        </w:tc>
        <w:tc>
          <w:tcPr>
            <w:tcW w:w="1567" w:type="dxa"/>
          </w:tcPr>
          <w:p w14:paraId="5AAA48EE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-12.3</w:t>
            </w:r>
          </w:p>
        </w:tc>
        <w:tc>
          <w:tcPr>
            <w:tcW w:w="1567" w:type="dxa"/>
          </w:tcPr>
          <w:p w14:paraId="51BCC9AC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0.1279</w:t>
            </w:r>
          </w:p>
        </w:tc>
        <w:tc>
          <w:tcPr>
            <w:tcW w:w="1567" w:type="dxa"/>
          </w:tcPr>
          <w:p w14:paraId="5291A4F3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2.63</w:t>
            </w:r>
          </w:p>
        </w:tc>
        <w:tc>
          <w:tcPr>
            <w:tcW w:w="1567" w:type="dxa"/>
          </w:tcPr>
          <w:p w14:paraId="3871D379" w14:textId="77777777" w:rsidR="00C65D09" w:rsidRDefault="00000000">
            <w:pPr>
              <w:jc w:val="center"/>
            </w:pPr>
            <w:r>
              <w:rPr>
                <w:rFonts w:cs="Times New Roman"/>
                <w:sz w:val="18"/>
              </w:rPr>
              <w:t>0.042</w:t>
            </w:r>
          </w:p>
        </w:tc>
      </w:tr>
    </w:tbl>
    <w:p w14:paraId="5319BD35" w14:textId="77777777" w:rsidR="00C65D09" w:rsidRPr="009D31C8" w:rsidRDefault="00000000">
      <w:pPr>
        <w:jc w:val="center"/>
        <w:rPr>
          <w:lang w:val="ru-RU"/>
        </w:rPr>
      </w:pPr>
      <w:r w:rsidRPr="009D31C8">
        <w:rPr>
          <w:rFonts w:cs="Times New Roman"/>
          <w:sz w:val="22"/>
          <w:lang w:val="ru-RU"/>
        </w:rPr>
        <w:t>Таблица 4.12 – Экономическая эффективность методов обработки аудиоданных (средние по 80 аудиофайлам)</w:t>
      </w:r>
    </w:p>
    <w:p w14:paraId="1D7C779F" w14:textId="77777777" w:rsidR="00C65D09" w:rsidRPr="009D31C8" w:rsidRDefault="00000000">
      <w:pPr>
        <w:ind w:firstLine="709"/>
        <w:rPr>
          <w:lang w:val="ru-RU"/>
        </w:rPr>
      </w:pPr>
      <w:r w:rsidRPr="009D31C8">
        <w:rPr>
          <w:rFonts w:cs="Times New Roman"/>
          <w:sz w:val="24"/>
          <w:szCs w:val="24"/>
          <w:lang w:val="ru-RU"/>
        </w:rPr>
        <w:t xml:space="preserve">Данные таблицы 4.12 показывают, что наибольшую экономию хранилища обеспечивают методы </w:t>
      </w:r>
      <w:r>
        <w:rPr>
          <w:rFonts w:cs="Times New Roman"/>
          <w:sz w:val="24"/>
          <w:szCs w:val="24"/>
        </w:rPr>
        <w:t>FFT</w:t>
      </w:r>
      <w:r w:rsidRPr="009D31C8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</w:rPr>
        <w:t>MP</w:t>
      </w:r>
      <w:r w:rsidRPr="009D31C8">
        <w:rPr>
          <w:rFonts w:cs="Times New Roman"/>
          <w:sz w:val="24"/>
          <w:szCs w:val="24"/>
          <w:lang w:val="ru-RU"/>
        </w:rPr>
        <w:t xml:space="preserve">3 (71,9%) и </w:t>
      </w:r>
      <w:r>
        <w:rPr>
          <w:rFonts w:cs="Times New Roman"/>
          <w:sz w:val="24"/>
          <w:szCs w:val="24"/>
        </w:rPr>
        <w:t>DCT</w:t>
      </w:r>
      <w:r w:rsidRPr="009D31C8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</w:rPr>
        <w:t>MP</w:t>
      </w:r>
      <w:r w:rsidRPr="009D31C8">
        <w:rPr>
          <w:rFonts w:cs="Times New Roman"/>
          <w:sz w:val="24"/>
          <w:szCs w:val="24"/>
          <w:lang w:val="ru-RU"/>
        </w:rPr>
        <w:t>3 (70,7%), однако их интегральное качество (</w:t>
      </w:r>
      <w:r>
        <w:rPr>
          <w:rFonts w:cs="Times New Roman"/>
          <w:sz w:val="24"/>
          <w:szCs w:val="24"/>
        </w:rPr>
        <w:t>Score</w:t>
      </w:r>
      <w:r w:rsidRPr="009D31C8">
        <w:rPr>
          <w:rFonts w:cs="Times New Roman"/>
          <w:sz w:val="24"/>
          <w:szCs w:val="24"/>
          <w:lang w:val="ru-RU"/>
        </w:rPr>
        <w:t xml:space="preserve"> </w:t>
      </w:r>
      <w:proofErr w:type="gramStart"/>
      <w:r w:rsidRPr="009D31C8">
        <w:rPr>
          <w:rFonts w:cs="Times New Roman"/>
          <w:sz w:val="24"/>
          <w:szCs w:val="24"/>
          <w:lang w:val="ru-RU"/>
        </w:rPr>
        <w:t>0,55-0,56</w:t>
      </w:r>
      <w:proofErr w:type="gramEnd"/>
      <w:r w:rsidRPr="009D31C8">
        <w:rPr>
          <w:rFonts w:cs="Times New Roman"/>
          <w:sz w:val="24"/>
          <w:szCs w:val="24"/>
          <w:lang w:val="ru-RU"/>
        </w:rPr>
        <w:t xml:space="preserve">) значительно уступает Стандартному </w:t>
      </w:r>
      <w:r>
        <w:rPr>
          <w:rFonts w:cs="Times New Roman"/>
          <w:sz w:val="24"/>
          <w:szCs w:val="24"/>
        </w:rPr>
        <w:t>MP</w:t>
      </w:r>
      <w:r w:rsidRPr="009D31C8">
        <w:rPr>
          <w:rFonts w:cs="Times New Roman"/>
          <w:sz w:val="24"/>
          <w:szCs w:val="24"/>
          <w:lang w:val="ru-RU"/>
        </w:rPr>
        <w:t xml:space="preserve">3 (0,992). Наилучший баланс качества и эффективности демонстрирует </w:t>
      </w:r>
      <w:proofErr w:type="spellStart"/>
      <w:r w:rsidRPr="009D31C8">
        <w:rPr>
          <w:rFonts w:cs="Times New Roman"/>
          <w:sz w:val="24"/>
          <w:szCs w:val="24"/>
          <w:lang w:val="ru-RU"/>
        </w:rPr>
        <w:t>Розенброк</w:t>
      </w:r>
      <w:proofErr w:type="spellEnd"/>
      <w:r w:rsidRPr="009D31C8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</w:rPr>
        <w:t>MP</w:t>
      </w:r>
      <w:r w:rsidRPr="009D31C8">
        <w:rPr>
          <w:rFonts w:cs="Times New Roman"/>
          <w:sz w:val="24"/>
          <w:szCs w:val="24"/>
          <w:lang w:val="ru-RU"/>
        </w:rPr>
        <w:t xml:space="preserve">3: экономия 52,9% при </w:t>
      </w:r>
      <w:r>
        <w:rPr>
          <w:rFonts w:cs="Times New Roman"/>
          <w:sz w:val="24"/>
          <w:szCs w:val="24"/>
        </w:rPr>
        <w:t>Score</w:t>
      </w:r>
      <w:r w:rsidRPr="009D31C8">
        <w:rPr>
          <w:rFonts w:cs="Times New Roman"/>
          <w:sz w:val="24"/>
          <w:szCs w:val="24"/>
          <w:lang w:val="ru-RU"/>
        </w:rPr>
        <w:t xml:space="preserve"> 0,867 и минимальном времени обработки (0,57 с). Показатель </w:t>
      </w:r>
      <w:r>
        <w:rPr>
          <w:rFonts w:cs="Times New Roman"/>
          <w:sz w:val="24"/>
          <w:szCs w:val="24"/>
        </w:rPr>
        <w:t>Score</w:t>
      </w:r>
      <w:r w:rsidRPr="009D31C8">
        <w:rPr>
          <w:rFonts w:cs="Times New Roman"/>
          <w:sz w:val="24"/>
          <w:szCs w:val="24"/>
          <w:lang w:val="ru-RU"/>
        </w:rPr>
        <w:t xml:space="preserve">/МБ максимален </w:t>
      </w:r>
      <w:r w:rsidRPr="009D31C8">
        <w:rPr>
          <w:rFonts w:cs="Times New Roman"/>
          <w:sz w:val="24"/>
          <w:szCs w:val="24"/>
          <w:lang w:val="ru-RU"/>
        </w:rPr>
        <w:lastRenderedPageBreak/>
        <w:t xml:space="preserve">для </w:t>
      </w:r>
      <w:r>
        <w:rPr>
          <w:rFonts w:cs="Times New Roman"/>
          <w:sz w:val="24"/>
          <w:szCs w:val="24"/>
        </w:rPr>
        <w:t>FFT</w:t>
      </w:r>
      <w:r w:rsidRPr="009D31C8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</w:rPr>
        <w:t>MP</w:t>
      </w:r>
      <w:r w:rsidRPr="009D31C8">
        <w:rPr>
          <w:rFonts w:cs="Times New Roman"/>
          <w:sz w:val="24"/>
          <w:szCs w:val="24"/>
          <w:lang w:val="ru-RU"/>
        </w:rPr>
        <w:t xml:space="preserve">3 (0,739), что обусловлен наилучшим сжатием при умеренном качестве. Метод </w:t>
      </w:r>
      <w:r>
        <w:rPr>
          <w:rFonts w:cs="Times New Roman"/>
          <w:sz w:val="24"/>
          <w:szCs w:val="24"/>
        </w:rPr>
        <w:t>FWHT</w:t>
      </w:r>
      <w:r w:rsidRPr="009D31C8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</w:rPr>
        <w:t>MP</w:t>
      </w:r>
      <w:r w:rsidRPr="009D31C8">
        <w:rPr>
          <w:rFonts w:cs="Times New Roman"/>
          <w:sz w:val="24"/>
          <w:szCs w:val="24"/>
          <w:lang w:val="ru-RU"/>
        </w:rPr>
        <w:t xml:space="preserve">3 обеспечивает экономию 46,4% при </w:t>
      </w:r>
      <w:r>
        <w:rPr>
          <w:rFonts w:cs="Times New Roman"/>
          <w:sz w:val="24"/>
          <w:szCs w:val="24"/>
        </w:rPr>
        <w:t>Score</w:t>
      </w:r>
      <w:r w:rsidRPr="009D31C8">
        <w:rPr>
          <w:rFonts w:cs="Times New Roman"/>
          <w:sz w:val="24"/>
          <w:szCs w:val="24"/>
          <w:lang w:val="ru-RU"/>
        </w:rPr>
        <w:t xml:space="preserve"> 0,672 и показателе </w:t>
      </w:r>
      <w:r>
        <w:rPr>
          <w:rFonts w:cs="Times New Roman"/>
          <w:sz w:val="24"/>
          <w:szCs w:val="24"/>
        </w:rPr>
        <w:t>Score</w:t>
      </w:r>
      <w:r w:rsidRPr="009D31C8">
        <w:rPr>
          <w:rFonts w:cs="Times New Roman"/>
          <w:sz w:val="24"/>
          <w:szCs w:val="24"/>
          <w:lang w:val="ru-RU"/>
        </w:rPr>
        <w:t xml:space="preserve">/МБ 0,467, уступая по эффективности </w:t>
      </w:r>
      <w:r>
        <w:rPr>
          <w:rFonts w:cs="Times New Roman"/>
          <w:sz w:val="24"/>
          <w:szCs w:val="24"/>
        </w:rPr>
        <w:t>FFT</w:t>
      </w:r>
      <w:r w:rsidRPr="009D31C8">
        <w:rPr>
          <w:rFonts w:cs="Times New Roman"/>
          <w:sz w:val="24"/>
          <w:szCs w:val="24"/>
          <w:lang w:val="ru-RU"/>
        </w:rPr>
        <w:t xml:space="preserve">, </w:t>
      </w:r>
      <w:r>
        <w:rPr>
          <w:rFonts w:cs="Times New Roman"/>
          <w:sz w:val="24"/>
          <w:szCs w:val="24"/>
        </w:rPr>
        <w:t>DCT</w:t>
      </w:r>
      <w:r w:rsidRPr="009D31C8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9D31C8">
        <w:rPr>
          <w:rFonts w:cs="Times New Roman"/>
          <w:sz w:val="24"/>
          <w:szCs w:val="24"/>
          <w:lang w:val="ru-RU"/>
        </w:rPr>
        <w:t>Розенброк</w:t>
      </w:r>
      <w:proofErr w:type="spellEnd"/>
      <w:r w:rsidRPr="009D31C8">
        <w:rPr>
          <w:rFonts w:cs="Times New Roman"/>
          <w:sz w:val="24"/>
          <w:szCs w:val="24"/>
          <w:lang w:val="ru-RU"/>
        </w:rPr>
        <w:t xml:space="preserve"> и Хаффман.</w:t>
      </w:r>
    </w:p>
    <w:p w14:paraId="4B05BF51" w14:textId="77777777" w:rsidR="00A7743E" w:rsidRPr="003B7E28" w:rsidRDefault="00000000">
      <w:pPr>
        <w:pStyle w:val="2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>4.6. Выводы по главе</w:t>
      </w:r>
    </w:p>
    <w:p w14:paraId="368954E0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В четвёртой главе описан разработанный программный комплекс, представлены результаты экспериментального исследования девяти методов обработки аудиоданных и проведён целевой анализ применимости метода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>. Основные выводы:</w:t>
      </w:r>
    </w:p>
    <w:p w14:paraId="4D89F608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1. Проведено экспериментальное сравнение девяти методов обработки аудиоданных по комплексу из одиннадцати метрик на выборке из 80 аудиофайлов (720 экспериментальных прогонов). Стандартный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>3 демонстрирует безоговорочное лидерство (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0,992), а </w:t>
      </w:r>
      <w:r w:rsidRPr="003B7E28">
        <w:rPr>
          <w:rFonts w:cs="Times New Roman"/>
        </w:rPr>
        <w:t>Daubechies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признан неработоспособным (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0,128).</w:t>
      </w:r>
    </w:p>
    <w:p w14:paraId="40B076E2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2. Метод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занимает пятое место по интегральному баллу (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0,672), уступая Стандартному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и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3. При этом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побеждает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в 78,8% файлов, а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 - в 92,5% файлов, что подтверждает конкурентоспособность </w:t>
      </w:r>
      <w:r w:rsidRPr="003B7E28">
        <w:rPr>
          <w:rFonts w:cs="Times New Roman"/>
        </w:rPr>
        <w:t>Walsh</w:t>
      </w:r>
      <w:r w:rsidRPr="003B7E28">
        <w:rPr>
          <w:rFonts w:cs="Times New Roman"/>
          <w:lang w:val="ru-RU"/>
        </w:rPr>
        <w:t>-преобразования среди методов с пользовательской реализацией.</w:t>
      </w:r>
    </w:p>
    <w:p w14:paraId="4CCD9E1B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3. Главным ограничением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является отсутствие </w:t>
      </w:r>
      <w:proofErr w:type="spellStart"/>
      <w:r w:rsidRPr="003B7E28">
        <w:rPr>
          <w:rFonts w:cs="Times New Roman"/>
          <w:lang w:val="ru-RU"/>
        </w:rPr>
        <w:t>психоакустической</w:t>
      </w:r>
      <w:proofErr w:type="spellEnd"/>
      <w:r w:rsidRPr="003B7E28">
        <w:rPr>
          <w:rFonts w:cs="Times New Roman"/>
          <w:lang w:val="ru-RU"/>
        </w:rPr>
        <w:t xml:space="preserve"> модели, из-за чего метод существенно уступает Стандартному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>3 (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 2,16 против 4,12) и медленная текущая реализация на </w:t>
      </w:r>
      <w:r w:rsidRPr="003B7E28">
        <w:rPr>
          <w:rFonts w:cs="Times New Roman"/>
        </w:rPr>
        <w:t>Python</w:t>
      </w:r>
      <w:r w:rsidRPr="003B7E28">
        <w:rPr>
          <w:rFonts w:cs="Times New Roman"/>
          <w:lang w:val="ru-RU"/>
        </w:rPr>
        <w:t xml:space="preserve"> (1,96 с против 0,94 с у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>3). Оптимизация реализации (</w:t>
      </w:r>
      <w:r w:rsidRPr="003B7E28">
        <w:rPr>
          <w:rFonts w:cs="Times New Roman"/>
        </w:rPr>
        <w:t>SIMD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GPU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C</w:t>
      </w:r>
      <w:r w:rsidRPr="003B7E28">
        <w:rPr>
          <w:rFonts w:cs="Times New Roman"/>
          <w:lang w:val="ru-RU"/>
        </w:rPr>
        <w:t>/</w:t>
      </w:r>
      <w:r w:rsidRPr="003B7E28">
        <w:rPr>
          <w:rFonts w:cs="Times New Roman"/>
        </w:rPr>
        <w:t>Rust</w:t>
      </w:r>
      <w:r w:rsidRPr="003B7E28">
        <w:rPr>
          <w:rFonts w:cs="Times New Roman"/>
          <w:lang w:val="ru-RU"/>
        </w:rPr>
        <w:t>) является приоритетным направлением.</w:t>
      </w:r>
    </w:p>
    <w:p w14:paraId="07376221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4. Ключевым преимуществом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является отсутствие операций умножения, что делает его оптимальным кандидатом для аппаратной </w:t>
      </w:r>
      <w:r w:rsidRPr="003B7E28">
        <w:rPr>
          <w:rFonts w:cs="Times New Roman"/>
          <w:lang w:val="ru-RU"/>
        </w:rPr>
        <w:lastRenderedPageBreak/>
        <w:t xml:space="preserve">реализации на </w:t>
      </w:r>
      <w:r w:rsidRPr="003B7E28">
        <w:rPr>
          <w:rFonts w:cs="Times New Roman"/>
        </w:rPr>
        <w:t>FPGA</w:t>
      </w:r>
      <w:r w:rsidRPr="003B7E28">
        <w:rPr>
          <w:rFonts w:cs="Times New Roman"/>
          <w:lang w:val="ru-RU"/>
        </w:rPr>
        <w:t>/</w:t>
      </w:r>
      <w:r w:rsidRPr="003B7E28">
        <w:rPr>
          <w:rFonts w:cs="Times New Roman"/>
        </w:rPr>
        <w:t>DSP</w:t>
      </w:r>
      <w:r w:rsidRPr="003B7E28">
        <w:rPr>
          <w:rFonts w:cs="Times New Roman"/>
          <w:lang w:val="ru-RU"/>
        </w:rPr>
        <w:t xml:space="preserve"> и использования во встроенных системах обработки аудио с ограниченными вычислительными ресурсами.</w:t>
      </w:r>
    </w:p>
    <w:p w14:paraId="72BC4A2D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5. Корреляционный анализ показал, что для повышения оценки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необходимо оптимизировать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 (основной детерминант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r</w:t>
      </w:r>
      <w:r w:rsidRPr="003B7E28">
        <w:rPr>
          <w:rFonts w:cs="Times New Roman"/>
          <w:lang w:val="ru-RU"/>
        </w:rPr>
        <w:t xml:space="preserve"> = 0,892) и снизить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(</w:t>
      </w:r>
      <w:r w:rsidRPr="003B7E28">
        <w:rPr>
          <w:rFonts w:cs="Times New Roman"/>
        </w:rPr>
        <w:t>r</w:t>
      </w:r>
      <w:r w:rsidRPr="003B7E28">
        <w:rPr>
          <w:rFonts w:cs="Times New Roman"/>
          <w:lang w:val="ru-RU"/>
        </w:rPr>
        <w:t xml:space="preserve"> = 0,822). Интеграция адаптивного отбора коэффициентов с учётом </w:t>
      </w:r>
      <w:proofErr w:type="spellStart"/>
      <w:r w:rsidRPr="003B7E28">
        <w:rPr>
          <w:rFonts w:cs="Times New Roman"/>
          <w:lang w:val="ru-RU"/>
        </w:rPr>
        <w:t>психоакустических</w:t>
      </w:r>
      <w:proofErr w:type="spellEnd"/>
      <w:r w:rsidRPr="003B7E28">
        <w:rPr>
          <w:rFonts w:cs="Times New Roman"/>
          <w:lang w:val="ru-RU"/>
        </w:rPr>
        <w:t xml:space="preserve"> порогов является перспективным направлением.</w:t>
      </w:r>
    </w:p>
    <w:p w14:paraId="3C769769" w14:textId="77777777" w:rsidR="00A7743E" w:rsidRPr="003B7E28" w:rsidRDefault="00000000">
      <w:pPr>
        <w:ind w:firstLine="709"/>
        <w:jc w:val="both"/>
        <w:rPr>
          <w:rFonts w:cs="Times New Roman"/>
        </w:rPr>
      </w:pPr>
      <w:r w:rsidRPr="003B7E28">
        <w:rPr>
          <w:rFonts w:cs="Times New Roman"/>
          <w:lang w:val="ru-RU"/>
        </w:rPr>
        <w:t xml:space="preserve">6. Выявлена критическая проблема с метрикой </w:t>
      </w:r>
      <w:r w:rsidRPr="003B7E28">
        <w:rPr>
          <w:rFonts w:cs="Times New Roman"/>
        </w:rPr>
        <w:t>MOS</w:t>
      </w:r>
      <w:r w:rsidRPr="003B7E28">
        <w:rPr>
          <w:rFonts w:cs="Times New Roman"/>
          <w:lang w:val="ru-RU"/>
        </w:rPr>
        <w:t xml:space="preserve"> (нестандартная формула преобразования из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) и эффект </w:t>
      </w:r>
      <w:proofErr w:type="spellStart"/>
      <w:r w:rsidRPr="003B7E28">
        <w:rPr>
          <w:rFonts w:cs="Times New Roman"/>
          <w:lang w:val="ru-RU"/>
        </w:rPr>
        <w:t>клиппинга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 для методов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. </w:t>
      </w:r>
      <w:r w:rsidRPr="003B7E28">
        <w:rPr>
          <w:rFonts w:cs="Times New Roman"/>
        </w:rPr>
        <w:t>Метрика MOS признана недостоверной.</w:t>
      </w:r>
    </w:p>
    <w:sectPr w:rsidR="00A7743E" w:rsidRPr="003B7E28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7957607">
    <w:abstractNumId w:val="8"/>
  </w:num>
  <w:num w:numId="2" w16cid:durableId="1836260147">
    <w:abstractNumId w:val="6"/>
  </w:num>
  <w:num w:numId="3" w16cid:durableId="1626237076">
    <w:abstractNumId w:val="5"/>
  </w:num>
  <w:num w:numId="4" w16cid:durableId="1195073624">
    <w:abstractNumId w:val="4"/>
  </w:num>
  <w:num w:numId="5" w16cid:durableId="2118329390">
    <w:abstractNumId w:val="7"/>
  </w:num>
  <w:num w:numId="6" w16cid:durableId="2115898399">
    <w:abstractNumId w:val="3"/>
  </w:num>
  <w:num w:numId="7" w16cid:durableId="1751344414">
    <w:abstractNumId w:val="2"/>
  </w:num>
  <w:num w:numId="8" w16cid:durableId="53359821">
    <w:abstractNumId w:val="1"/>
  </w:num>
  <w:num w:numId="9" w16cid:durableId="2006787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FF8"/>
    <w:rsid w:val="001472AB"/>
    <w:rsid w:val="0015074B"/>
    <w:rsid w:val="0029639D"/>
    <w:rsid w:val="002E6749"/>
    <w:rsid w:val="00326F90"/>
    <w:rsid w:val="003B7E28"/>
    <w:rsid w:val="00524D53"/>
    <w:rsid w:val="005A14AB"/>
    <w:rsid w:val="005E67BB"/>
    <w:rsid w:val="006616F4"/>
    <w:rsid w:val="00772C11"/>
    <w:rsid w:val="007A31B1"/>
    <w:rsid w:val="00836103"/>
    <w:rsid w:val="00884657"/>
    <w:rsid w:val="008B63A1"/>
    <w:rsid w:val="009D19C9"/>
    <w:rsid w:val="009D31C8"/>
    <w:rsid w:val="00A7743E"/>
    <w:rsid w:val="00AA1D8D"/>
    <w:rsid w:val="00AA3376"/>
    <w:rsid w:val="00B47730"/>
    <w:rsid w:val="00B50718"/>
    <w:rsid w:val="00BE4514"/>
    <w:rsid w:val="00C65D09"/>
    <w:rsid w:val="00CB0664"/>
    <w:rsid w:val="00D01858"/>
    <w:rsid w:val="00D02DB1"/>
    <w:rsid w:val="00E97CB1"/>
    <w:rsid w:val="00FC693F"/>
    <w:rsid w:val="00FD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8BCA00"/>
  <w14:defaultImageDpi w14:val="300"/>
  <w15:docId w15:val="{237AD789-82D0-4FA3-8299-0C8705066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8B63A1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chart" Target="charts/chart9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chart" Target="charts/chart4.xml"/><Relationship Id="rId17" Type="http://schemas.openxmlformats.org/officeDocument/2006/relationships/image" Target="media/image8.png"/><Relationship Id="rId25" Type="http://schemas.openxmlformats.org/officeDocument/2006/relationships/chart" Target="charts/chart8.xm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chart" Target="charts/chart1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hart" Target="charts/chart3.xml"/><Relationship Id="rId24" Type="http://schemas.openxmlformats.org/officeDocument/2006/relationships/chart" Target="charts/chart7.xm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chart" Target="charts/chart6.xml"/><Relationship Id="rId28" Type="http://schemas.openxmlformats.org/officeDocument/2006/relationships/chart" Target="charts/chart11.xml"/><Relationship Id="rId10" Type="http://schemas.openxmlformats.org/officeDocument/2006/relationships/chart" Target="charts/chart2.xml"/><Relationship Id="rId19" Type="http://schemas.openxmlformats.org/officeDocument/2006/relationships/image" Target="media/image10.png"/><Relationship Id="rId31" Type="http://schemas.openxmlformats.org/officeDocument/2006/relationships/chart" Target="charts/chart14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image" Target="media/image5.png"/><Relationship Id="rId22" Type="http://schemas.openxmlformats.org/officeDocument/2006/relationships/chart" Target="charts/chart5.xml"/><Relationship Id="rId27" Type="http://schemas.openxmlformats.org/officeDocument/2006/relationships/chart" Target="charts/chart10.xml"/><Relationship Id="rId30" Type="http://schemas.openxmlformats.org/officeDocument/2006/relationships/chart" Target="charts/chart13.xml"/><Relationship Id="rId8" Type="http://schemas.openxmlformats.org/officeDocument/2006/relationships/image" Target="media/image3.png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13.xlsx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>
                <a:effectLst/>
              </a:rPr>
              <a:t>SNR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SNR, дБ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29.15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186-493C-B94B-F6BC779A30DB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SNR, дБ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27.87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186-493C-B94B-F6BC779A30DB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SNR, дБ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14.65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186-493C-B94B-F6BC779A30DB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SNR, дБ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14.33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186-493C-B94B-F6BC779A30DB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SNR, дБ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13.59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6186-493C-B94B-F6BC779A30DB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SNR, дБ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12.55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186-493C-B94B-F6BC779A30DB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SNR, дБ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12.75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6186-493C-B94B-F6BC779A30DB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SNR, дБ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7.54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186-493C-B94B-F6BC779A30DB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SNR, дБ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0.01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186-493C-B94B-F6BC779A30D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1383151184"/>
        <c:axId val="1383150704"/>
      </c:barChart>
      <c:catAx>
        <c:axId val="13831511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83150704"/>
        <c:crosses val="autoZero"/>
        <c:auto val="1"/>
        <c:lblAlgn val="ctr"/>
        <c:lblOffset val="100"/>
        <c:noMultiLvlLbl val="0"/>
      </c:catAx>
      <c:valAx>
        <c:axId val="13831507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831511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>
                <a:effectLst/>
              </a:rPr>
              <a:t>RMSE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RMSE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4.0000000000000001E-3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51C-4E12-B4D5-AA3075322A9A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RMSE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5.0000000000000001E-3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51C-4E12-B4D5-AA3075322A9A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RMSE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2.3E-2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51C-4E12-B4D5-AA3075322A9A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RMSE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2.4E-2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F51C-4E12-B4D5-AA3075322A9A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RMSE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2.8000000000000001E-2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51C-4E12-B4D5-AA3075322A9A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RMSE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3.5999999999999997E-2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F51C-4E12-B4D5-AA3075322A9A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RMSE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3.5999999999999997E-2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51C-4E12-B4D5-AA3075322A9A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RMSE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6.2E-2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F51C-4E12-B4D5-AA3075322A9A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RMSE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0.124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F51C-4E12-B4D5-AA3075322A9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83160784"/>
        <c:axId val="1383176144"/>
      </c:barChart>
      <c:catAx>
        <c:axId val="13831607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83176144"/>
        <c:crosses val="autoZero"/>
        <c:auto val="1"/>
        <c:lblAlgn val="ctr"/>
        <c:lblOffset val="100"/>
        <c:noMultiLvlLbl val="0"/>
      </c:catAx>
      <c:valAx>
        <c:axId val="13831761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831607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SI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-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SDR</a:t>
            </a:r>
            <a:endParaRPr lang="ru-RU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SI-SDR, дБ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39.549999999999997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5D5-4093-AADE-0AAD2373712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SI-SDR, дБ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27.87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5D5-4093-AADE-0AAD23737120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SI-SDR, дБ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21.17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5D5-4093-AADE-0AAD23737120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SI-SDR, дБ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14.19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B5D5-4093-AADE-0AAD23737120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SI-SDR, дБ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14.06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5D5-4093-AADE-0AAD23737120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SI-SDR, дБ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14.6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B5D5-4093-AADE-0AAD23737120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SI-SDR, дБ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14.76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B5D5-4093-AADE-0AAD23737120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SI-SDR, дБ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12.37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B5D5-4093-AADE-0AAD23737120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SI-SDR, дБ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50.17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B5D5-4093-AADE-0AAD2373712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74658096"/>
        <c:axId val="1474642256"/>
      </c:barChart>
      <c:catAx>
        <c:axId val="14746580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74642256"/>
        <c:crosses val="autoZero"/>
        <c:auto val="1"/>
        <c:lblAlgn val="ctr"/>
        <c:lblOffset val="100"/>
        <c:noMultiLvlLbl val="0"/>
      </c:catAx>
      <c:valAx>
        <c:axId val="1474642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746580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Время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Лист1!$A$5</c:f>
              <c:strCache>
                <c:ptCount val="1"/>
                <c:pt idx="0">
                  <c:v>Время, с</c:v>
                </c:pt>
              </c:strCache>
            </c:strRef>
          </c:cat>
          <c:val>
            <c:numRef>
              <c:f>Лист1!$B$5</c:f>
              <c:numCache>
                <c:formatCode>General</c:formatCode>
                <c:ptCount val="1"/>
                <c:pt idx="0">
                  <c:v>0.94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BF9-439F-BFEE-CFDAD67C6782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Лист1!$A$5</c:f>
              <c:strCache>
                <c:ptCount val="1"/>
                <c:pt idx="0">
                  <c:v>Время, с</c:v>
                </c:pt>
              </c:strCache>
            </c:strRef>
          </c:cat>
          <c:val>
            <c:numRef>
              <c:f>Лист1!$C$5</c:f>
              <c:numCache>
                <c:formatCode>General</c:formatCode>
                <c:ptCount val="1"/>
                <c:pt idx="0">
                  <c:v>0.71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BF9-439F-BFEE-CFDAD67C6782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Лист1!$A$5</c:f>
              <c:strCache>
                <c:ptCount val="1"/>
                <c:pt idx="0">
                  <c:v>Время, с</c:v>
                </c:pt>
              </c:strCache>
            </c:strRef>
          </c:cat>
          <c:val>
            <c:numRef>
              <c:f>Лист1!$D$5</c:f>
              <c:numCache>
                <c:formatCode>General</c:formatCode>
                <c:ptCount val="1"/>
                <c:pt idx="0">
                  <c:v>0.56999999999999995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BF9-439F-BFEE-CFDAD67C6782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Лист1!$A$5</c:f>
              <c:strCache>
                <c:ptCount val="1"/>
                <c:pt idx="0">
                  <c:v>Время, с</c:v>
                </c:pt>
              </c:strCache>
            </c:strRef>
          </c:cat>
          <c:val>
            <c:numRef>
              <c:f>Лист1!$E$5</c:f>
              <c:numCache>
                <c:formatCode>General</c:formatCode>
                <c:ptCount val="1"/>
                <c:pt idx="0">
                  <c:v>1.63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8BF9-439F-BFEE-CFDAD67C6782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Лист1!$A$5</c:f>
              <c:strCache>
                <c:ptCount val="1"/>
                <c:pt idx="0">
                  <c:v>Время, с</c:v>
                </c:pt>
              </c:strCache>
            </c:strRef>
          </c:cat>
          <c:val>
            <c:numRef>
              <c:f>Лист1!$F$5</c:f>
              <c:numCache>
                <c:formatCode>General</c:formatCode>
                <c:ptCount val="1"/>
                <c:pt idx="0">
                  <c:v>1.96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8BF9-439F-BFEE-CFDAD67C6782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Лист1!$A$5</c:f>
              <c:strCache>
                <c:ptCount val="1"/>
                <c:pt idx="0">
                  <c:v>Время, с</c:v>
                </c:pt>
              </c:strCache>
            </c:strRef>
          </c:cat>
          <c:val>
            <c:numRef>
              <c:f>Лист1!$G$5</c:f>
              <c:numCache>
                <c:formatCode>General</c:formatCode>
                <c:ptCount val="1"/>
                <c:pt idx="0">
                  <c:v>1.97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8BF9-439F-BFEE-CFDAD67C6782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Лист1!$A$5</c:f>
              <c:strCache>
                <c:ptCount val="1"/>
                <c:pt idx="0">
                  <c:v>Время, с</c:v>
                </c:pt>
              </c:strCache>
            </c:strRef>
          </c:cat>
          <c:val>
            <c:numRef>
              <c:f>Лист1!$H$5</c:f>
              <c:numCache>
                <c:formatCode>General</c:formatCode>
                <c:ptCount val="1"/>
                <c:pt idx="0">
                  <c:v>1.1100000000000001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8BF9-439F-BFEE-CFDAD67C6782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Лист1!$A$5</c:f>
              <c:strCache>
                <c:ptCount val="1"/>
                <c:pt idx="0">
                  <c:v>Время, с</c:v>
                </c:pt>
              </c:strCache>
            </c:strRef>
          </c:cat>
          <c:val>
            <c:numRef>
              <c:f>Лист1!$I$5</c:f>
              <c:numCache>
                <c:formatCode>General</c:formatCode>
                <c:ptCount val="1"/>
                <c:pt idx="0">
                  <c:v>3.08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8BF9-439F-BFEE-CFDAD67C6782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Лист1!$A$5</c:f>
              <c:strCache>
                <c:ptCount val="1"/>
                <c:pt idx="0">
                  <c:v>Время, с</c:v>
                </c:pt>
              </c:strCache>
            </c:strRef>
          </c:cat>
          <c:val>
            <c:numRef>
              <c:f>Лист1!$J$5</c:f>
              <c:numCache>
                <c:formatCode>General</c:formatCode>
                <c:ptCount val="1"/>
                <c:pt idx="0">
                  <c:v>2.63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BF9-439F-BFEE-CFDAD67C678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83155984"/>
        <c:axId val="1383139664"/>
      </c:barChart>
      <c:catAx>
        <c:axId val="1383155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83139664"/>
        <c:crosses val="autoZero"/>
        <c:auto val="1"/>
        <c:lblAlgn val="ctr"/>
        <c:lblOffset val="100"/>
        <c:noMultiLvlLbl val="0"/>
      </c:catAx>
      <c:valAx>
        <c:axId val="13831396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83155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LSD, дБ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5.98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D80-4D21-8C59-F7088353E005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LSD, дБ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6.77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D80-4D21-8C59-F7088353E005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LSD, дБ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14.05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D80-4D21-8C59-F7088353E005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LSD, дБ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24.86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DD80-4D21-8C59-F7088353E005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LSD, дБ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24.57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DD80-4D21-8C59-F7088353E005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LSD, дБ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31.54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DD80-4D21-8C59-F7088353E005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LSD, дБ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32.22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DD80-4D21-8C59-F7088353E005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LSD, дБ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33.299999999999997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DD80-4D21-8C59-F7088353E005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LSD, дБ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33.36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DD80-4D21-8C59-F7088353E00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93101375"/>
        <c:axId val="1793102335"/>
      </c:barChart>
      <c:catAx>
        <c:axId val="17931013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93102335"/>
        <c:crosses val="autoZero"/>
        <c:auto val="1"/>
        <c:lblAlgn val="ctr"/>
        <c:lblOffset val="100"/>
        <c:noMultiLvlLbl val="0"/>
      </c:catAx>
      <c:valAx>
        <c:axId val="17931023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931013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3.3000000000000002E-2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C28-4272-A5CF-C0FBE70E67CB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0.17399999999999999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C28-4272-A5CF-C0FBE70E67CB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3.7999999999999999E-2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C28-4272-A5CF-C0FBE70E67CB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0.159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CC28-4272-A5CF-C0FBE70E67CB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0.184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CC28-4272-A5CF-C0FBE70E67CB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0.26200000000000001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CC28-4272-A5CF-C0FBE70E67CB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0.26400000000000001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CC28-4272-A5CF-C0FBE70E67CB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0.52300000000000002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CC28-4272-A5CF-C0FBE70E67CB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1.004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CC28-4272-A5CF-C0FBE70E67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93130175"/>
        <c:axId val="1793144575"/>
      </c:barChart>
      <c:catAx>
        <c:axId val="17931301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93144575"/>
        <c:crosses val="autoZero"/>
        <c:auto val="1"/>
        <c:lblAlgn val="ctr"/>
        <c:lblOffset val="100"/>
        <c:noMultiLvlLbl val="0"/>
      </c:catAx>
      <c:valAx>
        <c:axId val="17931445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931301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AB9-49A2-A659-18F1C7FD1F6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AB9-49A2-A659-18F1C7FD1F6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225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AB9-49A2-A659-18F1C7FD1F68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1530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AB9-49A2-A659-18F1C7FD1F68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1445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AB9-49A2-A659-18F1C7FD1F68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825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5AB9-49A2-A659-18F1C7FD1F68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845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AB9-49A2-A659-18F1C7FD1F68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1008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5AB9-49A2-A659-18F1C7FD1F68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10426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5AB9-49A2-A659-18F1C7FD1F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93152735"/>
        <c:axId val="1793138815"/>
      </c:barChart>
      <c:catAx>
        <c:axId val="17931527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93138815"/>
        <c:crosses val="autoZero"/>
        <c:auto val="1"/>
        <c:lblAlgn val="ctr"/>
        <c:lblOffset val="100"/>
        <c:noMultiLvlLbl val="0"/>
      </c:catAx>
      <c:valAx>
        <c:axId val="17931388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931527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PESQ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4.12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89F-4A98-96C0-06CDFD06D995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PESQ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3.93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89F-4A98-96C0-06CDFD06D995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PESQ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3.3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89F-4A98-96C0-06CDFD06D995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PESQ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2.1800000000000002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89F-4A98-96C0-06CDFD06D995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PESQ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2.16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E89F-4A98-96C0-06CDFD06D995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PESQ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2.0099999999999998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E89F-4A98-96C0-06CDFD06D995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PESQ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0.12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E89F-4A98-96C0-06CDFD06D995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PESQ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0.17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E89F-4A98-96C0-06CDFD06D995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PESQ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E89F-4A98-96C0-06CDFD06D99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83148784"/>
        <c:axId val="1383149264"/>
      </c:barChart>
      <c:catAx>
        <c:axId val="13831487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83149264"/>
        <c:crosses val="autoZero"/>
        <c:auto val="1"/>
        <c:lblAlgn val="ctr"/>
        <c:lblOffset val="100"/>
        <c:noMultiLvlLbl val="0"/>
      </c:catAx>
      <c:valAx>
        <c:axId val="1383149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831487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MOS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D52-4F7C-A77F-D1F9EE47E824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MOS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4.82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D52-4F7C-A77F-D1F9EE47E824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MOS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4.63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D52-4F7C-A77F-D1F9EE47E824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MOS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4.05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9D52-4F7C-A77F-D1F9EE47E824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MOS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4.05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9D52-4F7C-A77F-D1F9EE47E824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MOS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4.22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9D52-4F7C-A77F-D1F9EE47E824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MOS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2.0099999999999998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9D52-4F7C-A77F-D1F9EE47E824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MOS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1.96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9D52-4F7C-A77F-D1F9EE47E824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MOS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9D52-4F7C-A77F-D1F9EE47E82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83167984"/>
        <c:axId val="1383168944"/>
      </c:barChart>
      <c:catAx>
        <c:axId val="1383167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83168944"/>
        <c:crosses val="autoZero"/>
        <c:auto val="1"/>
        <c:lblAlgn val="ctr"/>
        <c:lblOffset val="100"/>
        <c:noMultiLvlLbl val="0"/>
      </c:catAx>
      <c:valAx>
        <c:axId val="1383168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83167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STOI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0.5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4E4-4E30-9824-652DEA31BB1C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STOI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0.496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4E4-4E30-9824-652DEA31BB1C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STOI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0.5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4E4-4E30-9824-652DEA31BB1C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STOI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0.48599999999999999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B4E4-4E30-9824-652DEA31BB1C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STOI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0.47399999999999998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4E4-4E30-9824-652DEA31BB1C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STOI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4.5999999999999999E-2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B4E4-4E30-9824-652DEA31BB1C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STOI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0.47699999999999998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B4E4-4E30-9824-652DEA31BB1C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STOI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0.47699999999999998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B4E4-4E30-9824-652DEA31BB1C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STOI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B4E4-4E30-9824-652DEA31BB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83153104"/>
        <c:axId val="1383153584"/>
      </c:barChart>
      <c:catAx>
        <c:axId val="13831531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83153584"/>
        <c:crosses val="autoZero"/>
        <c:auto val="1"/>
        <c:lblAlgn val="ctr"/>
        <c:lblOffset val="100"/>
        <c:noMultiLvlLbl val="0"/>
      </c:catAx>
      <c:valAx>
        <c:axId val="1383153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831531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0.86699999999999999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60E-4244-932E-C65C5386CE8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0.91500000000000004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60E-4244-932E-C65C5386CE80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0.99199999999999999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60E-4244-932E-C65C5386CE80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0.55800000000000005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F60E-4244-932E-C65C5386CE80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0.54500000000000004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60E-4244-932E-C65C5386CE80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0.42299999999999999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F60E-4244-932E-C65C5386CE80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0.67200000000000004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60E-4244-932E-C65C5386CE80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0.68899999999999995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F60E-4244-932E-C65C5386CE80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0.128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F60E-4244-932E-C65C5386CE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93125375"/>
        <c:axId val="1793126815"/>
      </c:barChart>
      <c:catAx>
        <c:axId val="17931253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93126815"/>
        <c:crosses val="autoZero"/>
        <c:auto val="1"/>
        <c:lblAlgn val="ctr"/>
        <c:lblOffset val="100"/>
        <c:noMultiLvlLbl val="0"/>
      </c:catAx>
      <c:valAx>
        <c:axId val="17931268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931253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Score/с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1.518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38D-4CC8-AFA4-803E5053571B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Score/с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1.29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38D-4CC8-AFA4-803E5053571B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Score/с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1.0569999999999999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38D-4CC8-AFA4-803E5053571B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Score/с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0.502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38D-4CC8-AFA4-803E5053571B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Score/с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0.27700000000000002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38D-4CC8-AFA4-803E5053571B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Score/с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0.13700000000000001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538D-4CC8-AFA4-803E5053571B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Score/с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0.34300000000000003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38D-4CC8-AFA4-803E5053571B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Score/с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0.42199999999999999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538D-4CC8-AFA4-803E5053571B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Score/с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4.9000000000000002E-2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538D-4CC8-AFA4-803E5053571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93104735"/>
        <c:axId val="1793116255"/>
      </c:barChart>
      <c:catAx>
        <c:axId val="17931047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93116255"/>
        <c:crosses val="autoZero"/>
        <c:auto val="1"/>
        <c:lblAlgn val="ctr"/>
        <c:lblOffset val="100"/>
        <c:noMultiLvlLbl val="0"/>
      </c:catAx>
      <c:valAx>
        <c:axId val="17931162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931047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Score/МБ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0.68500000000000005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150-4215-9C8E-645AE27F55CB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Score/МБ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0.68400000000000005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150-4215-9C8E-645AE27F55CB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Score/МБ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0.36899999999999999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150-4215-9C8E-645AE27F55CB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Score/МБ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0.73899999999999999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150-4215-9C8E-645AE27F55CB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Score/МБ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0.69099999999999995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E150-4215-9C8E-645AE27F55CB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Score/МБ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0.46899999999999997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E150-4215-9C8E-645AE27F55CB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Score/МБ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0.46700000000000003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E150-4215-9C8E-645AE27F55CB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Score/МБ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0.44800000000000001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E150-4215-9C8E-645AE27F55CB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Score/МБ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4.2000000000000003E-2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E150-4215-9C8E-645AE27F55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72551504"/>
        <c:axId val="1474656176"/>
      </c:barChart>
      <c:catAx>
        <c:axId val="14725515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74656176"/>
        <c:crosses val="autoZero"/>
        <c:auto val="1"/>
        <c:lblAlgn val="ctr"/>
        <c:lblOffset val="100"/>
        <c:noMultiLvlLbl val="0"/>
      </c:catAx>
      <c:valAx>
        <c:axId val="14746561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725515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Размер, МБ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1.27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254-44E7-B4D8-FF84FD12E60A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Размер, МБ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1.34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254-44E7-B4D8-FF84FD12E60A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Размер, МБ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2.69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254-44E7-B4D8-FF84FD12E60A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Размер, МБ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0.76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7254-44E7-B4D8-FF84FD12E60A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Размер, МБ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0.79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7254-44E7-B4D8-FF84FD12E60A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Размер, МБ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0.9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7254-44E7-B4D8-FF84FD12E60A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Размер, МБ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1.44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7254-44E7-B4D8-FF84FD12E60A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Размер, МБ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1.54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7254-44E7-B4D8-FF84FD12E60A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Размер, МБ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3.02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7254-44E7-B4D8-FF84FD12E6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47183423"/>
        <c:axId val="247172383"/>
      </c:barChart>
      <c:catAx>
        <c:axId val="2471834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47172383"/>
        <c:crosses val="autoZero"/>
        <c:auto val="1"/>
        <c:lblAlgn val="ctr"/>
        <c:lblOffset val="100"/>
        <c:noMultiLvlLbl val="0"/>
      </c:catAx>
      <c:valAx>
        <c:axId val="2471723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471834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46</Pages>
  <Words>7510</Words>
  <Characters>42809</Characters>
  <Application>Microsoft Office Word</Application>
  <DocSecurity>0</DocSecurity>
  <Lines>356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Иван Медведев</cp:lastModifiedBy>
  <cp:revision>16</cp:revision>
  <dcterms:created xsi:type="dcterms:W3CDTF">2013-12-23T23:15:00Z</dcterms:created>
  <dcterms:modified xsi:type="dcterms:W3CDTF">2026-04-28T21:37:00Z</dcterms:modified>
  <cp:category/>
</cp:coreProperties>
</file>