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rsidRPr="00F63AF8">
        <w:t>Научно-исследовательская работа состоит из 170 страниц, 10 рисунков, 6 таблиц, 49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2.1)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2.3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2.2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