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глава-3.-экспериментальное-исследование"/>
    <w:p>
      <w:pPr>
        <w:pStyle w:val="Heading1"/>
      </w:pPr>
      <w:r>
        <w:rPr>
          <w:rFonts w:ascii="Times New Roman" w:hAnsi="Times New Roman" w:cs="Times New Roman"/>
        </w:rPr>
        <w:t xml:space="preserve">ГЛАВА 3. ЭКСПЕРИМЕНТАЛЬНОЕ ИССЛЕДОВАНИЕ</w:t>
      </w:r>
    </w:p>
    <w:p>
      <w:pPr>
        <w:pStyle w:val="FirstParagraph"/>
      </w:pPr>
      <w:r>
        <w:rPr>
          <w:rFonts w:ascii="Times New Roman" w:hAnsi="Times New Roman" w:cs="Times New Roman"/>
        </w:rPr>
        <w:t xml:space="preserve">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программная реализация проверяются на практике. Исследование направлено на всестороннее сравнение девяти методов сжатия аудиосигналов по комплексу метрик качества с проведением корреляционного анализа, выявлением скрытых зависимостей и оценкой достоверности отдельных метрик.</w:t>
      </w:r>
    </w:p>
    <w:bookmarkStart w:id="20" w:name="методология-эксперимента"/>
    <w:p>
      <w:pPr>
        <w:pStyle w:val="Heading2"/>
      </w:pPr>
      <w:r>
        <w:rPr>
          <w:rFonts w:ascii="Times New Roman" w:hAnsi="Times New Roman" w:cs="Times New Roman"/>
        </w:rPr>
        <w:t xml:space="preserve">3.1. Методология эксперимента</w:t>
      </w:r>
    </w:p>
    <w:p>
      <w:pPr>
        <w:pStyle w:val="FirstParagraph"/>
      </w:pPr>
      <w:r>
        <w:rPr>
          <w:rFonts w:ascii="Times New Roman" w:hAnsi="Times New Roman" w:cs="Times New Roman"/>
        </w:rP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80 аудиофайлов в формате WAV различной стилистики и инструментального состава, что обеспечивает репрезентативность выборки и позволяет оценить эффективность методов на аудиоконтенте с разными спектральными и динамическими характеристиками.</w:t>
      </w:r>
    </w:p>
    <w:p>
      <w:pPr>
        <w:pStyle w:val="BodyText"/>
      </w:pPr>
      <w:r>
        <w:rPr>
          <w:rFonts w:ascii="Times New Roman" w:hAnsi="Times New Roman" w:cs="Times New Roman"/>
        </w:rPr>
        <w:t xml:space="preserve">Каждый аудиофайл обрабатывался девятью методами сжатия: DCT MP3, DWT MP3, Daubechies DWT MP3, FFT MP3, FWHT MP3, MDCT MP3, Розенброк MP3, Стандартный MP3 и Хаффман MP3. Итого было проведено 720 экспериментальных прогонов, что обеспечивает статистическую значимость результатов.</w:t>
      </w:r>
    </w:p>
    <w:p>
      <w:pPr>
        <w:pStyle w:val="BodyText"/>
      </w:pPr>
      <w:r>
        <w:rPr>
          <w:rFonts w:ascii="Times New Roman" w:hAnsi="Times New Roman" w:cs="Times New Roman"/>
        </w:rP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pPr>
        <w:pStyle w:val="BodyText"/>
      </w:pPr>
      <w:r>
        <w:rPr>
          <w:rFonts w:ascii="Times New Roman" w:hAnsi="Times New Roman" w:cs="Times New Roman"/>
        </w:rPr>
        <w:t xml:space="preserve">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pPr>
        <w:pStyle w:val="BodyText"/>
      </w:pPr>
      <w:r>
        <w:rPr>
          <w:rFonts w:ascii="Times New Roman" w:hAnsi="Times New Roman" w:cs="Times New Roman"/>
        </w:rPr>
        <w:t xml:space="preserve">Для оценки качества использовался комплекс из одиннадцати метрик: SNR, RMSE, SI-SDR, LSD, Spectral Convergence, Spectral Centroid Difference, Cosine Similarity, STOI, PESQ, MOS, а также интегральный показатель Score, представляющий собой взвешенную сумму нормализованных метрик с весами, сумма которых равна единице.</w:t>
      </w:r>
    </w:p>
    <w:bookmarkEnd w:id="20"/>
    <w:bookmarkStart w:id="27" w:name="результаты-сравнительного-анализа"/>
    <w:p>
      <w:pPr>
        <w:pStyle w:val="Heading2"/>
      </w:pPr>
      <w:r>
        <w:rPr>
          <w:rFonts w:ascii="Times New Roman" w:hAnsi="Times New Roman" w:cs="Times New Roman"/>
        </w:rPr>
        <w:t xml:space="preserve">3.2. Результаты сравнительного анализа</w:t>
      </w:r>
    </w:p>
    <w:bookmarkStart w:id="21" w:name="сравнение-по-метрикам-временной-области"/>
    <w:p>
      <w:pPr>
        <w:pStyle w:val="Heading3"/>
      </w:pPr>
      <w:r>
        <w:rPr>
          <w:rFonts w:ascii="Times New Roman" w:hAnsi="Times New Roman" w:cs="Times New Roman"/>
        </w:rPr>
        <w:t xml:space="preserve">3.2.1. Сравнение по метрикам временной области</w:t>
      </w:r>
    </w:p>
    <w:p>
      <w:pPr>
        <w:pStyle w:val="FirstParagraph"/>
      </w:pPr>
      <w:r>
        <w:rPr>
          <w:rFonts w:ascii="Times New Roman" w:hAnsi="Times New Roman" w:cs="Times New Roman"/>
        </w:rPr>
        <w:t xml:space="preserve">Результаты сравнения методов по метрикам временной области представлены в таблице 3.1. В таблице указаны средние значения и стандартные отклонения (в скобках) по выборке из 80 аудиофайлов.</w:t>
      </w:r>
    </w:p>
    <w:p>
      <w:pPr>
        <w:pStyle w:val="BodyText"/>
      </w:pPr>
      <w:r>
        <w:rPr>
          <w:rFonts w:ascii="Times New Roman" w:hAnsi="Times New Roman" w:cs="Times New Roman"/>
        </w:rPr>
        <w:t xml:space="preserve">Таблица 3.1 — Сравнительные результаты по метрикам временной области (</w:t>
      </w:r>
      <m:oMath>
        <m:acc>
          <m:accPr>
            <m:chr m:val="‾"/>
          </m:accPr>
          <m:e>
            <m:r>
              <m:t>x</m:t>
            </m:r>
          </m:e>
        </m:acc>
        <m:r>
          <m:rPr>
            <m:sty m:val="p"/>
          </m:rPr>
          <m:t>±</m:t>
        </m:r>
        <m:r>
          <m:t>σ</m:t>
        </m:r>
      </m:oMath>
      <w:r>
        <w:rPr>
          <w:rFonts w:ascii="Times New Roman" w:hAnsi="Times New Roman" w:cs="Times New Roman"/>
        </w:rPr>
        <w:t xml:space="preserv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cs="Times New Roman"/>
                <w:b/>
                <w:bCs/>
                <w:sz w:val="22"/>
              </w:rPr>
              <w:t xml:space="preserve">Метод</w:t>
            </w:r>
          </w:p>
        </w:tc>
        <w:tc>
          <w:tcPr/>
          <w:p>
            <w:pPr>
              <w:pStyle w:val="Compact"/>
              <w:jc w:val="center"/>
            </w:pPr>
            <w:r>
              <w:rPr>
                <w:rFonts w:ascii="Times New Roman" w:hAnsi="Times New Roman" w:cs="Times New Roman"/>
                <w:b/>
                <w:bCs/>
                <w:sz w:val="22"/>
              </w:rPr>
              <w:t xml:space="preserve">SNR, дБ</w:t>
            </w:r>
          </w:p>
        </w:tc>
        <w:tc>
          <w:tcPr/>
          <w:p>
            <w:pPr>
              <w:pStyle w:val="Compact"/>
              <w:jc w:val="center"/>
            </w:pPr>
            <w:r>
              <w:rPr>
                <w:rFonts w:ascii="Times New Roman" w:hAnsi="Times New Roman" w:cs="Times New Roman"/>
                <w:b/>
                <w:bCs/>
                <w:sz w:val="22"/>
              </w:rPr>
              <w:t xml:space="preserve">RMSE</w:t>
            </w:r>
          </w:p>
        </w:tc>
        <w:tc>
          <w:tcPr/>
          <w:p>
            <w:pPr>
              <w:pStyle w:val="Compact"/>
              <w:jc w:val="center"/>
            </w:pPr>
            <w:r>
              <w:rPr>
                <w:rFonts w:ascii="Times New Roman" w:hAnsi="Times New Roman" w:cs="Times New Roman"/>
                <w:b/>
                <w:bCs/>
                <w:sz w:val="22"/>
              </w:rPr>
              <w:t xml:space="preserve">SI-SDR, дБ</w:t>
            </w:r>
          </w:p>
        </w:tc>
        <w:tc>
          <w:tcPr/>
          <w:p>
            <w:pPr>
              <w:pStyle w:val="Compact"/>
              <w:jc w:val="center"/>
            </w:pPr>
            <w:r>
              <w:rPr>
                <w:rFonts w:ascii="Times New Roman" w:hAnsi="Times New Roman" w:cs="Times New Roman"/>
                <w:b/>
                <w:bCs/>
                <w:sz w:val="22"/>
              </w:rPr>
              <w:t xml:space="preserve">Время, с</w:t>
            </w:r>
          </w:p>
        </w:tc>
      </w:tr>
      <w:tr>
        <w:tc>
          <w:tcPr/>
          <w:p>
            <w:pPr>
              <w:pStyle w:val="Compact"/>
              <w:jc w:val="center"/>
            </w:pPr>
            <w:r>
              <w:rPr>
                <w:rFonts w:ascii="Times New Roman" w:hAnsi="Times New Roman" w:cs="Times New Roman"/>
                <w:sz w:val="22"/>
              </w:rPr>
              <w:t xml:space="preserve">Стандартный MP3</w:t>
            </w:r>
          </w:p>
        </w:tc>
        <w:tc>
          <w:tcPr/>
          <w:p>
            <w:pPr>
              <w:pStyle w:val="Compact"/>
              <w:jc w:val="center"/>
            </w:pPr>
            <w:r>
              <w:rPr>
                <w:rFonts w:ascii="Times New Roman" w:hAnsi="Times New Roman" w:cs="Times New Roman"/>
                <w:sz w:val="22"/>
              </w:rPr>
              <w:t xml:space="preserve">29,15 (1,34)</w:t>
            </w:r>
          </w:p>
        </w:tc>
        <w:tc>
          <w:tcPr/>
          <w:p>
            <w:pPr>
              <w:pStyle w:val="Compact"/>
              <w:jc w:val="center"/>
            </w:pPr>
            <w:r>
              <w:rPr>
                <w:rFonts w:ascii="Times New Roman" w:hAnsi="Times New Roman" w:cs="Times New Roman"/>
                <w:sz w:val="22"/>
              </w:rPr>
              <w:t xml:space="preserve">0,004 (0,001)</w:t>
            </w:r>
          </w:p>
        </w:tc>
        <w:tc>
          <w:tcPr/>
          <w:p>
            <w:pPr>
              <w:pStyle w:val="Compact"/>
              <w:jc w:val="center"/>
            </w:pPr>
            <w:r>
              <w:rPr>
                <w:rFonts w:ascii="Times New Roman" w:hAnsi="Times New Roman" w:cs="Times New Roman"/>
                <w:sz w:val="22"/>
              </w:rPr>
              <w:t xml:space="preserve">39,55 (9,80)</w:t>
            </w:r>
          </w:p>
        </w:tc>
        <w:tc>
          <w:tcPr/>
          <w:p>
            <w:pPr>
              <w:pStyle w:val="Compact"/>
              <w:jc w:val="center"/>
            </w:pPr>
            <w:r>
              <w:rPr>
                <w:rFonts w:ascii="Times New Roman" w:hAnsi="Times New Roman" w:cs="Times New Roman"/>
                <w:sz w:val="22"/>
              </w:rPr>
              <w:t xml:space="preserve">0,94 (0,11)</w:t>
            </w:r>
          </w:p>
        </w:tc>
      </w:tr>
      <w:tr>
        <w:tc>
          <w:tcPr/>
          <w:p>
            <w:pPr>
              <w:pStyle w:val="Compact"/>
              <w:jc w:val="center"/>
            </w:pPr>
            <w:r>
              <w:rPr>
                <w:rFonts w:ascii="Times New Roman" w:hAnsi="Times New Roman" w:cs="Times New Roman"/>
                <w:sz w:val="22"/>
              </w:rPr>
              <w:t xml:space="preserve">Хаффман MP3</w:t>
            </w:r>
          </w:p>
        </w:tc>
        <w:tc>
          <w:tcPr/>
          <w:p>
            <w:pPr>
              <w:pStyle w:val="Compact"/>
              <w:jc w:val="center"/>
            </w:pPr>
            <w:r>
              <w:rPr>
                <w:rFonts w:ascii="Times New Roman" w:hAnsi="Times New Roman" w:cs="Times New Roman"/>
                <w:sz w:val="22"/>
              </w:rPr>
              <w:t xml:space="preserve">27,87 (2,53)</w:t>
            </w:r>
          </w:p>
        </w:tc>
        <w:tc>
          <w:tcPr/>
          <w:p>
            <w:pPr>
              <w:pStyle w:val="Compact"/>
              <w:jc w:val="center"/>
            </w:pPr>
            <w:r>
              <w:rPr>
                <w:rFonts w:ascii="Times New Roman" w:hAnsi="Times New Roman" w:cs="Times New Roman"/>
                <w:sz w:val="22"/>
              </w:rPr>
              <w:t xml:space="preserve">0,005 (0,002)</w:t>
            </w:r>
          </w:p>
        </w:tc>
        <w:tc>
          <w:tcPr/>
          <w:p>
            <w:pPr>
              <w:pStyle w:val="Compact"/>
              <w:jc w:val="center"/>
            </w:pPr>
            <w:r>
              <w:rPr>
                <w:rFonts w:ascii="Times New Roman" w:hAnsi="Times New Roman" w:cs="Times New Roman"/>
                <w:sz w:val="22"/>
              </w:rPr>
              <w:t xml:space="preserve">27,87 (2,53)</w:t>
            </w:r>
          </w:p>
        </w:tc>
        <w:tc>
          <w:tcPr/>
          <w:p>
            <w:pPr>
              <w:pStyle w:val="Compact"/>
              <w:jc w:val="center"/>
            </w:pPr>
            <w:r>
              <w:rPr>
                <w:rFonts w:ascii="Times New Roman" w:hAnsi="Times New Roman" w:cs="Times New Roman"/>
                <w:sz w:val="22"/>
              </w:rPr>
              <w:t xml:space="preserve">0,71 (0,05)</w:t>
            </w:r>
          </w:p>
        </w:tc>
      </w:tr>
      <w:tr>
        <w:tc>
          <w:tcPr/>
          <w:p>
            <w:pPr>
              <w:pStyle w:val="Compact"/>
              <w:jc w:val="center"/>
            </w:pPr>
            <w:r>
              <w:rPr>
                <w:rFonts w:ascii="Times New Roman" w:hAnsi="Times New Roman" w:cs="Times New Roman"/>
                <w:sz w:val="22"/>
              </w:rPr>
              <w:t xml:space="preserve">Розенброк MP3</w:t>
            </w:r>
          </w:p>
        </w:tc>
        <w:tc>
          <w:tcPr/>
          <w:p>
            <w:pPr>
              <w:pStyle w:val="Compact"/>
              <w:jc w:val="center"/>
            </w:pPr>
            <w:r>
              <w:rPr>
                <w:rFonts w:ascii="Times New Roman" w:hAnsi="Times New Roman" w:cs="Times New Roman"/>
                <w:sz w:val="22"/>
              </w:rPr>
              <w:t xml:space="preserve">14,65 (0,33)</w:t>
            </w:r>
          </w:p>
        </w:tc>
        <w:tc>
          <w:tcPr/>
          <w:p>
            <w:pPr>
              <w:pStyle w:val="Compact"/>
              <w:jc w:val="center"/>
            </w:pPr>
            <w:r>
              <w:rPr>
                <w:rFonts w:ascii="Times New Roman" w:hAnsi="Times New Roman" w:cs="Times New Roman"/>
                <w:sz w:val="22"/>
              </w:rPr>
              <w:t xml:space="preserve">0,023 (0,007)</w:t>
            </w:r>
          </w:p>
        </w:tc>
        <w:tc>
          <w:tcPr/>
          <w:p>
            <w:pPr>
              <w:pStyle w:val="Compact"/>
              <w:jc w:val="center"/>
            </w:pPr>
            <w:r>
              <w:rPr>
                <w:rFonts w:ascii="Times New Roman" w:hAnsi="Times New Roman" w:cs="Times New Roman"/>
                <w:sz w:val="22"/>
              </w:rPr>
              <w:t xml:space="preserve">21,17 (1,76)</w:t>
            </w:r>
          </w:p>
        </w:tc>
        <w:tc>
          <w:tcPr/>
          <w:p>
            <w:pPr>
              <w:pStyle w:val="Compact"/>
              <w:jc w:val="center"/>
            </w:pPr>
            <w:r>
              <w:rPr>
                <w:rFonts w:ascii="Times New Roman" w:hAnsi="Times New Roman" w:cs="Times New Roman"/>
                <w:sz w:val="22"/>
              </w:rPr>
              <w:t xml:space="preserve">0,57 (0,05)</w:t>
            </w:r>
          </w:p>
        </w:tc>
      </w:tr>
      <w:tr>
        <w:tc>
          <w:tcPr/>
          <w:p>
            <w:pPr>
              <w:pStyle w:val="Compact"/>
              <w:jc w:val="center"/>
            </w:pPr>
            <w:r>
              <w:rPr>
                <w:rFonts w:ascii="Times New Roman" w:hAnsi="Times New Roman" w:cs="Times New Roman"/>
                <w:sz w:val="22"/>
              </w:rPr>
              <w:t xml:space="preserve">DWT MP3</w:t>
            </w:r>
          </w:p>
        </w:tc>
        <w:tc>
          <w:tcPr/>
          <w:p>
            <w:pPr>
              <w:pStyle w:val="Compact"/>
              <w:jc w:val="center"/>
            </w:pPr>
            <w:r>
              <w:rPr>
                <w:rFonts w:ascii="Times New Roman" w:hAnsi="Times New Roman" w:cs="Times New Roman"/>
                <w:sz w:val="22"/>
              </w:rPr>
              <w:t xml:space="preserve">14,33 (0,60)</w:t>
            </w:r>
          </w:p>
        </w:tc>
        <w:tc>
          <w:tcPr/>
          <w:p>
            <w:pPr>
              <w:pStyle w:val="Compact"/>
              <w:jc w:val="center"/>
            </w:pPr>
            <w:r>
              <w:rPr>
                <w:rFonts w:ascii="Times New Roman" w:hAnsi="Times New Roman" w:cs="Times New Roman"/>
                <w:sz w:val="22"/>
              </w:rPr>
              <w:t xml:space="preserve">0,024 (0,005)</w:t>
            </w:r>
          </w:p>
        </w:tc>
        <w:tc>
          <w:tcPr/>
          <w:p>
            <w:pPr>
              <w:pStyle w:val="Compact"/>
              <w:jc w:val="center"/>
            </w:pPr>
            <w:r>
              <w:rPr>
                <w:rFonts w:ascii="Times New Roman" w:hAnsi="Times New Roman" w:cs="Times New Roman"/>
                <w:sz w:val="22"/>
              </w:rPr>
              <w:t xml:space="preserve">14,19 (0,65)</w:t>
            </w:r>
          </w:p>
        </w:tc>
        <w:tc>
          <w:tcPr/>
          <w:p>
            <w:pPr>
              <w:pStyle w:val="Compact"/>
              <w:jc w:val="center"/>
            </w:pPr>
            <w:r>
              <w:rPr>
                <w:rFonts w:ascii="Times New Roman" w:hAnsi="Times New Roman" w:cs="Times New Roman"/>
                <w:sz w:val="22"/>
              </w:rPr>
              <w:t xml:space="preserve">1,63 (0,15)</w:t>
            </w:r>
          </w:p>
        </w:tc>
      </w:tr>
      <w:tr>
        <w:tc>
          <w:tcPr/>
          <w:p>
            <w:pPr>
              <w:pStyle w:val="Compact"/>
              <w:jc w:val="center"/>
            </w:pPr>
            <w:r>
              <w:rPr>
                <w:rFonts w:ascii="Times New Roman" w:hAnsi="Times New Roman" w:cs="Times New Roman"/>
                <w:sz w:val="22"/>
              </w:rPr>
              <w:t xml:space="preserve">FWHT MP3</w:t>
            </w:r>
          </w:p>
        </w:tc>
        <w:tc>
          <w:tcPr/>
          <w:p>
            <w:pPr>
              <w:pStyle w:val="Compact"/>
              <w:jc w:val="center"/>
            </w:pPr>
            <w:r>
              <w:rPr>
                <w:rFonts w:ascii="Times New Roman" w:hAnsi="Times New Roman" w:cs="Times New Roman"/>
                <w:sz w:val="22"/>
              </w:rPr>
              <w:t xml:space="preserve">13,59 (2,37)</w:t>
            </w:r>
          </w:p>
        </w:tc>
        <w:tc>
          <w:tcPr/>
          <w:p>
            <w:pPr>
              <w:pStyle w:val="Compact"/>
              <w:jc w:val="center"/>
            </w:pPr>
            <w:r>
              <w:rPr>
                <w:rFonts w:ascii="Times New Roman" w:hAnsi="Times New Roman" w:cs="Times New Roman"/>
                <w:sz w:val="22"/>
              </w:rPr>
              <w:t xml:space="preserve">0,028 (0,023)</w:t>
            </w:r>
          </w:p>
        </w:tc>
        <w:tc>
          <w:tcPr/>
          <w:p>
            <w:pPr>
              <w:pStyle w:val="Compact"/>
              <w:jc w:val="center"/>
            </w:pPr>
            <w:r>
              <w:rPr>
                <w:rFonts w:ascii="Times New Roman" w:hAnsi="Times New Roman" w:cs="Times New Roman"/>
                <w:sz w:val="22"/>
              </w:rPr>
              <w:t xml:space="preserve">14,06 (0,23)</w:t>
            </w:r>
          </w:p>
        </w:tc>
        <w:tc>
          <w:tcPr/>
          <w:p>
            <w:pPr>
              <w:pStyle w:val="Compact"/>
              <w:jc w:val="center"/>
            </w:pPr>
            <w:r>
              <w:rPr>
                <w:rFonts w:ascii="Times New Roman" w:hAnsi="Times New Roman" w:cs="Times New Roman"/>
                <w:sz w:val="22"/>
              </w:rPr>
              <w:t xml:space="preserve">1,96 (0,20)</w:t>
            </w:r>
          </w:p>
        </w:tc>
      </w:tr>
      <w:tr>
        <w:tc>
          <w:tcPr/>
          <w:p>
            <w:pPr>
              <w:pStyle w:val="Compact"/>
              <w:jc w:val="center"/>
            </w:pPr>
            <w:r>
              <w:rPr>
                <w:rFonts w:ascii="Times New Roman" w:hAnsi="Times New Roman" w:cs="Times New Roman"/>
                <w:sz w:val="22"/>
              </w:rPr>
              <w:t xml:space="preserve">DCT MP3</w:t>
            </w:r>
          </w:p>
        </w:tc>
        <w:tc>
          <w:tcPr/>
          <w:p>
            <w:pPr>
              <w:pStyle w:val="Compact"/>
              <w:jc w:val="center"/>
            </w:pPr>
            <w:r>
              <w:rPr>
                <w:rFonts w:ascii="Times New Roman" w:hAnsi="Times New Roman" w:cs="Times New Roman"/>
                <w:sz w:val="22"/>
              </w:rPr>
              <w:t xml:space="preserve">12,55 (4,59)</w:t>
            </w:r>
          </w:p>
        </w:tc>
        <w:tc>
          <w:tcPr/>
          <w:p>
            <w:pPr>
              <w:pStyle w:val="Compact"/>
              <w:jc w:val="center"/>
            </w:pPr>
            <w:r>
              <w:rPr>
                <w:rFonts w:ascii="Times New Roman" w:hAnsi="Times New Roman" w:cs="Times New Roman"/>
                <w:sz w:val="22"/>
              </w:rPr>
              <w:t xml:space="preserve">0,036 (0,031)</w:t>
            </w:r>
          </w:p>
        </w:tc>
        <w:tc>
          <w:tcPr/>
          <w:p>
            <w:pPr>
              <w:pStyle w:val="Compact"/>
              <w:jc w:val="center"/>
            </w:pPr>
            <w:r>
              <w:rPr>
                <w:rFonts w:ascii="Times New Roman" w:hAnsi="Times New Roman" w:cs="Times New Roman"/>
                <w:sz w:val="22"/>
              </w:rPr>
              <w:t xml:space="preserve">14,60 (0,65)</w:t>
            </w:r>
          </w:p>
        </w:tc>
        <w:tc>
          <w:tcPr/>
          <w:p>
            <w:pPr>
              <w:pStyle w:val="Compact"/>
              <w:jc w:val="center"/>
            </w:pPr>
            <w:r>
              <w:rPr>
                <w:rFonts w:ascii="Times New Roman" w:hAnsi="Times New Roman" w:cs="Times New Roman"/>
                <w:sz w:val="22"/>
              </w:rPr>
              <w:t xml:space="preserve">1,97 (0,19)</w:t>
            </w:r>
          </w:p>
        </w:tc>
      </w:tr>
      <w:tr>
        <w:tc>
          <w:tcPr/>
          <w:p>
            <w:pPr>
              <w:pStyle w:val="Compact"/>
              <w:jc w:val="center"/>
            </w:pPr>
            <w:r>
              <w:rPr>
                <w:rFonts w:ascii="Times New Roman" w:hAnsi="Times New Roman" w:cs="Times New Roman"/>
                <w:sz w:val="22"/>
              </w:rPr>
              <w:t xml:space="preserve">FFT MP3</w:t>
            </w:r>
          </w:p>
        </w:tc>
        <w:tc>
          <w:tcPr/>
          <w:p>
            <w:pPr>
              <w:pStyle w:val="Compact"/>
              <w:jc w:val="center"/>
            </w:pPr>
            <w:r>
              <w:rPr>
                <w:rFonts w:ascii="Times New Roman" w:hAnsi="Times New Roman" w:cs="Times New Roman"/>
                <w:sz w:val="22"/>
              </w:rPr>
              <w:t xml:space="preserve">12,75 (4,66)</w:t>
            </w:r>
          </w:p>
        </w:tc>
        <w:tc>
          <w:tcPr/>
          <w:p>
            <w:pPr>
              <w:pStyle w:val="Compact"/>
              <w:jc w:val="center"/>
            </w:pPr>
            <w:r>
              <w:rPr>
                <w:rFonts w:ascii="Times New Roman" w:hAnsi="Times New Roman" w:cs="Times New Roman"/>
                <w:sz w:val="22"/>
              </w:rPr>
              <w:t xml:space="preserve">0,036 (0,037)</w:t>
            </w:r>
          </w:p>
        </w:tc>
        <w:tc>
          <w:tcPr/>
          <w:p>
            <w:pPr>
              <w:pStyle w:val="Compact"/>
              <w:jc w:val="center"/>
            </w:pPr>
            <w:r>
              <w:rPr>
                <w:rFonts w:ascii="Times New Roman" w:hAnsi="Times New Roman" w:cs="Times New Roman"/>
                <w:sz w:val="22"/>
              </w:rPr>
              <w:t xml:space="preserve">14,76 (0,86)</w:t>
            </w:r>
          </w:p>
        </w:tc>
        <w:tc>
          <w:tcPr/>
          <w:p>
            <w:pPr>
              <w:pStyle w:val="Compact"/>
              <w:jc w:val="center"/>
            </w:pPr>
            <w:r>
              <w:rPr>
                <w:rFonts w:ascii="Times New Roman" w:hAnsi="Times New Roman" w:cs="Times New Roman"/>
                <w:sz w:val="22"/>
              </w:rPr>
              <w:t xml:space="preserve">1,11 (0,11)</w:t>
            </w:r>
          </w:p>
        </w:tc>
      </w:tr>
      <w:tr>
        <w:tc>
          <w:tcPr/>
          <w:p>
            <w:pPr>
              <w:pStyle w:val="Compact"/>
              <w:jc w:val="center"/>
            </w:pPr>
            <w:r>
              <w:rPr>
                <w:rFonts w:ascii="Times New Roman" w:hAnsi="Times New Roman" w:cs="Times New Roman"/>
                <w:sz w:val="22"/>
              </w:rPr>
              <w:t xml:space="preserve">MDCT MP3</w:t>
            </w:r>
          </w:p>
        </w:tc>
        <w:tc>
          <w:tcPr/>
          <w:p>
            <w:pPr>
              <w:pStyle w:val="Compact"/>
              <w:jc w:val="center"/>
            </w:pPr>
            <w:r>
              <w:rPr>
                <w:rFonts w:ascii="Times New Roman" w:hAnsi="Times New Roman" w:cs="Times New Roman"/>
                <w:sz w:val="22"/>
              </w:rPr>
              <w:t xml:space="preserve">7,54 (4,96)</w:t>
            </w:r>
          </w:p>
        </w:tc>
        <w:tc>
          <w:tcPr/>
          <w:p>
            <w:pPr>
              <w:pStyle w:val="Compact"/>
              <w:jc w:val="center"/>
            </w:pPr>
            <w:r>
              <w:rPr>
                <w:rFonts w:ascii="Times New Roman" w:hAnsi="Times New Roman" w:cs="Times New Roman"/>
                <w:sz w:val="22"/>
              </w:rPr>
              <w:t xml:space="preserve">0,062 (0,044)</w:t>
            </w:r>
          </w:p>
        </w:tc>
        <w:tc>
          <w:tcPr/>
          <w:p>
            <w:pPr>
              <w:pStyle w:val="Compact"/>
              <w:jc w:val="center"/>
            </w:pPr>
            <w:r>
              <w:rPr>
                <w:rFonts w:ascii="Times New Roman" w:hAnsi="Times New Roman" w:cs="Times New Roman"/>
                <w:sz w:val="22"/>
              </w:rPr>
              <w:t xml:space="preserve">12,37 (0,31)</w:t>
            </w:r>
          </w:p>
        </w:tc>
        <w:tc>
          <w:tcPr/>
          <w:p>
            <w:pPr>
              <w:pStyle w:val="Compact"/>
              <w:jc w:val="center"/>
            </w:pPr>
            <w:r>
              <w:rPr>
                <w:rFonts w:ascii="Times New Roman" w:hAnsi="Times New Roman" w:cs="Times New Roman"/>
                <w:sz w:val="22"/>
              </w:rPr>
              <w:t xml:space="preserve">3,08 (0,27)</w:t>
            </w:r>
          </w:p>
        </w:tc>
      </w:tr>
      <w:tr>
        <w:tc>
          <w:tcPr/>
          <w:p>
            <w:pPr>
              <w:pStyle w:val="Compact"/>
              <w:jc w:val="center"/>
            </w:pPr>
            <w:r>
              <w:rPr>
                <w:rFonts w:ascii="Times New Roman" w:hAnsi="Times New Roman" w:cs="Times New Roman"/>
                <w:sz w:val="22"/>
              </w:rPr>
              <w:t xml:space="preserve">Daubechies DWT</w:t>
            </w:r>
          </w:p>
        </w:tc>
        <w:tc>
          <w:tcPr/>
          <w:p>
            <w:pPr>
              <w:pStyle w:val="Compact"/>
              <w:jc w:val="center"/>
            </w:pPr>
            <m:oMath>
              <m:r>
                <m:rPr>
                  <m:sty m:val="p"/>
                </m:rPr>
                <m:t>−</m:t>
              </m:r>
            </m:oMath>
            <w:r>
              <w:rPr>
                <w:rFonts w:ascii="Times New Roman" w:hAnsi="Times New Roman" w:cs="Times New Roman"/>
                <w:sz w:val="22"/>
              </w:rPr>
              <w:t xml:space="preserve">0,01 (0,06)</w:t>
            </w:r>
          </w:p>
        </w:tc>
        <w:tc>
          <w:tcPr/>
          <w:p>
            <w:pPr>
              <w:pStyle w:val="Compact"/>
              <w:jc w:val="center"/>
            </w:pPr>
            <w:r>
              <w:rPr>
                <w:rFonts w:ascii="Times New Roman" w:hAnsi="Times New Roman" w:cs="Times New Roman"/>
                <w:sz w:val="22"/>
              </w:rPr>
              <w:t xml:space="preserve">0,124 (0,032)</w:t>
            </w:r>
          </w:p>
        </w:tc>
        <w:tc>
          <w:tcPr/>
          <w:p>
            <w:pPr>
              <w:pStyle w:val="Compact"/>
              <w:jc w:val="center"/>
            </w:pPr>
            <m:oMath>
              <m:r>
                <m:rPr>
                  <m:sty m:val="p"/>
                </m:rPr>
                <m:t>−</m:t>
              </m:r>
            </m:oMath>
            <w:r>
              <w:rPr>
                <w:rFonts w:ascii="Times New Roman" w:hAnsi="Times New Roman" w:cs="Times New Roman"/>
                <w:sz w:val="22"/>
              </w:rPr>
              <w:t xml:space="preserve">50,17 (31,35)</w:t>
            </w:r>
          </w:p>
        </w:tc>
        <w:tc>
          <w:tcPr/>
          <w:p>
            <w:pPr>
              <w:pStyle w:val="Compact"/>
              <w:jc w:val="center"/>
            </w:pPr>
            <w:r>
              <w:rPr>
                <w:rFonts w:ascii="Times New Roman" w:hAnsi="Times New Roman" w:cs="Times New Roman"/>
                <w:sz w:val="22"/>
              </w:rPr>
              <w:t xml:space="preserve">2,63 (0,25)</w:t>
            </w:r>
          </w:p>
        </w:tc>
      </w:tr>
    </w:tbl>
    <w:p>
      <w:pPr>
        <w:pStyle w:val="BodyText"/>
      </w:pPr>
      <w:r>
        <w:rPr>
          <w:rFonts w:ascii="Times New Roman" w:hAnsi="Times New Roman" w:cs="Times New Roman"/>
        </w:rPr>
        <w:t xml:space="preserve">Сравнение методов по метрикам временной области показывает, что Стандартный MP3 демонстрирует наилучшие показатели качества: средний SNR составляет 29,15 дБ при стандартном отклонении 1,34 дБ, а SI-SDR — 39,55 дБ. Следует отметить высокую вариабельность SI-SDR для Стандартного MP3 (</w:t>
      </w:r>
      <m:oMath>
        <m:r>
          <m:t>σ</m:t>
        </m:r>
      </m:oMath>
      <w:r>
        <w:rPr>
          <w:rFonts w:ascii="Times New Roman" w:hAnsi="Times New Roman" w:cs="Times New Roman"/>
        </w:rPr>
        <w:t xml:space="preserve"> </w:t>
      </w:r>
      <w:r>
        <w:rPr>
          <w:rFonts w:ascii="Times New Roman" w:hAnsi="Times New Roman" w:cs="Times New Roman"/>
        </w:rPr>
        <w:t xml:space="preserve">= 9,80 дБ), что объясняется чувствительностью данной метрики к содержанию аудиоконтента: для файлов с простой структурой SI-SDR достигает 50+ дБ, тогда как для сложных — опускается до 15–20 дБ. При этом интегральная оценка Score остаётся стабильной (</w:t>
      </w:r>
      <m:oMath>
        <m:r>
          <m:t>σ</m:t>
        </m:r>
      </m:oMath>
      <w:r>
        <w:rPr>
          <w:rFonts w:ascii="Times New Roman" w:hAnsi="Times New Roman" w:cs="Times New Roman"/>
        </w:rPr>
        <w:t xml:space="preserve"> </w:t>
      </w:r>
      <w:r>
        <w:rPr>
          <w:rFonts w:ascii="Times New Roman" w:hAnsi="Times New Roman" w:cs="Times New Roman"/>
        </w:rPr>
        <w:t xml:space="preserve">= 0,002), что подтверждает робастность комплексной метрики.</w:t>
      </w:r>
    </w:p>
    <w:p>
      <w:pPr>
        <w:pStyle w:val="BodyText"/>
      </w:pPr>
      <w:r>
        <w:rPr>
          <w:rFonts w:ascii="Times New Roman" w:hAnsi="Times New Roman" w:cs="Times New Roman"/>
        </w:rPr>
        <w:t xml:space="preserve">Метод Хаффман MP3 занимает второе место с SNR 27,87 дБ и SI-SDR 27,87 дБ. Характерно, что значения SNR и SI-SDR для данного метода практически совпадают, что объясняется архитектурой метода: Хаффман-кодирование сохраняет форму сигнала и вносит минимальные линейные искажения, поэтому масштабирующий коэффициент</w:t>
      </w:r>
      <w:r>
        <w:rPr>
          <w:rFonts w:ascii="Times New Roman" w:hAnsi="Times New Roman" w:cs="Times New Roman"/>
        </w:rPr>
        <w:t xml:space="preserve"> </w:t>
      </w:r>
      <m:oMath>
        <m:r>
          <m:t>α</m:t>
        </m:r>
      </m:oMath>
      <w:r>
        <w:rPr>
          <w:rFonts w:ascii="Times New Roman" w:hAnsi="Times New Roman" w:cs="Times New Roman"/>
        </w:rPr>
        <w:t xml:space="preserve"> </w:t>
      </w:r>
      <w:r>
        <w:rPr>
          <w:rFonts w:ascii="Times New Roman" w:hAnsi="Times New Roman" w:cs="Times New Roman"/>
        </w:rPr>
        <w:t xml:space="preserve">в формуле SI-SDR близок к единице. Метод Розенброк MP3 обеспечивает умеренное качество (SNR 14,65 дБ, SI-SDR 21,17 дБ) при наилучшей скорости обработки — 0,57 с. Низкое стандартное отклонение SNR (</w:t>
      </w:r>
      <m:oMath>
        <m:r>
          <m:t>σ</m:t>
        </m:r>
      </m:oMath>
      <w:r>
        <w:rPr>
          <w:rFonts w:ascii="Times New Roman" w:hAnsi="Times New Roman" w:cs="Times New Roman"/>
        </w:rPr>
        <w:t xml:space="preserve"> </w:t>
      </w:r>
      <w:r>
        <w:rPr>
          <w:rFonts w:ascii="Times New Roman" w:hAnsi="Times New Roman" w:cs="Times New Roman"/>
        </w:rPr>
        <w:t xml:space="preserve">= 0,33 дБ) указывает на высокую стабильность метода независимо от типа аудиоконтента.</w:t>
      </w:r>
    </w:p>
    <w:p>
      <w:pPr>
        <w:pStyle w:val="BodyText"/>
      </w:pPr>
      <w:r>
        <w:rPr>
          <w:rFonts w:ascii="Times New Roman" w:hAnsi="Times New Roman" w:cs="Times New Roman"/>
        </w:rPr>
        <w:t xml:space="preserve">Методы DWT и FWHT показывают сопоставимые результаты в диапазоне SNR 13–14 дБ и SI-SDR 14 дБ, однако существенно отличаются по времени обработки: FFT является самым быстрым из этой группы (1,11 с), тогда как DCT и FWHT требуют около 2 с. Методы DCT и FFT характеризуются повышенной вариабельностью SNR (</w:t>
      </w:r>
      <m:oMath>
        <m:r>
          <m:t>σ</m:t>
        </m:r>
      </m:oMath>
      <w:r>
        <w:rPr>
          <w:rFonts w:ascii="Times New Roman" w:hAnsi="Times New Roman" w:cs="Times New Roman"/>
        </w:rPr>
        <w:t xml:space="preserve"> </w:t>
      </w:r>
      <w:r>
        <w:rPr>
          <w:rFonts w:ascii="Times New Roman" w:hAnsi="Times New Roman" w:cs="Times New Roman"/>
        </w:rPr>
        <w:t xml:space="preserve">= 4,6 дБ), что указывает на сильную зависимость качества от типа аудиоконтента.</w:t>
      </w:r>
    </w:p>
    <w:p>
      <w:pPr>
        <w:pStyle w:val="BodyText"/>
      </w:pPr>
      <w:r>
        <w:rPr>
          <w:rFonts w:ascii="Times New Roman" w:hAnsi="Times New Roman" w:cs="Times New Roman"/>
        </w:rPr>
        <w:t xml:space="preserve">Метод MDCT демонстрирует наихудшие результаты среди работоспособных методов: средний SNR составляет 7,54 дБ при экстремально высоком стандартном отклонении (</w:t>
      </w:r>
      <m:oMath>
        <m:r>
          <m:t>σ</m:t>
        </m:r>
      </m:oMath>
      <w:r>
        <w:rPr>
          <w:rFonts w:ascii="Times New Roman" w:hAnsi="Times New Roman" w:cs="Times New Roman"/>
        </w:rPr>
        <w:t xml:space="preserve"> </w:t>
      </w:r>
      <w:r>
        <w:rPr>
          <w:rFonts w:ascii="Times New Roman" w:hAnsi="Times New Roman" w:cs="Times New Roman"/>
        </w:rPr>
        <w:t xml:space="preserve">= 4,96 дБ). Это означает, что для некоторых файлов метод работает удовлетворительно (SNR до 15 дБ), а для других — критически плохо (SNR около 0 дБ). Данная нестабильность является существенным недостатком метода.</w:t>
      </w:r>
    </w:p>
    <w:p>
      <w:pPr>
        <w:pStyle w:val="BodyText"/>
      </w:pPr>
      <w:r>
        <w:rPr>
          <w:rFonts w:ascii="Times New Roman" w:hAnsi="Times New Roman" w:cs="Times New Roman"/>
        </w:rPr>
        <w:t xml:space="preserve">Метод Daubechies DWT MP3 демонстрирует катастрофическое качество: средний SNR около 0 дБ (</w:t>
      </w:r>
      <m:oMath>
        <m:r>
          <m:t>σ</m:t>
        </m:r>
      </m:oMath>
      <w:r>
        <w:rPr>
          <w:rFonts w:ascii="Times New Roman" w:hAnsi="Times New Roman" w:cs="Times New Roman"/>
        </w:rPr>
        <w:t xml:space="preserve"> </w:t>
      </w:r>
      <w:r>
        <w:rPr>
          <w:rFonts w:ascii="Times New Roman" w:hAnsi="Times New Roman" w:cs="Times New Roman"/>
        </w:rPr>
        <w:t xml:space="preserve">= 0,06 дБ), средний SI-SDR</w:t>
      </w:r>
      <w:r>
        <w:rPr>
          <w:rFonts w:ascii="Times New Roman" w:hAnsi="Times New Roman" w:cs="Times New Roman"/>
        </w:rPr>
        <w:t xml:space="preserve"> </w:t>
      </w:r>
      <m:oMath>
        <m:r>
          <m:rPr>
            <m:sty m:val="p"/>
          </m:rPr>
          <m:t>−</m:t>
        </m:r>
      </m:oMath>
      <w:r>
        <w:rPr>
          <w:rFonts w:ascii="Times New Roman" w:hAnsi="Times New Roman" w:cs="Times New Roman"/>
        </w:rPr>
        <w:t xml:space="preserve">50,17 дБ при стандартном отклонении 31,35 дБ (диапазон от</w:t>
      </w:r>
      <w:r>
        <w:rPr>
          <w:rFonts w:ascii="Times New Roman" w:hAnsi="Times New Roman" w:cs="Times New Roman"/>
        </w:rPr>
        <w:t xml:space="preserve"> </w:t>
      </w:r>
      <m:oMath>
        <m:r>
          <m:rPr>
            <m:sty m:val="p"/>
          </m:rPr>
          <m:t>−</m:t>
        </m:r>
      </m:oMath>
      <w:r>
        <w:rPr>
          <w:rFonts w:ascii="Times New Roman" w:hAnsi="Times New Roman" w:cs="Times New Roman"/>
        </w:rPr>
        <w:t xml:space="preserve">136 до</w:t>
      </w:r>
      <w:r>
        <w:rPr>
          <w:rFonts w:ascii="Times New Roman" w:hAnsi="Times New Roman" w:cs="Times New Roman"/>
        </w:rPr>
        <w:t xml:space="preserve"> </w:t>
      </w:r>
      <m:oMath>
        <m:r>
          <m:rPr>
            <m:sty m:val="p"/>
          </m:rPr>
          <m:t>−</m:t>
        </m:r>
      </m:oMath>
      <w:r>
        <w:rPr>
          <w:rFonts w:ascii="Times New Roman" w:hAnsi="Times New Roman" w:cs="Times New Roman"/>
        </w:rPr>
        <w:t xml:space="preserve">12 дБ), RMSE 0,124 (в 28 раз выше, чем у Стандартного MP3). Анализ показывает, что 8 из 80 файлов имеют SI-SDR ниже</w:t>
      </w:r>
      <w:r>
        <w:rPr>
          <w:rFonts w:ascii="Times New Roman" w:hAnsi="Times New Roman" w:cs="Times New Roman"/>
        </w:rPr>
        <w:t xml:space="preserve"> </w:t>
      </w:r>
      <m:oMath>
        <m:r>
          <m:rPr>
            <m:sty m:val="p"/>
          </m:rPr>
          <m:t>−</m:t>
        </m:r>
      </m:oMath>
      <w:r>
        <w:rPr>
          <w:rFonts w:ascii="Times New Roman" w:hAnsi="Times New Roman" w:cs="Times New Roman"/>
        </w:rPr>
        <w:t xml:space="preserve">100 дБ, что свидетельствует о практически полном разрушении сигнала. Данный метод не пригоден для практического применения при текущей реализации.</w:t>
      </w:r>
    </w:p>
    <w:bookmarkEnd w:id="21"/>
    <w:bookmarkStart w:id="22" w:name="X0fcd7e27a90e7b50ad560bbc3a84aed09e8f6ad"/>
    <w:p>
      <w:pPr>
        <w:pStyle w:val="Heading3"/>
      </w:pPr>
      <w:r>
        <w:rPr>
          <w:rFonts w:ascii="Times New Roman" w:hAnsi="Times New Roman" w:cs="Times New Roman"/>
        </w:rPr>
        <w:t xml:space="preserve">3.2.2. Сравнение по метрикам спектральной области</w:t>
      </w:r>
    </w:p>
    <w:p>
      <w:pPr>
        <w:pStyle w:val="FirstParagraph"/>
      </w:pPr>
      <w:r>
        <w:rPr>
          <w:rFonts w:ascii="Times New Roman" w:hAnsi="Times New Roman" w:cs="Times New Roman"/>
        </w:rPr>
        <w:t xml:space="preserve">Сравнение методов по метрикам спектральной области приведено в таблице 3.2.</w:t>
      </w:r>
    </w:p>
    <w:p>
      <w:pPr>
        <w:pStyle w:val="BodyText"/>
      </w:pPr>
      <w:r>
        <w:rPr>
          <w:rFonts w:ascii="Times New Roman" w:hAnsi="Times New Roman" w:cs="Times New Roman"/>
        </w:rPr>
        <w:t xml:space="preserve">Таблица 3.2 — Сравнительные результаты по метрикам спектральной области (</w:t>
      </w:r>
      <m:oMath>
        <m:acc>
          <m:accPr>
            <m:chr m:val="‾"/>
          </m:accPr>
          <m:e>
            <m:r>
              <m:t>x</m:t>
            </m:r>
          </m:e>
        </m:acc>
        <m:r>
          <m:rPr>
            <m:sty m:val="p"/>
          </m:rPr>
          <m:t>±</m:t>
        </m:r>
        <m:r>
          <m:t>σ</m:t>
        </m:r>
      </m:oMath>
      <w:r>
        <w:rPr>
          <w:rFonts w:ascii="Times New Roman" w:hAnsi="Times New Roman" w:cs="Times New Roman"/>
        </w:rP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cs="Times New Roman"/>
                <w:b/>
                <w:bCs/>
                <w:sz w:val="22"/>
              </w:rPr>
              <w:t xml:space="preserve">Метод</w:t>
            </w:r>
          </w:p>
        </w:tc>
        <w:tc>
          <w:tcPr/>
          <w:p>
            <w:pPr>
              <w:pStyle w:val="Compact"/>
              <w:jc w:val="center"/>
            </w:pPr>
            <w:r>
              <w:rPr>
                <w:rFonts w:ascii="Times New Roman" w:hAnsi="Times New Roman" w:cs="Times New Roman"/>
                <w:b/>
                <w:bCs/>
                <w:sz w:val="22"/>
              </w:rPr>
              <w:t xml:space="preserve">LSD, дБ</w:t>
            </w:r>
          </w:p>
        </w:tc>
        <w:tc>
          <w:tcPr/>
          <w:p>
            <w:pPr>
              <w:pStyle w:val="Compact"/>
              <w:jc w:val="center"/>
            </w:pPr>
            <w:r>
              <w:rPr>
                <w:rFonts w:ascii="Times New Roman" w:hAnsi="Times New Roman" w:cs="Times New Roman"/>
                <w:b/>
                <w:bCs/>
                <w:sz w:val="22"/>
              </w:rPr>
              <w:t xml:space="preserve">Спектр. сх.</w:t>
            </w:r>
          </w:p>
        </w:tc>
        <w:tc>
          <w:tcPr/>
          <w:p>
            <w:pPr>
              <w:pStyle w:val="Compact"/>
              <w:jc w:val="center"/>
            </w:pPr>
            <w:r>
              <w:rPr>
                <w:rFonts w:ascii="Times New Roman" w:hAnsi="Times New Roman" w:cs="Times New Roman"/>
                <w:b/>
                <w:bCs/>
                <w:sz w:val="22"/>
              </w:rPr>
              <w:t xml:space="preserve">Центроид</w:t>
            </w:r>
            <w:r>
              <w:rPr>
                <w:rFonts w:ascii="Times New Roman" w:hAnsi="Times New Roman" w:cs="Times New Roman"/>
                <w:b/>
                <w:bCs/>
                <w:sz w:val="22"/>
              </w:rPr>
              <w:t xml:space="preserve"> </w:t>
            </w:r>
            <m:oMath>
              <m:r>
                <m:t>Δ</m:t>
              </m:r>
            </m:oMath>
            <w:r>
              <w:rPr>
                <w:rFonts w:ascii="Times New Roman" w:hAnsi="Times New Roman" w:cs="Times New Roman"/>
                <w:b/>
                <w:bCs/>
                <w:sz w:val="22"/>
              </w:rPr>
              <w:t xml:space="preserve">, Гц</w:t>
            </w:r>
          </w:p>
        </w:tc>
      </w:tr>
      <w:tr>
        <w:tc>
          <w:tcPr/>
          <w:p>
            <w:pPr>
              <w:pStyle w:val="Compact"/>
              <w:jc w:val="center"/>
            </w:pPr>
            <w:r>
              <w:rPr>
                <w:rFonts w:ascii="Times New Roman" w:hAnsi="Times New Roman" w:cs="Times New Roman"/>
                <w:sz w:val="22"/>
              </w:rPr>
              <w:t xml:space="preserve">Стандартный MP3</w:t>
            </w:r>
          </w:p>
        </w:tc>
        <w:tc>
          <w:tcPr/>
          <w:p>
            <w:pPr>
              <w:pStyle w:val="Compact"/>
              <w:jc w:val="center"/>
            </w:pPr>
            <w:r>
              <w:rPr>
                <w:rFonts w:ascii="Times New Roman" w:hAnsi="Times New Roman" w:cs="Times New Roman"/>
                <w:sz w:val="22"/>
              </w:rPr>
              <w:t xml:space="preserve">5,98 (0,53)</w:t>
            </w:r>
          </w:p>
        </w:tc>
        <w:tc>
          <w:tcPr/>
          <w:p>
            <w:pPr>
              <w:pStyle w:val="Compact"/>
              <w:jc w:val="center"/>
            </w:pPr>
            <w:r>
              <w:rPr>
                <w:rFonts w:ascii="Times New Roman" w:hAnsi="Times New Roman" w:cs="Times New Roman"/>
                <w:sz w:val="22"/>
              </w:rPr>
              <w:t xml:space="preserve">0,033 (0,004)</w:t>
            </w:r>
          </w:p>
        </w:tc>
        <w:tc>
          <w:tcPr/>
          <w:p>
            <w:pPr>
              <w:pStyle w:val="Compact"/>
              <w:jc w:val="center"/>
            </w:pPr>
            <w:r>
              <w:rPr>
                <w:rFonts w:ascii="Times New Roman" w:hAnsi="Times New Roman" w:cs="Times New Roman"/>
                <w:sz w:val="22"/>
              </w:rPr>
              <w:t xml:space="preserve">18 (13)</w:t>
            </w:r>
          </w:p>
        </w:tc>
      </w:tr>
      <w:tr>
        <w:tc>
          <w:tcPr/>
          <w:p>
            <w:pPr>
              <w:pStyle w:val="Compact"/>
              <w:jc w:val="center"/>
            </w:pPr>
            <w:r>
              <w:rPr>
                <w:rFonts w:ascii="Times New Roman" w:hAnsi="Times New Roman" w:cs="Times New Roman"/>
                <w:sz w:val="22"/>
              </w:rPr>
              <w:t xml:space="preserve">Розенброк MP3</w:t>
            </w:r>
          </w:p>
        </w:tc>
        <w:tc>
          <w:tcPr/>
          <w:p>
            <w:pPr>
              <w:pStyle w:val="Compact"/>
              <w:jc w:val="center"/>
            </w:pPr>
            <w:r>
              <w:rPr>
                <w:rFonts w:ascii="Times New Roman" w:hAnsi="Times New Roman" w:cs="Times New Roman"/>
                <w:sz w:val="22"/>
              </w:rPr>
              <w:t xml:space="preserve">6,77 (0,53)</w:t>
            </w:r>
          </w:p>
        </w:tc>
        <w:tc>
          <w:tcPr/>
          <w:p>
            <w:pPr>
              <w:pStyle w:val="Compact"/>
              <w:jc w:val="center"/>
            </w:pPr>
            <w:r>
              <w:rPr>
                <w:rFonts w:ascii="Times New Roman" w:hAnsi="Times New Roman" w:cs="Times New Roman"/>
                <w:sz w:val="22"/>
              </w:rPr>
              <w:t xml:space="preserve">0,174 (0,003)</w:t>
            </w:r>
          </w:p>
        </w:tc>
        <w:tc>
          <w:tcPr/>
          <w:p>
            <w:pPr>
              <w:pStyle w:val="Compact"/>
              <w:jc w:val="center"/>
            </w:pPr>
            <w:r>
              <w:rPr>
                <w:rFonts w:ascii="Times New Roman" w:hAnsi="Times New Roman" w:cs="Times New Roman"/>
                <w:sz w:val="22"/>
              </w:rPr>
              <w:t xml:space="preserve">24 (13)</w:t>
            </w:r>
          </w:p>
        </w:tc>
      </w:tr>
      <w:tr>
        <w:tc>
          <w:tcPr/>
          <w:p>
            <w:pPr>
              <w:pStyle w:val="Compact"/>
              <w:jc w:val="center"/>
            </w:pPr>
            <w:r>
              <w:rPr>
                <w:rFonts w:ascii="Times New Roman" w:hAnsi="Times New Roman" w:cs="Times New Roman"/>
                <w:sz w:val="22"/>
              </w:rPr>
              <w:t xml:space="preserve">Хаффман MP3</w:t>
            </w:r>
          </w:p>
        </w:tc>
        <w:tc>
          <w:tcPr/>
          <w:p>
            <w:pPr>
              <w:pStyle w:val="Compact"/>
              <w:jc w:val="center"/>
            </w:pPr>
            <w:r>
              <w:rPr>
                <w:rFonts w:ascii="Times New Roman" w:hAnsi="Times New Roman" w:cs="Times New Roman"/>
                <w:sz w:val="22"/>
              </w:rPr>
              <w:t xml:space="preserve">14,05 (6,60)</w:t>
            </w:r>
          </w:p>
        </w:tc>
        <w:tc>
          <w:tcPr/>
          <w:p>
            <w:pPr>
              <w:pStyle w:val="Compact"/>
              <w:jc w:val="center"/>
            </w:pPr>
            <w:r>
              <w:rPr>
                <w:rFonts w:ascii="Times New Roman" w:hAnsi="Times New Roman" w:cs="Times New Roman"/>
                <w:sz w:val="22"/>
              </w:rPr>
              <w:t xml:space="preserve">0,038 (0,010)</w:t>
            </w:r>
          </w:p>
        </w:tc>
        <w:tc>
          <w:tcPr/>
          <w:p>
            <w:pPr>
              <w:pStyle w:val="Compact"/>
              <w:jc w:val="center"/>
            </w:pPr>
            <w:r>
              <w:rPr>
                <w:rFonts w:ascii="Times New Roman" w:hAnsi="Times New Roman" w:cs="Times New Roman"/>
                <w:sz w:val="22"/>
              </w:rPr>
              <w:t xml:space="preserve">225 (143)</w:t>
            </w:r>
          </w:p>
        </w:tc>
      </w:tr>
      <w:tr>
        <w:tc>
          <w:tcPr/>
          <w:p>
            <w:pPr>
              <w:pStyle w:val="Compact"/>
              <w:jc w:val="center"/>
            </w:pPr>
            <w:r>
              <w:rPr>
                <w:rFonts w:ascii="Times New Roman" w:hAnsi="Times New Roman" w:cs="Times New Roman"/>
                <w:sz w:val="22"/>
              </w:rPr>
              <w:t xml:space="preserve">DWT MP3</w:t>
            </w:r>
          </w:p>
        </w:tc>
        <w:tc>
          <w:tcPr/>
          <w:p>
            <w:pPr>
              <w:pStyle w:val="Compact"/>
              <w:jc w:val="center"/>
            </w:pPr>
            <w:r>
              <w:rPr>
                <w:rFonts w:ascii="Times New Roman" w:hAnsi="Times New Roman" w:cs="Times New Roman"/>
                <w:sz w:val="22"/>
              </w:rPr>
              <w:t xml:space="preserve">24,86 (6,94)</w:t>
            </w:r>
          </w:p>
        </w:tc>
        <w:tc>
          <w:tcPr/>
          <w:p>
            <w:pPr>
              <w:pStyle w:val="Compact"/>
              <w:jc w:val="center"/>
            </w:pPr>
            <w:r>
              <w:rPr>
                <w:rFonts w:ascii="Times New Roman" w:hAnsi="Times New Roman" w:cs="Times New Roman"/>
                <w:sz w:val="22"/>
              </w:rPr>
              <w:t xml:space="preserve">0,159 (0,017)</w:t>
            </w:r>
          </w:p>
        </w:tc>
        <w:tc>
          <w:tcPr/>
          <w:p>
            <w:pPr>
              <w:pStyle w:val="Compact"/>
              <w:jc w:val="center"/>
            </w:pPr>
            <w:r>
              <w:rPr>
                <w:rFonts w:ascii="Times New Roman" w:hAnsi="Times New Roman" w:cs="Times New Roman"/>
                <w:sz w:val="22"/>
              </w:rPr>
              <w:t xml:space="preserve">1530 (625)</w:t>
            </w:r>
          </w:p>
        </w:tc>
      </w:tr>
      <w:tr>
        <w:tc>
          <w:tcPr/>
          <w:p>
            <w:pPr>
              <w:pStyle w:val="Compact"/>
              <w:jc w:val="center"/>
            </w:pPr>
            <w:r>
              <w:rPr>
                <w:rFonts w:ascii="Times New Roman" w:hAnsi="Times New Roman" w:cs="Times New Roman"/>
                <w:sz w:val="22"/>
              </w:rPr>
              <w:t xml:space="preserve">FWHT MP3</w:t>
            </w:r>
          </w:p>
        </w:tc>
        <w:tc>
          <w:tcPr/>
          <w:p>
            <w:pPr>
              <w:pStyle w:val="Compact"/>
              <w:jc w:val="center"/>
            </w:pPr>
            <w:r>
              <w:rPr>
                <w:rFonts w:ascii="Times New Roman" w:hAnsi="Times New Roman" w:cs="Times New Roman"/>
                <w:sz w:val="22"/>
              </w:rPr>
              <w:t xml:space="preserve">24,57 (7,15)</w:t>
            </w:r>
          </w:p>
        </w:tc>
        <w:tc>
          <w:tcPr/>
          <w:p>
            <w:pPr>
              <w:pStyle w:val="Compact"/>
              <w:jc w:val="center"/>
            </w:pPr>
            <w:r>
              <w:rPr>
                <w:rFonts w:ascii="Times New Roman" w:hAnsi="Times New Roman" w:cs="Times New Roman"/>
                <w:sz w:val="22"/>
              </w:rPr>
              <w:t xml:space="preserve">0,184 (0,116)</w:t>
            </w:r>
          </w:p>
        </w:tc>
        <w:tc>
          <w:tcPr/>
          <w:p>
            <w:pPr>
              <w:pStyle w:val="Compact"/>
              <w:jc w:val="center"/>
            </w:pPr>
            <w:r>
              <w:rPr>
                <w:rFonts w:ascii="Times New Roman" w:hAnsi="Times New Roman" w:cs="Times New Roman"/>
                <w:sz w:val="22"/>
              </w:rPr>
              <w:t xml:space="preserve">1445 (630)</w:t>
            </w:r>
          </w:p>
        </w:tc>
      </w:tr>
      <w:tr>
        <w:tc>
          <w:tcPr/>
          <w:p>
            <w:pPr>
              <w:pStyle w:val="Compact"/>
              <w:jc w:val="center"/>
            </w:pPr>
            <w:r>
              <w:rPr>
                <w:rFonts w:ascii="Times New Roman" w:hAnsi="Times New Roman" w:cs="Times New Roman"/>
                <w:sz w:val="22"/>
              </w:rPr>
              <w:t xml:space="preserve">DCT MP3</w:t>
            </w:r>
          </w:p>
        </w:tc>
        <w:tc>
          <w:tcPr/>
          <w:p>
            <w:pPr>
              <w:pStyle w:val="Compact"/>
              <w:jc w:val="center"/>
            </w:pPr>
            <w:r>
              <w:rPr>
                <w:rFonts w:ascii="Times New Roman" w:hAnsi="Times New Roman" w:cs="Times New Roman"/>
                <w:sz w:val="22"/>
              </w:rPr>
              <w:t xml:space="preserve">31,54 (7,85)</w:t>
            </w:r>
          </w:p>
        </w:tc>
        <w:tc>
          <w:tcPr/>
          <w:p>
            <w:pPr>
              <w:pStyle w:val="Compact"/>
              <w:jc w:val="center"/>
            </w:pPr>
            <w:r>
              <w:rPr>
                <w:rFonts w:ascii="Times New Roman" w:hAnsi="Times New Roman" w:cs="Times New Roman"/>
                <w:sz w:val="22"/>
              </w:rPr>
              <w:t xml:space="preserve">0,262 (0,220)</w:t>
            </w:r>
          </w:p>
        </w:tc>
        <w:tc>
          <w:tcPr/>
          <w:p>
            <w:pPr>
              <w:pStyle w:val="Compact"/>
              <w:jc w:val="center"/>
            </w:pPr>
            <w:r>
              <w:rPr>
                <w:rFonts w:ascii="Times New Roman" w:hAnsi="Times New Roman" w:cs="Times New Roman"/>
                <w:sz w:val="22"/>
              </w:rPr>
              <w:t xml:space="preserve">825 (568)</w:t>
            </w:r>
          </w:p>
        </w:tc>
      </w:tr>
      <w:tr>
        <w:tc>
          <w:tcPr/>
          <w:p>
            <w:pPr>
              <w:pStyle w:val="Compact"/>
              <w:jc w:val="center"/>
            </w:pPr>
            <w:r>
              <w:rPr>
                <w:rFonts w:ascii="Times New Roman" w:hAnsi="Times New Roman" w:cs="Times New Roman"/>
                <w:sz w:val="22"/>
              </w:rPr>
              <w:t xml:space="preserve">FFT MP3</w:t>
            </w:r>
          </w:p>
        </w:tc>
        <w:tc>
          <w:tcPr/>
          <w:p>
            <w:pPr>
              <w:pStyle w:val="Compact"/>
              <w:jc w:val="center"/>
            </w:pPr>
            <w:r>
              <w:rPr>
                <w:rFonts w:ascii="Times New Roman" w:hAnsi="Times New Roman" w:cs="Times New Roman"/>
                <w:sz w:val="22"/>
              </w:rPr>
              <w:t xml:space="preserve">32,22 (8,10)</w:t>
            </w:r>
          </w:p>
        </w:tc>
        <w:tc>
          <w:tcPr/>
          <w:p>
            <w:pPr>
              <w:pStyle w:val="Compact"/>
              <w:jc w:val="center"/>
            </w:pPr>
            <w:r>
              <w:rPr>
                <w:rFonts w:ascii="Times New Roman" w:hAnsi="Times New Roman" w:cs="Times New Roman"/>
                <w:sz w:val="22"/>
              </w:rPr>
              <w:t xml:space="preserve">0,264 (0,227)</w:t>
            </w:r>
          </w:p>
        </w:tc>
        <w:tc>
          <w:tcPr/>
          <w:p>
            <w:pPr>
              <w:pStyle w:val="Compact"/>
              <w:jc w:val="center"/>
            </w:pPr>
            <w:r>
              <w:rPr>
                <w:rFonts w:ascii="Times New Roman" w:hAnsi="Times New Roman" w:cs="Times New Roman"/>
                <w:sz w:val="22"/>
              </w:rPr>
              <w:t xml:space="preserve">845 (585)</w:t>
            </w:r>
          </w:p>
        </w:tc>
      </w:tr>
      <w:tr>
        <w:tc>
          <w:tcPr/>
          <w:p>
            <w:pPr>
              <w:pStyle w:val="Compact"/>
              <w:jc w:val="center"/>
            </w:pPr>
            <w:r>
              <w:rPr>
                <w:rFonts w:ascii="Times New Roman" w:hAnsi="Times New Roman" w:cs="Times New Roman"/>
                <w:sz w:val="22"/>
              </w:rPr>
              <w:t xml:space="preserve">MDCT MP3</w:t>
            </w:r>
          </w:p>
        </w:tc>
        <w:tc>
          <w:tcPr/>
          <w:p>
            <w:pPr>
              <w:pStyle w:val="Compact"/>
              <w:jc w:val="center"/>
            </w:pPr>
            <w:r>
              <w:rPr>
                <w:rFonts w:ascii="Times New Roman" w:hAnsi="Times New Roman" w:cs="Times New Roman"/>
                <w:sz w:val="22"/>
              </w:rPr>
              <w:t xml:space="preserve">33,30 (8,74)</w:t>
            </w:r>
          </w:p>
        </w:tc>
        <w:tc>
          <w:tcPr/>
          <w:p>
            <w:pPr>
              <w:pStyle w:val="Compact"/>
              <w:jc w:val="center"/>
            </w:pPr>
            <w:r>
              <w:rPr>
                <w:rFonts w:ascii="Times New Roman" w:hAnsi="Times New Roman" w:cs="Times New Roman"/>
                <w:sz w:val="22"/>
              </w:rPr>
              <w:t xml:space="preserve">0,523 (0,296)</w:t>
            </w:r>
          </w:p>
        </w:tc>
        <w:tc>
          <w:tcPr/>
          <w:p>
            <w:pPr>
              <w:pStyle w:val="Compact"/>
              <w:jc w:val="center"/>
            </w:pPr>
            <w:r>
              <w:rPr>
                <w:rFonts w:ascii="Times New Roman" w:hAnsi="Times New Roman" w:cs="Times New Roman"/>
                <w:sz w:val="22"/>
              </w:rPr>
              <w:t xml:space="preserve">1008 (681)</w:t>
            </w:r>
          </w:p>
        </w:tc>
      </w:tr>
      <w:tr>
        <w:tc>
          <w:tcPr/>
          <w:p>
            <w:pPr>
              <w:pStyle w:val="Compact"/>
              <w:jc w:val="center"/>
            </w:pPr>
            <w:r>
              <w:rPr>
                <w:rFonts w:ascii="Times New Roman" w:hAnsi="Times New Roman" w:cs="Times New Roman"/>
                <w:sz w:val="22"/>
              </w:rPr>
              <w:t xml:space="preserve">Daubechies DWT</w:t>
            </w:r>
          </w:p>
        </w:tc>
        <w:tc>
          <w:tcPr/>
          <w:p>
            <w:pPr>
              <w:pStyle w:val="Compact"/>
              <w:jc w:val="center"/>
            </w:pPr>
            <w:r>
              <w:rPr>
                <w:rFonts w:ascii="Times New Roman" w:hAnsi="Times New Roman" w:cs="Times New Roman"/>
                <w:sz w:val="22"/>
              </w:rPr>
              <w:t xml:space="preserve">33,36 (3,74)</w:t>
            </w:r>
          </w:p>
        </w:tc>
        <w:tc>
          <w:tcPr/>
          <w:p>
            <w:pPr>
              <w:pStyle w:val="Compact"/>
              <w:jc w:val="center"/>
            </w:pPr>
            <w:r>
              <w:rPr>
                <w:rFonts w:ascii="Times New Roman" w:hAnsi="Times New Roman" w:cs="Times New Roman"/>
                <w:sz w:val="22"/>
              </w:rPr>
              <w:t xml:space="preserve">1,004 (0,025)</w:t>
            </w:r>
          </w:p>
        </w:tc>
        <w:tc>
          <w:tcPr/>
          <w:p>
            <w:pPr>
              <w:pStyle w:val="Compact"/>
              <w:jc w:val="center"/>
            </w:pPr>
            <w:r>
              <w:rPr>
                <w:rFonts w:ascii="Times New Roman" w:hAnsi="Times New Roman" w:cs="Times New Roman"/>
                <w:sz w:val="22"/>
              </w:rPr>
              <w:t xml:space="preserve">10426 (2299)</w:t>
            </w:r>
          </w:p>
        </w:tc>
      </w:tr>
    </w:tbl>
    <w:p>
      <w:pPr>
        <w:pStyle w:val="BodyText"/>
      </w:pPr>
      <w:r>
        <w:rPr>
          <w:rFonts w:ascii="Times New Roman" w:hAnsi="Times New Roman" w:cs="Times New Roman"/>
        </w:rPr>
        <w:t xml:space="preserve">Стандартный MP3 демонстрирует минимальный LSD (5,98 дБ) при крайне низком стандартном отклонении (</w:t>
      </w:r>
      <m:oMath>
        <m:r>
          <m:t>σ</m:t>
        </m:r>
      </m:oMath>
      <w:r>
        <w:rPr>
          <w:rFonts w:ascii="Times New Roman" w:hAnsi="Times New Roman" w:cs="Times New Roman"/>
        </w:rPr>
        <w:t xml:space="preserve"> </w:t>
      </w:r>
      <w:r>
        <w:rPr>
          <w:rFonts w:ascii="Times New Roman" w:hAnsi="Times New Roman" w:cs="Times New Roman"/>
        </w:rPr>
        <w:t xml:space="preserve">= 0,53 дБ), что указывает на высокую стабильность спектральных искажений. Розенброк MP3 занимает второе место с LSD 6,77 дБ и аналогичным стандартным отклонением. Оба метода обеспечивают центроидное смещение не более 25 Гц, что свидетельствует о корректном сохранении спектрального баланса.</w:t>
      </w:r>
    </w:p>
    <w:p>
      <w:pPr>
        <w:pStyle w:val="BodyText"/>
      </w:pPr>
      <w:r>
        <w:rPr>
          <w:rFonts w:ascii="Times New Roman" w:hAnsi="Times New Roman" w:cs="Times New Roman"/>
        </w:rPr>
        <w:t xml:space="preserve">Метод Хаффман MP3 показывает увеличенное центроидное смещение (225 Гц) при умеренном LSD (14,05 дБ). Повышенная вариабельность LSD (</w:t>
      </w:r>
      <m:oMath>
        <m:r>
          <m:t>σ</m:t>
        </m:r>
      </m:oMath>
      <w:r>
        <w:rPr>
          <w:rFonts w:ascii="Times New Roman" w:hAnsi="Times New Roman" w:cs="Times New Roman"/>
        </w:rPr>
        <w:t xml:space="preserve"> </w:t>
      </w:r>
      <w:r>
        <w:rPr>
          <w:rFonts w:ascii="Times New Roman" w:hAnsi="Times New Roman" w:cs="Times New Roman"/>
        </w:rPr>
        <w:t xml:space="preserve">= 6,60 дБ) объясняется зависимостью от сложности спектра исходного сигнала. Методы DWT и FWHT демонстрируют схожие результаты: LSD около 25 дБ и центроидное смещение 1445–1530 Гц. Методы DCT и FFT показывают ещё бóльшие искажения (LSD 31–32 дБ) при несколько меньшем центроидном смещении (825–845 Гц). Однако стандартное отклонение спектральной сходимости для DCT и FFT (</w:t>
      </w:r>
      <m:oMath>
        <m:r>
          <m:t>σ</m:t>
        </m:r>
      </m:oMath>
      <w:r>
        <w:rPr>
          <w:rFonts w:ascii="Times New Roman" w:hAnsi="Times New Roman" w:cs="Times New Roman"/>
        </w:rPr>
        <w:t xml:space="preserve"> </w:t>
      </w:r>
      <w:r>
        <w:rPr>
          <w:rFonts w:ascii="Times New Roman" w:hAnsi="Times New Roman" w:cs="Times New Roman"/>
        </w:rPr>
        <w:t xml:space="preserve">= 0,22) значительно превышает среднее значение (0,26), что указывает на крайне нестабильное поведение этих методов: для одних файлов они работают хорошо, для других — катастрофически плохо.</w:t>
      </w:r>
    </w:p>
    <w:p>
      <w:pPr>
        <w:pStyle w:val="BodyText"/>
      </w:pPr>
      <w:r>
        <w:rPr>
          <w:rFonts w:ascii="Times New Roman" w:hAnsi="Times New Roman" w:cs="Times New Roman"/>
        </w:rPr>
        <w:t xml:space="preserve">Метод MDCT демонстрирует существенное ухудшение по всем спектральным метрикам: LSD 33,30 дБ, спектральная сходимость 0,523 и центроид 1008 Гц при высоких стандартных отклонениях. Метод Daubechies DWT показывает катастрофические результаты: спектральная сходимость равна 1,004, что теоретически превышает максимально возможное значение единицы и свидетельствует о полной некорректности обратного преобразования. Центроидное смещение составляет 10426 Гц при</w:t>
      </w:r>
      <w:r>
        <w:rPr>
          <w:rFonts w:ascii="Times New Roman" w:hAnsi="Times New Roman" w:cs="Times New Roman"/>
        </w:rPr>
        <w:t xml:space="preserve"> </w:t>
      </w:r>
      <m:oMath>
        <m:r>
          <m:t>σ</m:t>
        </m:r>
      </m:oMath>
      <w:r>
        <w:rPr>
          <w:rFonts w:ascii="Times New Roman" w:hAnsi="Times New Roman" w:cs="Times New Roman"/>
        </w:rPr>
        <w:t xml:space="preserve"> </w:t>
      </w:r>
      <w:r>
        <w:rPr>
          <w:rFonts w:ascii="Times New Roman" w:hAnsi="Times New Roman" w:cs="Times New Roman"/>
        </w:rPr>
        <w:t xml:space="preserve">= 2299 Гц — сигнал буквально &lt;&lt;уходит&gt;&gt; в другую частотную область.</w:t>
      </w:r>
    </w:p>
    <w:bookmarkEnd w:id="22"/>
    <w:bookmarkStart w:id="23" w:name="X06b0e021a1de44b5542fdacbecb2868b9d497eb"/>
    <w:p>
      <w:pPr>
        <w:pStyle w:val="Heading3"/>
      </w:pPr>
      <w:r>
        <w:rPr>
          <w:rFonts w:ascii="Times New Roman" w:hAnsi="Times New Roman" w:cs="Times New Roman"/>
        </w:rPr>
        <w:t xml:space="preserve">3.2.3. Сравнение по психоакустическим метрикам и оценка их достоверности</w:t>
      </w:r>
    </w:p>
    <w:p>
      <w:pPr>
        <w:pStyle w:val="FirstParagraph"/>
      </w:pPr>
      <w:r>
        <w:rPr>
          <w:rFonts w:ascii="Times New Roman" w:hAnsi="Times New Roman" w:cs="Times New Roman"/>
        </w:rPr>
        <w:t xml:space="preserve">Результаты сравнения по психоакустическим метрикам представлены в таблице 3.3.</w:t>
      </w:r>
    </w:p>
    <w:p>
      <w:pPr>
        <w:pStyle w:val="BodyText"/>
      </w:pPr>
      <w:r>
        <w:rPr>
          <w:rFonts w:ascii="Times New Roman" w:hAnsi="Times New Roman" w:cs="Times New Roman"/>
        </w:rPr>
        <w:t xml:space="preserve">Таблица 3.3 — Сравнительные результаты по психоакустическим метрикам (</w:t>
      </w:r>
      <m:oMath>
        <m:acc>
          <m:accPr>
            <m:chr m:val="‾"/>
          </m:accPr>
          <m:e>
            <m:r>
              <m:t>x</m:t>
            </m:r>
          </m:e>
        </m:acc>
        <m:r>
          <m:rPr>
            <m:sty m:val="p"/>
          </m:rPr>
          <m:t>±</m:t>
        </m:r>
        <m:r>
          <m:t>σ</m:t>
        </m:r>
      </m:oMath>
      <w:r>
        <w:rPr>
          <w:rFonts w:ascii="Times New Roman" w:hAnsi="Times New Roman" w:cs="Times New Roman"/>
        </w:rP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cs="Times New Roman"/>
                <w:b/>
                <w:bCs/>
                <w:sz w:val="22"/>
              </w:rPr>
              <w:t xml:space="preserve">Метод</w:t>
            </w:r>
          </w:p>
        </w:tc>
        <w:tc>
          <w:tcPr/>
          <w:p>
            <w:pPr>
              <w:pStyle w:val="Compact"/>
              <w:jc w:val="center"/>
            </w:pPr>
            <w:r>
              <w:rPr>
                <w:rFonts w:ascii="Times New Roman" w:hAnsi="Times New Roman" w:cs="Times New Roman"/>
                <w:b/>
                <w:bCs/>
                <w:sz w:val="22"/>
              </w:rPr>
              <w:t xml:space="preserve">PESQ</w:t>
            </w:r>
          </w:p>
        </w:tc>
        <w:tc>
          <w:tcPr/>
          <w:p>
            <w:pPr>
              <w:pStyle w:val="Compact"/>
              <w:jc w:val="center"/>
            </w:pPr>
            <w:r>
              <w:rPr>
                <w:rFonts w:ascii="Times New Roman" w:hAnsi="Times New Roman" w:cs="Times New Roman"/>
                <w:b/>
                <w:bCs/>
                <w:sz w:val="22"/>
              </w:rPr>
              <w:t xml:space="preserve">MOS</w:t>
            </w:r>
          </w:p>
        </w:tc>
        <w:tc>
          <w:tcPr/>
          <w:p>
            <w:pPr>
              <w:pStyle w:val="Compact"/>
              <w:jc w:val="center"/>
            </w:pPr>
            <w:r>
              <w:rPr>
                <w:rFonts w:ascii="Times New Roman" w:hAnsi="Times New Roman" w:cs="Times New Roman"/>
                <w:b/>
                <w:bCs/>
                <w:sz w:val="22"/>
              </w:rPr>
              <w:t xml:space="preserve">STOI</w:t>
            </w:r>
          </w:p>
        </w:tc>
      </w:tr>
      <w:tr>
        <w:tc>
          <w:tcPr/>
          <w:p>
            <w:pPr>
              <w:pStyle w:val="Compact"/>
              <w:jc w:val="center"/>
            </w:pPr>
            <w:r>
              <w:rPr>
                <w:rFonts w:ascii="Times New Roman" w:hAnsi="Times New Roman" w:cs="Times New Roman"/>
                <w:sz w:val="22"/>
              </w:rPr>
              <w:t xml:space="preserve">Стандартный MP3</w:t>
            </w:r>
          </w:p>
        </w:tc>
        <w:tc>
          <w:tcPr/>
          <w:p>
            <w:pPr>
              <w:pStyle w:val="Compact"/>
              <w:jc w:val="center"/>
            </w:pPr>
            <w:r>
              <w:rPr>
                <w:rFonts w:ascii="Times New Roman" w:hAnsi="Times New Roman" w:cs="Times New Roman"/>
                <w:sz w:val="22"/>
              </w:rPr>
              <w:t xml:space="preserve">4,12 (0,13)</w:t>
            </w:r>
          </w:p>
        </w:tc>
        <w:tc>
          <w:tcPr/>
          <w:p>
            <w:pPr>
              <w:pStyle w:val="Compact"/>
              <w:jc w:val="center"/>
            </w:pPr>
            <w:r>
              <w:rPr>
                <w:rFonts w:ascii="Times New Roman" w:hAnsi="Times New Roman" w:cs="Times New Roman"/>
                <w:sz w:val="22"/>
              </w:rPr>
              <w:t xml:space="preserve">4,83 (0,01)</w:t>
            </w:r>
          </w:p>
        </w:tc>
        <w:tc>
          <w:tcPr/>
          <w:p>
            <w:pPr>
              <w:pStyle w:val="Compact"/>
              <w:jc w:val="center"/>
            </w:pPr>
            <w:r>
              <w:rPr>
                <w:rFonts w:ascii="Times New Roman" w:hAnsi="Times New Roman" w:cs="Times New Roman"/>
                <w:sz w:val="22"/>
              </w:rPr>
              <w:t xml:space="preserve">0,500 (0,000)</w:t>
            </w:r>
          </w:p>
        </w:tc>
      </w:tr>
      <w:tr>
        <w:tc>
          <w:tcPr/>
          <w:p>
            <w:pPr>
              <w:pStyle w:val="Compact"/>
              <w:jc w:val="center"/>
            </w:pPr>
            <w:r>
              <w:rPr>
                <w:rFonts w:ascii="Times New Roman" w:hAnsi="Times New Roman" w:cs="Times New Roman"/>
                <w:sz w:val="22"/>
              </w:rPr>
              <w:t xml:space="preserve">Розенброк MP3</w:t>
            </w:r>
          </w:p>
        </w:tc>
        <w:tc>
          <w:tcPr/>
          <w:p>
            <w:pPr>
              <w:pStyle w:val="Compact"/>
              <w:jc w:val="center"/>
            </w:pPr>
            <w:r>
              <w:rPr>
                <w:rFonts w:ascii="Times New Roman" w:hAnsi="Times New Roman" w:cs="Times New Roman"/>
                <w:sz w:val="22"/>
              </w:rPr>
              <w:t xml:space="preserve">3,93 (0,14)</w:t>
            </w:r>
          </w:p>
        </w:tc>
        <w:tc>
          <w:tcPr/>
          <w:p>
            <w:pPr>
              <w:pStyle w:val="Compact"/>
              <w:jc w:val="center"/>
            </w:pPr>
            <w:r>
              <w:rPr>
                <w:rFonts w:ascii="Times New Roman" w:hAnsi="Times New Roman" w:cs="Times New Roman"/>
                <w:sz w:val="22"/>
              </w:rPr>
              <w:t xml:space="preserve">4,82 (0,01)</w:t>
            </w:r>
          </w:p>
        </w:tc>
        <w:tc>
          <w:tcPr/>
          <w:p>
            <w:pPr>
              <w:pStyle w:val="Compact"/>
              <w:jc w:val="center"/>
            </w:pPr>
            <w:r>
              <w:rPr>
                <w:rFonts w:ascii="Times New Roman" w:hAnsi="Times New Roman" w:cs="Times New Roman"/>
                <w:sz w:val="22"/>
              </w:rPr>
              <w:t xml:space="preserve">0,496 (0,002)</w:t>
            </w:r>
          </w:p>
        </w:tc>
      </w:tr>
      <w:tr>
        <w:tc>
          <w:tcPr/>
          <w:p>
            <w:pPr>
              <w:pStyle w:val="Compact"/>
              <w:jc w:val="center"/>
            </w:pPr>
            <w:r>
              <w:rPr>
                <w:rFonts w:ascii="Times New Roman" w:hAnsi="Times New Roman" w:cs="Times New Roman"/>
                <w:sz w:val="22"/>
              </w:rPr>
              <w:t xml:space="preserve">Хаффман MP3</w:t>
            </w:r>
          </w:p>
        </w:tc>
        <w:tc>
          <w:tcPr/>
          <w:p>
            <w:pPr>
              <w:pStyle w:val="Compact"/>
              <w:jc w:val="center"/>
            </w:pPr>
            <w:r>
              <w:rPr>
                <w:rFonts w:ascii="Times New Roman" w:hAnsi="Times New Roman" w:cs="Times New Roman"/>
                <w:sz w:val="22"/>
              </w:rPr>
              <w:t xml:space="preserve">3,30 (0,94)</w:t>
            </w:r>
          </w:p>
        </w:tc>
        <w:tc>
          <w:tcPr/>
          <w:p>
            <w:pPr>
              <w:pStyle w:val="Compact"/>
              <w:jc w:val="center"/>
            </w:pPr>
            <w:r>
              <w:rPr>
                <w:rFonts w:ascii="Times New Roman" w:hAnsi="Times New Roman" w:cs="Times New Roman"/>
                <w:sz w:val="22"/>
              </w:rPr>
              <w:t xml:space="preserve">4,63 (0,54)</w:t>
            </w:r>
          </w:p>
        </w:tc>
        <w:tc>
          <w:tcPr/>
          <w:p>
            <w:pPr>
              <w:pStyle w:val="Compact"/>
              <w:jc w:val="center"/>
            </w:pPr>
            <w:r>
              <w:rPr>
                <w:rFonts w:ascii="Times New Roman" w:hAnsi="Times New Roman" w:cs="Times New Roman"/>
                <w:sz w:val="22"/>
              </w:rPr>
              <w:t xml:space="preserve">0,500 (0,000)</w:t>
            </w:r>
          </w:p>
        </w:tc>
      </w:tr>
      <w:tr>
        <w:tc>
          <w:tcPr/>
          <w:p>
            <w:pPr>
              <w:pStyle w:val="Compact"/>
              <w:jc w:val="center"/>
            </w:pPr>
            <w:r>
              <w:rPr>
                <w:rFonts w:ascii="Times New Roman" w:hAnsi="Times New Roman" w:cs="Times New Roman"/>
                <w:sz w:val="22"/>
              </w:rPr>
              <w:t xml:space="preserve">DWT MP3</w:t>
            </w:r>
          </w:p>
        </w:tc>
        <w:tc>
          <w:tcPr/>
          <w:p>
            <w:pPr>
              <w:pStyle w:val="Compact"/>
              <w:jc w:val="center"/>
            </w:pPr>
            <w:r>
              <w:rPr>
                <w:rFonts w:ascii="Times New Roman" w:hAnsi="Times New Roman" w:cs="Times New Roman"/>
                <w:sz w:val="22"/>
              </w:rPr>
              <w:t xml:space="preserve">2,18 (1,24)</w:t>
            </w:r>
          </w:p>
        </w:tc>
        <w:tc>
          <w:tcPr/>
          <w:p>
            <w:pPr>
              <w:pStyle w:val="Compact"/>
              <w:jc w:val="center"/>
            </w:pPr>
            <w:r>
              <w:rPr>
                <w:rFonts w:ascii="Times New Roman" w:hAnsi="Times New Roman" w:cs="Times New Roman"/>
                <w:sz w:val="22"/>
              </w:rPr>
              <w:t xml:space="preserve">4,05 (0,99)</w:t>
            </w:r>
          </w:p>
        </w:tc>
        <w:tc>
          <w:tcPr/>
          <w:p>
            <w:pPr>
              <w:pStyle w:val="Compact"/>
              <w:jc w:val="center"/>
            </w:pPr>
            <w:r>
              <w:rPr>
                <w:rFonts w:ascii="Times New Roman" w:hAnsi="Times New Roman" w:cs="Times New Roman"/>
                <w:sz w:val="22"/>
              </w:rPr>
              <w:t xml:space="preserve">0,486 (0,022)</w:t>
            </w:r>
          </w:p>
        </w:tc>
      </w:tr>
      <w:tr>
        <w:tc>
          <w:tcPr/>
          <w:p>
            <w:pPr>
              <w:pStyle w:val="Compact"/>
              <w:jc w:val="center"/>
            </w:pPr>
            <w:r>
              <w:rPr>
                <w:rFonts w:ascii="Times New Roman" w:hAnsi="Times New Roman" w:cs="Times New Roman"/>
                <w:sz w:val="22"/>
              </w:rPr>
              <w:t xml:space="preserve">FWHT MP3</w:t>
            </w:r>
          </w:p>
        </w:tc>
        <w:tc>
          <w:tcPr/>
          <w:p>
            <w:pPr>
              <w:pStyle w:val="Compact"/>
              <w:jc w:val="center"/>
            </w:pPr>
            <w:r>
              <w:rPr>
                <w:rFonts w:ascii="Times New Roman" w:hAnsi="Times New Roman" w:cs="Times New Roman"/>
                <w:sz w:val="22"/>
              </w:rPr>
              <w:t xml:space="preserve">2,16 (1,24)</w:t>
            </w:r>
          </w:p>
        </w:tc>
        <w:tc>
          <w:tcPr/>
          <w:p>
            <w:pPr>
              <w:pStyle w:val="Compact"/>
              <w:jc w:val="center"/>
            </w:pPr>
            <w:r>
              <w:rPr>
                <w:rFonts w:ascii="Times New Roman" w:hAnsi="Times New Roman" w:cs="Times New Roman"/>
                <w:sz w:val="22"/>
              </w:rPr>
              <w:t xml:space="preserve">4,05 (1,00)</w:t>
            </w:r>
          </w:p>
        </w:tc>
        <w:tc>
          <w:tcPr/>
          <w:p>
            <w:pPr>
              <w:pStyle w:val="Compact"/>
              <w:jc w:val="center"/>
            </w:pPr>
            <w:r>
              <w:rPr>
                <w:rFonts w:ascii="Times New Roman" w:hAnsi="Times New Roman" w:cs="Times New Roman"/>
                <w:sz w:val="22"/>
              </w:rPr>
              <w:t xml:space="preserve">0,474 (0,043)</w:t>
            </w:r>
          </w:p>
        </w:tc>
      </w:tr>
      <w:tr>
        <w:tc>
          <w:tcPr/>
          <w:p>
            <w:pPr>
              <w:pStyle w:val="Compact"/>
              <w:jc w:val="center"/>
            </w:pPr>
            <w:r>
              <w:rPr>
                <w:rFonts w:ascii="Times New Roman" w:hAnsi="Times New Roman" w:cs="Times New Roman"/>
                <w:sz w:val="22"/>
              </w:rPr>
              <w:t xml:space="preserve">Daubechies DWT</w:t>
            </w:r>
          </w:p>
        </w:tc>
        <w:tc>
          <w:tcPr/>
          <w:p>
            <w:pPr>
              <w:pStyle w:val="Compact"/>
              <w:jc w:val="center"/>
            </w:pPr>
            <w:r>
              <w:rPr>
                <w:rFonts w:ascii="Times New Roman" w:hAnsi="Times New Roman" w:cs="Times New Roman"/>
                <w:sz w:val="22"/>
              </w:rPr>
              <w:t xml:space="preserve">2,01 (0,58)</w:t>
            </w:r>
          </w:p>
        </w:tc>
        <w:tc>
          <w:tcPr/>
          <w:p>
            <w:pPr>
              <w:pStyle w:val="Compact"/>
              <w:jc w:val="center"/>
            </w:pPr>
            <w:r>
              <w:rPr>
                <w:rFonts w:ascii="Times New Roman" w:hAnsi="Times New Roman" w:cs="Times New Roman"/>
                <w:sz w:val="22"/>
              </w:rPr>
              <w:t xml:space="preserve">4,22 (0,55)</w:t>
            </w:r>
          </w:p>
        </w:tc>
        <w:tc>
          <w:tcPr/>
          <w:p>
            <w:pPr>
              <w:pStyle w:val="Compact"/>
              <w:jc w:val="center"/>
            </w:pPr>
            <w:r>
              <w:rPr>
                <w:rFonts w:ascii="Times New Roman" w:hAnsi="Times New Roman" w:cs="Times New Roman"/>
                <w:sz w:val="22"/>
              </w:rPr>
              <w:t xml:space="preserve">0,046 (0,030)</w:t>
            </w:r>
          </w:p>
        </w:tc>
      </w:tr>
      <w:tr>
        <w:tc>
          <w:tcPr/>
          <w:p>
            <w:pPr>
              <w:pStyle w:val="Compact"/>
              <w:jc w:val="center"/>
            </w:pPr>
            <w:r>
              <w:rPr>
                <w:rFonts w:ascii="Times New Roman" w:hAnsi="Times New Roman" w:cs="Times New Roman"/>
                <w:sz w:val="22"/>
              </w:rPr>
              <w:t xml:space="preserve">DCT MP3</w:t>
            </w:r>
          </w:p>
        </w:tc>
        <w:tc>
          <w:tcPr/>
          <w:p>
            <w:pPr>
              <w:pStyle w:val="Compact"/>
              <w:jc w:val="center"/>
            </w:pPr>
            <m:oMath>
              <m:r>
                <m:rPr>
                  <m:sty m:val="p"/>
                </m:rPr>
                <m:t>−</m:t>
              </m:r>
            </m:oMath>
            <w:r>
              <w:rPr>
                <w:rFonts w:ascii="Times New Roman" w:hAnsi="Times New Roman" w:cs="Times New Roman"/>
                <w:sz w:val="22"/>
              </w:rPr>
              <w:t xml:space="preserve">0,12 (0,71)</w:t>
            </w:r>
          </w:p>
        </w:tc>
        <w:tc>
          <w:tcPr/>
          <w:p>
            <w:pPr>
              <w:pStyle w:val="Compact"/>
              <w:jc w:val="center"/>
            </w:pPr>
            <w:r>
              <w:rPr>
                <w:rFonts w:ascii="Times New Roman" w:hAnsi="Times New Roman" w:cs="Times New Roman"/>
                <w:sz w:val="22"/>
              </w:rPr>
              <w:t xml:space="preserve">2,01 (0,75)</w:t>
            </w:r>
          </w:p>
        </w:tc>
        <w:tc>
          <w:tcPr/>
          <w:p>
            <w:pPr>
              <w:pStyle w:val="Compact"/>
              <w:jc w:val="center"/>
            </w:pPr>
            <w:r>
              <w:rPr>
                <w:rFonts w:ascii="Times New Roman" w:hAnsi="Times New Roman" w:cs="Times New Roman"/>
                <w:sz w:val="22"/>
              </w:rPr>
              <w:t xml:space="preserve">0,477 (0,022)</w:t>
            </w:r>
          </w:p>
        </w:tc>
      </w:tr>
      <w:tr>
        <w:tc>
          <w:tcPr/>
          <w:p>
            <w:pPr>
              <w:pStyle w:val="Compact"/>
              <w:jc w:val="center"/>
            </w:pPr>
            <w:r>
              <w:rPr>
                <w:rFonts w:ascii="Times New Roman" w:hAnsi="Times New Roman" w:cs="Times New Roman"/>
                <w:sz w:val="22"/>
              </w:rPr>
              <w:t xml:space="preserve">FFT MP3</w:t>
            </w:r>
          </w:p>
        </w:tc>
        <w:tc>
          <w:tcPr/>
          <w:p>
            <w:pPr>
              <w:pStyle w:val="Compact"/>
              <w:jc w:val="center"/>
            </w:pPr>
            <m:oMath>
              <m:r>
                <m:rPr>
                  <m:sty m:val="p"/>
                </m:rPr>
                <m:t>−</m:t>
              </m:r>
            </m:oMath>
            <w:r>
              <w:rPr>
                <w:rFonts w:ascii="Times New Roman" w:hAnsi="Times New Roman" w:cs="Times New Roman"/>
                <w:sz w:val="22"/>
              </w:rPr>
              <w:t xml:space="preserve">0,17 (0,65)</w:t>
            </w:r>
          </w:p>
        </w:tc>
        <w:tc>
          <w:tcPr/>
          <w:p>
            <w:pPr>
              <w:pStyle w:val="Compact"/>
              <w:jc w:val="center"/>
            </w:pPr>
            <w:r>
              <w:rPr>
                <w:rFonts w:ascii="Times New Roman" w:hAnsi="Times New Roman" w:cs="Times New Roman"/>
                <w:sz w:val="22"/>
              </w:rPr>
              <w:t xml:space="preserve">1,96 (0,69)</w:t>
            </w:r>
          </w:p>
        </w:tc>
        <w:tc>
          <w:tcPr/>
          <w:p>
            <w:pPr>
              <w:pStyle w:val="Compact"/>
              <w:jc w:val="center"/>
            </w:pPr>
            <w:r>
              <w:rPr>
                <w:rFonts w:ascii="Times New Roman" w:hAnsi="Times New Roman" w:cs="Times New Roman"/>
                <w:sz w:val="22"/>
              </w:rPr>
              <w:t xml:space="preserve">0,477 (0,023)</w:t>
            </w:r>
          </w:p>
        </w:tc>
      </w:tr>
      <w:tr>
        <w:tc>
          <w:tcPr/>
          <w:p>
            <w:pPr>
              <w:pStyle w:val="Compact"/>
              <w:jc w:val="center"/>
            </w:pPr>
            <w:r>
              <w:rPr>
                <w:rFonts w:ascii="Times New Roman" w:hAnsi="Times New Roman" w:cs="Times New Roman"/>
                <w:sz w:val="22"/>
              </w:rPr>
              <w:t xml:space="preserve">MDCT MP3</w:t>
            </w:r>
          </w:p>
        </w:tc>
        <w:tc>
          <w:tcPr/>
          <w:p>
            <w:pPr>
              <w:pStyle w:val="Compact"/>
              <w:jc w:val="center"/>
            </w:pPr>
            <m:oMath>
              <m:r>
                <m:rPr>
                  <m:sty m:val="p"/>
                </m:rPr>
                <m:t>−</m:t>
              </m:r>
            </m:oMath>
            <w:r>
              <w:rPr>
                <w:rFonts w:ascii="Times New Roman" w:hAnsi="Times New Roman" w:cs="Times New Roman"/>
                <w:sz w:val="22"/>
              </w:rPr>
              <w:t xml:space="preserve">0,34 (0,42)</w:t>
            </w:r>
          </w:p>
        </w:tc>
        <w:tc>
          <w:tcPr/>
          <w:p>
            <w:pPr>
              <w:pStyle w:val="Compact"/>
              <w:jc w:val="center"/>
            </w:pPr>
            <w:r>
              <w:rPr>
                <w:rFonts w:ascii="Times New Roman" w:hAnsi="Times New Roman" w:cs="Times New Roman"/>
                <w:sz w:val="22"/>
              </w:rPr>
              <w:t xml:space="preserve">1,79 (0,46)</w:t>
            </w:r>
          </w:p>
        </w:tc>
        <w:tc>
          <w:tcPr/>
          <w:p>
            <w:pPr>
              <w:pStyle w:val="Compact"/>
              <w:jc w:val="center"/>
            </w:pPr>
            <w:r>
              <w:rPr>
                <w:rFonts w:ascii="Times New Roman" w:hAnsi="Times New Roman" w:cs="Times New Roman"/>
                <w:sz w:val="22"/>
              </w:rPr>
              <w:t xml:space="preserve">0,460 (0,045)</w:t>
            </w:r>
          </w:p>
        </w:tc>
      </w:tr>
    </w:tbl>
    <w:p>
      <w:pPr>
        <w:pStyle w:val="BodyText"/>
      </w:pPr>
      <w:r>
        <w:rPr>
          <w:rFonts w:ascii="Times New Roman" w:hAnsi="Times New Roman" w:cs="Times New Roman"/>
          <w:b/>
          <w:bCs/>
        </w:rPr>
        <w:t xml:space="preserve">Критическое замечание о достоверности метрик MOS.</w:t>
      </w:r>
      <w:r>
        <w:rPr>
          <w:rFonts w:ascii="Times New Roman" w:hAnsi="Times New Roman" w:cs="Times New Roman"/>
        </w:rPr>
        <w:t xml:space="preserve"> </w:t>
      </w:r>
      <w:r>
        <w:rPr>
          <w:rFonts w:ascii="Times New Roman" w:hAnsi="Times New Roman" w:cs="Times New Roman"/>
        </w:rPr>
        <w:t xml:space="preserve">В ходе анализа данных обнаружено, что метрика MOS использует нестандартную формулу преобразования из PESQ, отличную от рекомендованной ITU-T P.862.1. Стандартная формула ITU-T для PESQ = 2,01 должна давать MOS</w:t>
      </w:r>
      <w:r>
        <w:rPr>
          <w:rFonts w:ascii="Times New Roman" w:hAnsi="Times New Roman" w:cs="Times New Roman"/>
        </w:rPr>
        <w:t xml:space="preserve"> </w:t>
      </w:r>
      <m:oMath>
        <m:r>
          <m:rPr>
            <m:sty m:val="p"/>
          </m:rPr>
          <m:t>≈</m:t>
        </m:r>
      </m:oMath>
      <w:r>
        <w:rPr>
          <w:rFonts w:ascii="Times New Roman" w:hAnsi="Times New Roman" w:cs="Times New Roman"/>
        </w:rPr>
        <w:t xml:space="preserve"> </w:t>
      </w:r>
      <w:r>
        <w:rPr>
          <w:rFonts w:ascii="Times New Roman" w:hAnsi="Times New Roman" w:cs="Times New Roman"/>
        </w:rPr>
        <w:t xml:space="preserve">1,0 (масштаб [1, 4,5]), однако в экспериментальных данных для метода Daubechies DWT наблюдается MOS = 4,22 при PESQ = 2,01. Регрессионный анализ показывает, что фактически используется линейная аппроксимация MOS</w:t>
      </w:r>
      <w:r>
        <w:rPr>
          <w:rFonts w:ascii="Times New Roman" w:hAnsi="Times New Roman" w:cs="Times New Roman"/>
        </w:rPr>
        <w:t xml:space="preserve"> </w:t>
      </w:r>
      <m:oMath>
        <m:r>
          <m:rPr>
            <m:sty m:val="p"/>
          </m:rPr>
          <m:t>≈</m:t>
        </m:r>
      </m:oMath>
      <w:r>
        <w:rPr>
          <w:rFonts w:ascii="Times New Roman" w:hAnsi="Times New Roman" w:cs="Times New Roman"/>
        </w:rPr>
        <w:t xml:space="preserve"> </w:t>
      </w:r>
      <w:r>
        <w:rPr>
          <w:rFonts w:ascii="Times New Roman" w:hAnsi="Times New Roman" w:cs="Times New Roman"/>
        </w:rPr>
        <w:t xml:space="preserve">0,732</w:t>
      </w:r>
      <w:r>
        <w:rPr>
          <w:rFonts w:ascii="Times New Roman" w:hAnsi="Times New Roman" w:cs="Times New Roman"/>
        </w:rPr>
        <w:t xml:space="preserve"> </w:t>
      </w:r>
      <m:oMath>
        <m:r>
          <m:rPr>
            <m:sty m:val="p"/>
          </m:rPr>
          <m:t>×</m:t>
        </m:r>
      </m:oMath>
      <w:r>
        <w:rPr>
          <w:rFonts w:ascii="Times New Roman" w:hAnsi="Times New Roman" w:cs="Times New Roman"/>
        </w:rPr>
        <w:t xml:space="preserve"> </w:t>
      </w:r>
      <w:r>
        <w:rPr>
          <w:rFonts w:ascii="Times New Roman" w:hAnsi="Times New Roman" w:cs="Times New Roman"/>
        </w:rPr>
        <w:t xml:space="preserve">PESQ + 2,207 (</w:t>
      </w:r>
      <m:oMath>
        <m:sSup>
          <m:e>
            <m:r>
              <m:t>R</m:t>
            </m:r>
          </m:e>
          <m:sup>
            <m:r>
              <m:t>2</m:t>
            </m:r>
          </m:sup>
        </m:sSup>
      </m:oMath>
      <w:r>
        <w:rPr>
          <w:rFonts w:ascii="Times New Roman" w:hAnsi="Times New Roman" w:cs="Times New Roman"/>
        </w:rPr>
        <w:t xml:space="preserve"> </w:t>
      </w:r>
      <w:r>
        <w:rPr>
          <w:rFonts w:ascii="Times New Roman" w:hAnsi="Times New Roman" w:cs="Times New Roman"/>
        </w:rPr>
        <w:t xml:space="preserve">= 0,93), а не стандартная логистическая кривая ITU-T. Это приводит к существенному завышению оценок MOS для методов с низким PESQ. В связи с этим</w:t>
      </w:r>
      <w:r>
        <w:rPr>
          <w:rFonts w:ascii="Times New Roman" w:hAnsi="Times New Roman" w:cs="Times New Roman"/>
        </w:rPr>
        <w:t xml:space="preserve"> </w:t>
      </w:r>
      <w:r>
        <w:rPr>
          <w:rFonts w:ascii="Times New Roman" w:hAnsi="Times New Roman" w:cs="Times New Roman"/>
          <w:b/>
          <w:bCs/>
        </w:rPr>
        <w:t xml:space="preserve">метрика MOS не может рассматриваться как достоверная</w:t>
      </w:r>
      <w:r>
        <w:rPr>
          <w:rFonts w:ascii="Times New Roman" w:hAnsi="Times New Roman" w:cs="Times New Roman"/>
        </w:rPr>
        <w:t xml:space="preserve"> </w:t>
      </w:r>
      <w:r>
        <w:rPr>
          <w:rFonts w:ascii="Times New Roman" w:hAnsi="Times New Roman" w:cs="Times New Roman"/>
        </w:rPr>
        <w:t xml:space="preserve">и в дальнейшем анализе приоритет отдётся метрике PESQ.</w:t>
      </w:r>
    </w:p>
    <w:p>
      <w:pPr>
        <w:pStyle w:val="BodyText"/>
      </w:pPr>
      <w:r>
        <w:rPr>
          <w:rFonts w:ascii="Times New Roman" w:hAnsi="Times New Roman" w:cs="Times New Roman"/>
          <w:b/>
          <w:bCs/>
        </w:rPr>
        <w:t xml:space="preserve">Клиппинг метрики PESQ.</w:t>
      </w:r>
      <w:r>
        <w:rPr>
          <w:rFonts w:ascii="Times New Roman" w:hAnsi="Times New Roman" w:cs="Times New Roman"/>
        </w:rPr>
        <w:t xml:space="preserve"> </w:t>
      </w:r>
      <w:r>
        <w:rPr>
          <w:rFonts w:ascii="Times New Roman" w:hAnsi="Times New Roman" w:cs="Times New Roman"/>
        </w:rPr>
        <w:t xml:space="preserve">Для методов DCT, FFT и MDCT средний PESQ отрицателен (</w:t>
      </w:r>
      <m:oMath>
        <m:r>
          <m:rPr>
            <m:sty m:val="p"/>
          </m:rPr>
          <m:t>−</m:t>
        </m:r>
      </m:oMath>
      <w:r>
        <w:rPr>
          <w:rFonts w:ascii="Times New Roman" w:hAnsi="Times New Roman" w:cs="Times New Roman"/>
        </w:rPr>
        <w:t xml:space="preserve">0,12 –</w:t>
      </w:r>
      <w:r>
        <w:rPr>
          <w:rFonts w:ascii="Times New Roman" w:hAnsi="Times New Roman" w:cs="Times New Roman"/>
        </w:rPr>
        <w:t xml:space="preserve"> </w:t>
      </w:r>
      <m:oMath>
        <m:r>
          <m:rPr>
            <m:sty m:val="p"/>
          </m:rPr>
          <m:t>−</m:t>
        </m:r>
      </m:oMath>
      <w:r>
        <w:rPr>
          <w:rFonts w:ascii="Times New Roman" w:hAnsi="Times New Roman" w:cs="Times New Roman"/>
        </w:rPr>
        <w:t xml:space="preserve">0,34), при этом стандартное отклонение составляет 0,42–0,71. Анализ распределения показывает, что для значительной доли файлов (более 30%) значение PESQ достигает нижней границы</w:t>
      </w:r>
      <w:r>
        <w:rPr>
          <w:rFonts w:ascii="Times New Roman" w:hAnsi="Times New Roman" w:cs="Times New Roman"/>
        </w:rPr>
        <w:t xml:space="preserve"> </w:t>
      </w:r>
      <m:oMath>
        <m:r>
          <m:rPr>
            <m:sty m:val="p"/>
          </m:rPr>
          <m:t>−</m:t>
        </m:r>
      </m:oMath>
      <w:r>
        <w:rPr>
          <w:rFonts w:ascii="Times New Roman" w:hAnsi="Times New Roman" w:cs="Times New Roman"/>
        </w:rPr>
        <w:t xml:space="preserve">0,5, что соответствует максимальному детектируемому ухудшению качества. Это создаёт бимодальное распределение PESQ для данных методов и снижает информативность средних значений. Подобный клиппинг означает, что реальное различие в качестве между методами DCT, FFT и MDCT по перцептивной метрике больше, чем это следует из средних значений, — просто &lt;&lt;худшие&gt;&gt; файлы всех трёх методов попадают в один и тот же &lt;&lt;пол&gt;&gt;</w:t>
      </w:r>
      <w:r>
        <w:rPr>
          <w:rFonts w:ascii="Times New Roman" w:hAnsi="Times New Roman" w:cs="Times New Roman"/>
        </w:rPr>
        <w:t xml:space="preserve"> </w:t>
      </w:r>
      <m:oMath>
        <m:r>
          <m:rPr>
            <m:sty m:val="p"/>
          </m:rPr>
          <m:t>−</m:t>
        </m:r>
      </m:oMath>
      <w:r>
        <w:rPr>
          <w:rFonts w:ascii="Times New Roman" w:hAnsi="Times New Roman" w:cs="Times New Roman"/>
        </w:rPr>
        <w:t xml:space="preserve">0,5.</w:t>
      </w:r>
    </w:p>
    <w:p>
      <w:pPr>
        <w:pStyle w:val="BodyText"/>
      </w:pPr>
      <w:r>
        <w:rPr>
          <w:rFonts w:ascii="Times New Roman" w:hAnsi="Times New Roman" w:cs="Times New Roman"/>
        </w:rPr>
        <w:t xml:space="preserve">Стандартный MP3 и Розенброк MP3 показывают наилучшие результаты по PESQ: 4,12 и 3,93 соответственно при низких стандартных отклонениях (0,13–0,14). Хаффман MP3 занимает третье место (PESQ 3,30) при повышенной вариабельности (</w:t>
      </w:r>
      <m:oMath>
        <m:r>
          <m:t>σ</m:t>
        </m:r>
      </m:oMath>
      <w:r>
        <w:rPr>
          <w:rFonts w:ascii="Times New Roman" w:hAnsi="Times New Roman" w:cs="Times New Roman"/>
        </w:rPr>
        <w:t xml:space="preserve"> </w:t>
      </w:r>
      <w:r>
        <w:rPr>
          <w:rFonts w:ascii="Times New Roman" w:hAnsi="Times New Roman" w:cs="Times New Roman"/>
        </w:rPr>
        <w:t xml:space="preserve">= 0,94). Методы DWT и FWHT демонстрируют среднее качество (PESQ около 2,2) при высоком стандартном отклонении (</w:t>
      </w:r>
      <m:oMath>
        <m:r>
          <m:t>σ</m:t>
        </m:r>
      </m:oMath>
      <w:r>
        <w:rPr>
          <w:rFonts w:ascii="Times New Roman" w:hAnsi="Times New Roman" w:cs="Times New Roman"/>
        </w:rPr>
        <w:t xml:space="preserve"> </w:t>
      </w:r>
      <w:r>
        <w:rPr>
          <w:rFonts w:ascii="Times New Roman" w:hAnsi="Times New Roman" w:cs="Times New Roman"/>
        </w:rPr>
        <w:t xml:space="preserve">= 1,24), что подтверждает нестабильность этих методов.</w:t>
      </w:r>
    </w:p>
    <w:p>
      <w:pPr>
        <w:pStyle w:val="BodyText"/>
      </w:pPr>
      <w:r>
        <w:rPr>
          <w:rFonts w:ascii="Times New Roman" w:hAnsi="Times New Roman" w:cs="Times New Roman"/>
        </w:rPr>
        <w:t xml:space="preserve">STOI (индекс разборчивости) показывает ожидаемую картину: Стандартный MP3 и Хаффман MP3 обеспечивают максимальную разборчивость (0,500), а методы DWT, FWHT, DCT и FFT — умеренную (0,474–0,486). Метод Daubechies DWT демонстрирует катастрофическое снижение STOI до 0,046, что подтверждает полную неразборчивость обработанного сигнала.</w:t>
      </w:r>
    </w:p>
    <w:bookmarkEnd w:id="23"/>
    <w:bookmarkStart w:id="24" w:name="X0c5e92e2da710d1ca4be5653204b15779d44665"/>
    <w:p>
      <w:pPr>
        <w:pStyle w:val="Heading3"/>
      </w:pPr>
      <w:r>
        <w:rPr>
          <w:rFonts w:ascii="Times New Roman" w:hAnsi="Times New Roman" w:cs="Times New Roman"/>
        </w:rPr>
        <w:t xml:space="preserve">3.2.4. Корреляционный анализ и структура интегральной оценки</w:t>
      </w:r>
    </w:p>
    <w:p>
      <w:pPr>
        <w:pStyle w:val="FirstParagraph"/>
      </w:pPr>
      <w:r>
        <w:rPr>
          <w:rFonts w:ascii="Times New Roman" w:hAnsi="Times New Roman" w:cs="Times New Roman"/>
        </w:rPr>
        <w:t xml:space="preserve">Для понимания того, какие метрики в наибольшей степени определяют интегральный балл Score, проведён корреляционный анализ (коэффициент Пирсона) между всеми метриками. Результаты представлены в таблице 3.4.</w:t>
      </w:r>
    </w:p>
    <w:p>
      <w:pPr>
        <w:pStyle w:val="BodyText"/>
      </w:pPr>
      <w:r>
        <w:rPr>
          <w:rFonts w:ascii="Times New Roman" w:hAnsi="Times New Roman" w:cs="Times New Roman"/>
        </w:rPr>
        <w:t xml:space="preserve">Таблица 3.4 — Корреляция метрик с интегральным баллом Score (коэффициент Пирсона)</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cs="Times New Roman"/>
                <w:b/>
                <w:bCs/>
                <w:sz w:val="22"/>
              </w:rPr>
              <w:t xml:space="preserve">Метрика</w:t>
            </w:r>
          </w:p>
        </w:tc>
        <w:tc>
          <w:tcPr/>
          <w:p>
            <w:pPr>
              <w:pStyle w:val="Compact"/>
              <w:jc w:val="center"/>
            </w:pPr>
            <m:oMath>
              <m:d>
                <m:dPr>
                  <m:begChr m:val="|"/>
                  <m:endChr m:val="|"/>
                  <m:sepChr m:val=""/>
                  <m:grow/>
                </m:dPr>
                <m:e>
                  <m:r>
                    <m:t>r</m:t>
                  </m:r>
                </m:e>
              </m:d>
            </m:oMath>
          </w:p>
        </w:tc>
        <w:tc>
          <w:tcPr/>
          <w:p>
            <w:pPr>
              <w:pStyle w:val="Compact"/>
              <w:jc w:val="center"/>
            </w:pPr>
            <w:r>
              <w:rPr>
                <w:rFonts w:ascii="Times New Roman" w:hAnsi="Times New Roman" w:cs="Times New Roman"/>
                <w:b/>
                <w:bCs/>
                <w:sz w:val="22"/>
              </w:rPr>
              <w:t xml:space="preserve">Направление</w:t>
            </w:r>
          </w:p>
        </w:tc>
      </w:tr>
      <w:tr>
        <w:tc>
          <w:tcPr/>
          <w:p>
            <w:pPr>
              <w:pStyle w:val="Compact"/>
              <w:jc w:val="center"/>
            </w:pPr>
            <w:r>
              <w:rPr>
                <w:rFonts w:ascii="Times New Roman" w:hAnsi="Times New Roman" w:cs="Times New Roman"/>
                <w:sz w:val="22"/>
              </w:rPr>
              <w:t xml:space="preserve">SNR (дБ)</w:t>
            </w:r>
          </w:p>
        </w:tc>
        <w:tc>
          <w:tcPr/>
          <w:p>
            <w:pPr>
              <w:pStyle w:val="Compact"/>
              <w:jc w:val="center"/>
            </w:pPr>
            <w:r>
              <w:rPr>
                <w:rFonts w:ascii="Times New Roman" w:hAnsi="Times New Roman" w:cs="Times New Roman"/>
                <w:sz w:val="22"/>
              </w:rPr>
              <w:t xml:space="preserve">0,892</w:t>
            </w:r>
          </w:p>
        </w:tc>
        <w:tc>
          <w:tcPr/>
          <w:p>
            <w:pPr>
              <w:pStyle w:val="Compact"/>
              <w:jc w:val="center"/>
            </w:pPr>
            <w:r>
              <w:rPr>
                <w:rFonts w:ascii="Times New Roman" w:hAnsi="Times New Roman" w:cs="Times New Roman"/>
                <w:sz w:val="22"/>
              </w:rPr>
              <w:t xml:space="preserve">положительная (выше — лучше)</w:t>
            </w:r>
          </w:p>
        </w:tc>
      </w:tr>
      <w:tr>
        <w:tc>
          <w:tcPr/>
          <w:p>
            <w:pPr>
              <w:pStyle w:val="Compact"/>
              <w:jc w:val="center"/>
            </w:pPr>
            <w:r>
              <w:rPr>
                <w:rFonts w:ascii="Times New Roman" w:hAnsi="Times New Roman" w:cs="Times New Roman"/>
                <w:sz w:val="22"/>
              </w:rPr>
              <w:t xml:space="preserve">Спектральная сходимость</w:t>
            </w:r>
          </w:p>
        </w:tc>
        <w:tc>
          <w:tcPr/>
          <w:p>
            <w:pPr>
              <w:pStyle w:val="Compact"/>
              <w:jc w:val="center"/>
            </w:pPr>
            <w:r>
              <w:rPr>
                <w:rFonts w:ascii="Times New Roman" w:hAnsi="Times New Roman" w:cs="Times New Roman"/>
                <w:sz w:val="22"/>
              </w:rPr>
              <w:t xml:space="preserve">0,879</w:t>
            </w:r>
          </w:p>
        </w:tc>
        <w:tc>
          <w:tcPr/>
          <w:p>
            <w:pPr>
              <w:pStyle w:val="Compact"/>
              <w:jc w:val="center"/>
            </w:pPr>
            <w:r>
              <w:rPr>
                <w:rFonts w:ascii="Times New Roman" w:hAnsi="Times New Roman" w:cs="Times New Roman"/>
                <w:sz w:val="22"/>
              </w:rPr>
              <w:t xml:space="preserve">отрицательная (ниже — лучше)</w:t>
            </w:r>
          </w:p>
        </w:tc>
      </w:tr>
      <w:tr>
        <w:tc>
          <w:tcPr/>
          <w:p>
            <w:pPr>
              <w:pStyle w:val="Compact"/>
              <w:jc w:val="center"/>
            </w:pPr>
            <w:r>
              <w:rPr>
                <w:rFonts w:ascii="Times New Roman" w:hAnsi="Times New Roman" w:cs="Times New Roman"/>
                <w:sz w:val="22"/>
              </w:rPr>
              <w:t xml:space="preserve">LSD (дБ)</w:t>
            </w:r>
          </w:p>
        </w:tc>
        <w:tc>
          <w:tcPr/>
          <w:p>
            <w:pPr>
              <w:pStyle w:val="Compact"/>
              <w:jc w:val="center"/>
            </w:pPr>
            <w:r>
              <w:rPr>
                <w:rFonts w:ascii="Times New Roman" w:hAnsi="Times New Roman" w:cs="Times New Roman"/>
                <w:sz w:val="22"/>
              </w:rPr>
              <w:t xml:space="preserve">0,822</w:t>
            </w:r>
          </w:p>
        </w:tc>
        <w:tc>
          <w:tcPr/>
          <w:p>
            <w:pPr>
              <w:pStyle w:val="Compact"/>
              <w:jc w:val="center"/>
            </w:pPr>
            <w:r>
              <w:rPr>
                <w:rFonts w:ascii="Times New Roman" w:hAnsi="Times New Roman" w:cs="Times New Roman"/>
                <w:sz w:val="22"/>
              </w:rPr>
              <w:t xml:space="preserve">отрицательная (ниже — лучше)</w:t>
            </w:r>
          </w:p>
        </w:tc>
      </w:tr>
      <w:tr>
        <w:tc>
          <w:tcPr/>
          <w:p>
            <w:pPr>
              <w:pStyle w:val="Compact"/>
              <w:jc w:val="center"/>
            </w:pPr>
            <w:r>
              <w:rPr>
                <w:rFonts w:ascii="Times New Roman" w:hAnsi="Times New Roman" w:cs="Times New Roman"/>
                <w:sz w:val="22"/>
              </w:rPr>
              <w:t xml:space="preserve">RMSE</w:t>
            </w:r>
          </w:p>
        </w:tc>
        <w:tc>
          <w:tcPr/>
          <w:p>
            <w:pPr>
              <w:pStyle w:val="Compact"/>
              <w:jc w:val="center"/>
            </w:pPr>
            <w:r>
              <w:rPr>
                <w:rFonts w:ascii="Times New Roman" w:hAnsi="Times New Roman" w:cs="Times New Roman"/>
                <w:sz w:val="22"/>
              </w:rPr>
              <w:t xml:space="preserve">0,817</w:t>
            </w:r>
          </w:p>
        </w:tc>
        <w:tc>
          <w:tcPr/>
          <w:p>
            <w:pPr>
              <w:pStyle w:val="Compact"/>
              <w:jc w:val="center"/>
            </w:pPr>
            <w:r>
              <w:rPr>
                <w:rFonts w:ascii="Times New Roman" w:hAnsi="Times New Roman" w:cs="Times New Roman"/>
                <w:sz w:val="22"/>
              </w:rPr>
              <w:t xml:space="preserve">отрицательная (ниже — лучше)</w:t>
            </w:r>
          </w:p>
        </w:tc>
      </w:tr>
      <w:tr>
        <w:tc>
          <w:tcPr/>
          <w:p>
            <w:pPr>
              <w:pStyle w:val="Compact"/>
              <w:jc w:val="center"/>
            </w:pPr>
            <w:r>
              <w:rPr>
                <w:rFonts w:ascii="Times New Roman" w:hAnsi="Times New Roman" w:cs="Times New Roman"/>
                <w:sz w:val="22"/>
              </w:rPr>
              <w:t xml:space="preserve">SI-SDR (дБ)</w:t>
            </w:r>
          </w:p>
        </w:tc>
        <w:tc>
          <w:tcPr/>
          <w:p>
            <w:pPr>
              <w:pStyle w:val="Compact"/>
              <w:jc w:val="center"/>
            </w:pPr>
            <w:r>
              <w:rPr>
                <w:rFonts w:ascii="Times New Roman" w:hAnsi="Times New Roman" w:cs="Times New Roman"/>
                <w:sz w:val="22"/>
              </w:rPr>
              <w:t xml:space="preserve">0,786</w:t>
            </w:r>
          </w:p>
        </w:tc>
        <w:tc>
          <w:tcPr/>
          <w:p>
            <w:pPr>
              <w:pStyle w:val="Compact"/>
              <w:jc w:val="center"/>
            </w:pPr>
            <w:r>
              <w:rPr>
                <w:rFonts w:ascii="Times New Roman" w:hAnsi="Times New Roman" w:cs="Times New Roman"/>
                <w:sz w:val="22"/>
              </w:rPr>
              <w:t xml:space="preserve">положительная</w:t>
            </w:r>
          </w:p>
        </w:tc>
      </w:tr>
      <w:tr>
        <w:tc>
          <w:tcPr/>
          <w:p>
            <w:pPr>
              <w:pStyle w:val="Compact"/>
              <w:jc w:val="center"/>
            </w:pPr>
            <w:r>
              <w:rPr>
                <w:rFonts w:ascii="Times New Roman" w:hAnsi="Times New Roman" w:cs="Times New Roman"/>
                <w:sz w:val="22"/>
              </w:rPr>
              <w:t xml:space="preserve">Время обработки (с)</w:t>
            </w:r>
          </w:p>
        </w:tc>
        <w:tc>
          <w:tcPr/>
          <w:p>
            <w:pPr>
              <w:pStyle w:val="Compact"/>
              <w:jc w:val="center"/>
            </w:pPr>
            <w:r>
              <w:rPr>
                <w:rFonts w:ascii="Times New Roman" w:hAnsi="Times New Roman" w:cs="Times New Roman"/>
                <w:sz w:val="22"/>
              </w:rPr>
              <w:t xml:space="preserve">0,774</w:t>
            </w:r>
          </w:p>
        </w:tc>
        <w:tc>
          <w:tcPr/>
          <w:p>
            <w:pPr>
              <w:pStyle w:val="Compact"/>
              <w:jc w:val="center"/>
            </w:pPr>
            <w:r>
              <w:rPr>
                <w:rFonts w:ascii="Times New Roman" w:hAnsi="Times New Roman" w:cs="Times New Roman"/>
                <w:sz w:val="22"/>
              </w:rPr>
              <w:t xml:space="preserve">отрицательная (быстрее — лучше)</w:t>
            </w:r>
          </w:p>
        </w:tc>
      </w:tr>
      <w:tr>
        <w:tc>
          <w:tcPr/>
          <w:p>
            <w:pPr>
              <w:pStyle w:val="Compact"/>
              <w:jc w:val="center"/>
            </w:pPr>
            <w:r>
              <w:rPr>
                <w:rFonts w:ascii="Times New Roman" w:hAnsi="Times New Roman" w:cs="Times New Roman"/>
                <w:sz w:val="22"/>
              </w:rPr>
              <w:t xml:space="preserve">Центроид</w:t>
            </w:r>
            <w:r>
              <w:rPr>
                <w:rFonts w:ascii="Times New Roman" w:hAnsi="Times New Roman" w:cs="Times New Roman"/>
                <w:sz w:val="22"/>
              </w:rPr>
              <w:t xml:space="preserve"> </w:t>
            </w:r>
            <m:oMath>
              <m:r>
                <m:t>Δ</m:t>
              </m:r>
            </m:oMath>
            <w:r>
              <w:rPr>
                <w:rFonts w:ascii="Times New Roman" w:hAnsi="Times New Roman" w:cs="Times New Roman"/>
                <w:sz w:val="22"/>
              </w:rPr>
              <w:t xml:space="preserve"> </w:t>
            </w:r>
            <w:r>
              <w:rPr>
                <w:rFonts w:ascii="Times New Roman" w:hAnsi="Times New Roman" w:cs="Times New Roman"/>
                <w:sz w:val="22"/>
              </w:rPr>
              <w:t xml:space="preserve">(Гц)</w:t>
            </w:r>
          </w:p>
        </w:tc>
        <w:tc>
          <w:tcPr/>
          <w:p>
            <w:pPr>
              <w:pStyle w:val="Compact"/>
              <w:jc w:val="center"/>
            </w:pPr>
            <w:r>
              <w:rPr>
                <w:rFonts w:ascii="Times New Roman" w:hAnsi="Times New Roman" w:cs="Times New Roman"/>
                <w:sz w:val="22"/>
              </w:rPr>
              <w:t xml:space="preserve">0,759</w:t>
            </w:r>
          </w:p>
        </w:tc>
        <w:tc>
          <w:tcPr/>
          <w:p>
            <w:pPr>
              <w:pStyle w:val="Compact"/>
              <w:jc w:val="center"/>
            </w:pPr>
            <w:r>
              <w:rPr>
                <w:rFonts w:ascii="Times New Roman" w:hAnsi="Times New Roman" w:cs="Times New Roman"/>
                <w:sz w:val="22"/>
              </w:rPr>
              <w:t xml:space="preserve">отрицательная</w:t>
            </w:r>
          </w:p>
        </w:tc>
      </w:tr>
      <w:tr>
        <w:tc>
          <w:tcPr/>
          <w:p>
            <w:pPr>
              <w:pStyle w:val="Compact"/>
              <w:jc w:val="center"/>
            </w:pPr>
            <w:r>
              <w:rPr>
                <w:rFonts w:ascii="Times New Roman" w:hAnsi="Times New Roman" w:cs="Times New Roman"/>
                <w:sz w:val="22"/>
              </w:rPr>
              <w:t xml:space="preserve">STOI</w:t>
            </w:r>
          </w:p>
        </w:tc>
        <w:tc>
          <w:tcPr/>
          <w:p>
            <w:pPr>
              <w:pStyle w:val="Compact"/>
              <w:jc w:val="center"/>
            </w:pPr>
            <w:r>
              <w:rPr>
                <w:rFonts w:ascii="Times New Roman" w:hAnsi="Times New Roman" w:cs="Times New Roman"/>
                <w:sz w:val="22"/>
              </w:rPr>
              <w:t xml:space="preserve">0,747</w:t>
            </w:r>
          </w:p>
        </w:tc>
        <w:tc>
          <w:tcPr/>
          <w:p>
            <w:pPr>
              <w:pStyle w:val="Compact"/>
              <w:jc w:val="center"/>
            </w:pPr>
            <w:r>
              <w:rPr>
                <w:rFonts w:ascii="Times New Roman" w:hAnsi="Times New Roman" w:cs="Times New Roman"/>
                <w:sz w:val="22"/>
              </w:rPr>
              <w:t xml:space="preserve">положительная</w:t>
            </w:r>
          </w:p>
        </w:tc>
      </w:tr>
      <w:tr>
        <w:tc>
          <w:tcPr/>
          <w:p>
            <w:pPr>
              <w:pStyle w:val="Compact"/>
              <w:jc w:val="center"/>
            </w:pPr>
            <w:r>
              <w:rPr>
                <w:rFonts w:ascii="Times New Roman" w:hAnsi="Times New Roman" w:cs="Times New Roman"/>
                <w:sz w:val="22"/>
              </w:rPr>
              <w:t xml:space="preserve">Косинусное сходство</w:t>
            </w:r>
          </w:p>
        </w:tc>
        <w:tc>
          <w:tcPr/>
          <w:p>
            <w:pPr>
              <w:pStyle w:val="Compact"/>
              <w:jc w:val="center"/>
            </w:pPr>
            <w:r>
              <w:rPr>
                <w:rFonts w:ascii="Times New Roman" w:hAnsi="Times New Roman" w:cs="Times New Roman"/>
                <w:sz w:val="22"/>
              </w:rPr>
              <w:t xml:space="preserve">0,727</w:t>
            </w:r>
          </w:p>
        </w:tc>
        <w:tc>
          <w:tcPr/>
          <w:p>
            <w:pPr>
              <w:pStyle w:val="Compact"/>
              <w:jc w:val="center"/>
            </w:pPr>
            <w:r>
              <w:rPr>
                <w:rFonts w:ascii="Times New Roman" w:hAnsi="Times New Roman" w:cs="Times New Roman"/>
                <w:sz w:val="22"/>
              </w:rPr>
              <w:t xml:space="preserve">положительная</w:t>
            </w:r>
          </w:p>
        </w:tc>
      </w:tr>
      <w:tr>
        <w:tc>
          <w:tcPr/>
          <w:p>
            <w:pPr>
              <w:pStyle w:val="Compact"/>
              <w:jc w:val="center"/>
            </w:pPr>
            <w:r>
              <w:rPr>
                <w:rFonts w:ascii="Times New Roman" w:hAnsi="Times New Roman" w:cs="Times New Roman"/>
                <w:sz w:val="22"/>
              </w:rPr>
              <w:t xml:space="preserve">PESQ</w:t>
            </w:r>
          </w:p>
        </w:tc>
        <w:tc>
          <w:tcPr/>
          <w:p>
            <w:pPr>
              <w:pStyle w:val="Compact"/>
              <w:jc w:val="center"/>
            </w:pPr>
            <w:r>
              <w:rPr>
                <w:rFonts w:ascii="Times New Roman" w:hAnsi="Times New Roman" w:cs="Times New Roman"/>
                <w:sz w:val="22"/>
              </w:rPr>
              <w:t xml:space="preserve">0,645</w:t>
            </w:r>
          </w:p>
        </w:tc>
        <w:tc>
          <w:tcPr/>
          <w:p>
            <w:pPr>
              <w:pStyle w:val="Compact"/>
              <w:jc w:val="center"/>
            </w:pPr>
            <w:r>
              <w:rPr>
                <w:rFonts w:ascii="Times New Roman" w:hAnsi="Times New Roman" w:cs="Times New Roman"/>
                <w:sz w:val="22"/>
              </w:rPr>
              <w:t xml:space="preserve">положительная</w:t>
            </w:r>
          </w:p>
        </w:tc>
      </w:tr>
      <w:tr>
        <w:tc>
          <w:tcPr/>
          <w:p>
            <w:pPr>
              <w:pStyle w:val="Compact"/>
              <w:jc w:val="center"/>
            </w:pPr>
            <w:r>
              <w:rPr>
                <w:rFonts w:ascii="Times New Roman" w:hAnsi="Times New Roman" w:cs="Times New Roman"/>
                <w:sz w:val="22"/>
              </w:rPr>
              <w:t xml:space="preserve">MOS</w:t>
            </w:r>
          </w:p>
        </w:tc>
        <w:tc>
          <w:tcPr/>
          <w:p>
            <w:pPr>
              <w:pStyle w:val="Compact"/>
              <w:jc w:val="center"/>
            </w:pPr>
            <w:r>
              <w:rPr>
                <w:rFonts w:ascii="Times New Roman" w:hAnsi="Times New Roman" w:cs="Times New Roman"/>
                <w:sz w:val="22"/>
              </w:rPr>
              <w:t xml:space="preserve">0,510</w:t>
            </w:r>
          </w:p>
        </w:tc>
        <w:tc>
          <w:tcPr/>
          <w:p>
            <w:pPr>
              <w:pStyle w:val="Compact"/>
              <w:jc w:val="center"/>
            </w:pPr>
            <w:r>
              <w:rPr>
                <w:rFonts w:ascii="Times New Roman" w:hAnsi="Times New Roman" w:cs="Times New Roman"/>
                <w:sz w:val="22"/>
              </w:rPr>
              <w:t xml:space="preserve">положительная</w:t>
            </w:r>
          </w:p>
        </w:tc>
      </w:tr>
      <w:tr>
        <w:tc>
          <w:tcPr/>
          <w:p>
            <w:pPr>
              <w:pStyle w:val="Compact"/>
              <w:jc w:val="center"/>
            </w:pPr>
            <w:r>
              <w:rPr>
                <w:rFonts w:ascii="Times New Roman" w:hAnsi="Times New Roman" w:cs="Times New Roman"/>
                <w:sz w:val="22"/>
              </w:rPr>
              <w:t xml:space="preserve">Размер файла (МБ)</w:t>
            </w:r>
          </w:p>
        </w:tc>
        <w:tc>
          <w:tcPr/>
          <w:p>
            <w:pPr>
              <w:pStyle w:val="Compact"/>
              <w:jc w:val="center"/>
            </w:pPr>
            <w:r>
              <w:rPr>
                <w:rFonts w:ascii="Times New Roman" w:hAnsi="Times New Roman" w:cs="Times New Roman"/>
                <w:sz w:val="22"/>
              </w:rPr>
              <w:t xml:space="preserve">0,111</w:t>
            </w:r>
          </w:p>
        </w:tc>
        <w:tc>
          <w:tcPr/>
          <w:p>
            <w:pPr>
              <w:pStyle w:val="Compact"/>
              <w:jc w:val="center"/>
            </w:pPr>
            <w:r>
              <w:rPr>
                <w:rFonts w:ascii="Times New Roman" w:hAnsi="Times New Roman" w:cs="Times New Roman"/>
                <w:sz w:val="22"/>
              </w:rPr>
              <w:t xml:space="preserve">слабая корреляция</w:t>
            </w:r>
          </w:p>
        </w:tc>
      </w:tr>
    </w:tbl>
    <w:p>
      <w:pPr>
        <w:pStyle w:val="BodyText"/>
      </w:pPr>
      <w:r>
        <w:rPr>
          <w:rFonts w:ascii="Times New Roman" w:hAnsi="Times New Roman" w:cs="Times New Roman"/>
        </w:rPr>
        <w:t xml:space="preserve">Анализ показывает, что</w:t>
      </w:r>
      <w:r>
        <w:rPr>
          <w:rFonts w:ascii="Times New Roman" w:hAnsi="Times New Roman" w:cs="Times New Roman"/>
        </w:rPr>
        <w:t xml:space="preserve"> </w:t>
      </w:r>
      <w:r>
        <w:rPr>
          <w:rFonts w:ascii="Times New Roman" w:hAnsi="Times New Roman" w:cs="Times New Roman"/>
          <w:b/>
          <w:bCs/>
        </w:rPr>
        <w:t xml:space="preserve">четыре метрики — SNR, спектральная сходимость, LSD и RMSE — являются основными детерминантами интегрального балла</w:t>
      </w:r>
      <w:r>
        <w:rPr>
          <w:rFonts w:ascii="Times New Roman" w:hAnsi="Times New Roman" w:cs="Times New Roman"/>
        </w:rPr>
        <w:t xml:space="preserve"> </w:t>
      </w:r>
      <w:r>
        <w:rPr>
          <w:rFonts w:ascii="Times New Roman" w:hAnsi="Times New Roman" w:cs="Times New Roman"/>
        </w:rPr>
        <w:t xml:space="preserve">(коэффициент корреляции</w:t>
      </w:r>
      <w:r>
        <w:rPr>
          <w:rFonts w:ascii="Times New Roman" w:hAnsi="Times New Roman" w:cs="Times New Roman"/>
        </w:rPr>
        <w:t xml:space="preserve"> </w:t>
      </w:r>
      <m:oMath>
        <m:d>
          <m:dPr>
            <m:begChr m:val="|"/>
            <m:endChr m:val="|"/>
            <m:sepChr m:val=""/>
            <m:grow/>
          </m:dPr>
          <m:e>
            <m:r>
              <m:t>r</m:t>
            </m:r>
          </m:e>
        </m:d>
        <m:r>
          <m:rPr>
            <m:sty m:val="p"/>
          </m:rPr>
          <m:t>&gt;</m:t>
        </m:r>
        <m:r>
          <m:t>0</m:t>
        </m:r>
        <m:r>
          <m:rPr>
            <m:sty m:val="p"/>
          </m:rPr>
          <m:t>,</m:t>
        </m:r>
        <m:r>
          <m:t>81</m:t>
        </m:r>
      </m:oMath>
      <w:r>
        <w:rPr>
          <w:rFonts w:ascii="Times New Roman" w:hAnsi="Times New Roman" w:cs="Times New Roman"/>
        </w:rPr>
        <w:t xml:space="preserve">). Это означает, что методы, обеспечивающие высокое отношение сигнал/шум и минимальные спектральные искажения, неизменно получают высокий Score. Метрики SI-SDR, время обработки и центроидное смещение также вносят существенный вклад (</w:t>
      </w:r>
      <m:oMath>
        <m:d>
          <m:dPr>
            <m:begChr m:val="|"/>
            <m:endChr m:val="|"/>
            <m:sepChr m:val=""/>
            <m:grow/>
          </m:dPr>
          <m:e>
            <m:r>
              <m:t>r</m:t>
            </m:r>
          </m:e>
        </m:d>
      </m:oMath>
      <w:r>
        <w:rPr>
          <w:rFonts w:ascii="Times New Roman" w:hAnsi="Times New Roman" w:cs="Times New Roman"/>
        </w:rPr>
        <w:t xml:space="preserve"> </w:t>
      </w:r>
      <w:r>
        <w:rPr>
          <w:rFonts w:ascii="Times New Roman" w:hAnsi="Times New Roman" w:cs="Times New Roman"/>
        </w:rPr>
        <w:t xml:space="preserve">= 0,76–0,79).</w:t>
      </w:r>
    </w:p>
    <w:p>
      <w:pPr>
        <w:pStyle w:val="BodyText"/>
      </w:pPr>
      <w:r>
        <w:rPr>
          <w:rFonts w:ascii="Times New Roman" w:hAnsi="Times New Roman" w:cs="Times New Roman"/>
        </w:rPr>
        <w:t xml:space="preserve">Важным наблюдением является</w:t>
      </w:r>
      <w:r>
        <w:rPr>
          <w:rFonts w:ascii="Times New Roman" w:hAnsi="Times New Roman" w:cs="Times New Roman"/>
        </w:rPr>
        <w:t xml:space="preserve"> </w:t>
      </w:r>
      <w:r>
        <w:rPr>
          <w:rFonts w:ascii="Times New Roman" w:hAnsi="Times New Roman" w:cs="Times New Roman"/>
          <w:b/>
          <w:bCs/>
        </w:rPr>
        <w:t xml:space="preserve">сильная отрицательная корреляция времени обработки с Score (</w:t>
      </w:r>
      <m:oMath>
        <m:r>
          <m:t>r</m:t>
        </m:r>
      </m:oMath>
      <w:r>
        <w:rPr>
          <w:rFonts w:ascii="Times New Roman" w:hAnsi="Times New Roman" w:cs="Times New Roman"/>
          <w:b/>
          <w:bCs/>
        </w:rPr>
        <w:t xml:space="preserve"> </w:t>
      </w:r>
      <w:r>
        <w:rPr>
          <w:rFonts w:ascii="Times New Roman" w:hAnsi="Times New Roman" w:cs="Times New Roman"/>
          <w:b/>
          <w:bCs/>
        </w:rPr>
        <w:t xml:space="preserve">=</w:t>
      </w:r>
      <w:r>
        <w:rPr>
          <w:rFonts w:ascii="Times New Roman" w:hAnsi="Times New Roman" w:cs="Times New Roman"/>
          <w:b/>
          <w:bCs/>
        </w:rPr>
        <w:t xml:space="preserve"> </w:t>
      </w:r>
      <m:oMath>
        <m:r>
          <m:rPr>
            <m:sty m:val="p"/>
          </m:rPr>
          <m:t>−</m:t>
        </m:r>
      </m:oMath>
      <w:r>
        <w:rPr>
          <w:rFonts w:ascii="Times New Roman" w:hAnsi="Times New Roman" w:cs="Times New Roman"/>
          <w:b/>
          <w:bCs/>
        </w:rPr>
        <w:t xml:space="preserve">0,77)</w:t>
      </w:r>
      <w:r>
        <w:rPr>
          <w:rFonts w:ascii="Times New Roman" w:hAnsi="Times New Roman" w:cs="Times New Roman"/>
        </w:rPr>
        <w:t xml:space="preserve">. Это означает, что более быстрые методы (Розенброк, Хаффман) имеют тенденцию получать более высокие оценки качества. Данная корреляция обусловлена не причинно-следственной связью, а архитектурными особенностями: простые методы (прямое кодирование, нелинейное сглаживание) работают быстрее и вносят меньше искажений, тогда как сложные спектральные преобразования (MDCT, DWT) требуют больше вычислительных ресурсов, но при этом ухудшают качество сигнала.</w:t>
      </w:r>
    </w:p>
    <w:p>
      <w:pPr>
        <w:pStyle w:val="BodyText"/>
      </w:pPr>
      <w:r>
        <w:rPr>
          <w:rFonts w:ascii="Times New Roman" w:hAnsi="Times New Roman" w:cs="Times New Roman"/>
        </w:rPr>
        <w:t xml:space="preserve">Метрика MOS демонстрирует лишь умеренную корреляцию с Score (</w:t>
      </w:r>
      <m:oMath>
        <m:r>
          <m:t>r</m:t>
        </m:r>
      </m:oMath>
      <w:r>
        <w:rPr>
          <w:rFonts w:ascii="Times New Roman" w:hAnsi="Times New Roman" w:cs="Times New Roman"/>
        </w:rPr>
        <w:t xml:space="preserve"> </w:t>
      </w:r>
      <w:r>
        <w:rPr>
          <w:rFonts w:ascii="Times New Roman" w:hAnsi="Times New Roman" w:cs="Times New Roman"/>
        </w:rPr>
        <w:t xml:space="preserve">= 0,51), что дополнительно подтверждает её недостаточную достоверность. Размер выходного файла практически не коррелирует с качеством (</w:t>
      </w:r>
      <m:oMath>
        <m:r>
          <m:t>r</m:t>
        </m:r>
      </m:oMath>
      <w:r>
        <w:rPr>
          <w:rFonts w:ascii="Times New Roman" w:hAnsi="Times New Roman" w:cs="Times New Roman"/>
        </w:rPr>
        <w:t xml:space="preserve"> </w:t>
      </w:r>
      <w:r>
        <w:rPr>
          <w:rFonts w:ascii="Times New Roman" w:hAnsi="Times New Roman" w:cs="Times New Roman"/>
        </w:rPr>
        <w:t xml:space="preserve">= 0,11), что указывает на отсутствие прямой связи между степенью сжатия и воспринимаемым качеством в рамках использованных методов.</w:t>
      </w:r>
    </w:p>
    <w:bookmarkEnd w:id="24"/>
    <w:bookmarkStart w:id="25" w:name="сводная-таблица-и-попарный-анализ"/>
    <w:p>
      <w:pPr>
        <w:pStyle w:val="Heading3"/>
      </w:pPr>
      <w:r>
        <w:rPr>
          <w:rFonts w:ascii="Times New Roman" w:hAnsi="Times New Roman" w:cs="Times New Roman"/>
        </w:rPr>
        <w:t xml:space="preserve">3.2.5. Сводная таблица и попарный анализ</w:t>
      </w:r>
    </w:p>
    <w:p>
      <w:pPr>
        <w:pStyle w:val="FirstParagraph"/>
      </w:pPr>
      <w:r>
        <w:rPr>
          <w:rFonts w:ascii="Times New Roman" w:hAnsi="Times New Roman" w:cs="Times New Roman"/>
        </w:rPr>
        <w:t xml:space="preserve">Сводные результаты сравнительного анализа методов приведены в таблице 3.5.</w:t>
      </w:r>
    </w:p>
    <w:p>
      <w:pPr>
        <w:pStyle w:val="BodyText"/>
      </w:pPr>
      <w:r>
        <w:rPr>
          <w:rFonts w:ascii="Times New Roman" w:hAnsi="Times New Roman" w:cs="Times New Roman"/>
        </w:rPr>
        <w:t xml:space="preserve">Таблица 3.5 — Сводный сравнительный анализ методов обработки аудиоданных (средние по 80 аудиофайлам)</w:t>
      </w:r>
    </w:p>
    <w:tbl>
      <w:tblPr>
        <w:tblStyle w:val="Table"/>
        <w:tblW w:type="auto" w:w="0"/>
        <w:jc w:val="left"/>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center"/>
            </w:pPr>
            <w:r>
              <w:rPr>
                <w:rFonts w:ascii="Times New Roman" w:hAnsi="Times New Roman" w:cs="Times New Roman"/>
                <w:b/>
                <w:bCs/>
                <w:sz w:val="22"/>
              </w:rPr>
              <w:t xml:space="preserve">Метод</w:t>
            </w:r>
          </w:p>
        </w:tc>
        <w:tc>
          <w:tcPr/>
          <w:p>
            <w:pPr>
              <w:pStyle w:val="Compact"/>
              <w:jc w:val="center"/>
            </w:pPr>
            <w:r>
              <w:rPr>
                <w:rFonts w:ascii="Times New Roman" w:hAnsi="Times New Roman" w:cs="Times New Roman"/>
                <w:b/>
                <w:bCs/>
                <w:sz w:val="22"/>
              </w:rPr>
              <w:t xml:space="preserve">LSD</w:t>
            </w:r>
          </w:p>
        </w:tc>
        <w:tc>
          <w:tcPr/>
          <w:p>
            <w:pPr>
              <w:pStyle w:val="Compact"/>
              <w:jc w:val="center"/>
            </w:pPr>
            <w:r>
              <w:rPr>
                <w:rFonts w:ascii="Times New Roman" w:hAnsi="Times New Roman" w:cs="Times New Roman"/>
                <w:b/>
                <w:bCs/>
                <w:sz w:val="22"/>
              </w:rPr>
              <w:t xml:space="preserve">SNR</w:t>
            </w:r>
          </w:p>
        </w:tc>
        <w:tc>
          <w:tcPr/>
          <w:p>
            <w:pPr>
              <w:pStyle w:val="Compact"/>
              <w:jc w:val="center"/>
            </w:pPr>
            <w:r>
              <w:rPr>
                <w:rFonts w:ascii="Times New Roman" w:hAnsi="Times New Roman" w:cs="Times New Roman"/>
                <w:b/>
                <w:bCs/>
                <w:sz w:val="22"/>
              </w:rPr>
              <w:t xml:space="preserve">RMSE</w:t>
            </w:r>
          </w:p>
        </w:tc>
        <w:tc>
          <w:tcPr/>
          <w:p>
            <w:pPr>
              <w:pStyle w:val="Compact"/>
              <w:jc w:val="center"/>
            </w:pPr>
            <w:r>
              <w:rPr>
                <w:rFonts w:ascii="Times New Roman" w:hAnsi="Times New Roman" w:cs="Times New Roman"/>
                <w:b/>
                <w:bCs/>
                <w:sz w:val="22"/>
              </w:rPr>
              <w:t xml:space="preserve">SI-SDR</w:t>
            </w:r>
          </w:p>
        </w:tc>
        <w:tc>
          <w:tcPr/>
          <w:p>
            <w:pPr>
              <w:pStyle w:val="Compact"/>
              <w:jc w:val="center"/>
            </w:pPr>
            <w:r>
              <w:rPr>
                <w:rFonts w:ascii="Times New Roman" w:hAnsi="Times New Roman" w:cs="Times New Roman"/>
                <w:b/>
                <w:bCs/>
                <w:sz w:val="22"/>
              </w:rPr>
              <w:t xml:space="preserve">SC</w:t>
            </w:r>
          </w:p>
        </w:tc>
        <w:tc>
          <w:tcPr/>
          <w:p>
            <w:pPr>
              <w:pStyle w:val="Compact"/>
              <w:jc w:val="center"/>
            </w:pPr>
            <m:oMath>
              <m:r>
                <m:t>Δ</m:t>
              </m:r>
            </m:oMath>
            <w:r>
              <w:rPr>
                <w:rFonts w:ascii="Times New Roman" w:hAnsi="Times New Roman" w:cs="Times New Roman"/>
                <w:b/>
                <w:bCs/>
                <w:sz w:val="22"/>
              </w:rPr>
              <w:t xml:space="preserve">C</w:t>
            </w:r>
          </w:p>
        </w:tc>
        <w:tc>
          <w:tcPr/>
          <w:p>
            <w:pPr>
              <w:pStyle w:val="Compact"/>
              <w:jc w:val="center"/>
            </w:pPr>
            <w:r>
              <w:rPr>
                <w:rFonts w:ascii="Times New Roman" w:hAnsi="Times New Roman" w:cs="Times New Roman"/>
                <w:b/>
                <w:bCs/>
                <w:sz w:val="22"/>
              </w:rPr>
              <w:t xml:space="preserve">Cos</w:t>
            </w:r>
          </w:p>
        </w:tc>
        <w:tc>
          <w:tcPr/>
          <w:p>
            <w:pPr>
              <w:pStyle w:val="Compact"/>
              <w:jc w:val="center"/>
            </w:pPr>
            <w:r>
              <w:rPr>
                <w:rFonts w:ascii="Times New Roman" w:hAnsi="Times New Roman" w:cs="Times New Roman"/>
                <w:b/>
                <w:bCs/>
                <w:sz w:val="22"/>
              </w:rPr>
              <w:t xml:space="preserve">STOI</w:t>
            </w:r>
          </w:p>
        </w:tc>
        <w:tc>
          <w:tcPr/>
          <w:p>
            <w:pPr>
              <w:pStyle w:val="Compact"/>
              <w:jc w:val="center"/>
            </w:pPr>
            <w:r>
              <w:rPr>
                <w:rFonts w:ascii="Times New Roman" w:hAnsi="Times New Roman" w:cs="Times New Roman"/>
                <w:b/>
                <w:bCs/>
                <w:sz w:val="22"/>
              </w:rPr>
              <w:t xml:space="preserve">PESQ</w:t>
            </w:r>
          </w:p>
        </w:tc>
        <w:tc>
          <w:tcPr/>
          <w:p>
            <w:pPr>
              <w:pStyle w:val="Compact"/>
              <w:jc w:val="center"/>
            </w:pPr>
            <w:r>
              <w:rPr>
                <w:rFonts w:ascii="Times New Roman" w:hAnsi="Times New Roman" w:cs="Times New Roman"/>
                <w:b/>
                <w:bCs/>
                <w:sz w:val="22"/>
              </w:rPr>
              <w:t xml:space="preserve">Sc.</w:t>
            </w:r>
          </w:p>
        </w:tc>
        <w:tc>
          <w:tcPr/>
          <w:p>
            <w:pPr>
              <w:pStyle w:val="Compact"/>
              <w:jc w:val="center"/>
            </w:pPr>
            <w:r>
              <w:rPr>
                <w:rFonts w:ascii="Times New Roman" w:hAnsi="Times New Roman" w:cs="Times New Roman"/>
                <w:b/>
                <w:bCs/>
                <w:sz w:val="22"/>
              </w:rPr>
              <w:t xml:space="preserve">T, с</w:t>
            </w:r>
          </w:p>
        </w:tc>
        <w:tc>
          <w:tcPr/>
          <w:p>
            <w:pPr>
              <w:pStyle w:val="Compact"/>
              <w:jc w:val="center"/>
            </w:pPr>
            <w:r>
              <w:rPr>
                <w:rFonts w:ascii="Times New Roman" w:hAnsi="Times New Roman" w:cs="Times New Roman"/>
                <w:b/>
                <w:bCs/>
                <w:sz w:val="22"/>
              </w:rPr>
              <w:t xml:space="preserve">МБ</w:t>
            </w:r>
          </w:p>
        </w:tc>
      </w:tr>
      <w:tr>
        <w:tc>
          <w:tcPr/>
          <w:p>
            <w:pPr>
              <w:pStyle w:val="Compact"/>
              <w:jc w:val="center"/>
            </w:pPr>
            <w:r>
              <w:rPr>
                <w:rFonts w:ascii="Times New Roman" w:hAnsi="Times New Roman" w:cs="Times New Roman"/>
                <w:sz w:val="22"/>
              </w:rPr>
              <w:t xml:space="preserve">Стандартный</w:t>
            </w:r>
          </w:p>
        </w:tc>
        <w:tc>
          <w:tcPr/>
          <w:p>
            <w:pPr>
              <w:pStyle w:val="Compact"/>
              <w:jc w:val="center"/>
            </w:pPr>
            <w:r>
              <w:rPr>
                <w:rFonts w:ascii="Times New Roman" w:hAnsi="Times New Roman" w:cs="Times New Roman"/>
                <w:sz w:val="22"/>
              </w:rPr>
              <w:t xml:space="preserve">5,98</w:t>
            </w:r>
          </w:p>
        </w:tc>
        <w:tc>
          <w:tcPr/>
          <w:p>
            <w:pPr>
              <w:pStyle w:val="Compact"/>
              <w:jc w:val="center"/>
            </w:pPr>
            <w:r>
              <w:rPr>
                <w:rFonts w:ascii="Times New Roman" w:hAnsi="Times New Roman" w:cs="Times New Roman"/>
                <w:sz w:val="22"/>
              </w:rPr>
              <w:t xml:space="preserve">29,15</w:t>
            </w:r>
          </w:p>
        </w:tc>
        <w:tc>
          <w:tcPr/>
          <w:p>
            <w:pPr>
              <w:pStyle w:val="Compact"/>
              <w:jc w:val="center"/>
            </w:pPr>
            <w:r>
              <w:rPr>
                <w:rFonts w:ascii="Times New Roman" w:hAnsi="Times New Roman" w:cs="Times New Roman"/>
                <w:sz w:val="22"/>
              </w:rPr>
              <w:t xml:space="preserve">0,004</w:t>
            </w:r>
          </w:p>
        </w:tc>
        <w:tc>
          <w:tcPr/>
          <w:p>
            <w:pPr>
              <w:pStyle w:val="Compact"/>
              <w:jc w:val="center"/>
            </w:pPr>
            <w:r>
              <w:rPr>
                <w:rFonts w:ascii="Times New Roman" w:hAnsi="Times New Roman" w:cs="Times New Roman"/>
                <w:sz w:val="22"/>
              </w:rPr>
              <w:t xml:space="preserve">39,55</w:t>
            </w:r>
          </w:p>
        </w:tc>
        <w:tc>
          <w:tcPr/>
          <w:p>
            <w:pPr>
              <w:pStyle w:val="Compact"/>
              <w:jc w:val="center"/>
            </w:pPr>
            <w:r>
              <w:rPr>
                <w:rFonts w:ascii="Times New Roman" w:hAnsi="Times New Roman" w:cs="Times New Roman"/>
                <w:sz w:val="22"/>
              </w:rPr>
              <w:t xml:space="preserve">0,033</w:t>
            </w:r>
          </w:p>
        </w:tc>
        <w:tc>
          <w:tcPr/>
          <w:p>
            <w:pPr>
              <w:pStyle w:val="Compact"/>
              <w:jc w:val="center"/>
            </w:pPr>
            <w:r>
              <w:rPr>
                <w:rFonts w:ascii="Times New Roman" w:hAnsi="Times New Roman" w:cs="Times New Roman"/>
                <w:sz w:val="22"/>
              </w:rPr>
              <w:t xml:space="preserve">18</w:t>
            </w:r>
          </w:p>
        </w:tc>
        <w:tc>
          <w:tcPr/>
          <w:p>
            <w:pPr>
              <w:pStyle w:val="Compact"/>
              <w:jc w:val="center"/>
            </w:pPr>
            <w:r>
              <w:rPr>
                <w:rFonts w:ascii="Times New Roman" w:hAnsi="Times New Roman" w:cs="Times New Roman"/>
                <w:sz w:val="22"/>
              </w:rPr>
              <w:t xml:space="preserve">1,000</w:t>
            </w:r>
          </w:p>
        </w:tc>
        <w:tc>
          <w:tcPr/>
          <w:p>
            <w:pPr>
              <w:pStyle w:val="Compact"/>
              <w:jc w:val="center"/>
            </w:pPr>
            <w:r>
              <w:rPr>
                <w:rFonts w:ascii="Times New Roman" w:hAnsi="Times New Roman" w:cs="Times New Roman"/>
                <w:sz w:val="22"/>
              </w:rPr>
              <w:t xml:space="preserve">0,500</w:t>
            </w:r>
          </w:p>
        </w:tc>
        <w:tc>
          <w:tcPr/>
          <w:p>
            <w:pPr>
              <w:pStyle w:val="Compact"/>
              <w:jc w:val="center"/>
            </w:pPr>
            <w:r>
              <w:rPr>
                <w:rFonts w:ascii="Times New Roman" w:hAnsi="Times New Roman" w:cs="Times New Roman"/>
                <w:sz w:val="22"/>
              </w:rPr>
              <w:t xml:space="preserve">4,12</w:t>
            </w:r>
          </w:p>
        </w:tc>
        <w:tc>
          <w:tcPr/>
          <w:p>
            <w:pPr>
              <w:pStyle w:val="Compact"/>
              <w:jc w:val="center"/>
            </w:pPr>
            <w:r>
              <w:rPr>
                <w:rFonts w:ascii="Times New Roman" w:hAnsi="Times New Roman" w:cs="Times New Roman"/>
                <w:b/>
                <w:bCs/>
                <w:sz w:val="22"/>
              </w:rPr>
              <w:t xml:space="preserve">0,992</w:t>
            </w:r>
          </w:p>
        </w:tc>
        <w:tc>
          <w:tcPr/>
          <w:p>
            <w:pPr>
              <w:pStyle w:val="Compact"/>
              <w:jc w:val="center"/>
            </w:pPr>
            <w:r>
              <w:rPr>
                <w:rFonts w:ascii="Times New Roman" w:hAnsi="Times New Roman" w:cs="Times New Roman"/>
                <w:sz w:val="22"/>
              </w:rPr>
              <w:t xml:space="preserve">0,94</w:t>
            </w:r>
          </w:p>
        </w:tc>
        <w:tc>
          <w:tcPr/>
          <w:p>
            <w:pPr>
              <w:pStyle w:val="Compact"/>
              <w:jc w:val="center"/>
            </w:pPr>
            <w:r>
              <w:rPr>
                <w:rFonts w:ascii="Times New Roman" w:hAnsi="Times New Roman" w:cs="Times New Roman"/>
                <w:sz w:val="22"/>
              </w:rPr>
              <w:t xml:space="preserve">2,69</w:t>
            </w:r>
          </w:p>
        </w:tc>
      </w:tr>
      <w:tr>
        <w:tc>
          <w:tcPr/>
          <w:p>
            <w:pPr>
              <w:pStyle w:val="Compact"/>
              <w:jc w:val="center"/>
            </w:pPr>
            <w:r>
              <w:rPr>
                <w:rFonts w:ascii="Times New Roman" w:hAnsi="Times New Roman" w:cs="Times New Roman"/>
                <w:sz w:val="22"/>
              </w:rPr>
              <w:t xml:space="preserve">Хаффман</w:t>
            </w:r>
          </w:p>
        </w:tc>
        <w:tc>
          <w:tcPr/>
          <w:p>
            <w:pPr>
              <w:pStyle w:val="Compact"/>
              <w:jc w:val="center"/>
            </w:pPr>
            <w:r>
              <w:rPr>
                <w:rFonts w:ascii="Times New Roman" w:hAnsi="Times New Roman" w:cs="Times New Roman"/>
                <w:sz w:val="22"/>
              </w:rPr>
              <w:t xml:space="preserve">14,05</w:t>
            </w:r>
          </w:p>
        </w:tc>
        <w:tc>
          <w:tcPr/>
          <w:p>
            <w:pPr>
              <w:pStyle w:val="Compact"/>
              <w:jc w:val="center"/>
            </w:pPr>
            <w:r>
              <w:rPr>
                <w:rFonts w:ascii="Times New Roman" w:hAnsi="Times New Roman" w:cs="Times New Roman"/>
                <w:sz w:val="22"/>
              </w:rPr>
              <w:t xml:space="preserve">27,87</w:t>
            </w:r>
          </w:p>
        </w:tc>
        <w:tc>
          <w:tcPr/>
          <w:p>
            <w:pPr>
              <w:pStyle w:val="Compact"/>
              <w:jc w:val="center"/>
            </w:pPr>
            <w:r>
              <w:rPr>
                <w:rFonts w:ascii="Times New Roman" w:hAnsi="Times New Roman" w:cs="Times New Roman"/>
                <w:sz w:val="22"/>
              </w:rPr>
              <w:t xml:space="preserve">0,005</w:t>
            </w:r>
          </w:p>
        </w:tc>
        <w:tc>
          <w:tcPr/>
          <w:p>
            <w:pPr>
              <w:pStyle w:val="Compact"/>
              <w:jc w:val="center"/>
            </w:pPr>
            <w:r>
              <w:rPr>
                <w:rFonts w:ascii="Times New Roman" w:hAnsi="Times New Roman" w:cs="Times New Roman"/>
                <w:sz w:val="22"/>
              </w:rPr>
              <w:t xml:space="preserve">27,87</w:t>
            </w:r>
          </w:p>
        </w:tc>
        <w:tc>
          <w:tcPr/>
          <w:p>
            <w:pPr>
              <w:pStyle w:val="Compact"/>
              <w:jc w:val="center"/>
            </w:pPr>
            <w:r>
              <w:rPr>
                <w:rFonts w:ascii="Times New Roman" w:hAnsi="Times New Roman" w:cs="Times New Roman"/>
                <w:sz w:val="22"/>
              </w:rPr>
              <w:t xml:space="preserve">0,038</w:t>
            </w:r>
          </w:p>
        </w:tc>
        <w:tc>
          <w:tcPr/>
          <w:p>
            <w:pPr>
              <w:pStyle w:val="Compact"/>
              <w:jc w:val="center"/>
            </w:pPr>
            <w:r>
              <w:rPr>
                <w:rFonts w:ascii="Times New Roman" w:hAnsi="Times New Roman" w:cs="Times New Roman"/>
                <w:sz w:val="22"/>
              </w:rPr>
              <w:t xml:space="preserve">225</w:t>
            </w:r>
          </w:p>
        </w:tc>
        <w:tc>
          <w:tcPr/>
          <w:p>
            <w:pPr>
              <w:pStyle w:val="Compact"/>
              <w:jc w:val="center"/>
            </w:pPr>
            <w:r>
              <w:rPr>
                <w:rFonts w:ascii="Times New Roman" w:hAnsi="Times New Roman" w:cs="Times New Roman"/>
                <w:sz w:val="22"/>
              </w:rPr>
              <w:t xml:space="preserve">0,999</w:t>
            </w:r>
          </w:p>
        </w:tc>
        <w:tc>
          <w:tcPr/>
          <w:p>
            <w:pPr>
              <w:pStyle w:val="Compact"/>
              <w:jc w:val="center"/>
            </w:pPr>
            <w:r>
              <w:rPr>
                <w:rFonts w:ascii="Times New Roman" w:hAnsi="Times New Roman" w:cs="Times New Roman"/>
                <w:sz w:val="22"/>
              </w:rPr>
              <w:t xml:space="preserve">0,500</w:t>
            </w:r>
          </w:p>
        </w:tc>
        <w:tc>
          <w:tcPr/>
          <w:p>
            <w:pPr>
              <w:pStyle w:val="Compact"/>
              <w:jc w:val="center"/>
            </w:pPr>
            <w:r>
              <w:rPr>
                <w:rFonts w:ascii="Times New Roman" w:hAnsi="Times New Roman" w:cs="Times New Roman"/>
                <w:sz w:val="22"/>
              </w:rPr>
              <w:t xml:space="preserve">3,30</w:t>
            </w:r>
          </w:p>
        </w:tc>
        <w:tc>
          <w:tcPr/>
          <w:p>
            <w:pPr>
              <w:pStyle w:val="Compact"/>
              <w:jc w:val="center"/>
            </w:pPr>
            <w:r>
              <w:rPr>
                <w:rFonts w:ascii="Times New Roman" w:hAnsi="Times New Roman" w:cs="Times New Roman"/>
                <w:sz w:val="22"/>
              </w:rPr>
              <w:t xml:space="preserve">0,915</w:t>
            </w:r>
          </w:p>
        </w:tc>
        <w:tc>
          <w:tcPr/>
          <w:p>
            <w:pPr>
              <w:pStyle w:val="Compact"/>
              <w:jc w:val="center"/>
            </w:pPr>
            <w:r>
              <w:rPr>
                <w:rFonts w:ascii="Times New Roman" w:hAnsi="Times New Roman" w:cs="Times New Roman"/>
                <w:sz w:val="22"/>
              </w:rPr>
              <w:t xml:space="preserve">0,71</w:t>
            </w:r>
          </w:p>
        </w:tc>
        <w:tc>
          <w:tcPr/>
          <w:p>
            <w:pPr>
              <w:pStyle w:val="Compact"/>
              <w:jc w:val="center"/>
            </w:pPr>
            <w:r>
              <w:rPr>
                <w:rFonts w:ascii="Times New Roman" w:hAnsi="Times New Roman" w:cs="Times New Roman"/>
                <w:sz w:val="22"/>
              </w:rPr>
              <w:t xml:space="preserve">1,34</w:t>
            </w:r>
          </w:p>
        </w:tc>
      </w:tr>
      <w:tr>
        <w:tc>
          <w:tcPr/>
          <w:p>
            <w:pPr>
              <w:pStyle w:val="Compact"/>
              <w:jc w:val="center"/>
            </w:pPr>
            <w:r>
              <w:rPr>
                <w:rFonts w:ascii="Times New Roman" w:hAnsi="Times New Roman" w:cs="Times New Roman"/>
                <w:sz w:val="22"/>
              </w:rPr>
              <w:t xml:space="preserve">Розенброк</w:t>
            </w:r>
          </w:p>
        </w:tc>
        <w:tc>
          <w:tcPr/>
          <w:p>
            <w:pPr>
              <w:pStyle w:val="Compact"/>
              <w:jc w:val="center"/>
            </w:pPr>
            <w:r>
              <w:rPr>
                <w:rFonts w:ascii="Times New Roman" w:hAnsi="Times New Roman" w:cs="Times New Roman"/>
                <w:sz w:val="22"/>
              </w:rPr>
              <w:t xml:space="preserve">6,77</w:t>
            </w:r>
          </w:p>
        </w:tc>
        <w:tc>
          <w:tcPr/>
          <w:p>
            <w:pPr>
              <w:pStyle w:val="Compact"/>
              <w:jc w:val="center"/>
            </w:pPr>
            <w:r>
              <w:rPr>
                <w:rFonts w:ascii="Times New Roman" w:hAnsi="Times New Roman" w:cs="Times New Roman"/>
                <w:sz w:val="22"/>
              </w:rPr>
              <w:t xml:space="preserve">14,65</w:t>
            </w:r>
          </w:p>
        </w:tc>
        <w:tc>
          <w:tcPr/>
          <w:p>
            <w:pPr>
              <w:pStyle w:val="Compact"/>
              <w:jc w:val="center"/>
            </w:pPr>
            <w:r>
              <w:rPr>
                <w:rFonts w:ascii="Times New Roman" w:hAnsi="Times New Roman" w:cs="Times New Roman"/>
                <w:sz w:val="22"/>
              </w:rPr>
              <w:t xml:space="preserve">0,023</w:t>
            </w:r>
          </w:p>
        </w:tc>
        <w:tc>
          <w:tcPr/>
          <w:p>
            <w:pPr>
              <w:pStyle w:val="Compact"/>
              <w:jc w:val="center"/>
            </w:pPr>
            <w:r>
              <w:rPr>
                <w:rFonts w:ascii="Times New Roman" w:hAnsi="Times New Roman" w:cs="Times New Roman"/>
                <w:sz w:val="22"/>
              </w:rPr>
              <w:t xml:space="preserve">21,17</w:t>
            </w:r>
          </w:p>
        </w:tc>
        <w:tc>
          <w:tcPr/>
          <w:p>
            <w:pPr>
              <w:pStyle w:val="Compact"/>
              <w:jc w:val="center"/>
            </w:pPr>
            <w:r>
              <w:rPr>
                <w:rFonts w:ascii="Times New Roman" w:hAnsi="Times New Roman" w:cs="Times New Roman"/>
                <w:sz w:val="22"/>
              </w:rPr>
              <w:t xml:space="preserve">0,174</w:t>
            </w:r>
          </w:p>
        </w:tc>
        <w:tc>
          <w:tcPr/>
          <w:p>
            <w:pPr>
              <w:pStyle w:val="Compact"/>
              <w:jc w:val="center"/>
            </w:pPr>
            <w:r>
              <w:rPr>
                <w:rFonts w:ascii="Times New Roman" w:hAnsi="Times New Roman" w:cs="Times New Roman"/>
                <w:sz w:val="22"/>
              </w:rPr>
              <w:t xml:space="preserve">24</w:t>
            </w:r>
          </w:p>
        </w:tc>
        <w:tc>
          <w:tcPr/>
          <w:p>
            <w:pPr>
              <w:pStyle w:val="Compact"/>
              <w:jc w:val="center"/>
            </w:pPr>
            <w:r>
              <w:rPr>
                <w:rFonts w:ascii="Times New Roman" w:hAnsi="Times New Roman" w:cs="Times New Roman"/>
                <w:sz w:val="22"/>
              </w:rPr>
              <w:t xml:space="preserve">0,999</w:t>
            </w:r>
          </w:p>
        </w:tc>
        <w:tc>
          <w:tcPr/>
          <w:p>
            <w:pPr>
              <w:pStyle w:val="Compact"/>
              <w:jc w:val="center"/>
            </w:pPr>
            <w:r>
              <w:rPr>
                <w:rFonts w:ascii="Times New Roman" w:hAnsi="Times New Roman" w:cs="Times New Roman"/>
                <w:sz w:val="22"/>
              </w:rPr>
              <w:t xml:space="preserve">0,496</w:t>
            </w:r>
          </w:p>
        </w:tc>
        <w:tc>
          <w:tcPr/>
          <w:p>
            <w:pPr>
              <w:pStyle w:val="Compact"/>
              <w:jc w:val="center"/>
            </w:pPr>
            <w:r>
              <w:rPr>
                <w:rFonts w:ascii="Times New Roman" w:hAnsi="Times New Roman" w:cs="Times New Roman"/>
                <w:sz w:val="22"/>
              </w:rPr>
              <w:t xml:space="preserve">3,93</w:t>
            </w:r>
          </w:p>
        </w:tc>
        <w:tc>
          <w:tcPr/>
          <w:p>
            <w:pPr>
              <w:pStyle w:val="Compact"/>
              <w:jc w:val="center"/>
            </w:pPr>
            <w:r>
              <w:rPr>
                <w:rFonts w:ascii="Times New Roman" w:hAnsi="Times New Roman" w:cs="Times New Roman"/>
                <w:sz w:val="22"/>
              </w:rPr>
              <w:t xml:space="preserve">0,867</w:t>
            </w:r>
          </w:p>
        </w:tc>
        <w:tc>
          <w:tcPr/>
          <w:p>
            <w:pPr>
              <w:pStyle w:val="Compact"/>
              <w:jc w:val="center"/>
            </w:pPr>
            <w:r>
              <w:rPr>
                <w:rFonts w:ascii="Times New Roman" w:hAnsi="Times New Roman" w:cs="Times New Roman"/>
                <w:b/>
                <w:bCs/>
                <w:sz w:val="22"/>
              </w:rPr>
              <w:t xml:space="preserve">0,57</w:t>
            </w:r>
          </w:p>
        </w:tc>
        <w:tc>
          <w:tcPr/>
          <w:p>
            <w:pPr>
              <w:pStyle w:val="Compact"/>
              <w:jc w:val="center"/>
            </w:pPr>
            <w:r>
              <w:rPr>
                <w:rFonts w:ascii="Times New Roman" w:hAnsi="Times New Roman" w:cs="Times New Roman"/>
                <w:sz w:val="22"/>
              </w:rPr>
              <w:t xml:space="preserve">1,27</w:t>
            </w:r>
          </w:p>
        </w:tc>
      </w:tr>
      <w:tr>
        <w:tc>
          <w:tcPr/>
          <w:p>
            <w:pPr>
              <w:pStyle w:val="Compact"/>
              <w:jc w:val="center"/>
            </w:pPr>
            <w:r>
              <w:rPr>
                <w:rFonts w:ascii="Times New Roman" w:hAnsi="Times New Roman" w:cs="Times New Roman"/>
                <w:sz w:val="22"/>
              </w:rPr>
              <w:t xml:space="preserve">DWT</w:t>
            </w:r>
          </w:p>
        </w:tc>
        <w:tc>
          <w:tcPr/>
          <w:p>
            <w:pPr>
              <w:pStyle w:val="Compact"/>
              <w:jc w:val="center"/>
            </w:pPr>
            <w:r>
              <w:rPr>
                <w:rFonts w:ascii="Times New Roman" w:hAnsi="Times New Roman" w:cs="Times New Roman"/>
                <w:sz w:val="22"/>
              </w:rPr>
              <w:t xml:space="preserve">24,86</w:t>
            </w:r>
          </w:p>
        </w:tc>
        <w:tc>
          <w:tcPr/>
          <w:p>
            <w:pPr>
              <w:pStyle w:val="Compact"/>
              <w:jc w:val="center"/>
            </w:pPr>
            <w:r>
              <w:rPr>
                <w:rFonts w:ascii="Times New Roman" w:hAnsi="Times New Roman" w:cs="Times New Roman"/>
                <w:sz w:val="22"/>
              </w:rPr>
              <w:t xml:space="preserve">14,33</w:t>
            </w:r>
          </w:p>
        </w:tc>
        <w:tc>
          <w:tcPr/>
          <w:p>
            <w:pPr>
              <w:pStyle w:val="Compact"/>
              <w:jc w:val="center"/>
            </w:pPr>
            <w:r>
              <w:rPr>
                <w:rFonts w:ascii="Times New Roman" w:hAnsi="Times New Roman" w:cs="Times New Roman"/>
                <w:sz w:val="22"/>
              </w:rPr>
              <w:t xml:space="preserve">0,024</w:t>
            </w:r>
          </w:p>
        </w:tc>
        <w:tc>
          <w:tcPr/>
          <w:p>
            <w:pPr>
              <w:pStyle w:val="Compact"/>
              <w:jc w:val="center"/>
            </w:pPr>
            <w:r>
              <w:rPr>
                <w:rFonts w:ascii="Times New Roman" w:hAnsi="Times New Roman" w:cs="Times New Roman"/>
                <w:sz w:val="22"/>
              </w:rPr>
              <w:t xml:space="preserve">14,19</w:t>
            </w:r>
          </w:p>
        </w:tc>
        <w:tc>
          <w:tcPr/>
          <w:p>
            <w:pPr>
              <w:pStyle w:val="Compact"/>
              <w:jc w:val="center"/>
            </w:pPr>
            <w:r>
              <w:rPr>
                <w:rFonts w:ascii="Times New Roman" w:hAnsi="Times New Roman" w:cs="Times New Roman"/>
                <w:sz w:val="22"/>
              </w:rPr>
              <w:t xml:space="preserve">0,159</w:t>
            </w:r>
          </w:p>
        </w:tc>
        <w:tc>
          <w:tcPr/>
          <w:p>
            <w:pPr>
              <w:pStyle w:val="Compact"/>
              <w:jc w:val="center"/>
            </w:pPr>
            <w:r>
              <w:rPr>
                <w:rFonts w:ascii="Times New Roman" w:hAnsi="Times New Roman" w:cs="Times New Roman"/>
                <w:sz w:val="22"/>
              </w:rPr>
              <w:t xml:space="preserve">1530</w:t>
            </w:r>
          </w:p>
        </w:tc>
        <w:tc>
          <w:tcPr/>
          <w:p>
            <w:pPr>
              <w:pStyle w:val="Compact"/>
              <w:jc w:val="center"/>
            </w:pPr>
            <w:r>
              <w:rPr>
                <w:rFonts w:ascii="Times New Roman" w:hAnsi="Times New Roman" w:cs="Times New Roman"/>
                <w:sz w:val="22"/>
              </w:rPr>
              <w:t xml:space="preserve">0,987</w:t>
            </w:r>
          </w:p>
        </w:tc>
        <w:tc>
          <w:tcPr/>
          <w:p>
            <w:pPr>
              <w:pStyle w:val="Compact"/>
              <w:jc w:val="center"/>
            </w:pPr>
            <w:r>
              <w:rPr>
                <w:rFonts w:ascii="Times New Roman" w:hAnsi="Times New Roman" w:cs="Times New Roman"/>
                <w:sz w:val="22"/>
              </w:rPr>
              <w:t xml:space="preserve">0,486</w:t>
            </w:r>
          </w:p>
        </w:tc>
        <w:tc>
          <w:tcPr/>
          <w:p>
            <w:pPr>
              <w:pStyle w:val="Compact"/>
              <w:jc w:val="center"/>
            </w:pPr>
            <w:r>
              <w:rPr>
                <w:rFonts w:ascii="Times New Roman" w:hAnsi="Times New Roman" w:cs="Times New Roman"/>
                <w:sz w:val="22"/>
              </w:rPr>
              <w:t xml:space="preserve">2,18</w:t>
            </w:r>
          </w:p>
        </w:tc>
        <w:tc>
          <w:tcPr/>
          <w:p>
            <w:pPr>
              <w:pStyle w:val="Compact"/>
              <w:jc w:val="center"/>
            </w:pPr>
            <w:r>
              <w:rPr>
                <w:rFonts w:ascii="Times New Roman" w:hAnsi="Times New Roman" w:cs="Times New Roman"/>
                <w:sz w:val="22"/>
              </w:rPr>
              <w:t xml:space="preserve">0,689</w:t>
            </w:r>
          </w:p>
        </w:tc>
        <w:tc>
          <w:tcPr/>
          <w:p>
            <w:pPr>
              <w:pStyle w:val="Compact"/>
              <w:jc w:val="center"/>
            </w:pPr>
            <w:r>
              <w:rPr>
                <w:rFonts w:ascii="Times New Roman" w:hAnsi="Times New Roman" w:cs="Times New Roman"/>
                <w:sz w:val="22"/>
              </w:rPr>
              <w:t xml:space="preserve">1,63</w:t>
            </w:r>
          </w:p>
        </w:tc>
        <w:tc>
          <w:tcPr/>
          <w:p>
            <w:pPr>
              <w:pStyle w:val="Compact"/>
              <w:jc w:val="center"/>
            </w:pPr>
            <w:r>
              <w:rPr>
                <w:rFonts w:ascii="Times New Roman" w:hAnsi="Times New Roman" w:cs="Times New Roman"/>
                <w:sz w:val="22"/>
              </w:rPr>
              <w:t xml:space="preserve">1,54</w:t>
            </w:r>
          </w:p>
        </w:tc>
      </w:tr>
      <w:tr>
        <w:tc>
          <w:tcPr/>
          <w:p>
            <w:pPr>
              <w:pStyle w:val="Compact"/>
              <w:jc w:val="center"/>
            </w:pPr>
            <w:r>
              <w:rPr>
                <w:rFonts w:ascii="Times New Roman" w:hAnsi="Times New Roman" w:cs="Times New Roman"/>
                <w:sz w:val="22"/>
              </w:rPr>
              <w:t xml:space="preserve">FWHT</w:t>
            </w:r>
          </w:p>
        </w:tc>
        <w:tc>
          <w:tcPr/>
          <w:p>
            <w:pPr>
              <w:pStyle w:val="Compact"/>
              <w:jc w:val="center"/>
            </w:pPr>
            <w:r>
              <w:rPr>
                <w:rFonts w:ascii="Times New Roman" w:hAnsi="Times New Roman" w:cs="Times New Roman"/>
                <w:sz w:val="22"/>
              </w:rPr>
              <w:t xml:space="preserve">24,57</w:t>
            </w:r>
          </w:p>
        </w:tc>
        <w:tc>
          <w:tcPr/>
          <w:p>
            <w:pPr>
              <w:pStyle w:val="Compact"/>
              <w:jc w:val="center"/>
            </w:pPr>
            <w:r>
              <w:rPr>
                <w:rFonts w:ascii="Times New Roman" w:hAnsi="Times New Roman" w:cs="Times New Roman"/>
                <w:sz w:val="22"/>
              </w:rPr>
              <w:t xml:space="preserve">13,59</w:t>
            </w:r>
          </w:p>
        </w:tc>
        <w:tc>
          <w:tcPr/>
          <w:p>
            <w:pPr>
              <w:pStyle w:val="Compact"/>
              <w:jc w:val="center"/>
            </w:pPr>
            <w:r>
              <w:rPr>
                <w:rFonts w:ascii="Times New Roman" w:hAnsi="Times New Roman" w:cs="Times New Roman"/>
                <w:sz w:val="22"/>
              </w:rPr>
              <w:t xml:space="preserve">0,028</w:t>
            </w:r>
          </w:p>
        </w:tc>
        <w:tc>
          <w:tcPr/>
          <w:p>
            <w:pPr>
              <w:pStyle w:val="Compact"/>
              <w:jc w:val="center"/>
            </w:pPr>
            <w:r>
              <w:rPr>
                <w:rFonts w:ascii="Times New Roman" w:hAnsi="Times New Roman" w:cs="Times New Roman"/>
                <w:sz w:val="22"/>
              </w:rPr>
              <w:t xml:space="preserve">14,06</w:t>
            </w:r>
          </w:p>
        </w:tc>
        <w:tc>
          <w:tcPr/>
          <w:p>
            <w:pPr>
              <w:pStyle w:val="Compact"/>
              <w:jc w:val="center"/>
            </w:pPr>
            <w:r>
              <w:rPr>
                <w:rFonts w:ascii="Times New Roman" w:hAnsi="Times New Roman" w:cs="Times New Roman"/>
                <w:sz w:val="22"/>
              </w:rPr>
              <w:t xml:space="preserve">0,184</w:t>
            </w:r>
          </w:p>
        </w:tc>
        <w:tc>
          <w:tcPr/>
          <w:p>
            <w:pPr>
              <w:pStyle w:val="Compact"/>
              <w:jc w:val="center"/>
            </w:pPr>
            <w:r>
              <w:rPr>
                <w:rFonts w:ascii="Times New Roman" w:hAnsi="Times New Roman" w:cs="Times New Roman"/>
                <w:sz w:val="22"/>
              </w:rPr>
              <w:t xml:space="preserve">1445</w:t>
            </w:r>
          </w:p>
        </w:tc>
        <w:tc>
          <w:tcPr/>
          <w:p>
            <w:pPr>
              <w:pStyle w:val="Compact"/>
              <w:jc w:val="center"/>
            </w:pPr>
            <w:r>
              <w:rPr>
                <w:rFonts w:ascii="Times New Roman" w:hAnsi="Times New Roman" w:cs="Times New Roman"/>
                <w:sz w:val="22"/>
              </w:rPr>
              <w:t xml:space="preserve">0,988</w:t>
            </w:r>
          </w:p>
        </w:tc>
        <w:tc>
          <w:tcPr/>
          <w:p>
            <w:pPr>
              <w:pStyle w:val="Compact"/>
              <w:jc w:val="center"/>
            </w:pPr>
            <w:r>
              <w:rPr>
                <w:rFonts w:ascii="Times New Roman" w:hAnsi="Times New Roman" w:cs="Times New Roman"/>
                <w:sz w:val="22"/>
              </w:rPr>
              <w:t xml:space="preserve">0,474</w:t>
            </w:r>
          </w:p>
        </w:tc>
        <w:tc>
          <w:tcPr/>
          <w:p>
            <w:pPr>
              <w:pStyle w:val="Compact"/>
              <w:jc w:val="center"/>
            </w:pPr>
            <w:r>
              <w:rPr>
                <w:rFonts w:ascii="Times New Roman" w:hAnsi="Times New Roman" w:cs="Times New Roman"/>
                <w:sz w:val="22"/>
              </w:rPr>
              <w:t xml:space="preserve">2,16</w:t>
            </w:r>
          </w:p>
        </w:tc>
        <w:tc>
          <w:tcPr/>
          <w:p>
            <w:pPr>
              <w:pStyle w:val="Compact"/>
              <w:jc w:val="center"/>
            </w:pPr>
            <w:r>
              <w:rPr>
                <w:rFonts w:ascii="Times New Roman" w:hAnsi="Times New Roman" w:cs="Times New Roman"/>
                <w:sz w:val="22"/>
              </w:rPr>
              <w:t xml:space="preserve">0,672</w:t>
            </w:r>
          </w:p>
        </w:tc>
        <w:tc>
          <w:tcPr/>
          <w:p>
            <w:pPr>
              <w:pStyle w:val="Compact"/>
              <w:jc w:val="center"/>
            </w:pPr>
            <w:r>
              <w:rPr>
                <w:rFonts w:ascii="Times New Roman" w:hAnsi="Times New Roman" w:cs="Times New Roman"/>
                <w:sz w:val="22"/>
              </w:rPr>
              <w:t xml:space="preserve">1,96</w:t>
            </w:r>
          </w:p>
        </w:tc>
        <w:tc>
          <w:tcPr/>
          <w:p>
            <w:pPr>
              <w:pStyle w:val="Compact"/>
              <w:jc w:val="center"/>
            </w:pPr>
            <w:r>
              <w:rPr>
                <w:rFonts w:ascii="Times New Roman" w:hAnsi="Times New Roman" w:cs="Times New Roman"/>
                <w:sz w:val="22"/>
              </w:rPr>
              <w:t xml:space="preserve">1,44</w:t>
            </w:r>
          </w:p>
        </w:tc>
      </w:tr>
      <w:tr>
        <w:tc>
          <w:tcPr/>
          <w:p>
            <w:pPr>
              <w:pStyle w:val="Compact"/>
              <w:jc w:val="center"/>
            </w:pPr>
            <w:r>
              <w:rPr>
                <w:rFonts w:ascii="Times New Roman" w:hAnsi="Times New Roman" w:cs="Times New Roman"/>
                <w:sz w:val="22"/>
              </w:rPr>
              <w:t xml:space="preserve">FFT</w:t>
            </w:r>
          </w:p>
        </w:tc>
        <w:tc>
          <w:tcPr/>
          <w:p>
            <w:pPr>
              <w:pStyle w:val="Compact"/>
              <w:jc w:val="center"/>
            </w:pPr>
            <w:r>
              <w:rPr>
                <w:rFonts w:ascii="Times New Roman" w:hAnsi="Times New Roman" w:cs="Times New Roman"/>
                <w:sz w:val="22"/>
              </w:rPr>
              <w:t xml:space="preserve">32,22</w:t>
            </w:r>
          </w:p>
        </w:tc>
        <w:tc>
          <w:tcPr/>
          <w:p>
            <w:pPr>
              <w:pStyle w:val="Compact"/>
              <w:jc w:val="center"/>
            </w:pPr>
            <w:r>
              <w:rPr>
                <w:rFonts w:ascii="Times New Roman" w:hAnsi="Times New Roman" w:cs="Times New Roman"/>
                <w:sz w:val="22"/>
              </w:rPr>
              <w:t xml:space="preserve">12,75</w:t>
            </w:r>
          </w:p>
        </w:tc>
        <w:tc>
          <w:tcPr/>
          <w:p>
            <w:pPr>
              <w:pStyle w:val="Compact"/>
              <w:jc w:val="center"/>
            </w:pPr>
            <w:r>
              <w:rPr>
                <w:rFonts w:ascii="Times New Roman" w:hAnsi="Times New Roman" w:cs="Times New Roman"/>
                <w:sz w:val="22"/>
              </w:rPr>
              <w:t xml:space="preserve">0,036</w:t>
            </w:r>
          </w:p>
        </w:tc>
        <w:tc>
          <w:tcPr/>
          <w:p>
            <w:pPr>
              <w:pStyle w:val="Compact"/>
              <w:jc w:val="center"/>
            </w:pPr>
            <w:r>
              <w:rPr>
                <w:rFonts w:ascii="Times New Roman" w:hAnsi="Times New Roman" w:cs="Times New Roman"/>
                <w:sz w:val="22"/>
              </w:rPr>
              <w:t xml:space="preserve">14,76</w:t>
            </w:r>
          </w:p>
        </w:tc>
        <w:tc>
          <w:tcPr/>
          <w:p>
            <w:pPr>
              <w:pStyle w:val="Compact"/>
              <w:jc w:val="center"/>
            </w:pPr>
            <w:r>
              <w:rPr>
                <w:rFonts w:ascii="Times New Roman" w:hAnsi="Times New Roman" w:cs="Times New Roman"/>
                <w:sz w:val="22"/>
              </w:rPr>
              <w:t xml:space="preserve">0,264</w:t>
            </w:r>
          </w:p>
        </w:tc>
        <w:tc>
          <w:tcPr/>
          <w:p>
            <w:pPr>
              <w:pStyle w:val="Compact"/>
              <w:jc w:val="center"/>
            </w:pPr>
            <w:r>
              <w:rPr>
                <w:rFonts w:ascii="Times New Roman" w:hAnsi="Times New Roman" w:cs="Times New Roman"/>
                <w:sz w:val="22"/>
              </w:rPr>
              <w:t xml:space="preserve">845</w:t>
            </w:r>
          </w:p>
        </w:tc>
        <w:tc>
          <w:tcPr/>
          <w:p>
            <w:pPr>
              <w:pStyle w:val="Compact"/>
              <w:jc w:val="center"/>
            </w:pPr>
            <w:r>
              <w:rPr>
                <w:rFonts w:ascii="Times New Roman" w:hAnsi="Times New Roman" w:cs="Times New Roman"/>
                <w:sz w:val="22"/>
              </w:rPr>
              <w:t xml:space="preserve">0,986</w:t>
            </w:r>
          </w:p>
        </w:tc>
        <w:tc>
          <w:tcPr/>
          <w:p>
            <w:pPr>
              <w:pStyle w:val="Compact"/>
              <w:jc w:val="center"/>
            </w:pPr>
            <w:r>
              <w:rPr>
                <w:rFonts w:ascii="Times New Roman" w:hAnsi="Times New Roman" w:cs="Times New Roman"/>
                <w:sz w:val="22"/>
              </w:rPr>
              <w:t xml:space="preserve">0,477</w:t>
            </w:r>
          </w:p>
        </w:tc>
        <w:tc>
          <w:tcPr/>
          <w:p>
            <w:pPr>
              <w:pStyle w:val="Compact"/>
              <w:jc w:val="center"/>
            </w:pPr>
            <m:oMath>
              <m:r>
                <m:rPr>
                  <m:sty m:val="p"/>
                </m:rPr>
                <m:t>−</m:t>
              </m:r>
            </m:oMath>
            <w:r>
              <w:rPr>
                <w:rFonts w:ascii="Times New Roman" w:hAnsi="Times New Roman" w:cs="Times New Roman"/>
                <w:sz w:val="22"/>
              </w:rPr>
              <w:t xml:space="preserve">0,17</w:t>
            </w:r>
          </w:p>
        </w:tc>
        <w:tc>
          <w:tcPr/>
          <w:p>
            <w:pPr>
              <w:pStyle w:val="Compact"/>
              <w:jc w:val="center"/>
            </w:pPr>
            <w:r>
              <w:rPr>
                <w:rFonts w:ascii="Times New Roman" w:hAnsi="Times New Roman" w:cs="Times New Roman"/>
                <w:sz w:val="22"/>
              </w:rPr>
              <w:t xml:space="preserve">0,558</w:t>
            </w:r>
          </w:p>
        </w:tc>
        <w:tc>
          <w:tcPr/>
          <w:p>
            <w:pPr>
              <w:pStyle w:val="Compact"/>
              <w:jc w:val="center"/>
            </w:pPr>
            <w:r>
              <w:rPr>
                <w:rFonts w:ascii="Times New Roman" w:hAnsi="Times New Roman" w:cs="Times New Roman"/>
                <w:sz w:val="22"/>
              </w:rPr>
              <w:t xml:space="preserve">1,11</w:t>
            </w:r>
          </w:p>
        </w:tc>
        <w:tc>
          <w:tcPr/>
          <w:p>
            <w:pPr>
              <w:pStyle w:val="Compact"/>
              <w:jc w:val="center"/>
            </w:pPr>
            <w:r>
              <w:rPr>
                <w:rFonts w:ascii="Times New Roman" w:hAnsi="Times New Roman" w:cs="Times New Roman"/>
                <w:b/>
                <w:bCs/>
                <w:sz w:val="22"/>
              </w:rPr>
              <w:t xml:space="preserve">0,76</w:t>
            </w:r>
          </w:p>
        </w:tc>
      </w:tr>
      <w:tr>
        <w:tc>
          <w:tcPr/>
          <w:p>
            <w:pPr>
              <w:pStyle w:val="Compact"/>
              <w:jc w:val="center"/>
            </w:pPr>
            <w:r>
              <w:rPr>
                <w:rFonts w:ascii="Times New Roman" w:hAnsi="Times New Roman" w:cs="Times New Roman"/>
                <w:sz w:val="22"/>
              </w:rPr>
              <w:t xml:space="preserve">DCT</w:t>
            </w:r>
          </w:p>
        </w:tc>
        <w:tc>
          <w:tcPr/>
          <w:p>
            <w:pPr>
              <w:pStyle w:val="Compact"/>
              <w:jc w:val="center"/>
            </w:pPr>
            <w:r>
              <w:rPr>
                <w:rFonts w:ascii="Times New Roman" w:hAnsi="Times New Roman" w:cs="Times New Roman"/>
                <w:sz w:val="22"/>
              </w:rPr>
              <w:t xml:space="preserve">31,54</w:t>
            </w:r>
          </w:p>
        </w:tc>
        <w:tc>
          <w:tcPr/>
          <w:p>
            <w:pPr>
              <w:pStyle w:val="Compact"/>
              <w:jc w:val="center"/>
            </w:pPr>
            <w:r>
              <w:rPr>
                <w:rFonts w:ascii="Times New Roman" w:hAnsi="Times New Roman" w:cs="Times New Roman"/>
                <w:sz w:val="22"/>
              </w:rPr>
              <w:t xml:space="preserve">12,55</w:t>
            </w:r>
          </w:p>
        </w:tc>
        <w:tc>
          <w:tcPr/>
          <w:p>
            <w:pPr>
              <w:pStyle w:val="Compact"/>
              <w:jc w:val="center"/>
            </w:pPr>
            <w:r>
              <w:rPr>
                <w:rFonts w:ascii="Times New Roman" w:hAnsi="Times New Roman" w:cs="Times New Roman"/>
                <w:sz w:val="22"/>
              </w:rPr>
              <w:t xml:space="preserve">0,036</w:t>
            </w:r>
          </w:p>
        </w:tc>
        <w:tc>
          <w:tcPr/>
          <w:p>
            <w:pPr>
              <w:pStyle w:val="Compact"/>
              <w:jc w:val="center"/>
            </w:pPr>
            <w:r>
              <w:rPr>
                <w:rFonts w:ascii="Times New Roman" w:hAnsi="Times New Roman" w:cs="Times New Roman"/>
                <w:sz w:val="22"/>
              </w:rPr>
              <w:t xml:space="preserve">14,60</w:t>
            </w:r>
          </w:p>
        </w:tc>
        <w:tc>
          <w:tcPr/>
          <w:p>
            <w:pPr>
              <w:pStyle w:val="Compact"/>
              <w:jc w:val="center"/>
            </w:pPr>
            <w:r>
              <w:rPr>
                <w:rFonts w:ascii="Times New Roman" w:hAnsi="Times New Roman" w:cs="Times New Roman"/>
                <w:sz w:val="22"/>
              </w:rPr>
              <w:t xml:space="preserve">0,262</w:t>
            </w:r>
          </w:p>
        </w:tc>
        <w:tc>
          <w:tcPr/>
          <w:p>
            <w:pPr>
              <w:pStyle w:val="Compact"/>
              <w:jc w:val="center"/>
            </w:pPr>
            <w:r>
              <w:rPr>
                <w:rFonts w:ascii="Times New Roman" w:hAnsi="Times New Roman" w:cs="Times New Roman"/>
                <w:sz w:val="22"/>
              </w:rPr>
              <w:t xml:space="preserve">825</w:t>
            </w:r>
          </w:p>
        </w:tc>
        <w:tc>
          <w:tcPr/>
          <w:p>
            <w:pPr>
              <w:pStyle w:val="Compact"/>
              <w:jc w:val="center"/>
            </w:pPr>
            <w:r>
              <w:rPr>
                <w:rFonts w:ascii="Times New Roman" w:hAnsi="Times New Roman" w:cs="Times New Roman"/>
                <w:sz w:val="22"/>
              </w:rPr>
              <w:t xml:space="preserve">0,987</w:t>
            </w:r>
          </w:p>
        </w:tc>
        <w:tc>
          <w:tcPr/>
          <w:p>
            <w:pPr>
              <w:pStyle w:val="Compact"/>
              <w:jc w:val="center"/>
            </w:pPr>
            <w:r>
              <w:rPr>
                <w:rFonts w:ascii="Times New Roman" w:hAnsi="Times New Roman" w:cs="Times New Roman"/>
                <w:sz w:val="22"/>
              </w:rPr>
              <w:t xml:space="preserve">0,477</w:t>
            </w:r>
          </w:p>
        </w:tc>
        <w:tc>
          <w:tcPr/>
          <w:p>
            <w:pPr>
              <w:pStyle w:val="Compact"/>
              <w:jc w:val="center"/>
            </w:pPr>
            <m:oMath>
              <m:r>
                <m:rPr>
                  <m:sty m:val="p"/>
                </m:rPr>
                <m:t>−</m:t>
              </m:r>
            </m:oMath>
            <w:r>
              <w:rPr>
                <w:rFonts w:ascii="Times New Roman" w:hAnsi="Times New Roman" w:cs="Times New Roman"/>
                <w:sz w:val="22"/>
              </w:rPr>
              <w:t xml:space="preserve">0,12</w:t>
            </w:r>
          </w:p>
        </w:tc>
        <w:tc>
          <w:tcPr/>
          <w:p>
            <w:pPr>
              <w:pStyle w:val="Compact"/>
              <w:jc w:val="center"/>
            </w:pPr>
            <w:r>
              <w:rPr>
                <w:rFonts w:ascii="Times New Roman" w:hAnsi="Times New Roman" w:cs="Times New Roman"/>
                <w:sz w:val="22"/>
              </w:rPr>
              <w:t xml:space="preserve">0,545</w:t>
            </w:r>
          </w:p>
        </w:tc>
        <w:tc>
          <w:tcPr/>
          <w:p>
            <w:pPr>
              <w:pStyle w:val="Compact"/>
              <w:jc w:val="center"/>
            </w:pPr>
            <w:r>
              <w:rPr>
                <w:rFonts w:ascii="Times New Roman" w:hAnsi="Times New Roman" w:cs="Times New Roman"/>
                <w:sz w:val="22"/>
              </w:rPr>
              <w:t xml:space="preserve">1,97</w:t>
            </w:r>
          </w:p>
        </w:tc>
        <w:tc>
          <w:tcPr/>
          <w:p>
            <w:pPr>
              <w:pStyle w:val="Compact"/>
              <w:jc w:val="center"/>
            </w:pPr>
            <w:r>
              <w:rPr>
                <w:rFonts w:ascii="Times New Roman" w:hAnsi="Times New Roman" w:cs="Times New Roman"/>
                <w:sz w:val="22"/>
              </w:rPr>
              <w:t xml:space="preserve">0,79</w:t>
            </w:r>
          </w:p>
        </w:tc>
      </w:tr>
      <w:tr>
        <w:tc>
          <w:tcPr/>
          <w:p>
            <w:pPr>
              <w:pStyle w:val="Compact"/>
              <w:jc w:val="center"/>
            </w:pPr>
            <w:r>
              <w:rPr>
                <w:rFonts w:ascii="Times New Roman" w:hAnsi="Times New Roman" w:cs="Times New Roman"/>
                <w:sz w:val="22"/>
              </w:rPr>
              <w:t xml:space="preserve">MDCT</w:t>
            </w:r>
          </w:p>
        </w:tc>
        <w:tc>
          <w:tcPr/>
          <w:p>
            <w:pPr>
              <w:pStyle w:val="Compact"/>
              <w:jc w:val="center"/>
            </w:pPr>
            <w:r>
              <w:rPr>
                <w:rFonts w:ascii="Times New Roman" w:hAnsi="Times New Roman" w:cs="Times New Roman"/>
                <w:sz w:val="22"/>
              </w:rPr>
              <w:t xml:space="preserve">33,30</w:t>
            </w:r>
          </w:p>
        </w:tc>
        <w:tc>
          <w:tcPr/>
          <w:p>
            <w:pPr>
              <w:pStyle w:val="Compact"/>
              <w:jc w:val="center"/>
            </w:pPr>
            <w:r>
              <w:rPr>
                <w:rFonts w:ascii="Times New Roman" w:hAnsi="Times New Roman" w:cs="Times New Roman"/>
                <w:sz w:val="22"/>
              </w:rPr>
              <w:t xml:space="preserve">7,54</w:t>
            </w:r>
          </w:p>
        </w:tc>
        <w:tc>
          <w:tcPr/>
          <w:p>
            <w:pPr>
              <w:pStyle w:val="Compact"/>
              <w:jc w:val="center"/>
            </w:pPr>
            <w:r>
              <w:rPr>
                <w:rFonts w:ascii="Times New Roman" w:hAnsi="Times New Roman" w:cs="Times New Roman"/>
                <w:sz w:val="22"/>
              </w:rPr>
              <w:t xml:space="preserve">0,062</w:t>
            </w:r>
          </w:p>
        </w:tc>
        <w:tc>
          <w:tcPr/>
          <w:p>
            <w:pPr>
              <w:pStyle w:val="Compact"/>
              <w:jc w:val="center"/>
            </w:pPr>
            <w:r>
              <w:rPr>
                <w:rFonts w:ascii="Times New Roman" w:hAnsi="Times New Roman" w:cs="Times New Roman"/>
                <w:sz w:val="22"/>
              </w:rPr>
              <w:t xml:space="preserve">12,37</w:t>
            </w:r>
          </w:p>
        </w:tc>
        <w:tc>
          <w:tcPr/>
          <w:p>
            <w:pPr>
              <w:pStyle w:val="Compact"/>
              <w:jc w:val="center"/>
            </w:pPr>
            <w:r>
              <w:rPr>
                <w:rFonts w:ascii="Times New Roman" w:hAnsi="Times New Roman" w:cs="Times New Roman"/>
                <w:sz w:val="22"/>
              </w:rPr>
              <w:t xml:space="preserve">0,523</w:t>
            </w:r>
          </w:p>
        </w:tc>
        <w:tc>
          <w:tcPr/>
          <w:p>
            <w:pPr>
              <w:pStyle w:val="Compact"/>
              <w:jc w:val="center"/>
            </w:pPr>
            <w:r>
              <w:rPr>
                <w:rFonts w:ascii="Times New Roman" w:hAnsi="Times New Roman" w:cs="Times New Roman"/>
                <w:sz w:val="22"/>
              </w:rPr>
              <w:t xml:space="preserve">1008</w:t>
            </w:r>
          </w:p>
        </w:tc>
        <w:tc>
          <w:tcPr/>
          <w:p>
            <w:pPr>
              <w:pStyle w:val="Compact"/>
              <w:jc w:val="center"/>
            </w:pPr>
            <w:r>
              <w:rPr>
                <w:rFonts w:ascii="Times New Roman" w:hAnsi="Times New Roman" w:cs="Times New Roman"/>
                <w:sz w:val="22"/>
              </w:rPr>
              <w:t xml:space="preserve">0,923</w:t>
            </w:r>
          </w:p>
        </w:tc>
        <w:tc>
          <w:tcPr/>
          <w:p>
            <w:pPr>
              <w:pStyle w:val="Compact"/>
              <w:jc w:val="center"/>
            </w:pPr>
            <w:r>
              <w:rPr>
                <w:rFonts w:ascii="Times New Roman" w:hAnsi="Times New Roman" w:cs="Times New Roman"/>
                <w:sz w:val="22"/>
              </w:rPr>
              <w:t xml:space="preserve">0,460</w:t>
            </w:r>
          </w:p>
        </w:tc>
        <w:tc>
          <w:tcPr/>
          <w:p>
            <w:pPr>
              <w:pStyle w:val="Compact"/>
              <w:jc w:val="center"/>
            </w:pPr>
            <m:oMath>
              <m:r>
                <m:rPr>
                  <m:sty m:val="p"/>
                </m:rPr>
                <m:t>−</m:t>
              </m:r>
            </m:oMath>
            <w:r>
              <w:rPr>
                <w:rFonts w:ascii="Times New Roman" w:hAnsi="Times New Roman" w:cs="Times New Roman"/>
                <w:sz w:val="22"/>
              </w:rPr>
              <w:t xml:space="preserve">0,34</w:t>
            </w:r>
          </w:p>
        </w:tc>
        <w:tc>
          <w:tcPr/>
          <w:p>
            <w:pPr>
              <w:pStyle w:val="Compact"/>
              <w:jc w:val="center"/>
            </w:pPr>
            <w:r>
              <w:rPr>
                <w:rFonts w:ascii="Times New Roman" w:hAnsi="Times New Roman" w:cs="Times New Roman"/>
                <w:sz w:val="22"/>
              </w:rPr>
              <w:t xml:space="preserve">0,423</w:t>
            </w:r>
          </w:p>
        </w:tc>
        <w:tc>
          <w:tcPr/>
          <w:p>
            <w:pPr>
              <w:pStyle w:val="Compact"/>
              <w:jc w:val="center"/>
            </w:pPr>
            <w:r>
              <w:rPr>
                <w:rFonts w:ascii="Times New Roman" w:hAnsi="Times New Roman" w:cs="Times New Roman"/>
                <w:sz w:val="22"/>
              </w:rPr>
              <w:t xml:space="preserve">3,08</w:t>
            </w:r>
          </w:p>
        </w:tc>
        <w:tc>
          <w:tcPr/>
          <w:p>
            <w:pPr>
              <w:pStyle w:val="Compact"/>
              <w:jc w:val="center"/>
            </w:pPr>
            <w:r>
              <w:rPr>
                <w:rFonts w:ascii="Times New Roman" w:hAnsi="Times New Roman" w:cs="Times New Roman"/>
                <w:sz w:val="22"/>
              </w:rPr>
              <w:t xml:space="preserve">0,90</w:t>
            </w:r>
          </w:p>
        </w:tc>
      </w:tr>
      <w:tr>
        <w:tc>
          <w:tcPr/>
          <w:p>
            <w:pPr>
              <w:pStyle w:val="Compact"/>
              <w:jc w:val="center"/>
            </w:pPr>
            <w:r>
              <w:rPr>
                <w:rFonts w:ascii="Times New Roman" w:hAnsi="Times New Roman" w:cs="Times New Roman"/>
                <w:sz w:val="22"/>
              </w:rPr>
              <w:t xml:space="preserve">Daub. DWT</w:t>
            </w:r>
          </w:p>
        </w:tc>
        <w:tc>
          <w:tcPr/>
          <w:p>
            <w:pPr>
              <w:pStyle w:val="Compact"/>
              <w:jc w:val="center"/>
            </w:pPr>
            <w:r>
              <w:rPr>
                <w:rFonts w:ascii="Times New Roman" w:hAnsi="Times New Roman" w:cs="Times New Roman"/>
                <w:sz w:val="22"/>
              </w:rPr>
              <w:t xml:space="preserve">33,36</w:t>
            </w:r>
          </w:p>
        </w:tc>
        <w:tc>
          <w:tcPr/>
          <w:p>
            <w:pPr>
              <w:pStyle w:val="Compact"/>
              <w:jc w:val="center"/>
            </w:pPr>
            <m:oMath>
              <m:r>
                <m:rPr>
                  <m:sty m:val="p"/>
                </m:rPr>
                <m:t>−</m:t>
              </m:r>
            </m:oMath>
            <w:r>
              <w:rPr>
                <w:rFonts w:ascii="Times New Roman" w:hAnsi="Times New Roman" w:cs="Times New Roman"/>
                <w:sz w:val="22"/>
              </w:rPr>
              <w:t xml:space="preserve">0,01</w:t>
            </w:r>
          </w:p>
        </w:tc>
        <w:tc>
          <w:tcPr/>
          <w:p>
            <w:pPr>
              <w:pStyle w:val="Compact"/>
              <w:jc w:val="center"/>
            </w:pPr>
            <w:r>
              <w:rPr>
                <w:rFonts w:ascii="Times New Roman" w:hAnsi="Times New Roman" w:cs="Times New Roman"/>
                <w:sz w:val="22"/>
              </w:rPr>
              <w:t xml:space="preserve">0,124</w:t>
            </w:r>
          </w:p>
        </w:tc>
        <w:tc>
          <w:tcPr/>
          <w:p>
            <w:pPr>
              <w:pStyle w:val="Compact"/>
              <w:jc w:val="center"/>
            </w:pPr>
            <m:oMath>
              <m:r>
                <m:rPr>
                  <m:sty m:val="p"/>
                </m:rPr>
                <m:t>−</m:t>
              </m:r>
            </m:oMath>
            <w:r>
              <w:rPr>
                <w:rFonts w:ascii="Times New Roman" w:hAnsi="Times New Roman" w:cs="Times New Roman"/>
                <w:sz w:val="22"/>
              </w:rPr>
              <w:t xml:space="preserve">50,17</w:t>
            </w:r>
          </w:p>
        </w:tc>
        <w:tc>
          <w:tcPr/>
          <w:p>
            <w:pPr>
              <w:pStyle w:val="Compact"/>
              <w:jc w:val="center"/>
            </w:pPr>
            <w:r>
              <w:rPr>
                <w:rFonts w:ascii="Times New Roman" w:hAnsi="Times New Roman" w:cs="Times New Roman"/>
                <w:sz w:val="22"/>
              </w:rPr>
              <w:t xml:space="preserve">1,004</w:t>
            </w:r>
          </w:p>
        </w:tc>
        <w:tc>
          <w:tcPr/>
          <w:p>
            <w:pPr>
              <w:pStyle w:val="Compact"/>
              <w:jc w:val="center"/>
            </w:pPr>
            <w:r>
              <w:rPr>
                <w:rFonts w:ascii="Times New Roman" w:hAnsi="Times New Roman" w:cs="Times New Roman"/>
                <w:sz w:val="22"/>
              </w:rPr>
              <w:t xml:space="preserve">10426</w:t>
            </w:r>
          </w:p>
        </w:tc>
        <w:tc>
          <w:tcPr/>
          <w:p>
            <w:pPr>
              <w:pStyle w:val="Compact"/>
              <w:jc w:val="center"/>
            </w:pPr>
            <w:r>
              <w:rPr>
                <w:rFonts w:ascii="Times New Roman" w:hAnsi="Times New Roman" w:cs="Times New Roman"/>
                <w:sz w:val="22"/>
              </w:rPr>
              <w:t xml:space="preserve">0,054</w:t>
            </w:r>
          </w:p>
        </w:tc>
        <w:tc>
          <w:tcPr/>
          <w:p>
            <w:pPr>
              <w:pStyle w:val="Compact"/>
              <w:jc w:val="center"/>
            </w:pPr>
            <w:r>
              <w:rPr>
                <w:rFonts w:ascii="Times New Roman" w:hAnsi="Times New Roman" w:cs="Times New Roman"/>
                <w:sz w:val="22"/>
              </w:rPr>
              <w:t xml:space="preserve">0,046</w:t>
            </w:r>
          </w:p>
        </w:tc>
        <w:tc>
          <w:tcPr/>
          <w:p>
            <w:pPr>
              <w:pStyle w:val="Compact"/>
              <w:jc w:val="center"/>
            </w:pPr>
            <w:r>
              <w:rPr>
                <w:rFonts w:ascii="Times New Roman" w:hAnsi="Times New Roman" w:cs="Times New Roman"/>
                <w:sz w:val="22"/>
              </w:rPr>
              <w:t xml:space="preserve">2,01</w:t>
            </w:r>
          </w:p>
        </w:tc>
        <w:tc>
          <w:tcPr/>
          <w:p>
            <w:pPr>
              <w:pStyle w:val="Compact"/>
              <w:jc w:val="center"/>
            </w:pPr>
            <w:r>
              <w:rPr>
                <w:rFonts w:ascii="Times New Roman" w:hAnsi="Times New Roman" w:cs="Times New Roman"/>
                <w:sz w:val="22"/>
              </w:rPr>
              <w:t xml:space="preserve">0,128</w:t>
            </w:r>
          </w:p>
        </w:tc>
        <w:tc>
          <w:tcPr/>
          <w:p>
            <w:pPr>
              <w:pStyle w:val="Compact"/>
              <w:jc w:val="center"/>
            </w:pPr>
            <w:r>
              <w:rPr>
                <w:rFonts w:ascii="Times New Roman" w:hAnsi="Times New Roman" w:cs="Times New Roman"/>
                <w:sz w:val="22"/>
              </w:rPr>
              <w:t xml:space="preserve">2,63</w:t>
            </w:r>
          </w:p>
        </w:tc>
        <w:tc>
          <w:tcPr/>
          <w:p>
            <w:pPr>
              <w:pStyle w:val="Compact"/>
              <w:jc w:val="center"/>
            </w:pPr>
            <w:r>
              <w:rPr>
                <w:rFonts w:ascii="Times New Roman" w:hAnsi="Times New Roman" w:cs="Times New Roman"/>
                <w:sz w:val="22"/>
              </w:rPr>
              <w:t xml:space="preserve">3,02</w:t>
            </w:r>
          </w:p>
        </w:tc>
      </w:tr>
    </w:tbl>
    <w:p>
      <w:pPr>
        <w:pStyle w:val="BodyText"/>
      </w:pPr>
      <w:r>
        <w:rPr>
          <w:rFonts w:ascii="Times New Roman" w:hAnsi="Times New Roman" w:cs="Times New Roman"/>
        </w:rPr>
        <w:t xml:space="preserve">Примечания: LSD — дБ; SNR — дБ; RMSE — безразмерная; SI-SDR — дБ; SC — спектральная сходимость;</w:t>
      </w:r>
      <w:r>
        <w:rPr>
          <w:rFonts w:ascii="Times New Roman" w:hAnsi="Times New Roman" w:cs="Times New Roman"/>
        </w:rPr>
        <w:t xml:space="preserve"> </w:t>
      </w:r>
      <m:oMath>
        <m:r>
          <m:t>Δ</m:t>
        </m:r>
      </m:oMath>
      <w:r>
        <w:rPr>
          <w:rFonts w:ascii="Times New Roman" w:hAnsi="Times New Roman" w:cs="Times New Roman"/>
        </w:rPr>
        <w:t xml:space="preserve">C — Гц; Cos — косинусное сходство [0,1]; STOI — [0,1]; PESQ — [</w:t>
      </w:r>
      <m:oMath>
        <m:r>
          <m:rPr>
            <m:sty m:val="p"/>
          </m:rPr>
          <m:t>−</m:t>
        </m:r>
      </m:oMath>
      <w:r>
        <w:rPr>
          <w:rFonts w:ascii="Times New Roman" w:hAnsi="Times New Roman" w:cs="Times New Roman"/>
        </w:rPr>
        <w:t xml:space="preserve">0,5; 4,5]; Score — интегральный балл [0,1]; T — время в секундах; МБ — средний размер выходного файла. Метрика MOS исключена из таблицы ввиду выявленной ненадёжности (см. раздел 3.2.3).</w:t>
      </w:r>
    </w:p>
    <w:p>
      <w:pPr>
        <w:pStyle w:val="BodyText"/>
      </w:pPr>
      <w:r>
        <w:rPr>
          <w:rFonts w:ascii="Times New Roman" w:hAnsi="Times New Roman" w:cs="Times New Roman"/>
        </w:rPr>
        <w:t xml:space="preserve">Для количественной оценки устойчивости ранжирования проведён попарный анализ: для каждой пары методов подсчитано количество файлов (из 80), при которых один метод побеждает другой по Score. Результаты представлены в таблице 3.6.</w:t>
      </w:r>
    </w:p>
    <w:p>
      <w:pPr>
        <w:pStyle w:val="BodyText"/>
      </w:pPr>
      <w:r>
        <w:rPr>
          <w:rFonts w:ascii="Times New Roman" w:hAnsi="Times New Roman" w:cs="Times New Roman"/>
        </w:rPr>
        <w:t xml:space="preserve">Таблица 3.6 — Матрица попарных побед (процент файлов, в которых метод-строка превосходит метод-столбец по Score)</w:t>
      </w:r>
    </w:p>
    <w:tbl>
      <w:tblPr>
        <w:tblStyle w:val="Table"/>
        <w:tblW w:type="auto" w:w="0"/>
        <w:jc w:val="left"/>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p>
        </w:tc>
        <w:tc>
          <w:tcPr/>
          <w:p>
            <w:pPr>
              <w:pStyle w:val="Compact"/>
              <w:jc w:val="center"/>
            </w:pPr>
            <w:r>
              <w:rPr>
                <w:rFonts w:ascii="Times New Roman" w:hAnsi="Times New Roman" w:cs="Times New Roman"/>
                <w:b/>
                <w:bCs/>
                <w:sz w:val="22"/>
              </w:rPr>
              <w:t xml:space="preserve">DCT</w:t>
            </w:r>
          </w:p>
        </w:tc>
        <w:tc>
          <w:tcPr/>
          <w:p>
            <w:pPr>
              <w:pStyle w:val="Compact"/>
              <w:jc w:val="center"/>
            </w:pPr>
            <w:r>
              <w:rPr>
                <w:rFonts w:ascii="Times New Roman" w:hAnsi="Times New Roman" w:cs="Times New Roman"/>
                <w:b/>
                <w:bCs/>
                <w:sz w:val="22"/>
              </w:rPr>
              <w:t xml:space="preserve">DWT</w:t>
            </w:r>
          </w:p>
        </w:tc>
        <w:tc>
          <w:tcPr/>
          <w:p>
            <w:pPr>
              <w:pStyle w:val="Compact"/>
              <w:jc w:val="center"/>
            </w:pPr>
            <w:r>
              <w:rPr>
                <w:rFonts w:ascii="Times New Roman" w:hAnsi="Times New Roman" w:cs="Times New Roman"/>
                <w:b/>
                <w:bCs/>
                <w:sz w:val="22"/>
              </w:rPr>
              <w:t xml:space="preserve">Daub</w:t>
            </w:r>
          </w:p>
        </w:tc>
        <w:tc>
          <w:tcPr/>
          <w:p>
            <w:pPr>
              <w:pStyle w:val="Compact"/>
              <w:jc w:val="center"/>
            </w:pPr>
            <w:r>
              <w:rPr>
                <w:rFonts w:ascii="Times New Roman" w:hAnsi="Times New Roman" w:cs="Times New Roman"/>
                <w:b/>
                <w:bCs/>
                <w:sz w:val="22"/>
              </w:rPr>
              <w:t xml:space="preserve">FFT</w:t>
            </w:r>
          </w:p>
        </w:tc>
        <w:tc>
          <w:tcPr/>
          <w:p>
            <w:pPr>
              <w:pStyle w:val="Compact"/>
              <w:jc w:val="center"/>
            </w:pPr>
            <w:r>
              <w:rPr>
                <w:rFonts w:ascii="Times New Roman" w:hAnsi="Times New Roman" w:cs="Times New Roman"/>
                <w:b/>
                <w:bCs/>
                <w:sz w:val="22"/>
              </w:rPr>
              <w:t xml:space="preserve">FWHT</w:t>
            </w:r>
          </w:p>
        </w:tc>
        <w:tc>
          <w:tcPr/>
          <w:p>
            <w:pPr>
              <w:pStyle w:val="Compact"/>
              <w:jc w:val="center"/>
            </w:pPr>
            <w:r>
              <w:rPr>
                <w:rFonts w:ascii="Times New Roman" w:hAnsi="Times New Roman" w:cs="Times New Roman"/>
                <w:b/>
                <w:bCs/>
                <w:sz w:val="22"/>
              </w:rPr>
              <w:t xml:space="preserve">MDCT</w:t>
            </w:r>
          </w:p>
        </w:tc>
        <w:tc>
          <w:tcPr/>
          <w:p>
            <w:pPr>
              <w:pStyle w:val="Compact"/>
              <w:jc w:val="center"/>
            </w:pPr>
            <w:r>
              <w:rPr>
                <w:rFonts w:ascii="Times New Roman" w:hAnsi="Times New Roman" w:cs="Times New Roman"/>
                <w:b/>
                <w:bCs/>
                <w:sz w:val="22"/>
              </w:rPr>
              <w:t xml:space="preserve">Роз</w:t>
            </w:r>
          </w:p>
        </w:tc>
        <w:tc>
          <w:tcPr/>
          <w:p>
            <w:pPr>
              <w:pStyle w:val="Compact"/>
              <w:jc w:val="center"/>
            </w:pPr>
            <w:r>
              <w:rPr>
                <w:rFonts w:ascii="Times New Roman" w:hAnsi="Times New Roman" w:cs="Times New Roman"/>
                <w:b/>
                <w:bCs/>
                <w:sz w:val="22"/>
              </w:rPr>
              <w:t xml:space="preserve">Стд</w:t>
            </w:r>
          </w:p>
        </w:tc>
        <w:tc>
          <w:tcPr/>
          <w:p>
            <w:pPr>
              <w:pStyle w:val="Compact"/>
              <w:jc w:val="center"/>
            </w:pPr>
            <w:r>
              <w:rPr>
                <w:rFonts w:ascii="Times New Roman" w:hAnsi="Times New Roman" w:cs="Times New Roman"/>
                <w:b/>
                <w:bCs/>
                <w:sz w:val="22"/>
              </w:rPr>
              <w:t xml:space="preserve">Хаф</w:t>
            </w:r>
          </w:p>
        </w:tc>
      </w:tr>
      <w:tr>
        <w:tc>
          <w:tcPr/>
          <w:p>
            <w:pPr>
              <w:pStyle w:val="Compact"/>
              <w:jc w:val="center"/>
            </w:pPr>
            <w:r>
              <w:rPr>
                <w:rFonts w:ascii="Times New Roman" w:hAnsi="Times New Roman" w:cs="Times New Roman"/>
                <w:b/>
                <w:bCs/>
                <w:sz w:val="22"/>
              </w:rPr>
              <w:t xml:space="preserve">Стандартный</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w:t>
            </w:r>
          </w:p>
        </w:tc>
        <w:tc>
          <w:tcPr/>
          <w:p>
            <w:pPr>
              <w:pStyle w:val="Compact"/>
              <w:jc w:val="center"/>
            </w:pPr>
            <w:r>
              <w:rPr>
                <w:rFonts w:ascii="Times New Roman" w:hAnsi="Times New Roman" w:cs="Times New Roman"/>
                <w:sz w:val="22"/>
              </w:rPr>
              <w:t xml:space="preserve">100</w:t>
            </w:r>
          </w:p>
        </w:tc>
      </w:tr>
      <w:tr>
        <w:tc>
          <w:tcPr/>
          <w:p>
            <w:pPr>
              <w:pStyle w:val="Compact"/>
              <w:jc w:val="center"/>
            </w:pPr>
            <w:r>
              <w:rPr>
                <w:rFonts w:ascii="Times New Roman" w:hAnsi="Times New Roman" w:cs="Times New Roman"/>
                <w:b/>
                <w:bCs/>
                <w:sz w:val="22"/>
              </w:rPr>
              <w:t xml:space="preserve">Хаффман</w:t>
            </w:r>
          </w:p>
        </w:tc>
        <w:tc>
          <w:tcPr/>
          <w:p>
            <w:pPr>
              <w:pStyle w:val="Compact"/>
              <w:jc w:val="center"/>
            </w:pPr>
            <w:r>
              <w:rPr>
                <w:rFonts w:ascii="Times New Roman" w:hAnsi="Times New Roman" w:cs="Times New Roman"/>
                <w:sz w:val="22"/>
              </w:rPr>
              <w:t xml:space="preserve">97,5</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96,3</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86,3</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w:t>
            </w:r>
          </w:p>
        </w:tc>
      </w:tr>
      <w:tr>
        <w:tc>
          <w:tcPr/>
          <w:p>
            <w:pPr>
              <w:pStyle w:val="Compact"/>
              <w:jc w:val="center"/>
            </w:pPr>
            <w:r>
              <w:rPr>
                <w:rFonts w:ascii="Times New Roman" w:hAnsi="Times New Roman" w:cs="Times New Roman"/>
                <w:b/>
                <w:bCs/>
                <w:sz w:val="22"/>
              </w:rPr>
              <w:t xml:space="preserve">Розенброк</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13,8</w:t>
            </w:r>
          </w:p>
        </w:tc>
      </w:tr>
      <w:tr>
        <w:tc>
          <w:tcPr/>
          <w:p>
            <w:pPr>
              <w:pStyle w:val="Compact"/>
              <w:jc w:val="center"/>
            </w:pPr>
            <w:r>
              <w:rPr>
                <w:rFonts w:ascii="Times New Roman" w:hAnsi="Times New Roman" w:cs="Times New Roman"/>
                <w:b/>
                <w:bCs/>
                <w:sz w:val="22"/>
              </w:rPr>
              <w:t xml:space="preserve">DWT</w:t>
            </w:r>
          </w:p>
        </w:tc>
        <w:tc>
          <w:tcPr/>
          <w:p>
            <w:pPr>
              <w:pStyle w:val="Compact"/>
              <w:jc w:val="center"/>
            </w:pPr>
            <w:r>
              <w:rPr>
                <w:rFonts w:ascii="Times New Roman" w:hAnsi="Times New Roman" w:cs="Times New Roman"/>
                <w:sz w:val="22"/>
              </w:rPr>
              <w:t xml:space="preserve">81,3</w:t>
            </w:r>
          </w:p>
        </w:tc>
        <w:tc>
          <w:tcPr/>
          <w:p>
            <w:pPr>
              <w:pStyle w:val="Compact"/>
              <w:jc w:val="center"/>
            </w:pPr>
            <w:r>
              <w:rPr>
                <w:rFonts w:ascii="Times New Roman" w:hAnsi="Times New Roman" w:cs="Times New Roman"/>
                <w:sz w:val="22"/>
              </w:rPr>
              <w:t xml:space="preserve">—</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81,3</w:t>
            </w:r>
          </w:p>
        </w:tc>
        <w:tc>
          <w:tcPr/>
          <w:p>
            <w:pPr>
              <w:pStyle w:val="Compact"/>
              <w:jc w:val="center"/>
            </w:pPr>
            <w:r>
              <w:rPr>
                <w:rFonts w:ascii="Times New Roman" w:hAnsi="Times New Roman" w:cs="Times New Roman"/>
                <w:sz w:val="22"/>
              </w:rPr>
              <w:t xml:space="preserve">93,8</w:t>
            </w:r>
          </w:p>
        </w:tc>
        <w:tc>
          <w:tcPr/>
          <w:p>
            <w:pPr>
              <w:pStyle w:val="Compact"/>
              <w:jc w:val="center"/>
            </w:pPr>
            <w:r>
              <w:rPr>
                <w:rFonts w:ascii="Times New Roman" w:hAnsi="Times New Roman" w:cs="Times New Roman"/>
                <w:sz w:val="22"/>
              </w:rPr>
              <w:t xml:space="preserve">92,5</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0</w:t>
            </w:r>
          </w:p>
        </w:tc>
      </w:tr>
      <w:tr>
        <w:tc>
          <w:tcPr/>
          <w:p>
            <w:pPr>
              <w:pStyle w:val="Compact"/>
              <w:jc w:val="center"/>
            </w:pPr>
            <w:r>
              <w:rPr>
                <w:rFonts w:ascii="Times New Roman" w:hAnsi="Times New Roman" w:cs="Times New Roman"/>
                <w:b/>
                <w:bCs/>
                <w:sz w:val="22"/>
              </w:rPr>
              <w:t xml:space="preserve">FWHT</w:t>
            </w:r>
          </w:p>
        </w:tc>
        <w:tc>
          <w:tcPr/>
          <w:p>
            <w:pPr>
              <w:pStyle w:val="Compact"/>
              <w:jc w:val="center"/>
            </w:pPr>
            <w:r>
              <w:rPr>
                <w:rFonts w:ascii="Times New Roman" w:hAnsi="Times New Roman" w:cs="Times New Roman"/>
                <w:sz w:val="22"/>
              </w:rPr>
              <w:t xml:space="preserve">78,8</w:t>
            </w:r>
          </w:p>
        </w:tc>
        <w:tc>
          <w:tcPr/>
          <w:p>
            <w:pPr>
              <w:pStyle w:val="Compact"/>
              <w:jc w:val="center"/>
            </w:pPr>
            <w:r>
              <w:rPr>
                <w:rFonts w:ascii="Times New Roman" w:hAnsi="Times New Roman" w:cs="Times New Roman"/>
                <w:sz w:val="22"/>
              </w:rPr>
              <w:t xml:space="preserve">6,3</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78,8</w:t>
            </w:r>
          </w:p>
        </w:tc>
        <w:tc>
          <w:tcPr/>
          <w:p>
            <w:pPr>
              <w:pStyle w:val="Compact"/>
              <w:jc w:val="center"/>
            </w:pPr>
            <w:r>
              <w:rPr>
                <w:rFonts w:ascii="Times New Roman" w:hAnsi="Times New Roman" w:cs="Times New Roman"/>
                <w:sz w:val="22"/>
              </w:rPr>
              <w:t xml:space="preserve">—</w:t>
            </w:r>
          </w:p>
        </w:tc>
        <w:tc>
          <w:tcPr/>
          <w:p>
            <w:pPr>
              <w:pStyle w:val="Compact"/>
              <w:jc w:val="center"/>
            </w:pPr>
            <w:r>
              <w:rPr>
                <w:rFonts w:ascii="Times New Roman" w:hAnsi="Times New Roman" w:cs="Times New Roman"/>
                <w:sz w:val="22"/>
              </w:rPr>
              <w:t xml:space="preserve">92,5</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0</w:t>
            </w:r>
          </w:p>
        </w:tc>
      </w:tr>
      <w:tr>
        <w:tc>
          <w:tcPr/>
          <w:p>
            <w:pPr>
              <w:pStyle w:val="Compact"/>
              <w:jc w:val="center"/>
            </w:pPr>
            <w:r>
              <w:rPr>
                <w:rFonts w:ascii="Times New Roman" w:hAnsi="Times New Roman" w:cs="Times New Roman"/>
                <w:b/>
                <w:bCs/>
                <w:sz w:val="22"/>
              </w:rPr>
              <w:t xml:space="preserve">FFT</w:t>
            </w:r>
          </w:p>
        </w:tc>
        <w:tc>
          <w:tcPr/>
          <w:p>
            <w:pPr>
              <w:pStyle w:val="Compact"/>
              <w:jc w:val="center"/>
            </w:pPr>
            <w:r>
              <w:rPr>
                <w:rFonts w:ascii="Times New Roman" w:hAnsi="Times New Roman" w:cs="Times New Roman"/>
                <w:sz w:val="22"/>
              </w:rPr>
              <w:t xml:space="preserve">83,8</w:t>
            </w:r>
          </w:p>
        </w:tc>
        <w:tc>
          <w:tcPr/>
          <w:p>
            <w:pPr>
              <w:pStyle w:val="Compact"/>
              <w:jc w:val="center"/>
            </w:pPr>
            <w:r>
              <w:rPr>
                <w:rFonts w:ascii="Times New Roman" w:hAnsi="Times New Roman" w:cs="Times New Roman"/>
                <w:sz w:val="22"/>
              </w:rPr>
              <w:t xml:space="preserve">18,8</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w:t>
            </w:r>
          </w:p>
        </w:tc>
        <w:tc>
          <w:tcPr/>
          <w:p>
            <w:pPr>
              <w:pStyle w:val="Compact"/>
              <w:jc w:val="center"/>
            </w:pPr>
            <w:r>
              <w:rPr>
                <w:rFonts w:ascii="Times New Roman" w:hAnsi="Times New Roman" w:cs="Times New Roman"/>
                <w:sz w:val="22"/>
              </w:rPr>
              <w:t xml:space="preserve">21,3</w:t>
            </w:r>
          </w:p>
        </w:tc>
        <w:tc>
          <w:tcPr/>
          <w:p>
            <w:pPr>
              <w:pStyle w:val="Compact"/>
              <w:jc w:val="center"/>
            </w:pPr>
            <w:r>
              <w:rPr>
                <w:rFonts w:ascii="Times New Roman" w:hAnsi="Times New Roman" w:cs="Times New Roman"/>
                <w:sz w:val="22"/>
              </w:rPr>
              <w:t xml:space="preserve">95,0</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3,8</w:t>
            </w:r>
          </w:p>
        </w:tc>
      </w:tr>
      <w:tr>
        <w:tc>
          <w:tcPr/>
          <w:p>
            <w:pPr>
              <w:pStyle w:val="Compact"/>
              <w:jc w:val="center"/>
            </w:pPr>
            <w:r>
              <w:rPr>
                <w:rFonts w:ascii="Times New Roman" w:hAnsi="Times New Roman" w:cs="Times New Roman"/>
                <w:b/>
                <w:bCs/>
                <w:sz w:val="22"/>
              </w:rPr>
              <w:t xml:space="preserve">DCT</w:t>
            </w:r>
          </w:p>
        </w:tc>
        <w:tc>
          <w:tcPr/>
          <w:p>
            <w:pPr>
              <w:pStyle w:val="Compact"/>
              <w:jc w:val="center"/>
            </w:pPr>
            <w:r>
              <w:rPr>
                <w:rFonts w:ascii="Times New Roman" w:hAnsi="Times New Roman" w:cs="Times New Roman"/>
                <w:sz w:val="22"/>
              </w:rPr>
              <w:t xml:space="preserve">—</w:t>
            </w:r>
          </w:p>
        </w:tc>
        <w:tc>
          <w:tcPr/>
          <w:p>
            <w:pPr>
              <w:pStyle w:val="Compact"/>
              <w:jc w:val="center"/>
            </w:pPr>
            <w:r>
              <w:rPr>
                <w:rFonts w:ascii="Times New Roman" w:hAnsi="Times New Roman" w:cs="Times New Roman"/>
                <w:sz w:val="22"/>
              </w:rPr>
              <w:t xml:space="preserve">18,8</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16,3</w:t>
            </w:r>
          </w:p>
        </w:tc>
        <w:tc>
          <w:tcPr/>
          <w:p>
            <w:pPr>
              <w:pStyle w:val="Compact"/>
              <w:jc w:val="center"/>
            </w:pPr>
            <w:r>
              <w:rPr>
                <w:rFonts w:ascii="Times New Roman" w:hAnsi="Times New Roman" w:cs="Times New Roman"/>
                <w:sz w:val="22"/>
              </w:rPr>
              <w:t xml:space="preserve">21,3</w:t>
            </w:r>
          </w:p>
        </w:tc>
        <w:tc>
          <w:tcPr/>
          <w:p>
            <w:pPr>
              <w:pStyle w:val="Compact"/>
              <w:jc w:val="center"/>
            </w:pPr>
            <w:r>
              <w:rPr>
                <w:rFonts w:ascii="Times New Roman" w:hAnsi="Times New Roman" w:cs="Times New Roman"/>
                <w:sz w:val="22"/>
              </w:rPr>
              <w:t xml:space="preserve">91,3</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2,5</w:t>
            </w:r>
          </w:p>
        </w:tc>
      </w:tr>
      <w:tr>
        <w:tc>
          <w:tcPr/>
          <w:p>
            <w:pPr>
              <w:pStyle w:val="Compact"/>
              <w:jc w:val="center"/>
            </w:pPr>
            <w:r>
              <w:rPr>
                <w:rFonts w:ascii="Times New Roman" w:hAnsi="Times New Roman" w:cs="Times New Roman"/>
                <w:b/>
                <w:bCs/>
                <w:sz w:val="22"/>
              </w:rPr>
              <w:t xml:space="preserve">MDCT</w:t>
            </w:r>
          </w:p>
        </w:tc>
        <w:tc>
          <w:tcPr/>
          <w:p>
            <w:pPr>
              <w:pStyle w:val="Compact"/>
              <w:jc w:val="center"/>
            </w:pPr>
            <w:r>
              <w:rPr>
                <w:rFonts w:ascii="Times New Roman" w:hAnsi="Times New Roman" w:cs="Times New Roman"/>
                <w:sz w:val="22"/>
              </w:rPr>
              <w:t xml:space="preserve">8,8</w:t>
            </w:r>
          </w:p>
        </w:tc>
        <w:tc>
          <w:tcPr/>
          <w:p>
            <w:pPr>
              <w:pStyle w:val="Compact"/>
              <w:jc w:val="center"/>
            </w:pPr>
            <w:r>
              <w:rPr>
                <w:rFonts w:ascii="Times New Roman" w:hAnsi="Times New Roman" w:cs="Times New Roman"/>
                <w:sz w:val="22"/>
              </w:rPr>
              <w:t xml:space="preserve">7,5</w:t>
            </w:r>
          </w:p>
        </w:tc>
        <w:tc>
          <w:tcPr/>
          <w:p>
            <w:pPr>
              <w:pStyle w:val="Compact"/>
              <w:jc w:val="center"/>
            </w:pPr>
            <w:r>
              <w:rPr>
                <w:rFonts w:ascii="Times New Roman" w:hAnsi="Times New Roman" w:cs="Times New Roman"/>
                <w:sz w:val="22"/>
              </w:rPr>
              <w:t xml:space="preserve">100</w:t>
            </w:r>
          </w:p>
        </w:tc>
        <w:tc>
          <w:tcPr/>
          <w:p>
            <w:pPr>
              <w:pStyle w:val="Compact"/>
              <w:jc w:val="center"/>
            </w:pPr>
            <w:r>
              <w:rPr>
                <w:rFonts w:ascii="Times New Roman" w:hAnsi="Times New Roman" w:cs="Times New Roman"/>
                <w:sz w:val="22"/>
              </w:rPr>
              <w:t xml:space="preserve">5,0</w:t>
            </w:r>
          </w:p>
        </w:tc>
        <w:tc>
          <w:tcPr/>
          <w:p>
            <w:pPr>
              <w:pStyle w:val="Compact"/>
              <w:jc w:val="center"/>
            </w:pPr>
            <w:r>
              <w:rPr>
                <w:rFonts w:ascii="Times New Roman" w:hAnsi="Times New Roman" w:cs="Times New Roman"/>
                <w:sz w:val="22"/>
              </w:rPr>
              <w:t xml:space="preserve">7,5</w:t>
            </w:r>
          </w:p>
        </w:tc>
        <w:tc>
          <w:tcPr/>
          <w:p>
            <w:pPr>
              <w:pStyle w:val="Compact"/>
              <w:jc w:val="center"/>
            </w:pPr>
            <w:r>
              <w:rPr>
                <w:rFonts w:ascii="Times New Roman" w:hAnsi="Times New Roman" w:cs="Times New Roman"/>
                <w:sz w:val="22"/>
              </w:rPr>
              <w:t xml:space="preserve">—</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0</w:t>
            </w:r>
          </w:p>
        </w:tc>
      </w:tr>
      <w:tr>
        <w:tc>
          <w:tcPr/>
          <w:p>
            <w:pPr>
              <w:pStyle w:val="Compact"/>
              <w:jc w:val="center"/>
            </w:pPr>
            <w:r>
              <w:rPr>
                <w:rFonts w:ascii="Times New Roman" w:hAnsi="Times New Roman" w:cs="Times New Roman"/>
                <w:b/>
                <w:bCs/>
                <w:sz w:val="22"/>
              </w:rPr>
              <w:t xml:space="preserve">Daubechies</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0</w:t>
            </w:r>
          </w:p>
        </w:tc>
        <w:tc>
          <w:tcPr/>
          <w:p>
            <w:pPr>
              <w:pStyle w:val="Compact"/>
              <w:jc w:val="center"/>
            </w:pPr>
            <w:r>
              <w:rPr>
                <w:rFonts w:ascii="Times New Roman" w:hAnsi="Times New Roman" w:cs="Times New Roman"/>
                <w:sz w:val="22"/>
              </w:rPr>
              <w:t xml:space="preserve">0</w:t>
            </w:r>
          </w:p>
        </w:tc>
      </w:tr>
    </w:tbl>
    <w:p>
      <w:pPr>
        <w:pStyle w:val="BodyText"/>
      </w:pPr>
      <w:r>
        <w:rPr>
          <w:rFonts w:ascii="Times New Roman" w:hAnsi="Times New Roman" w:cs="Times New Roman"/>
        </w:rPr>
        <w:t xml:space="preserve">Ключевые результаты попарного анализа:</w:t>
      </w:r>
    </w:p>
    <w:p>
      <w:pPr>
        <w:numPr>
          <w:ilvl w:val="0"/>
          <w:numId w:val="1001"/>
        </w:numPr>
      </w:pPr>
      <w:r>
        <w:rPr>
          <w:rFonts w:ascii="Times New Roman" w:hAnsi="Times New Roman" w:cs="Times New Roman"/>
        </w:rPr>
        <w:t xml:space="preserve">Стандартный MP3 побеждает все остальные методы во всех 80 файлах (100%), что подтверждает его безоговорочное лидерство;</w:t>
      </w:r>
    </w:p>
    <w:p>
      <w:pPr>
        <w:numPr>
          <w:ilvl w:val="0"/>
          <w:numId w:val="1001"/>
        </w:numPr>
      </w:pPr>
      <w:r>
        <w:rPr>
          <w:rFonts w:ascii="Times New Roman" w:hAnsi="Times New Roman" w:cs="Times New Roman"/>
        </w:rPr>
        <w:t xml:space="preserve">Хаффман MP3 побеждает Розенброк MP3 в 86,3% файлов, уступая лишь в 13,8%;</w:t>
      </w:r>
    </w:p>
    <w:p>
      <w:pPr>
        <w:numPr>
          <w:ilvl w:val="0"/>
          <w:numId w:val="1001"/>
        </w:numPr>
      </w:pPr>
      <w:r>
        <w:rPr>
          <w:rFonts w:ascii="Times New Roman" w:hAnsi="Times New Roman" w:cs="Times New Roman"/>
        </w:rPr>
        <w:t xml:space="preserve">DWT MP3 побеждает FWHT MP3 в 93,8% файлов, однозначно превосходя его;</w:t>
      </w:r>
    </w:p>
    <w:p>
      <w:pPr>
        <w:numPr>
          <w:ilvl w:val="0"/>
          <w:numId w:val="1001"/>
        </w:numPr>
      </w:pPr>
      <w:r>
        <w:rPr>
          <w:rFonts w:ascii="Times New Roman" w:hAnsi="Times New Roman" w:cs="Times New Roman"/>
        </w:rPr>
        <w:t xml:space="preserve">FFT MP3 побеждает DCT MP3 в 83,8% файлов, что свидетельствует о небольшом, но статистически значимом преимуществе;</w:t>
      </w:r>
    </w:p>
    <w:p>
      <w:pPr>
        <w:numPr>
          <w:ilvl w:val="0"/>
          <w:numId w:val="1001"/>
        </w:numPr>
      </w:pPr>
      <w:r>
        <w:rPr>
          <w:rFonts w:ascii="Times New Roman" w:hAnsi="Times New Roman" w:cs="Times New Roman"/>
        </w:rPr>
        <w:t xml:space="preserve">Daubechies DWT MP3 не побеждает ни один другой метод ни в одном файле (0%).</w:t>
      </w:r>
    </w:p>
    <w:bookmarkEnd w:id="25"/>
    <w:bookmarkStart w:id="26" w:name="X3e6c7471ce60fce32c45595736c065374b80890"/>
    <w:p>
      <w:pPr>
        <w:pStyle w:val="Heading3"/>
      </w:pPr>
      <w:r>
        <w:rPr>
          <w:rFonts w:ascii="Times New Roman" w:hAnsi="Times New Roman" w:cs="Times New Roman"/>
        </w:rPr>
        <w:t xml:space="preserve">3.2.6. Анализ компромиссов: качество, скорость, сжатие</w:t>
      </w:r>
    </w:p>
    <w:p>
      <w:pPr>
        <w:pStyle w:val="FirstParagraph"/>
      </w:pPr>
      <w:r>
        <w:rPr>
          <w:rFonts w:ascii="Times New Roman" w:hAnsi="Times New Roman" w:cs="Times New Roman"/>
        </w:rPr>
        <w:t xml:space="preserve">Для практического применения важны не только абсолютные показатели качества, но и компромиссы между качеством, скоростью обработки и степенью сжатия. В таблице 3.7 представлены производные метрики эффективности.</w:t>
      </w:r>
    </w:p>
    <w:p>
      <w:pPr>
        <w:pStyle w:val="BodyText"/>
      </w:pPr>
      <w:r>
        <w:rPr>
          <w:rFonts w:ascii="Times New Roman" w:hAnsi="Times New Roman" w:cs="Times New Roman"/>
        </w:rPr>
        <w:t xml:space="preserve">Таблица 3.7 — Анализ компромиссов между качеством, скоростью и сжатием</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cs="Times New Roman"/>
                <w:b/>
                <w:bCs/>
                <w:sz w:val="22"/>
              </w:rPr>
              <w:t xml:space="preserve">Метод</w:t>
            </w:r>
          </w:p>
        </w:tc>
        <w:tc>
          <w:tcPr/>
          <w:p>
            <w:pPr>
              <w:pStyle w:val="Compact"/>
              <w:jc w:val="center"/>
            </w:pPr>
            <w:r>
              <w:rPr>
                <w:rFonts w:ascii="Times New Roman" w:hAnsi="Times New Roman" w:cs="Times New Roman"/>
                <w:b/>
                <w:bCs/>
                <w:sz w:val="22"/>
              </w:rPr>
              <w:t xml:space="preserve">Score</w:t>
            </w:r>
          </w:p>
        </w:tc>
        <w:tc>
          <w:tcPr/>
          <w:p>
            <w:pPr>
              <w:pStyle w:val="Compact"/>
              <w:jc w:val="center"/>
            </w:pPr>
            <w:r>
              <w:rPr>
                <w:rFonts w:ascii="Times New Roman" w:hAnsi="Times New Roman" w:cs="Times New Roman"/>
                <w:b/>
                <w:bCs/>
                <w:sz w:val="22"/>
              </w:rPr>
              <w:t xml:space="preserve">Score/с</w:t>
            </w:r>
          </w:p>
        </w:tc>
        <w:tc>
          <w:tcPr/>
          <w:p>
            <w:pPr>
              <w:pStyle w:val="Compact"/>
              <w:jc w:val="center"/>
            </w:pPr>
            <w:r>
              <w:rPr>
                <w:rFonts w:ascii="Times New Roman" w:hAnsi="Times New Roman" w:cs="Times New Roman"/>
                <w:b/>
                <w:bCs/>
                <w:sz w:val="22"/>
              </w:rPr>
              <w:t xml:space="preserve">Score/МБ</w:t>
            </w:r>
          </w:p>
        </w:tc>
        <w:tc>
          <w:tcPr/>
          <w:p>
            <w:pPr>
              <w:pStyle w:val="Compact"/>
              <w:jc w:val="center"/>
            </w:pPr>
            <w:r>
              <w:rPr>
                <w:rFonts w:ascii="Times New Roman" w:hAnsi="Times New Roman" w:cs="Times New Roman"/>
                <w:b/>
                <w:bCs/>
                <w:sz w:val="22"/>
              </w:rPr>
              <w:t xml:space="preserve">Размер, МБ</w:t>
            </w:r>
          </w:p>
        </w:tc>
      </w:tr>
      <w:tr>
        <w:tc>
          <w:tcPr/>
          <w:p>
            <w:pPr>
              <w:pStyle w:val="Compact"/>
              <w:jc w:val="center"/>
            </w:pPr>
            <w:r>
              <w:rPr>
                <w:rFonts w:ascii="Times New Roman" w:hAnsi="Times New Roman" w:cs="Times New Roman"/>
                <w:sz w:val="22"/>
              </w:rPr>
              <w:t xml:space="preserve">Розенброк MP3</w:t>
            </w:r>
          </w:p>
        </w:tc>
        <w:tc>
          <w:tcPr/>
          <w:p>
            <w:pPr>
              <w:pStyle w:val="Compact"/>
              <w:jc w:val="center"/>
            </w:pPr>
            <w:r>
              <w:rPr>
                <w:rFonts w:ascii="Times New Roman" w:hAnsi="Times New Roman" w:cs="Times New Roman"/>
                <w:sz w:val="22"/>
              </w:rPr>
              <w:t xml:space="preserve">0,867</w:t>
            </w:r>
          </w:p>
        </w:tc>
        <w:tc>
          <w:tcPr/>
          <w:p>
            <w:pPr>
              <w:pStyle w:val="Compact"/>
              <w:jc w:val="center"/>
            </w:pPr>
            <w:r>
              <w:rPr>
                <w:rFonts w:ascii="Times New Roman" w:hAnsi="Times New Roman" w:cs="Times New Roman"/>
                <w:b/>
                <w:bCs/>
                <w:sz w:val="22"/>
              </w:rPr>
              <w:t xml:space="preserve">1,518</w:t>
            </w:r>
          </w:p>
        </w:tc>
        <w:tc>
          <w:tcPr/>
          <w:p>
            <w:pPr>
              <w:pStyle w:val="Compact"/>
              <w:jc w:val="center"/>
            </w:pPr>
            <w:r>
              <w:rPr>
                <w:rFonts w:ascii="Times New Roman" w:hAnsi="Times New Roman" w:cs="Times New Roman"/>
                <w:sz w:val="22"/>
              </w:rPr>
              <w:t xml:space="preserve">0,685</w:t>
            </w:r>
          </w:p>
        </w:tc>
        <w:tc>
          <w:tcPr/>
          <w:p>
            <w:pPr>
              <w:pStyle w:val="Compact"/>
              <w:jc w:val="center"/>
            </w:pPr>
            <w:r>
              <w:rPr>
                <w:rFonts w:ascii="Times New Roman" w:hAnsi="Times New Roman" w:cs="Times New Roman"/>
                <w:sz w:val="22"/>
              </w:rPr>
              <w:t xml:space="preserve">1,27</w:t>
            </w:r>
          </w:p>
        </w:tc>
      </w:tr>
      <w:tr>
        <w:tc>
          <w:tcPr/>
          <w:p>
            <w:pPr>
              <w:pStyle w:val="Compact"/>
              <w:jc w:val="center"/>
            </w:pPr>
            <w:r>
              <w:rPr>
                <w:rFonts w:ascii="Times New Roman" w:hAnsi="Times New Roman" w:cs="Times New Roman"/>
                <w:sz w:val="22"/>
              </w:rPr>
              <w:t xml:space="preserve">Хаффман MP3</w:t>
            </w:r>
          </w:p>
        </w:tc>
        <w:tc>
          <w:tcPr/>
          <w:p>
            <w:pPr>
              <w:pStyle w:val="Compact"/>
              <w:jc w:val="center"/>
            </w:pPr>
            <w:r>
              <w:rPr>
                <w:rFonts w:ascii="Times New Roman" w:hAnsi="Times New Roman" w:cs="Times New Roman"/>
                <w:sz w:val="22"/>
              </w:rPr>
              <w:t xml:space="preserve">0,915</w:t>
            </w:r>
          </w:p>
        </w:tc>
        <w:tc>
          <w:tcPr/>
          <w:p>
            <w:pPr>
              <w:pStyle w:val="Compact"/>
              <w:jc w:val="center"/>
            </w:pPr>
            <w:r>
              <w:rPr>
                <w:rFonts w:ascii="Times New Roman" w:hAnsi="Times New Roman" w:cs="Times New Roman"/>
                <w:sz w:val="22"/>
              </w:rPr>
              <w:t xml:space="preserve">1,290</w:t>
            </w:r>
          </w:p>
        </w:tc>
        <w:tc>
          <w:tcPr/>
          <w:p>
            <w:pPr>
              <w:pStyle w:val="Compact"/>
              <w:jc w:val="center"/>
            </w:pPr>
            <w:r>
              <w:rPr>
                <w:rFonts w:ascii="Times New Roman" w:hAnsi="Times New Roman" w:cs="Times New Roman"/>
                <w:sz w:val="22"/>
              </w:rPr>
              <w:t xml:space="preserve">0,684</w:t>
            </w:r>
          </w:p>
        </w:tc>
        <w:tc>
          <w:tcPr/>
          <w:p>
            <w:pPr>
              <w:pStyle w:val="Compact"/>
              <w:jc w:val="center"/>
            </w:pPr>
            <w:r>
              <w:rPr>
                <w:rFonts w:ascii="Times New Roman" w:hAnsi="Times New Roman" w:cs="Times New Roman"/>
                <w:sz w:val="22"/>
              </w:rPr>
              <w:t xml:space="preserve">1,34</w:t>
            </w:r>
          </w:p>
        </w:tc>
      </w:tr>
      <w:tr>
        <w:tc>
          <w:tcPr/>
          <w:p>
            <w:pPr>
              <w:pStyle w:val="Compact"/>
              <w:jc w:val="center"/>
            </w:pPr>
            <w:r>
              <w:rPr>
                <w:rFonts w:ascii="Times New Roman" w:hAnsi="Times New Roman" w:cs="Times New Roman"/>
                <w:sz w:val="22"/>
              </w:rPr>
              <w:t xml:space="preserve">Стандартный MP3</w:t>
            </w:r>
          </w:p>
        </w:tc>
        <w:tc>
          <w:tcPr/>
          <w:p>
            <w:pPr>
              <w:pStyle w:val="Compact"/>
              <w:jc w:val="center"/>
            </w:pPr>
            <w:r>
              <w:rPr>
                <w:rFonts w:ascii="Times New Roman" w:hAnsi="Times New Roman" w:cs="Times New Roman"/>
                <w:sz w:val="22"/>
              </w:rPr>
              <w:t xml:space="preserve">0,992</w:t>
            </w:r>
          </w:p>
        </w:tc>
        <w:tc>
          <w:tcPr/>
          <w:p>
            <w:pPr>
              <w:pStyle w:val="Compact"/>
              <w:jc w:val="center"/>
            </w:pPr>
            <w:r>
              <w:rPr>
                <w:rFonts w:ascii="Times New Roman" w:hAnsi="Times New Roman" w:cs="Times New Roman"/>
                <w:sz w:val="22"/>
              </w:rPr>
              <w:t xml:space="preserve">1,057</w:t>
            </w:r>
          </w:p>
        </w:tc>
        <w:tc>
          <w:tcPr/>
          <w:p>
            <w:pPr>
              <w:pStyle w:val="Compact"/>
              <w:jc w:val="center"/>
            </w:pPr>
            <w:r>
              <w:rPr>
                <w:rFonts w:ascii="Times New Roman" w:hAnsi="Times New Roman" w:cs="Times New Roman"/>
                <w:sz w:val="22"/>
              </w:rPr>
              <w:t xml:space="preserve">0,369</w:t>
            </w:r>
          </w:p>
        </w:tc>
        <w:tc>
          <w:tcPr/>
          <w:p>
            <w:pPr>
              <w:pStyle w:val="Compact"/>
              <w:jc w:val="center"/>
            </w:pPr>
            <w:r>
              <w:rPr>
                <w:rFonts w:ascii="Times New Roman" w:hAnsi="Times New Roman" w:cs="Times New Roman"/>
                <w:sz w:val="22"/>
              </w:rPr>
              <w:t xml:space="preserve">2,69</w:t>
            </w:r>
          </w:p>
        </w:tc>
      </w:tr>
      <w:tr>
        <w:tc>
          <w:tcPr/>
          <w:p>
            <w:pPr>
              <w:pStyle w:val="Compact"/>
              <w:jc w:val="center"/>
            </w:pPr>
            <w:r>
              <w:rPr>
                <w:rFonts w:ascii="Times New Roman" w:hAnsi="Times New Roman" w:cs="Times New Roman"/>
                <w:sz w:val="22"/>
              </w:rPr>
              <w:t xml:space="preserve">FFT MP3</w:t>
            </w:r>
          </w:p>
        </w:tc>
        <w:tc>
          <w:tcPr/>
          <w:p>
            <w:pPr>
              <w:pStyle w:val="Compact"/>
              <w:jc w:val="center"/>
            </w:pPr>
            <w:r>
              <w:rPr>
                <w:rFonts w:ascii="Times New Roman" w:hAnsi="Times New Roman" w:cs="Times New Roman"/>
                <w:sz w:val="22"/>
              </w:rPr>
              <w:t xml:space="preserve">0,558</w:t>
            </w:r>
          </w:p>
        </w:tc>
        <w:tc>
          <w:tcPr/>
          <w:p>
            <w:pPr>
              <w:pStyle w:val="Compact"/>
              <w:jc w:val="center"/>
            </w:pPr>
            <w:r>
              <w:rPr>
                <w:rFonts w:ascii="Times New Roman" w:hAnsi="Times New Roman" w:cs="Times New Roman"/>
                <w:sz w:val="22"/>
              </w:rPr>
              <w:t xml:space="preserve">0,502</w:t>
            </w:r>
          </w:p>
        </w:tc>
        <w:tc>
          <w:tcPr/>
          <w:p>
            <w:pPr>
              <w:pStyle w:val="Compact"/>
              <w:jc w:val="center"/>
            </w:pPr>
            <w:r>
              <w:rPr>
                <w:rFonts w:ascii="Times New Roman" w:hAnsi="Times New Roman" w:cs="Times New Roman"/>
                <w:b/>
                <w:bCs/>
                <w:sz w:val="22"/>
              </w:rPr>
              <w:t xml:space="preserve">0,739</w:t>
            </w:r>
          </w:p>
        </w:tc>
        <w:tc>
          <w:tcPr/>
          <w:p>
            <w:pPr>
              <w:pStyle w:val="Compact"/>
              <w:jc w:val="center"/>
            </w:pPr>
            <w:r>
              <w:rPr>
                <w:rFonts w:ascii="Times New Roman" w:hAnsi="Times New Roman" w:cs="Times New Roman"/>
                <w:b/>
                <w:bCs/>
                <w:sz w:val="22"/>
              </w:rPr>
              <w:t xml:space="preserve">0,76</w:t>
            </w:r>
          </w:p>
        </w:tc>
      </w:tr>
      <w:tr>
        <w:tc>
          <w:tcPr/>
          <w:p>
            <w:pPr>
              <w:pStyle w:val="Compact"/>
              <w:jc w:val="center"/>
            </w:pPr>
            <w:r>
              <w:rPr>
                <w:rFonts w:ascii="Times New Roman" w:hAnsi="Times New Roman" w:cs="Times New Roman"/>
                <w:sz w:val="22"/>
              </w:rPr>
              <w:t xml:space="preserve">DCT MP3</w:t>
            </w:r>
          </w:p>
        </w:tc>
        <w:tc>
          <w:tcPr/>
          <w:p>
            <w:pPr>
              <w:pStyle w:val="Compact"/>
              <w:jc w:val="center"/>
            </w:pPr>
            <w:r>
              <w:rPr>
                <w:rFonts w:ascii="Times New Roman" w:hAnsi="Times New Roman" w:cs="Times New Roman"/>
                <w:sz w:val="22"/>
              </w:rPr>
              <w:t xml:space="preserve">0,545</w:t>
            </w:r>
          </w:p>
        </w:tc>
        <w:tc>
          <w:tcPr/>
          <w:p>
            <w:pPr>
              <w:pStyle w:val="Compact"/>
              <w:jc w:val="center"/>
            </w:pPr>
            <w:r>
              <w:rPr>
                <w:rFonts w:ascii="Times New Roman" w:hAnsi="Times New Roman" w:cs="Times New Roman"/>
                <w:sz w:val="22"/>
              </w:rPr>
              <w:t xml:space="preserve">0,277</w:t>
            </w:r>
          </w:p>
        </w:tc>
        <w:tc>
          <w:tcPr/>
          <w:p>
            <w:pPr>
              <w:pStyle w:val="Compact"/>
              <w:jc w:val="center"/>
            </w:pPr>
            <w:r>
              <w:rPr>
                <w:rFonts w:ascii="Times New Roman" w:hAnsi="Times New Roman" w:cs="Times New Roman"/>
                <w:sz w:val="22"/>
              </w:rPr>
              <w:t xml:space="preserve">0,691</w:t>
            </w:r>
          </w:p>
        </w:tc>
        <w:tc>
          <w:tcPr/>
          <w:p>
            <w:pPr>
              <w:pStyle w:val="Compact"/>
              <w:jc w:val="center"/>
            </w:pPr>
            <w:r>
              <w:rPr>
                <w:rFonts w:ascii="Times New Roman" w:hAnsi="Times New Roman" w:cs="Times New Roman"/>
                <w:sz w:val="22"/>
              </w:rPr>
              <w:t xml:space="preserve">0,79</w:t>
            </w:r>
          </w:p>
        </w:tc>
      </w:tr>
      <w:tr>
        <w:tc>
          <w:tcPr/>
          <w:p>
            <w:pPr>
              <w:pStyle w:val="Compact"/>
              <w:jc w:val="center"/>
            </w:pPr>
            <w:r>
              <w:rPr>
                <w:rFonts w:ascii="Times New Roman" w:hAnsi="Times New Roman" w:cs="Times New Roman"/>
                <w:sz w:val="22"/>
              </w:rPr>
              <w:t xml:space="preserve">MDCT MP3</w:t>
            </w:r>
          </w:p>
        </w:tc>
        <w:tc>
          <w:tcPr/>
          <w:p>
            <w:pPr>
              <w:pStyle w:val="Compact"/>
              <w:jc w:val="center"/>
            </w:pPr>
            <w:r>
              <w:rPr>
                <w:rFonts w:ascii="Times New Roman" w:hAnsi="Times New Roman" w:cs="Times New Roman"/>
                <w:sz w:val="22"/>
              </w:rPr>
              <w:t xml:space="preserve">0,423</w:t>
            </w:r>
          </w:p>
        </w:tc>
        <w:tc>
          <w:tcPr/>
          <w:p>
            <w:pPr>
              <w:pStyle w:val="Compact"/>
              <w:jc w:val="center"/>
            </w:pPr>
            <w:r>
              <w:rPr>
                <w:rFonts w:ascii="Times New Roman" w:hAnsi="Times New Roman" w:cs="Times New Roman"/>
                <w:sz w:val="22"/>
              </w:rPr>
              <w:t xml:space="preserve">0,137</w:t>
            </w:r>
          </w:p>
        </w:tc>
        <w:tc>
          <w:tcPr/>
          <w:p>
            <w:pPr>
              <w:pStyle w:val="Compact"/>
              <w:jc w:val="center"/>
            </w:pPr>
            <w:r>
              <w:rPr>
                <w:rFonts w:ascii="Times New Roman" w:hAnsi="Times New Roman" w:cs="Times New Roman"/>
                <w:sz w:val="22"/>
              </w:rPr>
              <w:t xml:space="preserve">0,469</w:t>
            </w:r>
          </w:p>
        </w:tc>
        <w:tc>
          <w:tcPr/>
          <w:p>
            <w:pPr>
              <w:pStyle w:val="Compact"/>
              <w:jc w:val="center"/>
            </w:pPr>
            <w:r>
              <w:rPr>
                <w:rFonts w:ascii="Times New Roman" w:hAnsi="Times New Roman" w:cs="Times New Roman"/>
                <w:sz w:val="22"/>
              </w:rPr>
              <w:t xml:space="preserve">0,90</w:t>
            </w:r>
          </w:p>
        </w:tc>
      </w:tr>
      <w:tr>
        <w:tc>
          <w:tcPr/>
          <w:p>
            <w:pPr>
              <w:pStyle w:val="Compact"/>
              <w:jc w:val="center"/>
            </w:pPr>
            <w:r>
              <w:rPr>
                <w:rFonts w:ascii="Times New Roman" w:hAnsi="Times New Roman" w:cs="Times New Roman"/>
                <w:sz w:val="22"/>
              </w:rPr>
              <w:t xml:space="preserve">FWHT MP3</w:t>
            </w:r>
          </w:p>
        </w:tc>
        <w:tc>
          <w:tcPr/>
          <w:p>
            <w:pPr>
              <w:pStyle w:val="Compact"/>
              <w:jc w:val="center"/>
            </w:pPr>
            <w:r>
              <w:rPr>
                <w:rFonts w:ascii="Times New Roman" w:hAnsi="Times New Roman" w:cs="Times New Roman"/>
                <w:sz w:val="22"/>
              </w:rPr>
              <w:t xml:space="preserve">0,672</w:t>
            </w:r>
          </w:p>
        </w:tc>
        <w:tc>
          <w:tcPr/>
          <w:p>
            <w:pPr>
              <w:pStyle w:val="Compact"/>
              <w:jc w:val="center"/>
            </w:pPr>
            <w:r>
              <w:rPr>
                <w:rFonts w:ascii="Times New Roman" w:hAnsi="Times New Roman" w:cs="Times New Roman"/>
                <w:sz w:val="22"/>
              </w:rPr>
              <w:t xml:space="preserve">0,343</w:t>
            </w:r>
          </w:p>
        </w:tc>
        <w:tc>
          <w:tcPr/>
          <w:p>
            <w:pPr>
              <w:pStyle w:val="Compact"/>
              <w:jc w:val="center"/>
            </w:pPr>
            <w:r>
              <w:rPr>
                <w:rFonts w:ascii="Times New Roman" w:hAnsi="Times New Roman" w:cs="Times New Roman"/>
                <w:sz w:val="22"/>
              </w:rPr>
              <w:t xml:space="preserve">0,467</w:t>
            </w:r>
          </w:p>
        </w:tc>
        <w:tc>
          <w:tcPr/>
          <w:p>
            <w:pPr>
              <w:pStyle w:val="Compact"/>
              <w:jc w:val="center"/>
            </w:pPr>
            <w:r>
              <w:rPr>
                <w:rFonts w:ascii="Times New Roman" w:hAnsi="Times New Roman" w:cs="Times New Roman"/>
                <w:sz w:val="22"/>
              </w:rPr>
              <w:t xml:space="preserve">1,44</w:t>
            </w:r>
          </w:p>
        </w:tc>
      </w:tr>
      <w:tr>
        <w:tc>
          <w:tcPr/>
          <w:p>
            <w:pPr>
              <w:pStyle w:val="Compact"/>
              <w:jc w:val="center"/>
            </w:pPr>
            <w:r>
              <w:rPr>
                <w:rFonts w:ascii="Times New Roman" w:hAnsi="Times New Roman" w:cs="Times New Roman"/>
                <w:sz w:val="22"/>
              </w:rPr>
              <w:t xml:space="preserve">DWT MP3</w:t>
            </w:r>
          </w:p>
        </w:tc>
        <w:tc>
          <w:tcPr/>
          <w:p>
            <w:pPr>
              <w:pStyle w:val="Compact"/>
              <w:jc w:val="center"/>
            </w:pPr>
            <w:r>
              <w:rPr>
                <w:rFonts w:ascii="Times New Roman" w:hAnsi="Times New Roman" w:cs="Times New Roman"/>
                <w:sz w:val="22"/>
              </w:rPr>
              <w:t xml:space="preserve">0,689</w:t>
            </w:r>
          </w:p>
        </w:tc>
        <w:tc>
          <w:tcPr/>
          <w:p>
            <w:pPr>
              <w:pStyle w:val="Compact"/>
              <w:jc w:val="center"/>
            </w:pPr>
            <w:r>
              <w:rPr>
                <w:rFonts w:ascii="Times New Roman" w:hAnsi="Times New Roman" w:cs="Times New Roman"/>
                <w:sz w:val="22"/>
              </w:rPr>
              <w:t xml:space="preserve">0,422</w:t>
            </w:r>
          </w:p>
        </w:tc>
        <w:tc>
          <w:tcPr/>
          <w:p>
            <w:pPr>
              <w:pStyle w:val="Compact"/>
              <w:jc w:val="center"/>
            </w:pPr>
            <w:r>
              <w:rPr>
                <w:rFonts w:ascii="Times New Roman" w:hAnsi="Times New Roman" w:cs="Times New Roman"/>
                <w:sz w:val="22"/>
              </w:rPr>
              <w:t xml:space="preserve">0,448</w:t>
            </w:r>
          </w:p>
        </w:tc>
        <w:tc>
          <w:tcPr/>
          <w:p>
            <w:pPr>
              <w:pStyle w:val="Compact"/>
              <w:jc w:val="center"/>
            </w:pPr>
            <w:r>
              <w:rPr>
                <w:rFonts w:ascii="Times New Roman" w:hAnsi="Times New Roman" w:cs="Times New Roman"/>
                <w:sz w:val="22"/>
              </w:rPr>
              <w:t xml:space="preserve">1,54</w:t>
            </w:r>
          </w:p>
        </w:tc>
      </w:tr>
      <w:tr>
        <w:tc>
          <w:tcPr/>
          <w:p>
            <w:pPr>
              <w:pStyle w:val="Compact"/>
              <w:jc w:val="center"/>
            </w:pPr>
            <w:r>
              <w:rPr>
                <w:rFonts w:ascii="Times New Roman" w:hAnsi="Times New Roman" w:cs="Times New Roman"/>
                <w:sz w:val="22"/>
              </w:rPr>
              <w:t xml:space="preserve">Daubechies DWT</w:t>
            </w:r>
          </w:p>
        </w:tc>
        <w:tc>
          <w:tcPr/>
          <w:p>
            <w:pPr>
              <w:pStyle w:val="Compact"/>
              <w:jc w:val="center"/>
            </w:pPr>
            <w:r>
              <w:rPr>
                <w:rFonts w:ascii="Times New Roman" w:hAnsi="Times New Roman" w:cs="Times New Roman"/>
                <w:sz w:val="22"/>
              </w:rPr>
              <w:t xml:space="preserve">0,128</w:t>
            </w:r>
          </w:p>
        </w:tc>
        <w:tc>
          <w:tcPr/>
          <w:p>
            <w:pPr>
              <w:pStyle w:val="Compact"/>
              <w:jc w:val="center"/>
            </w:pPr>
            <w:r>
              <w:rPr>
                <w:rFonts w:ascii="Times New Roman" w:hAnsi="Times New Roman" w:cs="Times New Roman"/>
                <w:sz w:val="22"/>
              </w:rPr>
              <w:t xml:space="preserve">0,049</w:t>
            </w:r>
          </w:p>
        </w:tc>
        <w:tc>
          <w:tcPr/>
          <w:p>
            <w:pPr>
              <w:pStyle w:val="Compact"/>
              <w:jc w:val="center"/>
            </w:pPr>
            <w:r>
              <w:rPr>
                <w:rFonts w:ascii="Times New Roman" w:hAnsi="Times New Roman" w:cs="Times New Roman"/>
                <w:sz w:val="22"/>
              </w:rPr>
              <w:t xml:space="preserve">0,042</w:t>
            </w:r>
          </w:p>
        </w:tc>
        <w:tc>
          <w:tcPr/>
          <w:p>
            <w:pPr>
              <w:pStyle w:val="Compact"/>
              <w:jc w:val="center"/>
            </w:pPr>
            <w:r>
              <w:rPr>
                <w:rFonts w:ascii="Times New Roman" w:hAnsi="Times New Roman" w:cs="Times New Roman"/>
                <w:sz w:val="22"/>
              </w:rPr>
              <w:t xml:space="preserve">3,02</w:t>
            </w:r>
          </w:p>
        </w:tc>
      </w:tr>
    </w:tbl>
    <w:p>
      <w:pPr>
        <w:pStyle w:val="BodyText"/>
      </w:pPr>
      <w:r>
        <w:rPr>
          <w:rFonts w:ascii="Times New Roman" w:hAnsi="Times New Roman" w:cs="Times New Roman"/>
        </w:rPr>
        <w:t xml:space="preserve">Score/с — качество за секунду обработки (чем выше, тем эффективнее метод по времени); Score/МБ — качество на мегабайт выходного файла (чем выше, тем эффективнее сжатие).</w:t>
      </w:r>
    </w:p>
    <w:p>
      <w:pPr>
        <w:pStyle w:val="BodyText"/>
      </w:pPr>
      <w:r>
        <w:rPr>
          <w:rFonts w:ascii="Times New Roman" w:hAnsi="Times New Roman" w:cs="Times New Roman"/>
        </w:rPr>
        <w:t xml:space="preserve">Анализ показывает три различных типа эффективности:</w:t>
      </w:r>
    </w:p>
    <w:p>
      <w:pPr>
        <w:pStyle w:val="BodyText"/>
      </w:pPr>
      <w:r>
        <w:rPr>
          <w:rFonts w:ascii="Times New Roman" w:hAnsi="Times New Roman" w:cs="Times New Roman"/>
          <w:b/>
          <w:bCs/>
        </w:rPr>
        <w:t xml:space="preserve">Эффективность по времени (Score/с).</w:t>
      </w:r>
      <w:r>
        <w:rPr>
          <w:rFonts w:ascii="Times New Roman" w:hAnsi="Times New Roman" w:cs="Times New Roman"/>
        </w:rPr>
        <w:t xml:space="preserve"> </w:t>
      </w:r>
      <w:r>
        <w:rPr>
          <w:rFonts w:ascii="Times New Roman" w:hAnsi="Times New Roman" w:cs="Times New Roman"/>
        </w:rPr>
        <w:t xml:space="preserve">Розенброк MP3 является безусловным лидером (1,518 балла/с), обеспечивая наилучшее соотношение качества и скорости обработки. Хаффман MP3 занимает второе место (1,290), а Стандартный MP3 — третье (1,057). Методы MDCT и Daubechies DWT демонстрируют наихудшую эффективность по времени (0,049–0,137).</w:t>
      </w:r>
    </w:p>
    <w:p>
      <w:pPr>
        <w:pStyle w:val="BodyText"/>
      </w:pPr>
      <w:r>
        <w:rPr>
          <w:rFonts w:ascii="Times New Roman" w:hAnsi="Times New Roman" w:cs="Times New Roman"/>
          <w:b/>
          <w:bCs/>
        </w:rPr>
        <w:t xml:space="preserve">Эффективность сжатия (Score/МБ).</w:t>
      </w:r>
      <w:r>
        <w:rPr>
          <w:rFonts w:ascii="Times New Roman" w:hAnsi="Times New Roman" w:cs="Times New Roman"/>
        </w:rPr>
        <w:t xml:space="preserve"> </w:t>
      </w:r>
      <w:r>
        <w:rPr>
          <w:rFonts w:ascii="Times New Roman" w:hAnsi="Times New Roman" w:cs="Times New Roman"/>
        </w:rPr>
        <w:t xml:space="preserve">FFT MP3 лидирует по качеству на мегабайт (0,739), обеспечивая наилучшее сочетание качества и минимального размера выходного файла (0,76 МБ). Розенброк MP3 и Хаффман MP3 демонстрируют сопоставимые результаты (0,684–0,685). Стандартный MP3 показывает наихудшую эффективность сжатия (0,369) при наибольшем размере файла (2,69 МБ), что объясняется отсутствием агрессивного сжатия в стандартном кодеке MP3 при данных настройках.</w:t>
      </w:r>
    </w:p>
    <w:p>
      <w:pPr>
        <w:pStyle w:val="BodyText"/>
      </w:pPr>
      <w:r>
        <w:rPr>
          <w:rFonts w:ascii="Times New Roman" w:hAnsi="Times New Roman" w:cs="Times New Roman"/>
          <w:b/>
          <w:bCs/>
        </w:rPr>
        <w:t xml:space="preserve">Парадокс размера и качества.</w:t>
      </w:r>
      <w:r>
        <w:rPr>
          <w:rFonts w:ascii="Times New Roman" w:hAnsi="Times New Roman" w:cs="Times New Roman"/>
        </w:rPr>
        <w:t xml:space="preserve"> </w:t>
      </w:r>
      <w:r>
        <w:rPr>
          <w:rFonts w:ascii="Times New Roman" w:hAnsi="Times New Roman" w:cs="Times New Roman"/>
        </w:rPr>
        <w:t xml:space="preserve">Методы FFT и DCT обеспечивают лучшее сжатие (0,76–0,79 МБ), но среднее качество (Score 0,55–0,56). Стандартный MP3 создаёт самые большие файлы (2,69 МБ), но обеспечивает максимальное качество. Daubechies DWT создаёт ещё большие файлы (3,02 МБ), чем оригинальный WAV, при этом полностью разрушая сигнал — метод не только не сжимает, но и увеличивает объём данных.</w:t>
      </w:r>
    </w:p>
    <w:bookmarkEnd w:id="26"/>
    <w:bookmarkEnd w:id="27"/>
    <w:bookmarkStart w:id="28" w:name="анализ-влияния-типа-аудиоконтента"/>
    <w:p>
      <w:pPr>
        <w:pStyle w:val="Heading2"/>
      </w:pPr>
      <w:r>
        <w:rPr>
          <w:rFonts w:ascii="Times New Roman" w:hAnsi="Times New Roman" w:cs="Times New Roman"/>
        </w:rPr>
        <w:t xml:space="preserve">3.3. Анализ влияния типа аудиоконтента</w:t>
      </w:r>
    </w:p>
    <w:p>
      <w:pPr>
        <w:pStyle w:val="FirstParagraph"/>
      </w:pPr>
      <w:r>
        <w:rPr>
          <w:rFonts w:ascii="Times New Roman" w:hAnsi="Times New Roman" w:cs="Times New Roman"/>
        </w:rPr>
        <w:t xml:space="preserve">Эксперименты выявили зависимость эффективности обработки от типа аудиоконтента. Поскольку явная классификация по жанрам в тестовых данных отсутствовала, анализ проводился по отдельным аудиофайлам.</w:t>
      </w:r>
    </w:p>
    <w:p>
      <w:pPr>
        <w:pStyle w:val="BodyText"/>
      </w:pPr>
      <w:r>
        <w:rPr>
          <w:rFonts w:ascii="Times New Roman" w:hAnsi="Times New Roman" w:cs="Times New Roman"/>
        </w:rPr>
        <w:t xml:space="preserve">Наилучшие средние результаты (по Score across все методы) продемонстрировали файлы Retro-Waves-Of-Love (0,687), Retro-Pulse-Symphony (0,686), Soulful-Flamenco (0,680), Flames-Of-Desire (0,680) и Emerald-Isle-Dance (0,678). Наихудшие: Phantom-Grooves (0,565), Floating-Through-Serenity (0,575), Haunting-Funk-Vibes (0,576), Mystic-Highlands-Lullaby (0,594) и Street-Chime (0,597). Разброс между лучшим и худшим файлом составляет 0,122 балла по Score — это существенно меньше разброса между методами (0,128–0,992), что говорит о том, что</w:t>
      </w:r>
      <w:r>
        <w:rPr>
          <w:rFonts w:ascii="Times New Roman" w:hAnsi="Times New Roman" w:cs="Times New Roman"/>
        </w:rPr>
        <w:t xml:space="preserve"> </w:t>
      </w:r>
      <w:r>
        <w:rPr>
          <w:rFonts w:ascii="Times New Roman" w:hAnsi="Times New Roman" w:cs="Times New Roman"/>
          <w:b/>
          <w:bCs/>
        </w:rPr>
        <w:t xml:space="preserve">выбор метода влияет на качество в значительно большей степени, чем тип аудиоконтента</w:t>
      </w:r>
      <w:r>
        <w:rPr>
          <w:rFonts w:ascii="Times New Roman" w:hAnsi="Times New Roman" w:cs="Times New Roman"/>
        </w:rPr>
        <w:t xml:space="preserve">.</w:t>
      </w:r>
    </w:p>
    <w:p>
      <w:pPr>
        <w:pStyle w:val="BodyText"/>
      </w:pPr>
      <w:r>
        <w:rPr>
          <w:rFonts w:ascii="Times New Roman" w:hAnsi="Times New Roman" w:cs="Times New Roman"/>
        </w:rPr>
        <w:t xml:space="preserve">Ключевым показателем устойчивости метода к аудиоконтенту является стандартное отклонение Score. Методы с наименьшей вариабельностью наиболее предсказуемы:</w:t>
      </w:r>
    </w:p>
    <w:p>
      <w:pPr>
        <w:numPr>
          <w:ilvl w:val="0"/>
          <w:numId w:val="1002"/>
        </w:numPr>
      </w:pPr>
      <w:r>
        <w:rPr>
          <w:rFonts w:ascii="Times New Roman" w:hAnsi="Times New Roman" w:cs="Times New Roman"/>
        </w:rPr>
        <w:t xml:space="preserve">Стандартный MP3:</w:t>
      </w:r>
      <w:r>
        <w:rPr>
          <w:rFonts w:ascii="Times New Roman" w:hAnsi="Times New Roman" w:cs="Times New Roman"/>
        </w:rPr>
        <w:t xml:space="preserve"> </w:t>
      </w:r>
      <m:oMath>
        <m:r>
          <m:t>σ</m:t>
        </m:r>
      </m:oMath>
      <w:r>
        <w:rPr>
          <w:rFonts w:ascii="Times New Roman" w:hAnsi="Times New Roman" w:cs="Times New Roman"/>
        </w:rPr>
        <w:t xml:space="preserve"> </w:t>
      </w:r>
      <w:r>
        <w:rPr>
          <w:rFonts w:ascii="Times New Roman" w:hAnsi="Times New Roman" w:cs="Times New Roman"/>
        </w:rPr>
        <w:t xml:space="preserve">= 0,002 (практически идеальная устойчивость);</w:t>
      </w:r>
    </w:p>
    <w:p>
      <w:pPr>
        <w:numPr>
          <w:ilvl w:val="0"/>
          <w:numId w:val="1002"/>
        </w:numPr>
      </w:pPr>
      <w:r>
        <w:rPr>
          <w:rFonts w:ascii="Times New Roman" w:hAnsi="Times New Roman" w:cs="Times New Roman"/>
        </w:rPr>
        <w:t xml:space="preserve">Розенброк MP3:</w:t>
      </w:r>
      <w:r>
        <w:rPr>
          <w:rFonts w:ascii="Times New Roman" w:hAnsi="Times New Roman" w:cs="Times New Roman"/>
        </w:rPr>
        <w:t xml:space="preserve"> </w:t>
      </w:r>
      <m:oMath>
        <m:r>
          <m:t>σ</m:t>
        </m:r>
      </m:oMath>
      <w:r>
        <w:rPr>
          <w:rFonts w:ascii="Times New Roman" w:hAnsi="Times New Roman" w:cs="Times New Roman"/>
        </w:rPr>
        <w:t xml:space="preserve"> </w:t>
      </w:r>
      <w:r>
        <w:rPr>
          <w:rFonts w:ascii="Times New Roman" w:hAnsi="Times New Roman" w:cs="Times New Roman"/>
        </w:rPr>
        <w:t xml:space="preserve">= 0,012 (высокая устойчивость);</w:t>
      </w:r>
    </w:p>
    <w:p>
      <w:pPr>
        <w:numPr>
          <w:ilvl w:val="0"/>
          <w:numId w:val="1002"/>
        </w:numPr>
      </w:pPr>
      <w:r>
        <w:rPr>
          <w:rFonts w:ascii="Times New Roman" w:hAnsi="Times New Roman" w:cs="Times New Roman"/>
        </w:rPr>
        <w:t xml:space="preserve">Хаффман MP3:</w:t>
      </w:r>
      <w:r>
        <w:rPr>
          <w:rFonts w:ascii="Times New Roman" w:hAnsi="Times New Roman" w:cs="Times New Roman"/>
        </w:rPr>
        <w:t xml:space="preserve"> </w:t>
      </w:r>
      <m:oMath>
        <m:r>
          <m:t>σ</m:t>
        </m:r>
      </m:oMath>
      <w:r>
        <w:rPr>
          <w:rFonts w:ascii="Times New Roman" w:hAnsi="Times New Roman" w:cs="Times New Roman"/>
        </w:rPr>
        <w:t xml:space="preserve"> </w:t>
      </w:r>
      <w:r>
        <w:rPr>
          <w:rFonts w:ascii="Times New Roman" w:hAnsi="Times New Roman" w:cs="Times New Roman"/>
        </w:rPr>
        <w:t xml:space="preserve">= 0,052 (умеренная вариабельность);</w:t>
      </w:r>
    </w:p>
    <w:p>
      <w:pPr>
        <w:numPr>
          <w:ilvl w:val="0"/>
          <w:numId w:val="1002"/>
        </w:numPr>
      </w:pPr>
      <w:r>
        <w:rPr>
          <w:rFonts w:ascii="Times New Roman" w:hAnsi="Times New Roman" w:cs="Times New Roman"/>
        </w:rPr>
        <w:t xml:space="preserve">MDCT MP3:</w:t>
      </w:r>
      <w:r>
        <w:rPr>
          <w:rFonts w:ascii="Times New Roman" w:hAnsi="Times New Roman" w:cs="Times New Roman"/>
        </w:rPr>
        <w:t xml:space="preserve"> </w:t>
      </w:r>
      <m:oMath>
        <m:r>
          <m:t>σ</m:t>
        </m:r>
      </m:oMath>
      <w:r>
        <w:rPr>
          <w:rFonts w:ascii="Times New Roman" w:hAnsi="Times New Roman" w:cs="Times New Roman"/>
        </w:rPr>
        <w:t xml:space="preserve"> </w:t>
      </w:r>
      <w:r>
        <w:rPr>
          <w:rFonts w:ascii="Times New Roman" w:hAnsi="Times New Roman" w:cs="Times New Roman"/>
        </w:rPr>
        <w:t xml:space="preserve">= 0,101 (высокая вариабельность);</w:t>
      </w:r>
    </w:p>
    <w:p>
      <w:pPr>
        <w:numPr>
          <w:ilvl w:val="0"/>
          <w:numId w:val="1002"/>
        </w:numPr>
      </w:pPr>
      <w:r>
        <w:rPr>
          <w:rFonts w:ascii="Times New Roman" w:hAnsi="Times New Roman" w:cs="Times New Roman"/>
        </w:rPr>
        <w:t xml:space="preserve">DCT MP3:</w:t>
      </w:r>
      <w:r>
        <w:rPr>
          <w:rFonts w:ascii="Times New Roman" w:hAnsi="Times New Roman" w:cs="Times New Roman"/>
        </w:rPr>
        <w:t xml:space="preserve"> </w:t>
      </w:r>
      <m:oMath>
        <m:r>
          <m:t>σ</m:t>
        </m:r>
      </m:oMath>
      <w:r>
        <w:rPr>
          <w:rFonts w:ascii="Times New Roman" w:hAnsi="Times New Roman" w:cs="Times New Roman"/>
        </w:rPr>
        <w:t xml:space="preserve"> </w:t>
      </w:r>
      <w:r>
        <w:rPr>
          <w:rFonts w:ascii="Times New Roman" w:hAnsi="Times New Roman" w:cs="Times New Roman"/>
        </w:rPr>
        <w:t xml:space="preserve">= 0,097, FFT MP3:</w:t>
      </w:r>
      <w:r>
        <w:rPr>
          <w:rFonts w:ascii="Times New Roman" w:hAnsi="Times New Roman" w:cs="Times New Roman"/>
        </w:rPr>
        <w:t xml:space="preserve"> </w:t>
      </w:r>
      <m:oMath>
        <m:r>
          <m:t>σ</m:t>
        </m:r>
      </m:oMath>
      <w:r>
        <w:rPr>
          <w:rFonts w:ascii="Times New Roman" w:hAnsi="Times New Roman" w:cs="Times New Roman"/>
        </w:rPr>
        <w:t xml:space="preserve"> </w:t>
      </w:r>
      <w:r>
        <w:rPr>
          <w:rFonts w:ascii="Times New Roman" w:hAnsi="Times New Roman" w:cs="Times New Roman"/>
        </w:rPr>
        <w:t xml:space="preserve">= 0,096 (аналогичная вариабельность).</w:t>
      </w:r>
    </w:p>
    <w:p>
      <w:pPr>
        <w:pStyle w:val="FirstParagraph"/>
      </w:pPr>
      <w:r>
        <w:rPr>
          <w:rFonts w:ascii="Times New Roman" w:hAnsi="Times New Roman" w:cs="Times New Roman"/>
        </w:rPr>
        <w:t xml:space="preserve">Таким образом, Стандартный MP3 является наиболее устойчивым методом, результат которого практически не зависит от типа аудиоконтента. Методы DCT, FFT и MDCT, напротив, демонстрируют высокую чувствительность к характеристикам сигнала, что ограничивает их применимость в сценариях, где тип входного аудио неизвестен заранее.</w:t>
      </w:r>
    </w:p>
    <w:p>
      <w:pPr>
        <w:pStyle w:val="BodyText"/>
      </w:pPr>
      <w:r>
        <w:rPr>
          <w:rFonts w:ascii="Times New Roman" w:hAnsi="Times New Roman" w:cs="Times New Roman"/>
        </w:rPr>
        <w:t xml:space="preserve">Для Стандартного MP3 метод является лучшим во всех 80 файлах без исключений; для Daubechies DWT — худшим во всех 80 файлах. Все остальные методы демонстрируют промежуточную стабильность.</w:t>
      </w:r>
    </w:p>
    <w:bookmarkEnd w:id="28"/>
    <w:bookmarkStart w:id="29" w:name="выводы-по-главе-3"/>
    <w:p>
      <w:pPr>
        <w:pStyle w:val="Heading2"/>
      </w:pPr>
      <w:r>
        <w:rPr>
          <w:rFonts w:ascii="Times New Roman" w:hAnsi="Times New Roman" w:cs="Times New Roman"/>
        </w:rPr>
        <w:t xml:space="preserve">3.4. Выводы по главе 3</w:t>
      </w:r>
    </w:p>
    <w:p>
      <w:pPr>
        <w:pStyle w:val="FirstParagraph"/>
      </w:pPr>
      <w:r>
        <w:rPr>
          <w:rFonts w:ascii="Times New Roman" w:hAnsi="Times New Roman" w:cs="Times New Roman"/>
        </w:rPr>
        <w:t xml:space="preserve">В третьей главе проведено экспериментальное сравнение девяти методов обработки аудиоданных по комплексу из одиннадцати метрик качества на выборке из 80 аудиофайлов (720 экспериментальных прогонов). Основные результаты:</w:t>
      </w:r>
    </w:p>
    <w:p>
      <w:pPr>
        <w:pStyle w:val="BodyText"/>
      </w:pPr>
      <w:r>
        <w:rPr>
          <w:rFonts w:ascii="Times New Roman" w:hAnsi="Times New Roman" w:cs="Times New Roman"/>
        </w:rPr>
        <w:t xml:space="preserve">1. Стандартный MP3 демонстрирует безоговорочное лидерство по всем метрикам: Score 0,992, SNR 29,15 дБ, SI-SDR 39,55 дБ, LSD 5,98 дБ, PESQ 4,12. Метод побеждает все остальные во всех 80 файлах (100% попарных побед) и имеет минимальную вариабельность (</w:t>
      </w:r>
      <m:oMath>
        <m:r>
          <m:t>σ</m:t>
        </m:r>
      </m:oMath>
      <w:r>
        <w:rPr>
          <w:rFonts w:ascii="Times New Roman" w:hAnsi="Times New Roman" w:cs="Times New Roman"/>
        </w:rPr>
        <w:t xml:space="preserve"> </w:t>
      </w:r>
      <w:r>
        <w:rPr>
          <w:rFonts w:ascii="Times New Roman" w:hAnsi="Times New Roman" w:cs="Times New Roman"/>
        </w:rPr>
        <w:t xml:space="preserve">= 0,002), что делает его наиболее предсказуемым и устойчивым решением.</w:t>
      </w:r>
    </w:p>
    <w:p>
      <w:pPr>
        <w:pStyle w:val="BodyText"/>
      </w:pPr>
      <w:r>
        <w:rPr>
          <w:rFonts w:ascii="Times New Roman" w:hAnsi="Times New Roman" w:cs="Times New Roman"/>
        </w:rPr>
        <w:t xml:space="preserve">2. Хаффман MP3 занимает второе место (Score 0,915, PESQ 3,30) и является лучшим методом среди пользовательских реализаций, обеспечивая качественное сжатие при малом размере файла (1,34 МБ) и высокой скорости (0,71 с).</w:t>
      </w:r>
    </w:p>
    <w:p>
      <w:pPr>
        <w:pStyle w:val="BodyText"/>
      </w:pPr>
      <w:r>
        <w:rPr>
          <w:rFonts w:ascii="Times New Roman" w:hAnsi="Times New Roman" w:cs="Times New Roman"/>
        </w:rPr>
        <w:t xml:space="preserve">3. Розенброк MP3 является оптимальным по соотношению качество/скорость (Score/с = 1,518) и обеспечивает наилучшее перцептивное качество среди быстрых методов (PESQ 3,93).</w:t>
      </w:r>
    </w:p>
    <w:p>
      <w:pPr>
        <w:pStyle w:val="BodyText"/>
      </w:pPr>
      <w:r>
        <w:rPr>
          <w:rFonts w:ascii="Times New Roman" w:hAnsi="Times New Roman" w:cs="Times New Roman"/>
        </w:rPr>
        <w:t xml:space="preserve">4. Корреляционный анализ показал, что интегральный балл Score определяется преимущественно четырьмя метриками: SNR (</w:t>
      </w:r>
      <m:oMath>
        <m:r>
          <m:t>r</m:t>
        </m:r>
      </m:oMath>
      <w:r>
        <w:rPr>
          <w:rFonts w:ascii="Times New Roman" w:hAnsi="Times New Roman" w:cs="Times New Roman"/>
        </w:rPr>
        <w:t xml:space="preserve"> </w:t>
      </w:r>
      <w:r>
        <w:rPr>
          <w:rFonts w:ascii="Times New Roman" w:hAnsi="Times New Roman" w:cs="Times New Roman"/>
        </w:rPr>
        <w:t xml:space="preserve">= 0,892), спектральной сходимостью (</w:t>
      </w:r>
      <m:oMath>
        <m:r>
          <m:t>r</m:t>
        </m:r>
      </m:oMath>
      <w:r>
        <w:rPr>
          <w:rFonts w:ascii="Times New Roman" w:hAnsi="Times New Roman" w:cs="Times New Roman"/>
        </w:rPr>
        <w:t xml:space="preserve"> </w:t>
      </w:r>
      <w:r>
        <w:rPr>
          <w:rFonts w:ascii="Times New Roman" w:hAnsi="Times New Roman" w:cs="Times New Roman"/>
        </w:rPr>
        <w:t xml:space="preserve">= 0,879), LSD (</w:t>
      </w:r>
      <m:oMath>
        <m:r>
          <m:t>r</m:t>
        </m:r>
      </m:oMath>
      <w:r>
        <w:rPr>
          <w:rFonts w:ascii="Times New Roman" w:hAnsi="Times New Roman" w:cs="Times New Roman"/>
        </w:rPr>
        <w:t xml:space="preserve"> </w:t>
      </w:r>
      <w:r>
        <w:rPr>
          <w:rFonts w:ascii="Times New Roman" w:hAnsi="Times New Roman" w:cs="Times New Roman"/>
        </w:rPr>
        <w:t xml:space="preserve">= 0,822) и RMSE (</w:t>
      </w:r>
      <m:oMath>
        <m:r>
          <m:t>r</m:t>
        </m:r>
      </m:oMath>
      <w:r>
        <w:rPr>
          <w:rFonts w:ascii="Times New Roman" w:hAnsi="Times New Roman" w:cs="Times New Roman"/>
        </w:rPr>
        <w:t xml:space="preserve"> </w:t>
      </w:r>
      <w:r>
        <w:rPr>
          <w:rFonts w:ascii="Times New Roman" w:hAnsi="Times New Roman" w:cs="Times New Roman"/>
        </w:rPr>
        <w:t xml:space="preserve">= 0,817). Время обработки коррелирует с Score отрицательно (</w:t>
      </w:r>
      <m:oMath>
        <m:r>
          <m:t>r</m:t>
        </m:r>
      </m:oMath>
      <w:r>
        <w:rPr>
          <w:rFonts w:ascii="Times New Roman" w:hAnsi="Times New Roman" w:cs="Times New Roman"/>
        </w:rPr>
        <w:t xml:space="preserve"> </w:t>
      </w:r>
      <w:r>
        <w:rPr>
          <w:rFonts w:ascii="Times New Roman" w:hAnsi="Times New Roman" w:cs="Times New Roman"/>
        </w:rPr>
        <w:t xml:space="preserve">=</w:t>
      </w:r>
      <w:r>
        <w:rPr>
          <w:rFonts w:ascii="Times New Roman" w:hAnsi="Times New Roman" w:cs="Times New Roman"/>
        </w:rPr>
        <w:t xml:space="preserve"> </w:t>
      </w:r>
      <m:oMath>
        <m:r>
          <m:rPr>
            <m:sty m:val="p"/>
          </m:rPr>
          <m:t>−</m:t>
        </m:r>
      </m:oMath>
      <w:r>
        <w:rPr>
          <w:rFonts w:ascii="Times New Roman" w:hAnsi="Times New Roman" w:cs="Times New Roman"/>
        </w:rPr>
        <w:t xml:space="preserve">0,774), что указывает на общую закономерность: более простые (быстрые) методы вносят меньше искажений.</w:t>
      </w:r>
    </w:p>
    <w:p>
      <w:pPr>
        <w:pStyle w:val="BodyText"/>
      </w:pPr>
      <w:r>
        <w:rPr>
          <w:rFonts w:ascii="Times New Roman" w:hAnsi="Times New Roman" w:cs="Times New Roman"/>
        </w:rPr>
        <w:t xml:space="preserve">5. Выявлена критическая проблема с метрикой MOS: в экспериментальных данных используется нестандартная формула преобразования из PESQ, что приводит к завышению оценок. Метрика MOS признана недостоверной для данного исследования; рекомендуется опираться на PESQ.</w:t>
      </w:r>
    </w:p>
    <w:p>
      <w:pPr>
        <w:pStyle w:val="BodyText"/>
      </w:pPr>
      <w:r>
        <w:rPr>
          <w:rFonts w:ascii="Times New Roman" w:hAnsi="Times New Roman" w:cs="Times New Roman"/>
        </w:rPr>
        <w:t xml:space="preserve">6. Обнаружен эффект клиппинга метрики PESQ для методов DCT, FFT и MDCT (значения зажаты на уровне</w:t>
      </w:r>
      <w:r>
        <w:rPr>
          <w:rFonts w:ascii="Times New Roman" w:hAnsi="Times New Roman" w:cs="Times New Roman"/>
        </w:rPr>
        <w:t xml:space="preserve"> </w:t>
      </w:r>
      <m:oMath>
        <m:r>
          <m:rPr>
            <m:sty m:val="p"/>
          </m:rPr>
          <m:t>−</m:t>
        </m:r>
      </m:oMath>
      <w:r>
        <w:rPr>
          <w:rFonts w:ascii="Times New Roman" w:hAnsi="Times New Roman" w:cs="Times New Roman"/>
        </w:rPr>
        <w:t xml:space="preserve">0,5), что создаёт бимодальное распределение и снижает информативность средних значений.</w:t>
      </w:r>
    </w:p>
    <w:p>
      <w:pPr>
        <w:pStyle w:val="BodyText"/>
      </w:pPr>
      <w:r>
        <w:rPr>
          <w:rFonts w:ascii="Times New Roman" w:hAnsi="Times New Roman" w:cs="Times New Roman"/>
        </w:rPr>
        <w:t xml:space="preserve">7. Метод Daubechies DWT MP3 признан неработоспособным: Score 0,128, SI-SDR</w:t>
      </w:r>
      <w:r>
        <w:rPr>
          <w:rFonts w:ascii="Times New Roman" w:hAnsi="Times New Roman" w:cs="Times New Roman"/>
        </w:rPr>
        <w:t xml:space="preserve"> </w:t>
      </w:r>
      <m:oMath>
        <m:r>
          <m:rPr>
            <m:sty m:val="p"/>
          </m:rPr>
          <m:t>−</m:t>
        </m:r>
      </m:oMath>
      <w:r>
        <w:rPr>
          <w:rFonts w:ascii="Times New Roman" w:hAnsi="Times New Roman" w:cs="Times New Roman"/>
        </w:rPr>
        <w:t xml:space="preserve">50,17 дБ, спектральная сходимость 1,004, STOI 0,046. Алгоритм обратного преобразования содержит критические ошибки, приводящие к разрушению сигнала.</w:t>
      </w:r>
    </w:p>
    <w:p>
      <w:pPr>
        <w:pStyle w:val="BodyText"/>
      </w:pPr>
      <w:r>
        <w:rPr>
          <w:rFonts w:ascii="Times New Roman" w:hAnsi="Times New Roman" w:cs="Times New Roman"/>
        </w:rPr>
        <w:t xml:space="preserve">8. Анализ влияния типа аудиоконтента показал, что разброс качества по файлам (0,122 балла) существенно меньше разброса по методам (0,864 балла), что подтверждает:</w:t>
      </w:r>
      <w:r>
        <w:rPr>
          <w:rFonts w:ascii="Times New Roman" w:hAnsi="Times New Roman" w:cs="Times New Roman"/>
        </w:rPr>
        <w:t xml:space="preserve"> </w:t>
      </w:r>
      <w:r>
        <w:rPr>
          <w:rFonts w:ascii="Times New Roman" w:hAnsi="Times New Roman" w:cs="Times New Roman"/>
          <w:b/>
          <w:bCs/>
        </w:rPr>
        <w:t xml:space="preserve">выбор метода обработки является доминирующим фактором качества</w:t>
      </w:r>
      <w:r>
        <w:rPr>
          <w:rFonts w:ascii="Times New Roman" w:hAnsi="Times New Roman" w:cs="Times New Roman"/>
        </w:rPr>
        <w:t xml:space="preserve">, а тип аудиоконтента играет второстепенную роль.</w:t>
      </w:r>
    </w:p>
    <w:bookmarkEnd w:id="29"/>
    <w:bookmarkEnd w:id="30"/>
    <w:sectPr>
      <w:pgMar w:top="1134" w:bottom="1134" w:left="1417"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hAnsi="Times New Roman" w:cs="Times New Roman"/>
      <w:sz w:val="28"/>
    </w:rPr>
  </w:style>
  <w:style w:styleId="BodyText" w:type="paragraph">
    <w:name w:val="Body Text"/>
    <w:basedOn w:val="Normal"/>
    <w:link w:val="BodyTextChar"/>
    <w:qFormat/>
    <w:pPr>
      <w:spacing w:after="120" w:before="180" w:line="360" w:lineRule="auto"/>
    </w:pPr>
    <w:rPr>
      <w:rFonts w:ascii="Times New Roman" w:hAnsi="Times New Roman" w:cs="Times New Roman"/>
      <w:sz w:val="28"/>
    </w:rPr>
  </w:style>
  <w:style w:customStyle="1" w:styleId="FirstParagraph" w:type="paragraph">
    <w:name w:val="First Paragraph"/>
    <w:basedOn w:val="BodyText"/>
    <w:next w:val="BodyText"/>
    <w:qFormat/>
    <w:pPr>
      <w:spacing w:after="120" w:line="360" w:lineRule="auto"/>
    </w:pPr>
    <w:rPr>
      <w:rFonts w:ascii="Times New Roman" w:hAnsi="Times New Roman" w:cs="Times New Roman"/>
      <w:sz w:val="28"/>
    </w:rPr>
  </w:style>
  <w:style w:customStyle="1" w:styleId="Compact" w:type="paragraph">
    <w:name w:val="Compact"/>
    <w:basedOn w:val="BodyText"/>
    <w:qFormat/>
    <w:pPr>
      <w:spacing w:after="40" w:before="36"/>
    </w:pPr>
    <w:rPr>
      <w:rFonts w:ascii="Times New Roman" w:hAnsi="Times New Roman" w:cs="Times New Roman"/>
      <w:sz w:val="26"/>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cs="Times New Roman"/>
      <w:b/>
      <w:bCs/>
      <w:color w:themeColor="accent1" w:themeShade="B5" w:val="345A8A"/>
      <w:sz w:val="28"/>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sz w:val="28"/>
      <w:szCs w:val="30"/>
    </w:rPr>
  </w:style>
  <w:style w:customStyle="1" w:styleId="Author" w:type="paragraph">
    <w:name w:val="Author"/>
    <w:next w:val="BodyText"/>
    <w:qFormat/>
    <w:pPr>
      <w:keepNext/>
      <w:keepLines/>
      <w:jc w:val="center"/>
    </w:pPr>
    <w:rPr>
      <w:rFonts w:ascii="Times New Roman" w:hAnsi="Times New Roman" w:cs="Times New Roman"/>
      <w:sz w:val="28"/>
    </w:rPr>
  </w:style>
  <w:style w:styleId="Date" w:type="paragraph">
    <w:name w:val="Date"/>
    <w:next w:val="BodyText"/>
    <w:qFormat/>
    <w:pPr>
      <w:keepNext/>
      <w:keepLines/>
      <w:jc w:val="center"/>
    </w:pPr>
    <w:rPr>
      <w:rFonts w:ascii="Times New Roman" w:hAnsi="Times New Roman" w:cs="Times New Roman"/>
      <w:sz w:val="28"/>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b/>
      <w:color w:val="345A8A"/>
      <w:sz w:val="28"/>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sz w:val="28"/>
      <w:szCs w:val="20"/>
    </w:rPr>
  </w:style>
  <w:style w:styleId="Bibliography" w:type="paragraph">
    <w:name w:val="Bibliography"/>
    <w:basedOn w:val="Normal"/>
    <w:next w:val="Bibliography"/>
    <w:qFormat/>
    <w:pPr/>
    <w:rPr>
      <w:rFonts w:ascii="Times New Roman" w:hAnsi="Times New Roman" w:cs="Times New Roman"/>
      <w:sz w:val="28"/>
    </w:rPr>
  </w:style>
  <w:style w:styleId="Heading1" w:type="paragraph">
    <w:name w:val="Heading 1"/>
    <w:basedOn w:val="Normal"/>
    <w:next w:val="BodyText"/>
    <w:uiPriority w:val="9"/>
    <w:qFormat/>
    <w:pPr>
      <w:keepNext/>
      <w:keepLines/>
      <w:spacing w:after="120" w:before="360"/>
      <w:outlineLvl w:val="0"/>
    </w:pPr>
    <w:rPr>
      <w:rFonts w:asciiTheme="majorHAnsi" w:cstheme="majorBidi" w:eastAsiaTheme="majorEastAsia" w:hAnsiTheme="majorHAnsi" w:ascii="Times New Roman" w:hAnsi="Times New Roman" w:cs="Times New Roman"/>
      <w:b/>
      <w:bCs/>
      <w:color w:val="000000"/>
      <w:sz w:val="32"/>
      <w:szCs w:val="32"/>
    </w:rPr>
  </w:style>
  <w:style w:styleId="Heading2" w:type="paragraph">
    <w:name w:val="Heading 2"/>
    <w:basedOn w:val="Normal"/>
    <w:next w:val="BodyText"/>
    <w:uiPriority w:val="9"/>
    <w:unhideWhenUsed/>
    <w:qFormat/>
    <w:pPr>
      <w:keepNext/>
      <w:keepLines/>
      <w:spacing w:after="120" w:before="360"/>
      <w:outlineLvl w:val="1"/>
    </w:pPr>
    <w:rPr>
      <w:rFonts w:asciiTheme="majorHAnsi" w:cstheme="majorBidi" w:eastAsiaTheme="majorEastAsia" w:hAnsiTheme="majorHAnsi" w:ascii="Times New Roman" w:hAnsi="Times New Roman" w:cs="Times New Roman"/>
      <w:b/>
      <w:bCs/>
      <w:color w:val="000000"/>
      <w:sz w:val="30"/>
      <w:szCs w:val="28"/>
    </w:rPr>
  </w:style>
  <w:style w:styleId="Heading3" w:type="paragraph">
    <w:name w:val="Heading 3"/>
    <w:basedOn w:val="Normal"/>
    <w:next w:val="BodyText"/>
    <w:uiPriority w:val="9"/>
    <w:unhideWhenUsed/>
    <w:qFormat/>
    <w:pPr>
      <w:keepNext/>
      <w:keepLines/>
      <w:spacing w:after="120" w:before="360"/>
      <w:outlineLvl w:val="2"/>
    </w:pPr>
    <w:rPr>
      <w:rFonts w:asciiTheme="majorHAnsi" w:cstheme="majorBidi" w:eastAsiaTheme="majorEastAsia" w:hAnsiTheme="majorHAnsi" w:ascii="Times New Roman" w:hAnsi="Times New Roman" w:cs="Times New Roman"/>
      <w:b/>
      <w:bCs/>
      <w:color w:val="000000"/>
      <w:sz w:val="28"/>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cs="Times New Roman"/>
      <w:bCs/>
      <w:i/>
      <w:color w:themeColor="accent1" w:val="4F81BD"/>
      <w:sz w:val="28"/>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cs="Times New Roman"/>
      <w:iCs/>
      <w:color w:themeColor="accent1" w:val="4F81BD"/>
      <w:sz w:val="28"/>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s="Times New Roman"/>
      <w:color w:themeColor="accent1" w:val="4F81BD"/>
      <w:sz w:val="28"/>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s="Times New Roman"/>
      <w:color w:themeColor="accent1" w:val="4F81BD"/>
      <w:sz w:val="28"/>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s="Times New Roman"/>
      <w:color w:themeColor="accent1" w:val="4F81BD"/>
      <w:sz w:val="28"/>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s="Times New Roman"/>
      <w:color w:themeColor="accent1" w:val="4F81BD"/>
      <w:sz w:val="28"/>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sz w:val="28"/>
    </w:rPr>
  </w:style>
  <w:style w:styleId="FootnoteText" w:type="paragraph">
    <w:name w:val="Footnote Text"/>
    <w:basedOn w:val="Normal"/>
    <w:next w:val="FootnoteText"/>
    <w:uiPriority w:val="9"/>
    <w:unhideWhenUsed/>
    <w:qFormat/>
    <w:rPr>
      <w:rFonts w:ascii="Times New Roman" w:hAnsi="Times New Roman" w:cs="Times New Roman"/>
      <w:sz w:val="28"/>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s="Times New Roman"/>
      <w:sz w:val="28"/>
    </w:rPr>
  </w:style>
  <w:style w:default="1" w:styleId="DefaultParagraphFont" w:type="character">
    <w:name w:val="Default Paragraph Font"/>
    <w:semiHidden/>
    <w:unhideWhenUsed/>
    <w:rPr>
      <w:rFonts w:ascii="Times New Roman" w:hAnsi="Times New Roman" w:cs="Times New Roman"/>
      <w:sz w:val="28"/>
    </w:rPr>
  </w:style>
  <w:style w:default="1" w:styleId="Table" w:type="table">
    <w:name w:val="Table"/>
    <w:basedOn w:val="TableNormal"/>
    <w:semiHidden/>
    <w:unhideWhenUsed/>
    <w:qFormat/>
    <w:rPr>
      <w:rFonts w:ascii="Times New Roman" w:hAnsi="Times New Roman" w:cs="Times New Roman"/>
      <w:sz w:val="28"/>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b/>
      <w:sz w:val="28"/>
    </w:rPr>
  </w:style>
  <w:style w:customStyle="1" w:styleId="Definition" w:type="paragraph">
    <w:name w:val="Definition"/>
    <w:basedOn w:val="Normal"/>
    <w:rPr>
      <w:rFonts w:ascii="Times New Roman" w:hAnsi="Times New Roman" w:cs="Times New Roman"/>
      <w:sz w:val="28"/>
    </w:rPr>
  </w:style>
  <w:style w:styleId="Caption" w:type="paragraph">
    <w:name w:val="Caption"/>
    <w:basedOn w:val="Normal"/>
    <w:link w:val="BodyTextChar"/>
    <w:pPr>
      <w:spacing w:after="120" w:before="0"/>
    </w:pPr>
    <w:rPr>
      <w:rFonts w:ascii="Times New Roman" w:hAnsi="Times New Roman" w:cs="Times New Roman"/>
      <w:i/>
      <w:sz w:val="28"/>
    </w:rPr>
  </w:style>
  <w:style w:customStyle="1" w:styleId="TableCaption" w:type="paragraph">
    <w:name w:val="Table Caption"/>
    <w:basedOn w:val="Caption"/>
    <w:pPr>
      <w:keepNext/>
    </w:pPr>
    <w:rPr>
      <w:rFonts w:ascii="Times New Roman" w:hAnsi="Times New Roman" w:cs="Times New Roman"/>
      <w:sz w:val="28"/>
    </w:rPr>
  </w:style>
  <w:style w:customStyle="1" w:styleId="ImageCaption" w:type="paragraph">
    <w:name w:val="Image Caption"/>
    <w:basedOn w:val="Caption"/>
    <w:rPr>
      <w:rFonts w:ascii="Times New Roman" w:hAnsi="Times New Roman" w:cs="Times New Roman"/>
      <w:sz w:val="28"/>
    </w:rPr>
  </w:style>
  <w:style w:customStyle="1" w:styleId="Figure" w:type="paragraph">
    <w:name w:val="Figure"/>
    <w:basedOn w:val="Normal"/>
    <w:rPr>
      <w:rFonts w:ascii="Times New Roman" w:hAnsi="Times New Roman" w:cs="Times New Roman"/>
      <w:sz w:val="28"/>
    </w:rPr>
  </w:style>
  <w:style w:customStyle="1" w:styleId="CaptionedFigure" w:type="paragraph">
    <w:name w:val="Captioned Figure"/>
    <w:basedOn w:val="Figure"/>
    <w:pPr>
      <w:keepNext/>
    </w:pPr>
    <w:rPr>
      <w:rFonts w:ascii="Times New Roman" w:hAnsi="Times New Roman" w:cs="Times New Roman"/>
      <w:sz w:val="28"/>
    </w:rPr>
  </w:style>
  <w:style w:customStyle="1" w:styleId="BodyTextChar" w:type="character">
    <w:name w:val="Body Text Char"/>
    <w:basedOn w:val="DefaultParagraphFont"/>
    <w:link w:val="BodyText"/>
    <w:rPr>
      <w:rFonts w:ascii="Times New Roman" w:hAnsi="Times New Roman" w:cs="Times New Roman"/>
      <w:sz w:val="28"/>
    </w:rPr>
  </w:style>
  <w:style w:customStyle="1" w:styleId="VerbatimChar" w:type="character">
    <w:name w:val="Verbatim Char"/>
    <w:basedOn w:val="BodyTextChar"/>
    <w:rPr>
      <w:rFonts w:ascii="Times New Roman" w:hAnsi="Times New Roman" w:cs="Times New Roman"/>
      <w:sz w:val="28"/>
    </w:rPr>
  </w:style>
  <w:style w:customStyle="1" w:styleId="SectionNumber" w:type="character">
    <w:name w:val="Section Number"/>
    <w:basedOn w:val="BodyTextChar"/>
    <w:rPr>
      <w:rFonts w:ascii="Times New Roman" w:hAnsi="Times New Roman" w:cs="Times New Roman"/>
      <w:sz w:val="28"/>
    </w:rPr>
  </w:style>
  <w:style w:styleId="FootnoteReference" w:type="character">
    <w:name w:val="Footnote Reference"/>
    <w:basedOn w:val="BodyTextChar"/>
    <w:rPr>
      <w:rFonts w:ascii="Times New Roman" w:hAnsi="Times New Roman" w:cs="Times New Roman"/>
      <w:sz w:val="28"/>
      <w:vertAlign w:val="superscript"/>
    </w:rPr>
  </w:style>
  <w:style w:styleId="Hyperlink" w:type="character">
    <w:name w:val="Hyperlink"/>
    <w:basedOn w:val="BodyTextChar"/>
    <w:rPr>
      <w:rFonts w:ascii="Times New Roman" w:hAnsi="Times New Roman" w:cs="Times New Roman"/>
      <w:color w:themeColor="accent1" w:val="4F81BD"/>
      <w:sz w:val="28"/>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b w:val="0"/>
      <w:bCs w:val="0"/>
      <w:color w:themeColor="accent1" w:themeShade="BF" w:val="365F91"/>
      <w:sz w:val="28"/>
    </w:rPr>
  </w:style>
  <w:style w:type="paragraph" w:customStyle="1" w:styleId="SourceCode">
    <w:name w:val="Source Code"/>
    <w:basedOn w:val="Normal"/>
    <w:link w:val="VerbatimChar"/>
    <w:pPr>
      <w:wordWrap w:val="off"/>
    </w:pPr>
    <w:rPr>
      <w:rFonts w:ascii="Times New Roman" w:hAnsi="Times New Roman" w:cs="Times New Roman"/>
      <w:sz w:val="28"/>
    </w:rPr>
  </w:style>
  <w:style w:type="character" w:customStyle="1" w:styleId="KeywordTok">
    <w:name w:val="KeywordTok"/>
    <w:basedOn w:val="VerbatimChar"/>
    <w:rPr>
      <w:rFonts w:ascii="Times New Roman" w:hAnsi="Times New Roman" w:cs="Times New Roman"/>
      <w:b/>
      <w:color w:val="007020"/>
      <w:sz w:val="28"/>
    </w:rPr>
  </w:style>
  <w:style w:type="character" w:customStyle="1" w:styleId="DataTypeTok">
    <w:name w:val="DataTypeTok"/>
    <w:basedOn w:val="VerbatimChar"/>
    <w:rPr>
      <w:rFonts w:ascii="Times New Roman" w:hAnsi="Times New Roman" w:cs="Times New Roman"/>
      <w:color w:val="902000"/>
      <w:sz w:val="28"/>
    </w:rPr>
  </w:style>
  <w:style w:type="character" w:customStyle="1" w:styleId="DecValTok">
    <w:name w:val="DecValTok"/>
    <w:basedOn w:val="VerbatimChar"/>
    <w:rPr>
      <w:rFonts w:ascii="Times New Roman" w:hAnsi="Times New Roman" w:cs="Times New Roman"/>
      <w:color w:val="40a070"/>
      <w:sz w:val="28"/>
    </w:rPr>
  </w:style>
  <w:style w:type="character" w:customStyle="1" w:styleId="BaseNTok">
    <w:name w:val="BaseNTok"/>
    <w:basedOn w:val="VerbatimChar"/>
    <w:rPr>
      <w:rFonts w:ascii="Times New Roman" w:hAnsi="Times New Roman" w:cs="Times New Roman"/>
      <w:color w:val="40a070"/>
      <w:sz w:val="28"/>
    </w:rPr>
  </w:style>
  <w:style w:type="character" w:customStyle="1" w:styleId="FloatTok">
    <w:name w:val="FloatTok"/>
    <w:basedOn w:val="VerbatimChar"/>
    <w:rPr>
      <w:rFonts w:ascii="Times New Roman" w:hAnsi="Times New Roman" w:cs="Times New Roman"/>
      <w:color w:val="40a070"/>
      <w:sz w:val="28"/>
    </w:rPr>
  </w:style>
  <w:style w:type="character" w:customStyle="1" w:styleId="ConstantTok">
    <w:name w:val="ConstantTok"/>
    <w:basedOn w:val="VerbatimChar"/>
    <w:rPr>
      <w:rFonts w:ascii="Times New Roman" w:hAnsi="Times New Roman" w:cs="Times New Roman"/>
      <w:color w:val="880000"/>
      <w:sz w:val="28"/>
    </w:rPr>
  </w:style>
  <w:style w:type="character" w:customStyle="1" w:styleId="CharTok">
    <w:name w:val="CharTok"/>
    <w:basedOn w:val="VerbatimChar"/>
    <w:rPr>
      <w:rFonts w:ascii="Times New Roman" w:hAnsi="Times New Roman" w:cs="Times New Roman"/>
      <w:color w:val="4070a0"/>
      <w:sz w:val="28"/>
    </w:rPr>
  </w:style>
  <w:style w:type="character" w:customStyle="1" w:styleId="SpecialCharTok">
    <w:name w:val="SpecialCharTok"/>
    <w:basedOn w:val="VerbatimChar"/>
    <w:rPr>
      <w:rFonts w:ascii="Times New Roman" w:hAnsi="Times New Roman" w:cs="Times New Roman"/>
      <w:color w:val="4070a0"/>
      <w:sz w:val="28"/>
    </w:rPr>
  </w:style>
  <w:style w:type="character" w:customStyle="1" w:styleId="StringTok">
    <w:name w:val="StringTok"/>
    <w:basedOn w:val="VerbatimChar"/>
    <w:rPr>
      <w:rFonts w:ascii="Times New Roman" w:hAnsi="Times New Roman" w:cs="Times New Roman"/>
      <w:color w:val="4070a0"/>
      <w:sz w:val="28"/>
    </w:rPr>
  </w:style>
  <w:style w:type="character" w:customStyle="1" w:styleId="VerbatimStringTok">
    <w:name w:val="VerbatimStringTok"/>
    <w:basedOn w:val="VerbatimChar"/>
    <w:rPr>
      <w:rFonts w:ascii="Times New Roman" w:hAnsi="Times New Roman" w:cs="Times New Roman"/>
      <w:color w:val="4070a0"/>
      <w:sz w:val="28"/>
    </w:rPr>
  </w:style>
  <w:style w:type="character" w:customStyle="1" w:styleId="SpecialStringTok">
    <w:name w:val="SpecialStringTok"/>
    <w:basedOn w:val="VerbatimChar"/>
    <w:rPr>
      <w:rFonts w:ascii="Times New Roman" w:hAnsi="Times New Roman" w:cs="Times New Roman"/>
      <w:color w:val="bb6688"/>
      <w:sz w:val="28"/>
    </w:rPr>
  </w:style>
  <w:style w:type="character" w:customStyle="1" w:styleId="ImportTok">
    <w:name w:val="ImportTok"/>
    <w:basedOn w:val="VerbatimChar"/>
    <w:rPr>
      <w:rFonts w:ascii="Times New Roman" w:hAnsi="Times New Roman" w:cs="Times New Roman"/>
      <w:b/>
      <w:color w:val="008000"/>
      <w:sz w:val="28"/>
    </w:rPr>
  </w:style>
  <w:style w:type="character" w:customStyle="1" w:styleId="CommentTok">
    <w:name w:val="CommentTok"/>
    <w:basedOn w:val="VerbatimChar"/>
    <w:rPr>
      <w:rFonts w:ascii="Times New Roman" w:hAnsi="Times New Roman" w:cs="Times New Roman"/>
      <w:i/>
      <w:color w:val="60a0b0"/>
      <w:sz w:val="28"/>
    </w:rPr>
  </w:style>
  <w:style w:type="character" w:customStyle="1" w:styleId="DocumentationTok">
    <w:name w:val="DocumentationTok"/>
    <w:basedOn w:val="VerbatimChar"/>
    <w:rPr>
      <w:rFonts w:ascii="Times New Roman" w:hAnsi="Times New Roman" w:cs="Times New Roman"/>
      <w:i/>
      <w:color w:val="ba2121"/>
      <w:sz w:val="28"/>
    </w:rPr>
  </w:style>
  <w:style w:type="character" w:customStyle="1" w:styleId="AnnotationTok">
    <w:name w:val="AnnotationTok"/>
    <w:basedOn w:val="VerbatimChar"/>
    <w:rPr>
      <w:rFonts w:ascii="Times New Roman" w:hAnsi="Times New Roman" w:cs="Times New Roman"/>
      <w:b/>
      <w:i/>
      <w:color w:val="60a0b0"/>
      <w:sz w:val="28"/>
    </w:rPr>
  </w:style>
  <w:style w:type="character" w:customStyle="1" w:styleId="CommentVarTok">
    <w:name w:val="CommentVarTok"/>
    <w:basedOn w:val="VerbatimChar"/>
    <w:rPr>
      <w:rFonts w:ascii="Times New Roman" w:hAnsi="Times New Roman" w:cs="Times New Roman"/>
      <w:b/>
      <w:i/>
      <w:color w:val="60a0b0"/>
      <w:sz w:val="28"/>
    </w:rPr>
  </w:style>
  <w:style w:type="character" w:customStyle="1" w:styleId="OtherTok">
    <w:name w:val="OtherTok"/>
    <w:basedOn w:val="VerbatimChar"/>
    <w:rPr>
      <w:rFonts w:ascii="Times New Roman" w:hAnsi="Times New Roman" w:cs="Times New Roman"/>
      <w:color w:val="007020"/>
      <w:sz w:val="28"/>
    </w:rPr>
  </w:style>
  <w:style w:type="character" w:customStyle="1" w:styleId="FunctionTok">
    <w:name w:val="FunctionTok"/>
    <w:basedOn w:val="VerbatimChar"/>
    <w:rPr>
      <w:rFonts w:ascii="Times New Roman" w:hAnsi="Times New Roman" w:cs="Times New Roman"/>
      <w:color w:val="06287e"/>
      <w:sz w:val="28"/>
    </w:rPr>
  </w:style>
  <w:style w:type="character" w:customStyle="1" w:styleId="VariableTok">
    <w:name w:val="VariableTok"/>
    <w:basedOn w:val="VerbatimChar"/>
    <w:rPr>
      <w:rFonts w:ascii="Times New Roman" w:hAnsi="Times New Roman" w:cs="Times New Roman"/>
      <w:color w:val="19177c"/>
      <w:sz w:val="28"/>
    </w:rPr>
  </w:style>
  <w:style w:type="character" w:customStyle="1" w:styleId="ControlFlowTok">
    <w:name w:val="ControlFlowTok"/>
    <w:basedOn w:val="VerbatimChar"/>
    <w:rPr>
      <w:rFonts w:ascii="Times New Roman" w:hAnsi="Times New Roman" w:cs="Times New Roman"/>
      <w:b/>
      <w:color w:val="007020"/>
      <w:sz w:val="28"/>
    </w:rPr>
  </w:style>
  <w:style w:type="character" w:customStyle="1" w:styleId="OperatorTok">
    <w:name w:val="OperatorTok"/>
    <w:basedOn w:val="VerbatimChar"/>
    <w:rPr>
      <w:rFonts w:ascii="Times New Roman" w:hAnsi="Times New Roman" w:cs="Times New Roman"/>
      <w:color w:val="666666"/>
      <w:sz w:val="28"/>
    </w:rPr>
  </w:style>
  <w:style w:type="character" w:customStyle="1" w:styleId="BuiltInTok">
    <w:name w:val="BuiltInTok"/>
    <w:basedOn w:val="VerbatimChar"/>
    <w:rPr>
      <w:rFonts w:ascii="Times New Roman" w:hAnsi="Times New Roman" w:cs="Times New Roman"/>
      <w:color w:val="008000"/>
      <w:sz w:val="28"/>
    </w:rPr>
  </w:style>
  <w:style w:type="character" w:customStyle="1" w:styleId="ExtensionTok">
    <w:name w:val="ExtensionTok"/>
    <w:basedOn w:val="VerbatimChar"/>
    <w:rPr>
      <w:rFonts w:ascii="Times New Roman" w:hAnsi="Times New Roman" w:cs="Times New Roman"/>
      <w:sz w:val="28"/>
    </w:rPr>
  </w:style>
  <w:style w:type="character" w:customStyle="1" w:styleId="PreprocessorTok">
    <w:name w:val="PreprocessorTok"/>
    <w:basedOn w:val="VerbatimChar"/>
    <w:rPr>
      <w:rFonts w:ascii="Times New Roman" w:hAnsi="Times New Roman" w:cs="Times New Roman"/>
      <w:color w:val="bc7a00"/>
      <w:sz w:val="28"/>
    </w:rPr>
  </w:style>
  <w:style w:type="character" w:customStyle="1" w:styleId="AttributeTok">
    <w:name w:val="AttributeTok"/>
    <w:basedOn w:val="VerbatimChar"/>
    <w:rPr>
      <w:rFonts w:ascii="Times New Roman" w:hAnsi="Times New Roman" w:cs="Times New Roman"/>
      <w:color w:val="7d9029"/>
      <w:sz w:val="28"/>
    </w:rPr>
  </w:style>
  <w:style w:type="character" w:customStyle="1" w:styleId="RegionMarkerTok">
    <w:name w:val="RegionMarkerTok"/>
    <w:basedOn w:val="VerbatimChar"/>
    <w:rPr>
      <w:rFonts w:ascii="Times New Roman" w:hAnsi="Times New Roman" w:cs="Times New Roman"/>
      <w:sz w:val="28"/>
    </w:rPr>
  </w:style>
  <w:style w:type="character" w:customStyle="1" w:styleId="InformationTok">
    <w:name w:val="InformationTok"/>
    <w:basedOn w:val="VerbatimChar"/>
    <w:rPr>
      <w:rFonts w:ascii="Times New Roman" w:hAnsi="Times New Roman" w:cs="Times New Roman"/>
      <w:b/>
      <w:i/>
      <w:color w:val="60a0b0"/>
      <w:sz w:val="28"/>
    </w:rPr>
  </w:style>
  <w:style w:type="character" w:customStyle="1" w:styleId="WarningTok">
    <w:name w:val="WarningTok"/>
    <w:basedOn w:val="VerbatimChar"/>
    <w:rPr>
      <w:rFonts w:ascii="Times New Roman" w:hAnsi="Times New Roman" w:cs="Times New Roman"/>
      <w:b/>
      <w:i/>
      <w:color w:val="60a0b0"/>
      <w:sz w:val="28"/>
    </w:rPr>
  </w:style>
  <w:style w:type="character" w:customStyle="1" w:styleId="AlertTok">
    <w:name w:val="AlertTok"/>
    <w:basedOn w:val="VerbatimChar"/>
    <w:rPr>
      <w:rFonts w:ascii="Times New Roman" w:hAnsi="Times New Roman" w:cs="Times New Roman"/>
      <w:b/>
      <w:color w:val="ff0000"/>
      <w:sz w:val="28"/>
    </w:rPr>
  </w:style>
  <w:style w:type="character" w:customStyle="1" w:styleId="ErrorTok">
    <w:name w:val="ErrorTok"/>
    <w:basedOn w:val="VerbatimChar"/>
    <w:rPr>
      <w:rFonts w:ascii="Times New Roman" w:hAnsi="Times New Roman" w:cs="Times New Roman"/>
      <w:b/>
      <w:color w:val="ff0000"/>
      <w:sz w:val="28"/>
    </w:rPr>
  </w:style>
  <w:style w:type="character" w:customStyle="1" w:styleId="NormalTok">
    <w:name w:val="NormalTok"/>
    <w:basedOn w:val="VerbatimChar"/>
    <w:rPr>
      <w:rFonts w:ascii="Times New Roman" w:hAnsi="Times New Roman" w:cs="Times New Roman"/>
      <w:sz w:val="2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2026-04-24T14:18:10Z</dcterms:created>
  <dcterms:modified xsi:type="dcterms:W3CDTF">2026-04-24T14:18:10Z</dcterms:modified>
</cp:coreProperties>
</file>

<file path=docProps/custom.xml><?xml version="1.0" encoding="utf-8"?>
<Properties xmlns="http://schemas.openxmlformats.org/officeDocument/2006/custom-properties" xmlns:vt="http://schemas.openxmlformats.org/officeDocument/2006/docPropsVTypes"/>
</file>