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B3000E">
      <w:headerReference w:type="default" r:id="rId29"/>
      <w:footerReference w:type="default" r:id="rId30"/>
      <w:pgSz w:w="11906" w:h="16838"/>
      <w:pgMar w:top="1134" w:right="850" w:bottom="1134" w:left="1701" w:header="708" w:footer="708" w:gutter="0"/>
      <w:cols w:space="720"/>
      <w:docGrid w:linePitch="360"/>
    </w:sectPr>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footer" Target="footer1.xml"/>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