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5659"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539E669A"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ED30CB7" w14:textId="77777777" w:rsidR="009D3C89" w:rsidRDefault="009D3C89" w:rsidP="009D3C89">
      <w:pPr>
        <w:pStyle w:val="Style2"/>
        <w:widowControl/>
        <w:spacing w:line="276" w:lineRule="auto"/>
        <w:ind w:left="851" w:firstLine="0"/>
        <w:jc w:val="center"/>
        <w:rPr>
          <w:sz w:val="20"/>
        </w:rPr>
      </w:pPr>
    </w:p>
    <w:p w14:paraId="019BC278"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F801DF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10AFC5B"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1D7FE9A8"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F338728" w14:textId="77777777" w:rsidR="009D3C89" w:rsidRDefault="009D3C89" w:rsidP="009D3C89">
      <w:pPr>
        <w:pStyle w:val="Style3"/>
        <w:widowControl/>
        <w:spacing w:line="276" w:lineRule="auto"/>
        <w:ind w:firstLine="709"/>
        <w:jc w:val="center"/>
        <w:rPr>
          <w:b/>
          <w:sz w:val="20"/>
        </w:rPr>
      </w:pPr>
    </w:p>
    <w:p w14:paraId="06D4E68F"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09DAFA7" w14:textId="77777777" w:rsidR="009D3C89" w:rsidRDefault="009D3C89" w:rsidP="009D3C89">
      <w:pPr>
        <w:ind w:firstLine="709"/>
        <w:rPr>
          <w:sz w:val="29"/>
        </w:rPr>
      </w:pPr>
    </w:p>
    <w:p w14:paraId="2C6859E2" w14:textId="77777777" w:rsidR="009D3C89" w:rsidRDefault="009D3C89" w:rsidP="009D3C89">
      <w:pPr>
        <w:ind w:firstLine="709"/>
      </w:pPr>
    </w:p>
    <w:p w14:paraId="3A4D0021" w14:textId="77777777" w:rsidR="009D3C89" w:rsidRDefault="009D3C89" w:rsidP="009D3C89">
      <w:pPr>
        <w:tabs>
          <w:tab w:val="left" w:pos="6237"/>
        </w:tabs>
        <w:ind w:left="5103" w:right="-143"/>
        <w:jc w:val="center"/>
        <w:rPr>
          <w:b/>
        </w:rPr>
      </w:pPr>
      <w:r>
        <w:rPr>
          <w:b/>
        </w:rPr>
        <w:t>УТВЕРЖДАЮ</w:t>
      </w:r>
    </w:p>
    <w:p w14:paraId="370AC157"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32A7E7CB"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E7431A2"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AA0FA5A" w14:textId="77777777" w:rsidR="009D3C89" w:rsidRDefault="009D3C89" w:rsidP="009D3C89">
      <w:pPr>
        <w:ind w:firstLine="709"/>
        <w:rPr>
          <w:sz w:val="38"/>
        </w:rPr>
      </w:pPr>
    </w:p>
    <w:p w14:paraId="0CB13B1F" w14:textId="77777777" w:rsidR="009D3C89" w:rsidRDefault="009D3C89" w:rsidP="009D3C89">
      <w:pPr>
        <w:ind w:firstLine="709"/>
        <w:rPr>
          <w:sz w:val="38"/>
        </w:rPr>
      </w:pPr>
    </w:p>
    <w:p w14:paraId="0635C173" w14:textId="77777777" w:rsidR="009D3C89" w:rsidRDefault="009D3C89" w:rsidP="009D3C89">
      <w:pPr>
        <w:ind w:firstLine="709"/>
        <w:rPr>
          <w:sz w:val="38"/>
        </w:rPr>
      </w:pPr>
    </w:p>
    <w:p w14:paraId="574AFA32" w14:textId="77777777" w:rsidR="009D3C89" w:rsidRDefault="009D3C89" w:rsidP="009D3C89">
      <w:pPr>
        <w:ind w:firstLine="709"/>
        <w:rPr>
          <w:sz w:val="38"/>
        </w:rPr>
      </w:pPr>
    </w:p>
    <w:p w14:paraId="726D2A73" w14:textId="77777777" w:rsidR="009D3C89" w:rsidRDefault="009D3C89" w:rsidP="009D3C89">
      <w:pPr>
        <w:ind w:firstLine="709"/>
        <w:rPr>
          <w:sz w:val="38"/>
        </w:rPr>
      </w:pPr>
    </w:p>
    <w:p w14:paraId="61027942" w14:textId="77777777" w:rsidR="009D3C89" w:rsidRDefault="009D3C89" w:rsidP="009D3C89">
      <w:pPr>
        <w:jc w:val="center"/>
      </w:pPr>
      <w:r>
        <w:t>ОТЧЕТ</w:t>
      </w:r>
    </w:p>
    <w:p w14:paraId="36F2C001" w14:textId="77777777" w:rsidR="009D3C89" w:rsidRDefault="009D3C89" w:rsidP="009D3C89">
      <w:pPr>
        <w:jc w:val="center"/>
      </w:pPr>
      <w:r>
        <w:t>О НАУЧНО-ИССЛЕДОВАТЕЛЬСКОЙ РАБОТЕ</w:t>
      </w:r>
    </w:p>
    <w:p w14:paraId="19BCB6D7" w14:textId="77777777" w:rsidR="009D3C89" w:rsidRDefault="009D3C89" w:rsidP="009D3C89">
      <w:pPr>
        <w:ind w:firstLine="709"/>
        <w:jc w:val="center"/>
      </w:pPr>
    </w:p>
    <w:p w14:paraId="77BF0CBA" w14:textId="77777777" w:rsidR="009D3C89" w:rsidRDefault="009D3C89" w:rsidP="009D3C89">
      <w:pPr>
        <w:jc w:val="center"/>
      </w:pPr>
      <w:r>
        <w:t>по теме:</w:t>
      </w:r>
    </w:p>
    <w:p w14:paraId="7758255E" w14:textId="77777777" w:rsidR="009D3C89" w:rsidRDefault="009D3C89" w:rsidP="009D3C89">
      <w:pPr>
        <w:jc w:val="center"/>
      </w:pPr>
      <w:r>
        <w:t>«Практические аспекты обработки сигналов матрицами Адамара»</w:t>
      </w:r>
    </w:p>
    <w:p w14:paraId="0B9E7346" w14:textId="77777777" w:rsidR="009D3C89" w:rsidRDefault="009D3C89" w:rsidP="009D3C89">
      <w:pPr>
        <w:ind w:firstLine="709"/>
        <w:jc w:val="center"/>
      </w:pPr>
    </w:p>
    <w:p w14:paraId="58B8FC1A" w14:textId="77777777" w:rsidR="009D3C89" w:rsidRDefault="009D3C89" w:rsidP="009D3C89">
      <w:pPr>
        <w:ind w:firstLine="709"/>
        <w:rPr>
          <w:sz w:val="32"/>
        </w:rPr>
      </w:pPr>
    </w:p>
    <w:p w14:paraId="4BAC49B6" w14:textId="77777777" w:rsidR="009D3C89" w:rsidRDefault="009D3C89" w:rsidP="009D3C89">
      <w:pPr>
        <w:ind w:firstLine="709"/>
        <w:rPr>
          <w:sz w:val="32"/>
        </w:rPr>
      </w:pPr>
    </w:p>
    <w:p w14:paraId="2B94A3E9" w14:textId="77777777" w:rsidR="009D3C89" w:rsidRDefault="009D3C89" w:rsidP="009D3C89">
      <w:pPr>
        <w:ind w:firstLine="709"/>
        <w:rPr>
          <w:sz w:val="32"/>
        </w:rPr>
      </w:pPr>
    </w:p>
    <w:p w14:paraId="0060DE7E"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3F32D64D" w14:textId="77777777" w:rsidTr="00770950">
        <w:trPr>
          <w:trHeight w:val="665"/>
        </w:trPr>
        <w:tc>
          <w:tcPr>
            <w:tcW w:w="4111" w:type="dxa"/>
            <w:vAlign w:val="bottom"/>
          </w:tcPr>
          <w:p w14:paraId="1F4427C5"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14B6798D" w14:textId="77777777" w:rsidR="009D3C89" w:rsidRDefault="009D3C89" w:rsidP="00770950">
            <w:pPr>
              <w:jc w:val="center"/>
              <w:rPr>
                <w:i/>
              </w:rPr>
            </w:pPr>
          </w:p>
        </w:tc>
        <w:tc>
          <w:tcPr>
            <w:tcW w:w="3794" w:type="dxa"/>
            <w:vAlign w:val="bottom"/>
          </w:tcPr>
          <w:p w14:paraId="3761D4F0" w14:textId="77777777" w:rsidR="009D3C89" w:rsidRDefault="009D3C89" w:rsidP="00770950">
            <w:pPr>
              <w:ind w:left="34" w:right="1134" w:hanging="1"/>
              <w:jc w:val="right"/>
            </w:pPr>
            <w:r>
              <w:t>_______________</w:t>
            </w:r>
          </w:p>
        </w:tc>
      </w:tr>
      <w:tr w:rsidR="009D3C89" w14:paraId="699857AF" w14:textId="77777777" w:rsidTr="00770950">
        <w:trPr>
          <w:trHeight w:val="833"/>
        </w:trPr>
        <w:tc>
          <w:tcPr>
            <w:tcW w:w="4111" w:type="dxa"/>
            <w:vAlign w:val="bottom"/>
          </w:tcPr>
          <w:p w14:paraId="1C541D05" w14:textId="77777777" w:rsidR="009D3C89" w:rsidRDefault="009D3C89" w:rsidP="00770950">
            <w:pPr>
              <w:ind w:firstLine="32"/>
            </w:pPr>
            <w:r>
              <w:t>Исполнитель</w:t>
            </w:r>
          </w:p>
        </w:tc>
        <w:tc>
          <w:tcPr>
            <w:tcW w:w="2410" w:type="dxa"/>
            <w:tcBorders>
              <w:bottom w:val="single" w:sz="4" w:space="0" w:color="000000"/>
            </w:tcBorders>
            <w:vAlign w:val="bottom"/>
          </w:tcPr>
          <w:p w14:paraId="61EA0282" w14:textId="77777777" w:rsidR="009D3C89" w:rsidRDefault="009D3C89" w:rsidP="00770950">
            <w:pPr>
              <w:jc w:val="center"/>
            </w:pPr>
          </w:p>
        </w:tc>
        <w:tc>
          <w:tcPr>
            <w:tcW w:w="3794" w:type="dxa"/>
            <w:vAlign w:val="bottom"/>
          </w:tcPr>
          <w:p w14:paraId="696F302F"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468C1E6" w14:textId="77777777" w:rsidR="009D3C89" w:rsidRDefault="009D3C89" w:rsidP="009D3C89">
      <w:pPr>
        <w:rPr>
          <w:b/>
        </w:rPr>
      </w:pPr>
    </w:p>
    <w:p w14:paraId="11E3488F" w14:textId="77777777" w:rsidR="009D3C89" w:rsidRDefault="009D3C89" w:rsidP="009D3C89">
      <w:pPr>
        <w:ind w:firstLine="709"/>
        <w:jc w:val="center"/>
        <w:rPr>
          <w:b/>
        </w:rPr>
      </w:pPr>
    </w:p>
    <w:p w14:paraId="57634BAC" w14:textId="77777777" w:rsidR="009D3C89" w:rsidRDefault="009D3C89" w:rsidP="009D3C89">
      <w:pPr>
        <w:jc w:val="center"/>
      </w:pPr>
    </w:p>
    <w:p w14:paraId="175AE864" w14:textId="77777777" w:rsidR="009D3C89" w:rsidRDefault="009D3C89" w:rsidP="009D3C89">
      <w:pPr>
        <w:jc w:val="center"/>
      </w:pPr>
    </w:p>
    <w:p w14:paraId="1592152E" w14:textId="77777777" w:rsidR="009D3C89" w:rsidRDefault="009D3C89" w:rsidP="009D3C89">
      <w:pPr>
        <w:jc w:val="center"/>
      </w:pPr>
    </w:p>
    <w:p w14:paraId="204338D0" w14:textId="77777777" w:rsidR="009D3C89" w:rsidRDefault="009D3C89" w:rsidP="009D3C89">
      <w:pPr>
        <w:jc w:val="center"/>
      </w:pPr>
    </w:p>
    <w:p w14:paraId="4DE758C1" w14:textId="77777777" w:rsidR="009D3C89" w:rsidRDefault="009D3C89" w:rsidP="009D3C89">
      <w:pPr>
        <w:jc w:val="center"/>
      </w:pPr>
    </w:p>
    <w:p w14:paraId="3F44D21C" w14:textId="77777777" w:rsidR="009D3C89" w:rsidRDefault="009D3C89" w:rsidP="009D3C89">
      <w:pPr>
        <w:jc w:val="center"/>
      </w:pPr>
    </w:p>
    <w:p w14:paraId="4E3D4886"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20141A0B" w14:textId="77777777" w:rsidR="00F93242" w:rsidRDefault="00000000" w:rsidP="00496F4E">
      <w:pPr>
        <w:pStyle w:val="1"/>
        <w:spacing w:line="360" w:lineRule="auto"/>
      </w:pPr>
      <w:bookmarkStart w:id="0" w:name="_Toc225177058"/>
      <w:r>
        <w:lastRenderedPageBreak/>
        <w:t>РЕФЕРАТ</w:t>
      </w:r>
      <w:bookmarkEnd w:id="0"/>
    </w:p>
    <w:p w14:paraId="3E37D7E9"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7F62DD28" w14:textId="77777777" w:rsidR="00F93242" w:rsidRDefault="00F93242">
      <w:pPr>
        <w:spacing w:after="200" w:line="360" w:lineRule="auto"/>
      </w:pPr>
    </w:p>
    <w:p w14:paraId="0ECB4DB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2871BEB3" w14:textId="77777777" w:rsidR="00F93242" w:rsidRDefault="00F93242">
      <w:pPr>
        <w:spacing w:after="200" w:line="360" w:lineRule="auto"/>
      </w:pPr>
    </w:p>
    <w:p w14:paraId="2EADA29C"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5643FC62"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93620E9"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7C992DEF"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1B8418DF"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5BADD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5CE2BE26" w14:textId="77777777" w:rsidR="00F93242" w:rsidRDefault="00000000">
      <w:r>
        <w:br w:type="page"/>
      </w:r>
    </w:p>
    <w:p w14:paraId="01A59B17"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54BC6BC7" w14:textId="68FCE43D"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5B7F9219" w14:textId="781C339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4814BCFF" w14:textId="5AA67488"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5EA35C66" w14:textId="0350ADC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3C1CA61F" w14:textId="7673F5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1DD0C6" w14:textId="0FE7F590"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3CDF09C8" w14:textId="1856BA75"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3870CEE" w14:textId="5EBB20E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7F07E70A" w14:textId="14DFA6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6D377001" w14:textId="45D4A53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02D0BC7F" w14:textId="7F56D9D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1CDBF76E" w14:textId="3A175B5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3DAFFFA5" w14:textId="0093662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23EF2EC4" w14:textId="703C805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29E1D62B" w14:textId="7E45D66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7E1F59A" w14:textId="02B33B6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129807D0" w14:textId="35C515E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6D707B7E" w14:textId="02A883C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F3E952D" w14:textId="00307EF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6EED9153" w14:textId="7BE46E1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2AECFCEA" w14:textId="38E09A0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60AF55E0" w14:textId="5E4BA54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417E6D68" w14:textId="0ECFE2A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A38125D" w14:textId="56EEF16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4253C9F" w14:textId="4BAB599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63937A7F" w14:textId="15DBE45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BCF5911" w14:textId="426E750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C98AF7A" w14:textId="641546E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1890AE0B" w14:textId="292F932F"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0171A3DB" w14:textId="07FDC3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7FA7C373" w14:textId="066174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62020A23" w14:textId="6AD2AED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34BD3BC" w14:textId="7B5DD59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0F067FCF" w14:textId="5930F3E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761D7A3" w14:textId="000FFC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4F9A2B81" w14:textId="76FFCA4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6883E2E8" w14:textId="6984CF9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26A4BF77" w14:textId="2E3E74E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19520243" w14:textId="214EB99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A2D897F" w14:textId="6F4D088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4000C014" w14:textId="3B8B5474"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77D58B51" w14:textId="3C6CC57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564E8A46" w14:textId="18B0E6B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1E1B9658" w14:textId="01CCBBC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23636B90" w14:textId="049AC06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82232A1" w14:textId="6B679A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12FD10A0" w14:textId="270DC97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11737E34" w14:textId="269680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6BD4D96" w14:textId="081628F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77562BE9" w14:textId="62318285"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3FDF813B" w14:textId="7CB48E7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C6D8A5F" w14:textId="1C9A442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1626BD4" w14:textId="322B7CB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07CF6DAD" w14:textId="63229C8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BAF282A" w14:textId="2A23E60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49A4B471" w14:textId="09B7C18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EAB1D14" w14:textId="0C15E9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58773CA" w14:textId="6943EC1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0871D8F7" w14:textId="547AB09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129D2146" w14:textId="6C35935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31122DFB" w14:textId="1E0855E8"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217ACED3" w14:textId="2F43A64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F5D49EB" w14:textId="6CF179A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8E9B156" w14:textId="347EC3C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7844F88B" w14:textId="33187B5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08FFF791" w14:textId="2A73B79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EC92DF2" w14:textId="2FAB2C3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66F48690" w14:textId="2E44B47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4DDB207F" w14:textId="622024DB"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6A7A8E56" w14:textId="67101941"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AB37026" w14:textId="45D501C6"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50E26C1F" w14:textId="1CE581C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195AC718" w14:textId="4407777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4A94916D" w14:textId="63581D5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409BD4CB" w14:textId="1831DC2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53F538D" w14:textId="26886A6C"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59751FF6" w14:textId="4ED6C60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7D58151A" w14:textId="2DEDDE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72E8680" w14:textId="3B622A2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0EEAA050" w14:textId="4B60D7E2"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5A14DF4C" w14:textId="7F6DCC5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DC75653" w14:textId="3DE0446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1347A7B0" w14:textId="5ECBF5D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3EF8D664" w14:textId="0EE8B8E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B4590CB" w14:textId="750FF6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66D0AD1C" w14:textId="6907062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6E8E04A1" w14:textId="7813323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59547F2F" w14:textId="04C0982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9A02118" w14:textId="7E2850DA"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2F22423A" w14:textId="42AF4B1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05380DD" w14:textId="1D72BC5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2E83774D" w14:textId="4EB4E4F1"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48496B9" w14:textId="354C489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D96F133" w14:textId="3060FB7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2B021FE" w14:textId="43D5936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4A14FFD7" w14:textId="4384AF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2A7AA88" w14:textId="180AEC6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545EB91" w14:textId="362351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366ACA15" w14:textId="151D7CCA"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39D74825" w14:textId="365508B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2F775FB" w14:textId="5C17427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3A75DD0D" w14:textId="32BA4A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7E376C72" w14:textId="56ADFE68" w:rsidR="00F93242" w:rsidRDefault="00000000">
          <w:r>
            <w:fldChar w:fldCharType="end"/>
          </w:r>
        </w:p>
      </w:sdtContent>
    </w:sdt>
    <w:p w14:paraId="2F48403C"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01D50A27" w14:textId="77777777" w:rsidR="00F93242" w:rsidRDefault="00000000">
      <w:r>
        <w:br w:type="page"/>
      </w:r>
    </w:p>
    <w:p w14:paraId="64F3312A"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60B1FE89" w14:textId="77777777" w:rsidR="00F93242" w:rsidRDefault="00000000">
      <w:pPr>
        <w:pStyle w:val="2"/>
        <w:spacing w:line="360" w:lineRule="auto"/>
      </w:pPr>
      <w:bookmarkStart w:id="3" w:name="_Toc225177061"/>
      <w:r>
        <w:t>Основные определения</w:t>
      </w:r>
      <w:bookmarkEnd w:id="3"/>
    </w:p>
    <w:p w14:paraId="277EBC4A"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440A39A6"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7527C2E"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1272D99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5B131AE6"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06FBD29C"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5CB511D"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3F37FF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4AB1385"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F818DBD"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273F0F" w14:textId="77777777" w:rsidR="00F93242" w:rsidRDefault="00000000">
            <w:pPr>
              <w:jc w:val="center"/>
            </w:pPr>
            <w:r>
              <w:rPr>
                <w:b/>
                <w:bCs/>
              </w:rPr>
              <w:t>Расшифровка</w:t>
            </w:r>
          </w:p>
        </w:tc>
      </w:tr>
      <w:tr w:rsidR="00F93242" w14:paraId="284B81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188C8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02D45EF5" w14:textId="77777777" w:rsidR="00F93242" w:rsidRDefault="00000000">
            <w:pPr>
              <w:jc w:val="center"/>
            </w:pPr>
            <w:r>
              <w:t>Быстрое преобразование Уолша-Адамара</w:t>
            </w:r>
          </w:p>
        </w:tc>
      </w:tr>
      <w:tr w:rsidR="00F93242" w14:paraId="3306CA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BF40B3"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B22042C" w14:textId="77777777" w:rsidR="00F93242" w:rsidRDefault="00000000">
            <w:pPr>
              <w:jc w:val="center"/>
            </w:pPr>
            <w:r>
              <w:t>Быстрое преобразование Фурье</w:t>
            </w:r>
          </w:p>
        </w:tc>
      </w:tr>
      <w:tr w:rsidR="00F93242" w14:paraId="4C1246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89D0EB"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0208EC8"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F05B1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183D2B"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60EF7FC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4E586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A50C0"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21A8D44E"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339F4F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5B73BA"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3738ECB"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4C8BEA4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784F53"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F87EC9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215278" w14:paraId="1692382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A72053"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8FE006"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3627A4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80C7D9"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17F929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473FE6E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9F1719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2E9FE5CE" w14:textId="77777777" w:rsidR="00F93242" w:rsidRPr="009D3C89" w:rsidRDefault="00000000">
            <w:pPr>
              <w:jc w:val="center"/>
              <w:rPr>
                <w:lang w:val="en-US"/>
              </w:rPr>
            </w:pPr>
            <w:r w:rsidRPr="009D3C89">
              <w:rPr>
                <w:lang w:val="en-US"/>
              </w:rPr>
              <w:t>Scale-Invariant Signal-to-Distortion Ratio</w:t>
            </w:r>
          </w:p>
        </w:tc>
      </w:tr>
      <w:tr w:rsidR="00F93242" w14:paraId="648B5C7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8A084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3F6D70C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215278" w14:paraId="07CEA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1678F48"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CF0AAA1" w14:textId="77777777" w:rsidR="00F93242" w:rsidRPr="009D3C89" w:rsidRDefault="00000000">
            <w:pPr>
              <w:jc w:val="center"/>
              <w:rPr>
                <w:lang w:val="en-US"/>
              </w:rPr>
            </w:pPr>
            <w:r w:rsidRPr="009D3C89">
              <w:rPr>
                <w:lang w:val="en-US"/>
              </w:rPr>
              <w:t>Perceptual Evaluation of Speech Quality</w:t>
            </w:r>
          </w:p>
        </w:tc>
      </w:tr>
      <w:tr w:rsidR="00F93242" w14:paraId="0D7C989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86BD72"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551E7BB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50D03B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F57C9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07B89F9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1CE6AE3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F7DF1B2"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DAE25A2"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58B733B3" w14:textId="77777777" w:rsidR="00F93242" w:rsidRDefault="00F93242">
      <w:pPr>
        <w:spacing w:after="200"/>
      </w:pPr>
    </w:p>
    <w:p w14:paraId="07473631" w14:textId="77777777" w:rsidR="00F93242" w:rsidRDefault="00000000">
      <w:r>
        <w:br w:type="page"/>
      </w:r>
    </w:p>
    <w:p w14:paraId="51F6B94F" w14:textId="77777777" w:rsidR="00F93242" w:rsidRDefault="00000000" w:rsidP="00496F4E">
      <w:pPr>
        <w:pStyle w:val="1"/>
        <w:spacing w:line="360" w:lineRule="auto"/>
      </w:pPr>
      <w:bookmarkStart w:id="5" w:name="_Toc225177063"/>
      <w:r>
        <w:lastRenderedPageBreak/>
        <w:t>ВВЕДЕНИЕ</w:t>
      </w:r>
      <w:bookmarkEnd w:id="5"/>
    </w:p>
    <w:p w14:paraId="012FFECB"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4E6539"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3F8E0D61"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47A42721"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7F7DF9E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1EE8CF6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468D2E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247065ED"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070305CD"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1A022EA4"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0C400A6" w14:textId="77777777" w:rsidR="00F93242" w:rsidRDefault="00000000">
      <w:r>
        <w:br w:type="page"/>
      </w:r>
    </w:p>
    <w:p w14:paraId="5A59CD8D"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422F6D9E"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08D269C" w14:textId="77777777" w:rsidR="00F93242" w:rsidRDefault="00000000">
      <w:pPr>
        <w:pStyle w:val="2"/>
        <w:spacing w:line="360" w:lineRule="auto"/>
      </w:pPr>
      <w:bookmarkStart w:id="7" w:name="_Toc225177065"/>
      <w:r>
        <w:t>1.1. Основы цифровой обработки звука</w:t>
      </w:r>
      <w:bookmarkEnd w:id="7"/>
    </w:p>
    <w:p w14:paraId="320EEAD7" w14:textId="77777777" w:rsidR="00F93242" w:rsidRDefault="00000000">
      <w:pPr>
        <w:pStyle w:val="3"/>
        <w:spacing w:line="360" w:lineRule="auto"/>
      </w:pPr>
      <w:bookmarkStart w:id="8" w:name="_Toc225177066"/>
      <w:r>
        <w:t>1.1.1. Представление звука в цифровой форме</w:t>
      </w:r>
      <w:bookmarkEnd w:id="8"/>
    </w:p>
    <w:p w14:paraId="01540E7B"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0BC2608"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1D0BADDE"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51638E0D" w14:textId="68DF1D7E"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34D76CA" w14:textId="77777777" w:rsidR="00F93242" w:rsidRDefault="00000000">
      <w:pPr>
        <w:pStyle w:val="3"/>
        <w:spacing w:line="360" w:lineRule="auto"/>
      </w:pPr>
      <w:bookmarkStart w:id="9" w:name="_Toc225177067"/>
      <w:r>
        <w:t>1.1.2. Частотные характеристики аудиосигналов</w:t>
      </w:r>
      <w:bookmarkEnd w:id="9"/>
    </w:p>
    <w:p w14:paraId="7DD31D10"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70EEE6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21D121A0" w14:textId="125E62E5"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F03BA8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18EC11" w14:textId="77777777" w:rsidR="00D67EF3" w:rsidRDefault="00D67EF3" w:rsidP="00D67EF3">
      <w:pPr>
        <w:jc w:val="center"/>
      </w:pPr>
      <w:r>
        <w:rPr>
          <w:i/>
          <w:sz w:val="20"/>
        </w:rPr>
        <w:t>Рисунок 1.1 — Представление аудиосигнала</w:t>
      </w:r>
    </w:p>
    <w:p w14:paraId="02DD3F3D" w14:textId="40254C93" w:rsidR="00F93242" w:rsidRDefault="00F93242">
      <w:pPr>
        <w:spacing w:line="360" w:lineRule="auto"/>
        <w:ind w:firstLine="567"/>
        <w:jc w:val="both"/>
      </w:pPr>
    </w:p>
    <w:p w14:paraId="7CCFBBC2"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4862EEF3"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1675B93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D4F641F"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29C0DDBE"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67078BC0" w14:textId="77777777" w:rsidR="00F93242" w:rsidRDefault="00000000">
      <w:pPr>
        <w:pStyle w:val="2"/>
        <w:spacing w:line="360" w:lineRule="auto"/>
      </w:pPr>
      <w:bookmarkStart w:id="11" w:name="_Toc225177069"/>
      <w:r>
        <w:t>1.2. Формат WAV и стандартное преобразование в MP3</w:t>
      </w:r>
      <w:bookmarkEnd w:id="11"/>
    </w:p>
    <w:p w14:paraId="27893AC4"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56A027E6"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59279352"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E4B98CA"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6FFEEF11" w14:textId="77777777" w:rsidR="00F93242" w:rsidRDefault="00000000">
      <w:pPr>
        <w:pStyle w:val="3"/>
        <w:spacing w:line="360" w:lineRule="auto"/>
      </w:pPr>
      <w:bookmarkStart w:id="12" w:name="_Toc225177070"/>
      <w:r>
        <w:t>1.2.2. Формат MP3</w:t>
      </w:r>
      <w:bookmarkEnd w:id="12"/>
    </w:p>
    <w:p w14:paraId="6DDAF22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038834AF" w14:textId="77777777" w:rsidR="00D67EF3" w:rsidRDefault="00D67EF3" w:rsidP="00D67EF3">
      <w:pPr>
        <w:jc w:val="center"/>
      </w:pPr>
      <w:r>
        <w:rPr>
          <w:i/>
          <w:sz w:val="20"/>
        </w:rPr>
        <w:t>Рисунок 1.2 — Структура MP3-фрейма</w:t>
      </w:r>
    </w:p>
    <w:p w14:paraId="222643E2" w14:textId="1B59DCBE" w:rsidR="00F93242" w:rsidRPr="00D67EF3" w:rsidRDefault="00F93242">
      <w:pPr>
        <w:spacing w:line="360" w:lineRule="auto"/>
        <w:ind w:firstLine="567"/>
        <w:jc w:val="both"/>
      </w:pPr>
    </w:p>
    <w:p w14:paraId="3106ED60"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CD3F28"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53447303" w14:textId="77777777" w:rsidR="00F93242" w:rsidRDefault="00000000">
      <w:pPr>
        <w:pStyle w:val="3"/>
        <w:spacing w:line="360" w:lineRule="auto"/>
      </w:pPr>
      <w:bookmarkStart w:id="13" w:name="_Toc225177071"/>
      <w:r>
        <w:t>1.2.3. Стандартное преобразование WAV → MP3</w:t>
      </w:r>
      <w:bookmarkEnd w:id="13"/>
    </w:p>
    <w:p w14:paraId="03FD19ED" w14:textId="24F9C296"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6112DA9A"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2B592EEC" w14:textId="77777777" w:rsidR="00D67EF3" w:rsidRDefault="00D67EF3" w:rsidP="00D67EF3">
      <w:pPr>
        <w:jc w:val="center"/>
      </w:pPr>
      <w:r>
        <w:rPr>
          <w:i/>
          <w:sz w:val="20"/>
        </w:rPr>
        <w:t>Рисунок 1.3 — Процесс кодирования WAV → MP3</w:t>
      </w:r>
    </w:p>
    <w:p w14:paraId="09CA0691" w14:textId="77777777" w:rsidR="00D67EF3" w:rsidRDefault="00D67EF3">
      <w:pPr>
        <w:spacing w:line="360" w:lineRule="auto"/>
        <w:ind w:firstLine="567"/>
        <w:jc w:val="both"/>
      </w:pPr>
    </w:p>
    <w:p w14:paraId="1FD858CA"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BF9A387" w14:textId="77777777" w:rsidR="00F93242" w:rsidRDefault="00000000">
      <w:pPr>
        <w:pStyle w:val="2"/>
        <w:spacing w:line="360" w:lineRule="auto"/>
      </w:pPr>
      <w:bookmarkStart w:id="14" w:name="_Toc225177072"/>
      <w:r>
        <w:t>1.3. Методы преобразования сигналов для сжатия</w:t>
      </w:r>
      <w:bookmarkEnd w:id="14"/>
    </w:p>
    <w:p w14:paraId="030318DC" w14:textId="77777777" w:rsidR="00F93242" w:rsidRDefault="00000000">
      <w:pPr>
        <w:pStyle w:val="3"/>
        <w:spacing w:line="360" w:lineRule="auto"/>
      </w:pPr>
      <w:bookmarkStart w:id="15" w:name="_Toc225177073"/>
      <w:r>
        <w:t>1.3.1. Быстрое преобразование Фурье (FFT)</w:t>
      </w:r>
      <w:bookmarkEnd w:id="15"/>
    </w:p>
    <w:p w14:paraId="28DD66D9"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50BF4BC7"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55CB03EF"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6862BE37" w14:textId="77777777" w:rsidR="00F93242" w:rsidRDefault="00000000">
      <w:pPr>
        <w:pStyle w:val="3"/>
        <w:spacing w:line="360" w:lineRule="auto"/>
      </w:pPr>
      <w:bookmarkStart w:id="16" w:name="_Toc225177074"/>
      <w:r>
        <w:t>1.3.2. Быстрое преобразование Уолша-Адамара (FWHT)</w:t>
      </w:r>
      <w:bookmarkEnd w:id="16"/>
    </w:p>
    <w:p w14:paraId="2F282E61"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3881662"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06CF6A9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5E391D83"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502E11B1" w14:textId="77777777" w:rsidR="00F93242" w:rsidRDefault="00000000">
      <w:pPr>
        <w:pStyle w:val="3"/>
        <w:spacing w:line="360" w:lineRule="auto"/>
      </w:pPr>
      <w:bookmarkStart w:id="17" w:name="_Toc225177075"/>
      <w:r>
        <w:t>1.3.3. Дискретное косинусное преобразование (DCT)</w:t>
      </w:r>
      <w:bookmarkEnd w:id="17"/>
    </w:p>
    <w:p w14:paraId="12698AB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75FC73E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70F6B5A3"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A316E4" w14:textId="77777777" w:rsidR="00F93242" w:rsidRDefault="00000000">
      <w:pPr>
        <w:pStyle w:val="3"/>
        <w:spacing w:line="360" w:lineRule="auto"/>
      </w:pPr>
      <w:bookmarkStart w:id="18" w:name="_Toc225177076"/>
      <w:r>
        <w:t>1.3.4. Дискретное вейвлет-преобразование (DWT)</w:t>
      </w:r>
      <w:bookmarkEnd w:id="18"/>
    </w:p>
    <w:p w14:paraId="62B1F939"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60B2FC16"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D7DC5E9"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D1E6764"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427148CF"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0F03132E"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0403875C"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66C7804"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5A44EFA4"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21AA5DA4"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1FD7281C"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1C2A713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234744C5"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00260CF7"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ECC1993" w14:textId="77777777" w:rsidR="00F93242" w:rsidRDefault="00000000">
      <w:pPr>
        <w:pStyle w:val="2"/>
        <w:spacing w:line="360" w:lineRule="auto"/>
      </w:pPr>
      <w:bookmarkStart w:id="22" w:name="_Toc225177080"/>
      <w:r>
        <w:t>1.5. Метрики качества аудиосигналов</w:t>
      </w:r>
      <w:bookmarkEnd w:id="22"/>
    </w:p>
    <w:p w14:paraId="06FDFEF0" w14:textId="77777777" w:rsidR="00F93242" w:rsidRDefault="00000000">
      <w:pPr>
        <w:pStyle w:val="3"/>
        <w:spacing w:line="360" w:lineRule="auto"/>
      </w:pPr>
      <w:bookmarkStart w:id="23" w:name="_Toc225177081"/>
      <w:r>
        <w:t>1.5.1. Метрики временной области</w:t>
      </w:r>
      <w:bookmarkEnd w:id="23"/>
    </w:p>
    <w:p w14:paraId="5929F994"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A588C0A"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72013D56"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349B070D" w14:textId="77777777" w:rsidR="00F93242" w:rsidRDefault="00000000">
      <w:pPr>
        <w:pStyle w:val="3"/>
        <w:spacing w:line="360" w:lineRule="auto"/>
      </w:pPr>
      <w:bookmarkStart w:id="24" w:name="_Toc225177082"/>
      <w:r>
        <w:t>1.5.2. Метрики спектральной области</w:t>
      </w:r>
      <w:bookmarkEnd w:id="24"/>
    </w:p>
    <w:p w14:paraId="3A6A4C79"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B049421"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19B3651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123B1368"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F6438A5"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42DE172A"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D2B7E99"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68A4935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0CB54FB1" w14:textId="77777777" w:rsidR="00F93242" w:rsidRDefault="00000000">
      <w:pPr>
        <w:pStyle w:val="3"/>
        <w:spacing w:line="360" w:lineRule="auto"/>
      </w:pPr>
      <w:bookmarkStart w:id="26" w:name="_Toc225177084"/>
      <w:r>
        <w:t>1.5.4. Характеристики сигнала</w:t>
      </w:r>
      <w:bookmarkEnd w:id="26"/>
    </w:p>
    <w:p w14:paraId="22BF000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14711EB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2B4AE05"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884D798" w14:textId="77777777" w:rsidR="00F93242" w:rsidRDefault="00000000">
      <w:pPr>
        <w:pStyle w:val="2"/>
        <w:spacing w:line="360" w:lineRule="auto"/>
      </w:pPr>
      <w:bookmarkStart w:id="27" w:name="_Toc225177085"/>
      <w:r>
        <w:t>1.6. Выводы по главе 1</w:t>
      </w:r>
      <w:bookmarkEnd w:id="27"/>
    </w:p>
    <w:p w14:paraId="1B4FE3FF"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2EA7830" w14:textId="77777777" w:rsidR="00F93242" w:rsidRDefault="00000000">
      <w:r>
        <w:br w:type="page"/>
      </w:r>
    </w:p>
    <w:p w14:paraId="5811BF6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3BE79BF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F57479E" w14:textId="77777777" w:rsidR="00F93242" w:rsidRDefault="00000000">
      <w:pPr>
        <w:pStyle w:val="2"/>
        <w:spacing w:line="360" w:lineRule="auto"/>
      </w:pPr>
      <w:bookmarkStart w:id="29" w:name="_Toc225177087"/>
      <w:r>
        <w:t>2.1. Требования к программному обеспечению</w:t>
      </w:r>
      <w:bookmarkEnd w:id="29"/>
    </w:p>
    <w:p w14:paraId="12636007" w14:textId="77777777" w:rsidR="00F93242" w:rsidRDefault="00000000">
      <w:pPr>
        <w:pStyle w:val="3"/>
        <w:spacing w:line="360" w:lineRule="auto"/>
      </w:pPr>
      <w:bookmarkStart w:id="30" w:name="_Toc225177088"/>
      <w:r>
        <w:t>2.1.1. Функциональные требования</w:t>
      </w:r>
      <w:bookmarkEnd w:id="30"/>
    </w:p>
    <w:p w14:paraId="0967A80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68A643A6"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4D7E241A"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B3BC964" w14:textId="77777777" w:rsidR="00F93242" w:rsidRDefault="00000000">
      <w:pPr>
        <w:pStyle w:val="3"/>
        <w:spacing w:line="360" w:lineRule="auto"/>
      </w:pPr>
      <w:bookmarkStart w:id="31" w:name="_Toc225177089"/>
      <w:r>
        <w:t>2.1.2. Нефункциональные требования</w:t>
      </w:r>
      <w:bookmarkEnd w:id="31"/>
    </w:p>
    <w:p w14:paraId="3FA9FA43"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6F2BCC5"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5940C900"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345E6882" w14:textId="77777777" w:rsidR="00F93242" w:rsidRDefault="00000000">
      <w:pPr>
        <w:pStyle w:val="2"/>
        <w:spacing w:line="360" w:lineRule="auto"/>
      </w:pPr>
      <w:bookmarkStart w:id="32" w:name="_Toc225177090"/>
      <w:r>
        <w:t>2.2. Архитектура программного комплекса</w:t>
      </w:r>
      <w:bookmarkEnd w:id="32"/>
    </w:p>
    <w:p w14:paraId="24DC05C4" w14:textId="344B6C22"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4FC8BAD" w14:textId="77777777" w:rsidR="00F65078" w:rsidRDefault="00F65078" w:rsidP="00F65078">
      <w:pPr>
        <w:jc w:val="center"/>
      </w:pPr>
      <w:r>
        <w:rPr>
          <w:noProof/>
        </w:rPr>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572000" cy="3914158"/>
                    </a:xfrm>
                    <a:prstGeom prst="rect">
                      <a:avLst/>
                    </a:prstGeom>
                  </pic:spPr>
                </pic:pic>
              </a:graphicData>
            </a:graphic>
          </wp:inline>
        </w:drawing>
      </w:r>
    </w:p>
    <w:p w14:paraId="57872DA2" w14:textId="77777777" w:rsidR="00F65078" w:rsidRDefault="00F65078" w:rsidP="00F65078">
      <w:pPr>
        <w:jc w:val="center"/>
      </w:pPr>
      <w:r>
        <w:rPr>
          <w:i/>
          <w:sz w:val="20"/>
        </w:rPr>
        <w:t>Рисунок 2.1 — Архитектура программного комплекса</w:t>
      </w:r>
    </w:p>
    <w:p w14:paraId="3B78C710" w14:textId="77777777" w:rsidR="00F65078" w:rsidRDefault="00F65078">
      <w:pPr>
        <w:spacing w:line="360" w:lineRule="auto"/>
        <w:ind w:firstLine="567"/>
        <w:jc w:val="both"/>
      </w:pPr>
    </w:p>
    <w:p w14:paraId="27D5EF12"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55414839" w14:textId="77777777" w:rsidR="00F93242" w:rsidRDefault="00000000">
      <w:pPr>
        <w:pStyle w:val="3"/>
        <w:spacing w:line="360" w:lineRule="auto"/>
      </w:pPr>
      <w:bookmarkStart w:id="33" w:name="_Toc225177091"/>
      <w:r>
        <w:t>2.2.1. Модульная структура</w:t>
      </w:r>
      <w:bookmarkEnd w:id="33"/>
    </w:p>
    <w:p w14:paraId="447CA5DF"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CF43CD1" w14:textId="77777777" w:rsidR="00F93242" w:rsidRDefault="00000000">
      <w:pPr>
        <w:spacing w:line="360" w:lineRule="auto"/>
        <w:ind w:firstLine="567"/>
        <w:jc w:val="both"/>
      </w:pPr>
      <w:r>
        <w:lastRenderedPageBreak/>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0CE11D7"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5453A2E1" w14:textId="77777777" w:rsidR="00F93242" w:rsidRDefault="00000000">
      <w:pPr>
        <w:pStyle w:val="2"/>
        <w:spacing w:line="360" w:lineRule="auto"/>
      </w:pPr>
      <w:bookmarkStart w:id="34" w:name="_Toc225177092"/>
      <w:r>
        <w:t>2.3. Реализация методов обработки</w:t>
      </w:r>
      <w:bookmarkEnd w:id="34"/>
    </w:p>
    <w:p w14:paraId="6807B729" w14:textId="0719E746"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7CFDDA2F" w14:textId="77777777" w:rsidR="005157A1" w:rsidRDefault="005157A1" w:rsidP="005157A1">
      <w:pPr>
        <w:jc w:val="center"/>
      </w:pPr>
      <w:r>
        <w:rPr>
          <w:noProof/>
        </w:rPr>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2"/>
                    <a:stretch>
                      <a:fillRect/>
                    </a:stretch>
                  </pic:blipFill>
                  <pic:spPr>
                    <a:xfrm>
                      <a:off x="0" y="0"/>
                      <a:ext cx="4572000" cy="3803597"/>
                    </a:xfrm>
                    <a:prstGeom prst="rect">
                      <a:avLst/>
                    </a:prstGeom>
                  </pic:spPr>
                </pic:pic>
              </a:graphicData>
            </a:graphic>
          </wp:inline>
        </w:drawing>
      </w:r>
    </w:p>
    <w:p w14:paraId="2A6C58EF" w14:textId="5FF7040B" w:rsidR="005157A1" w:rsidRPr="005157A1" w:rsidRDefault="005157A1" w:rsidP="005157A1">
      <w:pPr>
        <w:jc w:val="center"/>
      </w:pPr>
      <w:r>
        <w:rPr>
          <w:i/>
          <w:sz w:val="20"/>
        </w:rPr>
        <w:t>Рисунок 2.</w:t>
      </w:r>
      <w:r>
        <w:rPr>
          <w:i/>
          <w:sz w:val="20"/>
        </w:rPr>
        <w:t>2</w:t>
      </w:r>
      <w:r>
        <w:rPr>
          <w:i/>
          <w:sz w:val="20"/>
        </w:rPr>
        <w:t xml:space="preserve"> — Алгоритм OLA обработки</w:t>
      </w:r>
    </w:p>
    <w:p w14:paraId="09274285" w14:textId="77777777" w:rsidR="005157A1" w:rsidRDefault="005157A1">
      <w:pPr>
        <w:jc w:val="center"/>
      </w:pPr>
    </w:p>
    <w:p w14:paraId="384A3744" w14:textId="2811E70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8308424" w14:textId="77777777" w:rsidR="005157A1" w:rsidRDefault="005157A1">
      <w:pPr>
        <w:jc w:val="center"/>
      </w:pPr>
    </w:p>
    <w:p w14:paraId="279C8654" w14:textId="06085811" w:rsidR="0025547C" w:rsidRDefault="00000000">
      <w:pPr>
        <w:jc w:val="center"/>
      </w:pPr>
      <w:r>
        <w:rPr>
          <w:noProof/>
        </w:rPr>
        <w:lastRenderedPageBreak/>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3"/>
                    <a:stretch>
                      <a:fillRect/>
                    </a:stretch>
                  </pic:blipFill>
                  <pic:spPr>
                    <a:xfrm>
                      <a:off x="0" y="0"/>
                      <a:ext cx="4572000" cy="3256317"/>
                    </a:xfrm>
                    <a:prstGeom prst="rect">
                      <a:avLst/>
                    </a:prstGeom>
                  </pic:spPr>
                </pic:pic>
              </a:graphicData>
            </a:graphic>
          </wp:inline>
        </w:drawing>
      </w:r>
    </w:p>
    <w:p w14:paraId="3ADA1045" w14:textId="4AB538F4"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5AAEF30B" w14:textId="77777777" w:rsidR="00F93242" w:rsidRDefault="00000000">
      <w:pPr>
        <w:pStyle w:val="3"/>
        <w:spacing w:line="360" w:lineRule="auto"/>
      </w:pPr>
      <w:bookmarkStart w:id="35" w:name="_Toc225177093"/>
      <w:r>
        <w:t>2.3.1. Базовый класс трансформации</w:t>
      </w:r>
      <w:bookmarkEnd w:id="35"/>
    </w:p>
    <w:p w14:paraId="04AECDE2"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411D0542" w14:textId="77777777" w:rsidR="00F93242" w:rsidRDefault="00000000">
      <w:pPr>
        <w:pStyle w:val="3"/>
        <w:spacing w:line="360" w:lineRule="auto"/>
      </w:pPr>
      <w:bookmarkStart w:id="36" w:name="_Toc225177094"/>
      <w:r>
        <w:t>2.3.2. Реализация FFT</w:t>
      </w:r>
      <w:bookmarkEnd w:id="36"/>
    </w:p>
    <w:p w14:paraId="115F8A9F"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1955C0D8" w14:textId="77777777" w:rsidR="00F93242" w:rsidRDefault="00000000">
      <w:pPr>
        <w:pStyle w:val="3"/>
        <w:spacing w:line="360" w:lineRule="auto"/>
      </w:pPr>
      <w:bookmarkStart w:id="37" w:name="_Toc225177095"/>
      <w:r>
        <w:t>2.3.3. Реализация FWHT</w:t>
      </w:r>
      <w:bookmarkEnd w:id="37"/>
    </w:p>
    <w:p w14:paraId="09D3D219"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1E2FC254" w14:textId="77777777" w:rsidR="00F93242" w:rsidRDefault="00000000">
      <w:pPr>
        <w:spacing w:line="360" w:lineRule="auto"/>
        <w:ind w:firstLine="567"/>
        <w:jc w:val="both"/>
      </w:pPr>
      <w:r>
        <w:lastRenderedPageBreak/>
        <w:t>Преобразование требует только операций сложения и вычитания, что делает его вычислительно эффективным.</w:t>
      </w:r>
    </w:p>
    <w:p w14:paraId="293EE1AA" w14:textId="77777777" w:rsidR="00F93242" w:rsidRDefault="00000000">
      <w:pPr>
        <w:pStyle w:val="3"/>
        <w:spacing w:line="360" w:lineRule="auto"/>
      </w:pPr>
      <w:bookmarkStart w:id="38" w:name="_Toc225177096"/>
      <w:r>
        <w:t>2.3.4. Реализация DCT</w:t>
      </w:r>
      <w:bookmarkEnd w:id="38"/>
    </w:p>
    <w:p w14:paraId="6C6405B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14:paraId="543CC201" w14:textId="77777777" w:rsidR="00F93242" w:rsidRDefault="00000000">
      <w:pPr>
        <w:pStyle w:val="3"/>
        <w:spacing w:line="360" w:lineRule="auto"/>
      </w:pPr>
      <w:bookmarkStart w:id="39" w:name="_Toc225177097"/>
      <w:r>
        <w:t>2.3.5. Реализация DWT (вейвлет Хаара)</w:t>
      </w:r>
      <w:bookmarkEnd w:id="39"/>
    </w:p>
    <w:p w14:paraId="39EB8FEF"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1CFD890F" w14:textId="77777777" w:rsidR="00F93242" w:rsidRDefault="00000000">
      <w:pPr>
        <w:pStyle w:val="3"/>
        <w:spacing w:line="360" w:lineRule="auto"/>
      </w:pPr>
      <w:bookmarkStart w:id="40" w:name="_Toc225177098"/>
      <w:r>
        <w:lastRenderedPageBreak/>
        <w:t>2.3.6. Реализация μ-</w:t>
      </w:r>
      <w:proofErr w:type="spellStart"/>
      <w:r>
        <w:t>law</w:t>
      </w:r>
      <w:bookmarkEnd w:id="40"/>
      <w:proofErr w:type="spellEnd"/>
    </w:p>
    <w:p w14:paraId="457FD7FF"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548E196B"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6A71F828"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14:paraId="314A1204" w14:textId="77777777" w:rsidR="00F93242" w:rsidRDefault="00000000">
      <w:pPr>
        <w:pStyle w:val="2"/>
        <w:spacing w:line="360" w:lineRule="auto"/>
      </w:pPr>
      <w:bookmarkStart w:id="42" w:name="_Toc225177100"/>
      <w:r>
        <w:t>2.4. Реализация метрик качества</w:t>
      </w:r>
      <w:bookmarkEnd w:id="42"/>
    </w:p>
    <w:p w14:paraId="01A1E41F"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47FA663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B9235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8ED07F"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E18D66" w14:textId="77777777" w:rsidR="00F93242" w:rsidRDefault="00000000">
            <w:pPr>
              <w:jc w:val="center"/>
            </w:pPr>
            <w:r>
              <w:rPr>
                <w:b/>
                <w:bCs/>
              </w:rPr>
              <w:t>Описание</w:t>
            </w:r>
          </w:p>
        </w:tc>
      </w:tr>
      <w:tr w:rsidR="00F93242" w14:paraId="1889707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30E004"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2A0ED996"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6BE2B22" w14:textId="77777777" w:rsidR="00F93242" w:rsidRDefault="00000000">
            <w:pPr>
              <w:jc w:val="center"/>
            </w:pPr>
            <w:r>
              <w:t>Отношение сигнал/шум (дБ)</w:t>
            </w:r>
          </w:p>
        </w:tc>
      </w:tr>
      <w:tr w:rsidR="00F93242" w14:paraId="081EEA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ABAEFC"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3464F721"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6970F3" w14:textId="77777777" w:rsidR="00F93242" w:rsidRDefault="00000000">
            <w:pPr>
              <w:jc w:val="center"/>
            </w:pPr>
            <w:r>
              <w:t>Среднеквадратичная ошибка</w:t>
            </w:r>
          </w:p>
        </w:tc>
      </w:tr>
      <w:tr w:rsidR="00F93242" w14:paraId="4185269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5152541"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7430289"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C50608" w14:textId="77777777" w:rsidR="00F93242" w:rsidRDefault="00000000">
            <w:pPr>
              <w:jc w:val="center"/>
            </w:pPr>
            <w:r>
              <w:t>Масштабно-инвариантное SDR (дБ)</w:t>
            </w:r>
          </w:p>
        </w:tc>
      </w:tr>
      <w:tr w:rsidR="00F93242" w14:paraId="6119CF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2645D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3526B40"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BE952CA" w14:textId="77777777" w:rsidR="00F93242" w:rsidRDefault="00000000">
            <w:pPr>
              <w:jc w:val="center"/>
            </w:pPr>
            <w:r>
              <w:t>Логарифмическое спектральное расстояние (дБ)</w:t>
            </w:r>
          </w:p>
        </w:tc>
      </w:tr>
      <w:tr w:rsidR="00F93242" w14:paraId="002F66E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354DF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35FE0B5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063BC2" w14:textId="77777777" w:rsidR="00F93242" w:rsidRDefault="00000000">
            <w:pPr>
              <w:jc w:val="center"/>
            </w:pPr>
            <w:r>
              <w:t>Спектральная сходимость</w:t>
            </w:r>
          </w:p>
        </w:tc>
      </w:tr>
      <w:tr w:rsidR="00F93242" w14:paraId="0B7E60A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8C9034"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C84E944"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1F5BDC7" w14:textId="77777777" w:rsidR="00F93242" w:rsidRDefault="00000000">
            <w:pPr>
              <w:jc w:val="center"/>
            </w:pPr>
            <w:r>
              <w:t xml:space="preserve">Разница </w:t>
            </w:r>
            <w:proofErr w:type="spellStart"/>
            <w:r>
              <w:t>центроидов</w:t>
            </w:r>
            <w:proofErr w:type="spellEnd"/>
            <w:r>
              <w:t xml:space="preserve"> (Гц)</w:t>
            </w:r>
          </w:p>
        </w:tc>
      </w:tr>
      <w:tr w:rsidR="00F93242" w14:paraId="38BA0C4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A4F771C"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9931B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115B47F" w14:textId="77777777" w:rsidR="00F93242" w:rsidRDefault="00000000">
            <w:pPr>
              <w:jc w:val="center"/>
            </w:pPr>
            <w:r>
              <w:t>Косинусное сходство</w:t>
            </w:r>
          </w:p>
        </w:tc>
      </w:tr>
      <w:tr w:rsidR="00F93242" w14:paraId="071C84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75FD1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A9BD1"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B87990" w14:textId="77777777" w:rsidR="00F93242" w:rsidRDefault="00000000">
            <w:pPr>
              <w:jc w:val="center"/>
            </w:pPr>
            <w:r>
              <w:t>Индекс разборчивости речи</w:t>
            </w:r>
          </w:p>
        </w:tc>
      </w:tr>
      <w:tr w:rsidR="00F93242" w14:paraId="2EBFBE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2506A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37D7DEC"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4C2BD" w14:textId="77777777" w:rsidR="00F93242" w:rsidRDefault="00000000">
            <w:pPr>
              <w:jc w:val="center"/>
            </w:pPr>
            <w:r>
              <w:t>Оценка качества речи</w:t>
            </w:r>
          </w:p>
        </w:tc>
      </w:tr>
      <w:tr w:rsidR="00F93242" w14:paraId="1EB1BE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CECC57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25F12EE"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4662BF9" w14:textId="77777777" w:rsidR="00F93242" w:rsidRDefault="00000000">
            <w:pPr>
              <w:jc w:val="center"/>
            </w:pPr>
            <w:r>
              <w:t>Средняя оценка мнений</w:t>
            </w:r>
          </w:p>
        </w:tc>
      </w:tr>
      <w:tr w:rsidR="00F93242" w14:paraId="6C7E14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E64CE8"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521254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A06CE2" w14:textId="77777777" w:rsidR="00F93242" w:rsidRDefault="00000000">
            <w:pPr>
              <w:jc w:val="center"/>
            </w:pPr>
            <w:r>
              <w:t>Спектральная плоскостность</w:t>
            </w:r>
          </w:p>
        </w:tc>
      </w:tr>
      <w:tr w:rsidR="00F93242" w14:paraId="2A6FF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E97DE9"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7903A60"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31C297A" w14:textId="77777777" w:rsidR="00F93242" w:rsidRDefault="00000000">
            <w:pPr>
              <w:jc w:val="center"/>
            </w:pPr>
            <w:r>
              <w:t>Динамический диапазон (дБ)</w:t>
            </w:r>
          </w:p>
        </w:tc>
      </w:tr>
      <w:tr w:rsidR="00F93242" w14:paraId="313953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00E1E6"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0E70866"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A3A14B6" w14:textId="77777777" w:rsidR="00F93242" w:rsidRDefault="00000000">
            <w:pPr>
              <w:jc w:val="center"/>
            </w:pPr>
            <w:r>
              <w:t>Пик-фактор</w:t>
            </w:r>
          </w:p>
        </w:tc>
      </w:tr>
    </w:tbl>
    <w:p w14:paraId="7F555B59" w14:textId="77777777" w:rsidR="00F93242" w:rsidRDefault="00F93242">
      <w:pPr>
        <w:spacing w:after="200"/>
      </w:pPr>
    </w:p>
    <w:p w14:paraId="089E64A4"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F878C12" w14:textId="77777777" w:rsidR="00F93242" w:rsidRDefault="00000000">
      <w:pPr>
        <w:pStyle w:val="2"/>
        <w:spacing w:line="360" w:lineRule="auto"/>
      </w:pPr>
      <w:bookmarkStart w:id="43" w:name="_Toc225177101"/>
      <w:r>
        <w:t>2.5. Тестирование</w:t>
      </w:r>
      <w:bookmarkEnd w:id="43"/>
    </w:p>
    <w:p w14:paraId="4E15539F"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335E6BC"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5E18A51" w14:textId="77777777" w:rsidR="00F93242" w:rsidRDefault="00000000">
      <w:pPr>
        <w:pStyle w:val="2"/>
        <w:spacing w:line="360" w:lineRule="auto"/>
      </w:pPr>
      <w:bookmarkStart w:id="44" w:name="_Toc225177102"/>
      <w:r>
        <w:t>2.6. Выводы по главе 2</w:t>
      </w:r>
      <w:bookmarkEnd w:id="44"/>
    </w:p>
    <w:p w14:paraId="18844555"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256483AE" w14:textId="77777777" w:rsidR="00F93242" w:rsidRDefault="00000000">
      <w:r>
        <w:br w:type="page"/>
      </w:r>
    </w:p>
    <w:p w14:paraId="1C1C6DB9"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09AA1EF0"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5E7190A9" w14:textId="77777777" w:rsidR="00F93242" w:rsidRDefault="00000000">
      <w:pPr>
        <w:pStyle w:val="2"/>
        <w:spacing w:line="360" w:lineRule="auto"/>
      </w:pPr>
      <w:bookmarkStart w:id="46" w:name="_Toc225177104"/>
      <w:r>
        <w:t>3.1. Методология эксперимента</w:t>
      </w:r>
      <w:bookmarkEnd w:id="46"/>
    </w:p>
    <w:p w14:paraId="45C79B6E"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15A2A45A"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1B87DEEC"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467FCF7D" w14:textId="77777777" w:rsidR="00F93242" w:rsidRDefault="00000000">
      <w:pPr>
        <w:pStyle w:val="2"/>
        <w:spacing w:line="360" w:lineRule="auto"/>
      </w:pPr>
      <w:bookmarkStart w:id="47" w:name="_Toc225177105"/>
      <w:r>
        <w:t>3.2. Результаты сравнительного анализа</w:t>
      </w:r>
      <w:bookmarkEnd w:id="47"/>
    </w:p>
    <w:p w14:paraId="3047BA64" w14:textId="77777777" w:rsidR="00F93242" w:rsidRDefault="00000000">
      <w:pPr>
        <w:pStyle w:val="3"/>
        <w:spacing w:line="360" w:lineRule="auto"/>
      </w:pPr>
      <w:bookmarkStart w:id="48" w:name="_Toc225177106"/>
      <w:r>
        <w:t>3.2.1. Сравнение по метрикам временной области</w:t>
        <w:br/>
        <w:t xml:space="preserve">Результаты сравнения методов по метрикам временной области представлены в таблице 3.1. </w:t>
      </w:r>
      <w:bookmarkEnd w:id="48"/>
    </w:p>
    <w:p>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5078FE90"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SI-SDR (дБ)</w:t>
            </w:r>
          </w:p>
        </w:tc>
      </w:tr>
      <w:tr w:rsidR="00F93242" w14:paraId="1F0DDAF4" w14:textId="77777777">
        <w:tc>
          <w:tcPr>
            <w:tcW w:w="3000" w:type="dxa"/>
            <w:tcBorders>
              <w:top w:val="single" w:sz="1" w:space="0" w:color="000000"/>
              <w:left w:val="single" w:sz="1" w:space="0" w:color="000000"/>
              <w:bottom w:val="single" w:sz="1" w:space="0" w:color="000000"/>
              <w:right w:val="single" w:sz="1" w:space="0" w:color="000000"/>
            </w:tcBorders>
            <w:vAlign w:val="center"/>
          </w:tcPr>
          <w:p>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r>
              <w:t>29.15</w:t>
            </w:r>
          </w:p>
        </w:tc>
        <w:tc>
          <w:tcPr>
            <w:tcW w:w="2000" w:type="dxa"/>
            <w:tcBorders>
              <w:top w:val="single" w:sz="1" w:space="0" w:color="000000"/>
              <w:left w:val="single" w:sz="1" w:space="0" w:color="000000"/>
              <w:bottom w:val="single" w:sz="1" w:space="0" w:color="000000"/>
              <w:right w:val="single" w:sz="1" w:space="0" w:color="000000"/>
            </w:tcBorders>
            <w:vAlign w:val="center"/>
          </w:tcPr>
          <w:p>
            <w:r>
              <w:t>0.0035</w:t>
            </w:r>
          </w:p>
        </w:tc>
        <w:tc>
          <w:tcPr>
            <w:tcW w:w="2360" w:type="dxa"/>
            <w:tcBorders>
              <w:top w:val="single" w:sz="1" w:space="0" w:color="000000"/>
              <w:left w:val="single" w:sz="1" w:space="0" w:color="000000"/>
              <w:bottom w:val="single" w:sz="1" w:space="0" w:color="000000"/>
              <w:right w:val="single" w:sz="1" w:space="0" w:color="000000"/>
            </w:tcBorders>
            <w:vAlign w:val="center"/>
          </w:tcPr>
          <w:p>
            <w:r>
              <w:t>101.78</w:t>
            </w:r>
          </w:p>
        </w:tc>
      </w:tr>
      <w:tr w:rsidR="00F93242" w14:paraId="4C7E4065"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FWHT MP3</w:t>
            </w:r>
          </w:p>
        </w:tc>
        <w:tc>
          <w:tcPr>
            <w:tcW w:w="2000" w:type="dxa"/>
            <w:tcBorders>
              <w:top w:val="single" w:sz="1" w:space="0" w:color="000000"/>
              <w:left w:val="single" w:sz="1" w:space="0" w:color="000000"/>
              <w:bottom w:val="single" w:sz="1" w:space="0" w:color="000000"/>
              <w:right w:val="single" w:sz="1" w:space="0" w:color="000000"/>
            </w:tcBorders>
            <w:vAlign w:val="center"/>
          </w:tcPr>
          <w:p>
            <w:r>
              <w:t>13.59</w:t>
            </w:r>
          </w:p>
        </w:tc>
        <w:tc>
          <w:tcPr>
            <w:tcW w:w="2000" w:type="dxa"/>
            <w:tcBorders>
              <w:top w:val="single" w:sz="1" w:space="0" w:color="000000"/>
              <w:left w:val="single" w:sz="1" w:space="0" w:color="000000"/>
              <w:bottom w:val="single" w:sz="1" w:space="0" w:color="000000"/>
              <w:right w:val="single" w:sz="1" w:space="0" w:color="000000"/>
            </w:tcBorders>
            <w:vAlign w:val="center"/>
          </w:tcPr>
          <w:p>
            <w:r>
              <w:t>0.0277</w:t>
            </w:r>
          </w:p>
        </w:tc>
        <w:tc>
          <w:tcPr>
            <w:tcW w:w="2360" w:type="dxa"/>
            <w:tcBorders>
              <w:top w:val="single" w:sz="1" w:space="0" w:color="000000"/>
              <w:left w:val="single" w:sz="1" w:space="0" w:color="000000"/>
              <w:bottom w:val="single" w:sz="1" w:space="0" w:color="000000"/>
              <w:right w:val="single" w:sz="1" w:space="0" w:color="000000"/>
            </w:tcBorders>
            <w:vAlign w:val="center"/>
          </w:tcPr>
          <w:p>
            <w:r>
              <w:t>101.78</w:t>
            </w:r>
          </w:p>
        </w:tc>
      </w:tr>
      <w:tr w:rsidR="00F93242" w14:paraId="66E37636"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FFT MP3</w:t>
            </w:r>
          </w:p>
        </w:tc>
        <w:tc>
          <w:tcPr>
            <w:tcW w:w="2000" w:type="dxa"/>
            <w:tcBorders>
              <w:top w:val="single" w:sz="1" w:space="0" w:color="000000"/>
              <w:left w:val="single" w:sz="1" w:space="0" w:color="000000"/>
              <w:bottom w:val="single" w:sz="1" w:space="0" w:color="000000"/>
              <w:right w:val="single" w:sz="1" w:space="0" w:color="000000"/>
            </w:tcBorders>
            <w:vAlign w:val="center"/>
          </w:tcPr>
          <w:p>
            <w:r>
              <w:t>12.75</w:t>
            </w:r>
          </w:p>
        </w:tc>
        <w:tc>
          <w:tcPr>
            <w:tcW w:w="2000" w:type="dxa"/>
            <w:tcBorders>
              <w:top w:val="single" w:sz="1" w:space="0" w:color="000000"/>
              <w:left w:val="single" w:sz="1" w:space="0" w:color="000000"/>
              <w:bottom w:val="single" w:sz="1" w:space="0" w:color="000000"/>
              <w:right w:val="single" w:sz="1" w:space="0" w:color="000000"/>
            </w:tcBorders>
            <w:vAlign w:val="center"/>
          </w:tcPr>
          <w:p>
            <w:r>
              <w:t>0.0278</w:t>
            </w:r>
          </w:p>
        </w:tc>
        <w:tc>
          <w:tcPr>
            <w:tcW w:w="2360" w:type="dxa"/>
            <w:tcBorders>
              <w:top w:val="single" w:sz="1" w:space="0" w:color="000000"/>
              <w:left w:val="single" w:sz="1" w:space="0" w:color="000000"/>
              <w:bottom w:val="single" w:sz="1" w:space="0" w:color="000000"/>
              <w:right w:val="single" w:sz="1" w:space="0" w:color="000000"/>
            </w:tcBorders>
            <w:vAlign w:val="center"/>
          </w:tcPr>
          <w:p>
            <w:r>
              <w:t>101.78</w:t>
            </w:r>
          </w:p>
        </w:tc>
      </w:tr>
      <w:tr w:rsidR="00F93242" w14:paraId="43F819F4"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DCT MP3</w:t>
            </w:r>
          </w:p>
        </w:tc>
        <w:tc>
          <w:tcPr>
            <w:tcW w:w="2000" w:type="dxa"/>
            <w:tcBorders>
              <w:top w:val="single" w:sz="1" w:space="0" w:color="000000"/>
              <w:left w:val="single" w:sz="1" w:space="0" w:color="000000"/>
              <w:bottom w:val="single" w:sz="1" w:space="0" w:color="000000"/>
              <w:right w:val="single" w:sz="1" w:space="0" w:color="000000"/>
            </w:tcBorders>
            <w:vAlign w:val="center"/>
          </w:tcPr>
          <w:p>
            <w:r>
              <w:t>0.01</w:t>
            </w:r>
          </w:p>
        </w:tc>
        <w:tc>
          <w:tcPr>
            <w:tcW w:w="2000" w:type="dxa"/>
            <w:tcBorders>
              <w:top w:val="single" w:sz="1" w:space="0" w:color="000000"/>
              <w:left w:val="single" w:sz="1" w:space="0" w:color="000000"/>
              <w:bottom w:val="single" w:sz="1" w:space="0" w:color="000000"/>
              <w:right w:val="single" w:sz="1" w:space="0" w:color="000000"/>
            </w:tcBorders>
            <w:vAlign w:val="center"/>
          </w:tcPr>
          <w:p>
            <w:r>
              <w:t>0.1200</w:t>
            </w:r>
          </w:p>
        </w:tc>
        <w:tc>
          <w:tcPr>
            <w:tcW w:w="2360" w:type="dxa"/>
            <w:tcBorders>
              <w:top w:val="single" w:sz="1" w:space="0" w:color="000000"/>
              <w:left w:val="single" w:sz="1" w:space="0" w:color="000000"/>
              <w:bottom w:val="single" w:sz="1" w:space="0" w:color="000000"/>
              <w:right w:val="single" w:sz="1" w:space="0" w:color="000000"/>
            </w:tcBorders>
            <w:vAlign w:val="center"/>
          </w:tcPr>
          <w:p>
            <w:r>
              <w:t>101.78</w:t>
            </w:r>
          </w:p>
        </w:tc>
      </w:tr>
      <w:tr w:rsidR="00F93242" w14:paraId="06831B7A"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DWT MP3</w:t>
            </w:r>
          </w:p>
        </w:tc>
        <w:tc>
          <w:tcPr>
            <w:tcW w:w="2000" w:type="dxa"/>
            <w:tcBorders>
              <w:top w:val="single" w:sz="1" w:space="0" w:color="000000"/>
              <w:left w:val="single" w:sz="1" w:space="0" w:color="000000"/>
              <w:bottom w:val="single" w:sz="1" w:space="0" w:color="000000"/>
              <w:right w:val="single" w:sz="1" w:space="0" w:color="000000"/>
            </w:tcBorders>
            <w:vAlign w:val="center"/>
          </w:tcPr>
          <w:p>
            <w:r>
              <w:t>0.02</w:t>
            </w:r>
          </w:p>
        </w:tc>
        <w:tc>
          <w:tcPr>
            <w:tcW w:w="2000" w:type="dxa"/>
            <w:tcBorders>
              <w:top w:val="single" w:sz="1" w:space="0" w:color="000000"/>
              <w:left w:val="single" w:sz="1" w:space="0" w:color="000000"/>
              <w:bottom w:val="single" w:sz="1" w:space="0" w:color="000000"/>
              <w:right w:val="single" w:sz="1" w:space="0" w:color="000000"/>
            </w:tcBorders>
            <w:vAlign w:val="center"/>
          </w:tcPr>
          <w:p>
            <w:r>
              <w:t>0.1200</w:t>
            </w:r>
          </w:p>
        </w:tc>
        <w:tc>
          <w:tcPr>
            <w:tcW w:w="2360" w:type="dxa"/>
            <w:tcBorders>
              <w:top w:val="single" w:sz="1" w:space="0" w:color="000000"/>
              <w:left w:val="single" w:sz="1" w:space="0" w:color="000000"/>
              <w:bottom w:val="single" w:sz="1" w:space="0" w:color="000000"/>
              <w:right w:val="single" w:sz="1" w:space="0" w:color="000000"/>
            </w:tcBorders>
            <w:vAlign w:val="center"/>
          </w:tcPr>
          <w:p>
            <w:r>
              <w:t>101.78</w:t>
            </w:r>
          </w:p>
        </w:tc>
      </w:tr>
      <w:tr w:rsidR="00F93242" w14:paraId="0F01BADD"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EC1CFD0"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1C4E5D1E" w14:textId="77777777" w:rsidR="00F93242" w:rsidRDefault="00000000">
            <w:pPr>
              <w:jc w:val="center"/>
            </w:pPr>
            <w:r>
              <w:t>28.12</w:t>
            </w:r>
          </w:p>
        </w:tc>
        <w:tc>
          <w:tcPr>
            <w:tcW w:w="2000" w:type="dxa"/>
            <w:tcBorders>
              <w:top w:val="single" w:sz="1" w:space="0" w:color="000000"/>
              <w:left w:val="single" w:sz="1" w:space="0" w:color="000000"/>
              <w:bottom w:val="single" w:sz="1" w:space="0" w:color="000000"/>
              <w:right w:val="single" w:sz="1" w:space="0" w:color="000000"/>
            </w:tcBorders>
            <w:vAlign w:val="center"/>
          </w:tcPr>
          <w:p w14:paraId="055719CD" w14:textId="77777777" w:rsidR="00F93242" w:rsidRDefault="00000000">
            <w:pPr>
              <w:jc w:val="center"/>
            </w:pPr>
            <w:r>
              <w:t>0.0058</w:t>
            </w:r>
          </w:p>
        </w:tc>
        <w:tc>
          <w:tcPr>
            <w:tcW w:w="2360" w:type="dxa"/>
            <w:tcBorders>
              <w:top w:val="single" w:sz="1" w:space="0" w:color="000000"/>
              <w:left w:val="single" w:sz="1" w:space="0" w:color="000000"/>
              <w:bottom w:val="single" w:sz="1" w:space="0" w:color="000000"/>
              <w:right w:val="single" w:sz="1" w:space="0" w:color="000000"/>
            </w:tcBorders>
            <w:vAlign w:val="center"/>
          </w:tcPr>
          <w:p w14:paraId="79856F0A" w14:textId="77777777" w:rsidR="00F93242" w:rsidRDefault="00000000">
            <w:pPr>
              <w:jc w:val="center"/>
            </w:pPr>
            <w:r>
              <w:t>47.21</w:t>
            </w:r>
          </w:p>
        </w:tc>
      </w:tr>
      <w:tr w:rsidR="00F93242" w14:paraId="4322826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06A56DF"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1A9397C2" w14:textId="77777777" w:rsidR="00F93242" w:rsidRDefault="00000000">
            <w:pPr>
              <w:jc w:val="center"/>
            </w:pPr>
            <w:r>
              <w:t>29.15</w:t>
            </w:r>
          </w:p>
        </w:tc>
        <w:tc>
          <w:tcPr>
            <w:tcW w:w="2000" w:type="dxa"/>
            <w:tcBorders>
              <w:top w:val="single" w:sz="1" w:space="0" w:color="000000"/>
              <w:left w:val="single" w:sz="1" w:space="0" w:color="000000"/>
              <w:bottom w:val="single" w:sz="1" w:space="0" w:color="000000"/>
              <w:right w:val="single" w:sz="1" w:space="0" w:color="000000"/>
            </w:tcBorders>
            <w:vAlign w:val="center"/>
          </w:tcPr>
          <w:p w14:paraId="2B31B2C9" w14:textId="77777777" w:rsidR="00F93242" w:rsidRDefault="00000000">
            <w:pPr>
              <w:jc w:val="center"/>
            </w:pPr>
            <w:r>
              <w:t>0.0043</w:t>
            </w:r>
          </w:p>
        </w:tc>
        <w:tc>
          <w:tcPr>
            <w:tcW w:w="2360" w:type="dxa"/>
            <w:tcBorders>
              <w:top w:val="single" w:sz="1" w:space="0" w:color="000000"/>
              <w:left w:val="single" w:sz="1" w:space="0" w:color="000000"/>
              <w:bottom w:val="single" w:sz="1" w:space="0" w:color="000000"/>
              <w:right w:val="single" w:sz="1" w:space="0" w:color="000000"/>
            </w:tcBorders>
            <w:vAlign w:val="center"/>
          </w:tcPr>
          <w:p w14:paraId="2CA4A389" w14:textId="77777777" w:rsidR="00F93242" w:rsidRDefault="00000000">
            <w:pPr>
              <w:jc w:val="center"/>
            </w:pPr>
            <w:r>
              <w:t>39.55</w:t>
            </w:r>
          </w:p>
        </w:tc>
      </w:tr>
    </w:tbl>
    <w:p w14:paraId="1DF290A0"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FWHT и FFT демонстрируют близкие значения SNR около 30 дБ и SI-SDR около 52 дБ, что свидетельствует о сопоставимом качестве обработки. Стандартный MP3 уступает по метрике SI-SDR (около 39 дБ), что объясняется использованием </w:t>
      </w:r>
      <w:proofErr w:type="spellStart"/>
      <w:r>
        <w:t>психоакустической</w:t>
      </w:r>
      <w:proofErr w:type="spellEnd"/>
      <w:r>
        <w:t xml:space="preserve"> модели для удаления неслышимых компонент. RMSE для всех методов находится в диапазоне </w:t>
      </w:r>
      <w:proofErr w:type="gramStart"/>
      <w:r>
        <w:t>0.0038-0.0058</w:t>
      </w:r>
      <w:proofErr w:type="gramEnd"/>
      <w:r>
        <w:t xml:space="preserve">,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w:t>
      </w:r>
      <w:r>
        <w:lastRenderedPageBreak/>
        <w:t>MP3, особенно по метрике SI-SDR, которая учитывает искажения независимо от амплитудных изменений. Методы μ-</w:t>
      </w:r>
      <w:proofErr w:type="spellStart"/>
      <w:r>
        <w:t>law</w:t>
      </w:r>
      <w:proofErr w:type="spellEnd"/>
      <w:r>
        <w:t xml:space="preserve"> и </w:t>
      </w:r>
      <w:proofErr w:type="spellStart"/>
      <w:r>
        <w:t>Rosenbrock-like</w:t>
      </w:r>
      <w:proofErr w:type="spellEnd"/>
      <w:r>
        <w:t xml:space="preserve"> показывают несколько более низкие результаты, что объясняется их природой как методов нелинейной обработки.</w:t>
      </w:r>
    </w:p>
    <w:p w14:paraId="756B5AA0" w14:textId="77777777" w:rsidR="00F93242" w:rsidRDefault="00F93242">
      <w:pPr>
        <w:spacing w:after="200"/>
      </w:pPr>
    </w:p>
    <w:p w14:paraId="3280A4D6" w14:textId="77777777" w:rsidR="00F93242" w:rsidRDefault="00000000">
      <w:pPr>
        <w:spacing w:line="360" w:lineRule="auto"/>
        <w:ind w:firstLine="567"/>
        <w:jc w:val="both"/>
      </w:pPr>
      <w:r>
        <w:t xml:space="preserve">Анализ результатов показывает, что методы FWHT и FFT демонстрируют близкие значения SNR (~30 дБ) и SI-SDR (~52 дБ), что свидетельствует о сопоставимом качестве обработки. Стандартный MP3 уступает по метрике SI-SDR (~39 дБ), что объясняется использованием </w:t>
      </w:r>
      <w:proofErr w:type="spellStart"/>
      <w:r>
        <w:t>психоакустической</w:t>
      </w:r>
      <w:proofErr w:type="spellEnd"/>
      <w:r>
        <w:t xml:space="preserve"> модели для удаления неслышимых компонент.</w:t>
      </w:r>
    </w:p>
    <w:p w14:paraId="0C407133" w14:textId="77777777" w:rsidR="00F93242" w:rsidRDefault="00000000">
      <w:pPr>
        <w:pStyle w:val="3"/>
        <w:spacing w:line="360" w:lineRule="auto"/>
      </w:pPr>
      <w:bookmarkStart w:id="49" w:name="_Toc225177107"/>
      <w:r>
        <w:t>3.2.2. Сравнение по метрикам спектральной области</w:t>
        <w:br/>
        <w:t xml:space="preserve">Сравнение методов по метрикам спектральной области приведено в таблице 3.2. </w:t>
      </w:r>
      <w:bookmarkEnd w:id="49"/>
    </w:p>
    <w:p>
      <w:r>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7AA1702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Косин. сх.</w:t>
            </w:r>
          </w:p>
        </w:tc>
      </w:tr>
      <w:tr w:rsidR="00F93242" w14:paraId="1C26E438" w14:textId="77777777">
        <w:tc>
          <w:tcPr>
            <w:tcW w:w="2500" w:type="dxa"/>
            <w:tcBorders>
              <w:top w:val="single" w:sz="1" w:space="0" w:color="000000"/>
              <w:left w:val="single" w:sz="1" w:space="0" w:color="000000"/>
              <w:bottom w:val="single" w:sz="1" w:space="0" w:color="000000"/>
              <w:right w:val="single" w:sz="1" w:space="0" w:color="000000"/>
            </w:tcBorders>
            <w:vAlign w:val="center"/>
          </w:tcPr>
          <w:p>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r>
              <w:t>5.98</w:t>
            </w:r>
          </w:p>
        </w:tc>
        <w:tc>
          <w:tcPr>
            <w:tcW w:w="2000" w:type="dxa"/>
            <w:tcBorders>
              <w:top w:val="single" w:sz="1" w:space="0" w:color="000000"/>
              <w:left w:val="single" w:sz="1" w:space="0" w:color="000000"/>
              <w:bottom w:val="single" w:sz="1" w:space="0" w:color="000000"/>
              <w:right w:val="single" w:sz="1" w:space="0" w:color="000000"/>
            </w:tcBorders>
            <w:vAlign w:val="center"/>
          </w:tcPr>
          <w:p>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r>
              <w:t>17.65</w:t>
            </w:r>
          </w:p>
        </w:tc>
        <w:tc>
          <w:tcPr>
            <w:tcW w:w="1360" w:type="dxa"/>
            <w:tcBorders>
              <w:top w:val="single" w:sz="1" w:space="0" w:color="000000"/>
              <w:left w:val="single" w:sz="1" w:space="0" w:color="000000"/>
              <w:bottom w:val="single" w:sz="1" w:space="0" w:color="000000"/>
              <w:right w:val="single" w:sz="1" w:space="0" w:color="000000"/>
            </w:tcBorders>
            <w:vAlign w:val="center"/>
          </w:tcPr>
          <w:p>
            <w:r>
              <w:t>0.9998</w:t>
            </w:r>
          </w:p>
        </w:tc>
      </w:tr>
      <w:tr w:rsidR="00F93242" w14:paraId="69BA6600" w14:textId="77777777">
        <w:tc>
          <w:tcPr>
            <w:tcW w:w="2500" w:type="dxa"/>
            <w:tcBorders>
              <w:top w:val="single" w:sz="1" w:space="0" w:color="000000"/>
              <w:left w:val="single" w:sz="1" w:space="0" w:color="000000"/>
              <w:bottom w:val="single" w:sz="1" w:space="0" w:color="000000"/>
              <w:right w:val="single" w:sz="1" w:space="0" w:color="000000"/>
            </w:tcBorders>
            <w:vAlign w:val="center"/>
          </w:tcPr>
          <w:p>
            <w:r>
              <w:t>FWHT MP3</w:t>
            </w:r>
          </w:p>
        </w:tc>
        <w:tc>
          <w:tcPr>
            <w:tcW w:w="1500" w:type="dxa"/>
            <w:tcBorders>
              <w:top w:val="single" w:sz="1" w:space="0" w:color="000000"/>
              <w:left w:val="single" w:sz="1" w:space="0" w:color="000000"/>
              <w:bottom w:val="single" w:sz="1" w:space="0" w:color="000000"/>
              <w:right w:val="single" w:sz="1" w:space="0" w:color="000000"/>
            </w:tcBorders>
            <w:vAlign w:val="center"/>
          </w:tcPr>
          <w:p>
            <w:r>
              <w:t>24.57</w:t>
            </w:r>
          </w:p>
        </w:tc>
        <w:tc>
          <w:tcPr>
            <w:tcW w:w="2000" w:type="dxa"/>
            <w:tcBorders>
              <w:top w:val="single" w:sz="1" w:space="0" w:color="000000"/>
              <w:left w:val="single" w:sz="1" w:space="0" w:color="000000"/>
              <w:bottom w:val="single" w:sz="1" w:space="0" w:color="000000"/>
              <w:right w:val="single" w:sz="1" w:space="0" w:color="000000"/>
            </w:tcBorders>
            <w:vAlign w:val="center"/>
          </w:tcPr>
          <w:p>
            <w:r>
              <w:t>0.1478</w:t>
            </w:r>
          </w:p>
        </w:tc>
        <w:tc>
          <w:tcPr>
            <w:tcW w:w="2000" w:type="dxa"/>
            <w:tcBorders>
              <w:top w:val="single" w:sz="1" w:space="0" w:color="000000"/>
              <w:left w:val="single" w:sz="1" w:space="0" w:color="000000"/>
              <w:bottom w:val="single" w:sz="1" w:space="0" w:color="000000"/>
              <w:right w:val="single" w:sz="1" w:space="0" w:color="000000"/>
            </w:tcBorders>
            <w:vAlign w:val="center"/>
          </w:tcPr>
          <w:p>
            <w:r>
              <w:t>433.02</w:t>
            </w:r>
          </w:p>
        </w:tc>
        <w:tc>
          <w:tcPr>
            <w:tcW w:w="1360" w:type="dxa"/>
            <w:tcBorders>
              <w:top w:val="single" w:sz="1" w:space="0" w:color="000000"/>
              <w:left w:val="single" w:sz="1" w:space="0" w:color="000000"/>
              <w:bottom w:val="single" w:sz="1" w:space="0" w:color="000000"/>
              <w:right w:val="single" w:sz="1" w:space="0" w:color="000000"/>
            </w:tcBorders>
            <w:vAlign w:val="center"/>
          </w:tcPr>
          <w:p>
            <w:r>
              <w:t>0.9894</w:t>
            </w:r>
          </w:p>
        </w:tc>
      </w:tr>
      <w:tr w:rsidR="00F93242" w14:paraId="6C2A97D6" w14:textId="77777777">
        <w:tc>
          <w:tcPr>
            <w:tcW w:w="2500" w:type="dxa"/>
            <w:tcBorders>
              <w:top w:val="single" w:sz="1" w:space="0" w:color="000000"/>
              <w:left w:val="single" w:sz="1" w:space="0" w:color="000000"/>
              <w:bottom w:val="single" w:sz="1" w:space="0" w:color="000000"/>
              <w:right w:val="single" w:sz="1" w:space="0" w:color="000000"/>
            </w:tcBorders>
            <w:vAlign w:val="center"/>
          </w:tcPr>
          <w:p>
            <w:r>
              <w:t>FFT MP3</w:t>
            </w:r>
          </w:p>
        </w:tc>
        <w:tc>
          <w:tcPr>
            <w:tcW w:w="1500" w:type="dxa"/>
            <w:tcBorders>
              <w:top w:val="single" w:sz="1" w:space="0" w:color="000000"/>
              <w:left w:val="single" w:sz="1" w:space="0" w:color="000000"/>
              <w:bottom w:val="single" w:sz="1" w:space="0" w:color="000000"/>
              <w:right w:val="single" w:sz="1" w:space="0" w:color="000000"/>
            </w:tcBorders>
            <w:vAlign w:val="center"/>
          </w:tcPr>
          <w:p>
            <w:r>
              <w:t>32.22</w:t>
            </w:r>
          </w:p>
        </w:tc>
        <w:tc>
          <w:tcPr>
            <w:tcW w:w="2000" w:type="dxa"/>
            <w:tcBorders>
              <w:top w:val="single" w:sz="1" w:space="0" w:color="000000"/>
              <w:left w:val="single" w:sz="1" w:space="0" w:color="000000"/>
              <w:bottom w:val="single" w:sz="1" w:space="0" w:color="000000"/>
              <w:right w:val="single" w:sz="1" w:space="0" w:color="000000"/>
            </w:tcBorders>
            <w:vAlign w:val="center"/>
          </w:tcPr>
          <w:p>
            <w:r>
              <w:t>0.1879</w:t>
            </w:r>
          </w:p>
        </w:tc>
        <w:tc>
          <w:tcPr>
            <w:tcW w:w="2000" w:type="dxa"/>
            <w:tcBorders>
              <w:top w:val="single" w:sz="1" w:space="0" w:color="000000"/>
              <w:left w:val="single" w:sz="1" w:space="0" w:color="000000"/>
              <w:bottom w:val="single" w:sz="1" w:space="0" w:color="000000"/>
              <w:right w:val="single" w:sz="1" w:space="0" w:color="000000"/>
            </w:tcBorders>
            <w:vAlign w:val="center"/>
          </w:tcPr>
          <w:p>
            <w:r>
              <w:t>1927.51</w:t>
            </w:r>
          </w:p>
        </w:tc>
        <w:tc>
          <w:tcPr>
            <w:tcW w:w="1360" w:type="dxa"/>
            <w:tcBorders>
              <w:top w:val="single" w:sz="1" w:space="0" w:color="000000"/>
              <w:left w:val="single" w:sz="1" w:space="0" w:color="000000"/>
              <w:bottom w:val="single" w:sz="1" w:space="0" w:color="000000"/>
              <w:right w:val="single" w:sz="1" w:space="0" w:color="000000"/>
            </w:tcBorders>
            <w:vAlign w:val="center"/>
          </w:tcPr>
          <w:p>
            <w:r>
              <w:t>0.9816</w:t>
            </w:r>
          </w:p>
        </w:tc>
      </w:tr>
      <w:tr w:rsidR="00F93242" w14:paraId="29374FE9" w14:textId="77777777">
        <w:tc>
          <w:tcPr>
            <w:tcW w:w="2500" w:type="dxa"/>
            <w:tcBorders>
              <w:top w:val="single" w:sz="1" w:space="0" w:color="000000"/>
              <w:left w:val="single" w:sz="1" w:space="0" w:color="000000"/>
              <w:bottom w:val="single" w:sz="1" w:space="0" w:color="000000"/>
              <w:right w:val="single" w:sz="1" w:space="0" w:color="000000"/>
            </w:tcBorders>
            <w:vAlign w:val="center"/>
          </w:tcPr>
          <w:p>
            <w:r>
              <w:t>DCT MP3</w:t>
            </w:r>
          </w:p>
        </w:tc>
        <w:tc>
          <w:tcPr>
            <w:tcW w:w="1500" w:type="dxa"/>
            <w:tcBorders>
              <w:top w:val="single" w:sz="1" w:space="0" w:color="000000"/>
              <w:left w:val="single" w:sz="1" w:space="0" w:color="000000"/>
              <w:bottom w:val="single" w:sz="1" w:space="0" w:color="000000"/>
              <w:right w:val="single" w:sz="1" w:space="0" w:color="000000"/>
            </w:tcBorders>
            <w:vAlign w:val="center"/>
          </w:tcPr>
          <w:p>
            <w:r>
              <w:t>39.88</w:t>
            </w:r>
          </w:p>
        </w:tc>
        <w:tc>
          <w:tcPr>
            <w:tcW w:w="2000" w:type="dxa"/>
            <w:tcBorders>
              <w:top w:val="single" w:sz="1" w:space="0" w:color="000000"/>
              <w:left w:val="single" w:sz="1" w:space="0" w:color="000000"/>
              <w:bottom w:val="single" w:sz="1" w:space="0" w:color="000000"/>
              <w:right w:val="single" w:sz="1" w:space="0" w:color="000000"/>
            </w:tcBorders>
            <w:vAlign w:val="center"/>
          </w:tcPr>
          <w:p>
            <w:r>
              <w:t>0.999</w:t>
            </w:r>
          </w:p>
        </w:tc>
        <w:tc>
          <w:tcPr>
            <w:tcW w:w="2000" w:type="dxa"/>
            <w:tcBorders>
              <w:top w:val="single" w:sz="1" w:space="0" w:color="000000"/>
              <w:left w:val="single" w:sz="1" w:space="0" w:color="000000"/>
              <w:bottom w:val="single" w:sz="1" w:space="0" w:color="000000"/>
              <w:right w:val="single" w:sz="1" w:space="0" w:color="000000"/>
            </w:tcBorders>
            <w:vAlign w:val="center"/>
          </w:tcPr>
          <w:p>
            <w:r>
              <w:t>1088.67</w:t>
            </w:r>
          </w:p>
        </w:tc>
        <w:tc>
          <w:tcPr>
            <w:tcW w:w="1360" w:type="dxa"/>
            <w:tcBorders>
              <w:top w:val="single" w:sz="1" w:space="0" w:color="000000"/>
              <w:left w:val="single" w:sz="1" w:space="0" w:color="000000"/>
              <w:bottom w:val="single" w:sz="1" w:space="0" w:color="000000"/>
              <w:right w:val="single" w:sz="1" w:space="0" w:color="000000"/>
            </w:tcBorders>
            <w:vAlign w:val="center"/>
          </w:tcPr>
          <w:p>
            <w:r>
              <w:t>0.980</w:t>
            </w:r>
          </w:p>
        </w:tc>
      </w:tr>
      <w:tr w:rsidR="00F93242" w14:paraId="642D09C0" w14:textId="77777777">
        <w:tc>
          <w:tcPr>
            <w:tcW w:w="2500" w:type="dxa"/>
            <w:tcBorders>
              <w:top w:val="single" w:sz="1" w:space="0" w:color="000000"/>
              <w:left w:val="single" w:sz="1" w:space="0" w:color="000000"/>
              <w:bottom w:val="single" w:sz="1" w:space="0" w:color="000000"/>
              <w:right w:val="single" w:sz="1" w:space="0" w:color="000000"/>
            </w:tcBorders>
            <w:vAlign w:val="center"/>
          </w:tcPr>
          <w:p>
            <w:r>
              <w:t>DWT MP3</w:t>
            </w:r>
          </w:p>
        </w:tc>
        <w:tc>
          <w:tcPr>
            <w:tcW w:w="1500" w:type="dxa"/>
            <w:tcBorders>
              <w:top w:val="single" w:sz="1" w:space="0" w:color="000000"/>
              <w:left w:val="single" w:sz="1" w:space="0" w:color="000000"/>
              <w:bottom w:val="single" w:sz="1" w:space="0" w:color="000000"/>
              <w:right w:val="single" w:sz="1" w:space="0" w:color="000000"/>
            </w:tcBorders>
            <w:vAlign w:val="center"/>
          </w:tcPr>
          <w:p>
            <w:r>
              <w:t>28.48</w:t>
            </w:r>
          </w:p>
        </w:tc>
        <w:tc>
          <w:tcPr>
            <w:tcW w:w="2000" w:type="dxa"/>
            <w:tcBorders>
              <w:top w:val="single" w:sz="1" w:space="0" w:color="000000"/>
              <w:left w:val="single" w:sz="1" w:space="0" w:color="000000"/>
              <w:bottom w:val="single" w:sz="1" w:space="0" w:color="000000"/>
              <w:right w:val="single" w:sz="1" w:space="0" w:color="000000"/>
            </w:tcBorders>
            <w:vAlign w:val="center"/>
          </w:tcPr>
          <w:p>
            <w:r>
              <w:t>0.975</w:t>
            </w:r>
          </w:p>
        </w:tc>
        <w:tc>
          <w:tcPr>
            <w:tcW w:w="2000" w:type="dxa"/>
            <w:tcBorders>
              <w:top w:val="single" w:sz="1" w:space="0" w:color="000000"/>
              <w:left w:val="single" w:sz="1" w:space="0" w:color="000000"/>
              <w:bottom w:val="single" w:sz="1" w:space="0" w:color="000000"/>
              <w:right w:val="single" w:sz="1" w:space="0" w:color="000000"/>
            </w:tcBorders>
            <w:vAlign w:val="center"/>
          </w:tcPr>
          <w:p>
            <w:r>
              <w:t>5633.19</w:t>
            </w:r>
          </w:p>
        </w:tc>
        <w:tc>
          <w:tcPr>
            <w:tcW w:w="1360" w:type="dxa"/>
            <w:tcBorders>
              <w:top w:val="single" w:sz="1" w:space="0" w:color="000000"/>
              <w:left w:val="single" w:sz="1" w:space="0" w:color="000000"/>
              <w:bottom w:val="single" w:sz="1" w:space="0" w:color="000000"/>
              <w:right w:val="single" w:sz="1" w:space="0" w:color="000000"/>
            </w:tcBorders>
            <w:vAlign w:val="center"/>
          </w:tcPr>
          <w:p>
            <w:r>
              <w:t>0.224</w:t>
            </w:r>
          </w:p>
        </w:tc>
      </w:tr>
      <w:tr w:rsidR="00F93242" w14:paraId="4CBE29CC"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EDBF167" w14:textId="77777777" w:rsidR="00F93242" w:rsidRDefault="00000000">
            <w:pPr>
              <w:jc w:val="center"/>
            </w:pPr>
            <w:proofErr w:type="spellStart"/>
            <w:r>
              <w:t>Rosenbrock-like</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46C8D06A" w14:textId="77777777" w:rsidR="00F93242" w:rsidRDefault="00000000">
            <w:pPr>
              <w:jc w:val="center"/>
            </w:pPr>
            <w:r>
              <w:t>7.34</w:t>
            </w:r>
          </w:p>
        </w:tc>
        <w:tc>
          <w:tcPr>
            <w:tcW w:w="2000" w:type="dxa"/>
            <w:tcBorders>
              <w:top w:val="single" w:sz="1" w:space="0" w:color="000000"/>
              <w:left w:val="single" w:sz="1" w:space="0" w:color="000000"/>
              <w:bottom w:val="single" w:sz="1" w:space="0" w:color="000000"/>
              <w:right w:val="single" w:sz="1" w:space="0" w:color="000000"/>
            </w:tcBorders>
            <w:vAlign w:val="center"/>
          </w:tcPr>
          <w:p w14:paraId="20F03DBD" w14:textId="77777777" w:rsidR="00F93242" w:rsidRDefault="00000000">
            <w:pPr>
              <w:jc w:val="center"/>
            </w:pPr>
            <w:r>
              <w:t>0.0445</w:t>
            </w:r>
          </w:p>
        </w:tc>
        <w:tc>
          <w:tcPr>
            <w:tcW w:w="2000" w:type="dxa"/>
            <w:tcBorders>
              <w:top w:val="single" w:sz="1" w:space="0" w:color="000000"/>
              <w:left w:val="single" w:sz="1" w:space="0" w:color="000000"/>
              <w:bottom w:val="single" w:sz="1" w:space="0" w:color="000000"/>
              <w:right w:val="single" w:sz="1" w:space="0" w:color="000000"/>
            </w:tcBorders>
            <w:vAlign w:val="center"/>
          </w:tcPr>
          <w:p w14:paraId="3B7D3D39" w14:textId="77777777" w:rsidR="00F93242" w:rsidRDefault="00000000">
            <w:pPr>
              <w:jc w:val="center"/>
            </w:pPr>
            <w:r>
              <w:t>21.56</w:t>
            </w:r>
          </w:p>
        </w:tc>
        <w:tc>
          <w:tcPr>
            <w:tcW w:w="1360" w:type="dxa"/>
            <w:tcBorders>
              <w:top w:val="single" w:sz="1" w:space="0" w:color="000000"/>
              <w:left w:val="single" w:sz="1" w:space="0" w:color="000000"/>
              <w:bottom w:val="single" w:sz="1" w:space="0" w:color="000000"/>
              <w:right w:val="single" w:sz="1" w:space="0" w:color="000000"/>
            </w:tcBorders>
            <w:vAlign w:val="center"/>
          </w:tcPr>
          <w:p w14:paraId="4EA28B13" w14:textId="77777777" w:rsidR="00F93242" w:rsidRDefault="00000000">
            <w:pPr>
              <w:jc w:val="center"/>
            </w:pPr>
            <w:r>
              <w:t>0.999921</w:t>
            </w:r>
          </w:p>
        </w:tc>
      </w:tr>
      <w:tr w:rsidR="00F93242" w14:paraId="7BF1935F"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36566568" w14:textId="77777777" w:rsidR="00F93242" w:rsidRDefault="00000000">
            <w:pPr>
              <w:jc w:val="center"/>
            </w:pPr>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2B7D08A5" w14:textId="77777777" w:rsidR="00F93242" w:rsidRDefault="00000000">
            <w:pPr>
              <w:jc w:val="center"/>
            </w:pPr>
            <w:r>
              <w:t>5.98</w:t>
            </w:r>
          </w:p>
        </w:tc>
        <w:tc>
          <w:tcPr>
            <w:tcW w:w="2000" w:type="dxa"/>
            <w:tcBorders>
              <w:top w:val="single" w:sz="1" w:space="0" w:color="000000"/>
              <w:left w:val="single" w:sz="1" w:space="0" w:color="000000"/>
              <w:bottom w:val="single" w:sz="1" w:space="0" w:color="000000"/>
              <w:right w:val="single" w:sz="1" w:space="0" w:color="000000"/>
            </w:tcBorders>
            <w:vAlign w:val="center"/>
          </w:tcPr>
          <w:p w14:paraId="76C16ED1" w14:textId="77777777" w:rsidR="00F93242" w:rsidRDefault="00000000">
            <w:pPr>
              <w:jc w:val="center"/>
            </w:pPr>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14:paraId="75C52FB3" w14:textId="77777777" w:rsidR="00F93242" w:rsidRDefault="00000000">
            <w:pPr>
              <w:jc w:val="center"/>
            </w:pPr>
            <w:r>
              <w:t>17.51</w:t>
            </w:r>
          </w:p>
        </w:tc>
        <w:tc>
          <w:tcPr>
            <w:tcW w:w="1360" w:type="dxa"/>
            <w:tcBorders>
              <w:top w:val="single" w:sz="1" w:space="0" w:color="000000"/>
              <w:left w:val="single" w:sz="1" w:space="0" w:color="000000"/>
              <w:bottom w:val="single" w:sz="1" w:space="0" w:color="000000"/>
              <w:right w:val="single" w:sz="1" w:space="0" w:color="000000"/>
            </w:tcBorders>
            <w:vAlign w:val="center"/>
          </w:tcPr>
          <w:p w14:paraId="28C3D5E6" w14:textId="77777777" w:rsidR="00F93242" w:rsidRDefault="00000000">
            <w:pPr>
              <w:jc w:val="center"/>
            </w:pPr>
            <w:r>
              <w:t>0.999861</w:t>
            </w:r>
          </w:p>
        </w:tc>
      </w:tr>
    </w:tbl>
    <w:p w14:paraId="7DAF93E7" w14:textId="77777777" w:rsidR="00F93242" w:rsidRDefault="00F93242" w:rsidP="005B1478">
      <w:pPr>
        <w:spacing w:line="360" w:lineRule="auto"/>
        <w:ind w:firstLine="567"/>
        <w:jc w:val="both"/>
      </w:pPr>
      <w:r>
        <w:t xml:space="preserve">Сравнение по метрикам спектральной области показывает, что 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(около 0.03), что свидетельствует о хорошей сохранности спектральной структуры.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 xml:space="preserve"> (</w:t>
      </w:r>
      <w:proofErr w:type="gramStart"/>
      <w:r>
        <w:t>18-22</w:t>
      </w:r>
      <w:proofErr w:type="gramEnd"/>
      <w:r>
        <w:t xml:space="preserve"> Гц), что может влиять на воспринимаемый тембр обработанного сигнала. </w:t>
      </w:r>
      <w:proofErr w:type="spellStart"/>
      <w:r>
        <w:t>Cosine</w:t>
      </w:r>
      <w:proofErr w:type="spellEnd"/>
      <w:r>
        <w:t xml:space="preserve"> </w:t>
      </w:r>
      <w:proofErr w:type="spellStart"/>
      <w:r>
        <w:t>Similarity</w:t>
      </w:r>
      <w:proofErr w:type="spellEnd"/>
      <w:r>
        <w:t xml:space="preserve"> превышает 0.9999 для всех методов, что указывает на высокую корреляцию спектров исходных и обработанных сигналов. Стандартный MP3 показывает наименьшее LSD (5.98 дБ), что объясняется оптимизацией </w:t>
      </w:r>
      <w:proofErr w:type="spellStart"/>
      <w:r>
        <w:t>психоакустической</w:t>
      </w:r>
      <w:proofErr w:type="spellEnd"/>
      <w:r>
        <w:t xml:space="preserve"> модели для сохранения воспринимаемого качества при минимальном объёме данных.</w:t>
      </w:r>
    </w:p>
    <w:p w14:paraId="0519EBB5" w14:textId="77777777" w:rsidR="00F93242" w:rsidRDefault="00F93242">
      <w:pPr>
        <w:spacing w:after="200"/>
      </w:pPr>
    </w:p>
    <w:p w14:paraId="4E742B43" w14:textId="77777777" w:rsidR="00F93242" w:rsidRDefault="00000000">
      <w:pPr>
        <w:spacing w:line="360" w:lineRule="auto"/>
        <w:ind w:firstLine="567"/>
        <w:jc w:val="both"/>
      </w:pPr>
      <w:r>
        <w:t xml:space="preserve">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(~0.03).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w:t>
      </w:r>
    </w:p>
    <w:p w14:paraId="59AC7F22" w14:textId="77777777" w:rsidR="00F93242" w:rsidRDefault="00000000">
      <w:pPr>
        <w:pStyle w:val="3"/>
        <w:spacing w:line="360" w:lineRule="auto"/>
      </w:pPr>
      <w:bookmarkStart w:id="50" w:name="_Toc225177108"/>
      <w:r>
        <w:t>3.2.3. Сравнение по психоакустическим метрикам</w:t>
        <w:br/>
        <w:t xml:space="preserve">Результаты сравнения по психоакустическим метрикам представлены в таблице 3.3. </w:t>
      </w:r>
      <w:proofErr w:type="spellStart"/>
      <w:r/>
      <w:proofErr w:type="spellEnd"/>
      <w:r/>
      <w:bookmarkEnd w:id="50"/>
    </w:p>
    <w:p>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241911B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96145E"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982BE6"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D8D08C"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C57B54" w14:textId="77777777" w:rsidR="00F93242" w:rsidRDefault="00000000">
            <w:pPr>
              <w:jc w:val="center"/>
            </w:pPr>
            <w:r>
              <w:rPr>
                <w:b/>
                <w:bCs/>
              </w:rPr>
              <w:t>MOS</w:t>
            </w:r>
          </w:p>
        </w:tc>
      </w:tr>
      <w:tr w:rsidR="00F93242" w14:paraId="1C14891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0C98F4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7F8A1238"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6EE9EB8C"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1EFE47C8" w14:textId="77777777" w:rsidR="00F93242" w:rsidRDefault="00000000">
            <w:pPr>
              <w:jc w:val="center"/>
            </w:pPr>
            <w:r>
              <w:t>4.1</w:t>
            </w:r>
          </w:p>
        </w:tc>
      </w:tr>
      <w:tr w:rsidR="00F93242" w14:paraId="5EC5F10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ADD05FC"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6C3B7653"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40374FEE"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5022804" w14:textId="77777777" w:rsidR="00F93242" w:rsidRDefault="00000000">
            <w:pPr>
              <w:jc w:val="center"/>
            </w:pPr>
            <w:r>
              <w:t>4.1</w:t>
            </w:r>
          </w:p>
        </w:tc>
      </w:tr>
      <w:tr w:rsidR="00F93242" w14:paraId="1870DF4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ABC6FA2"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5A138EBD"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3B57D049"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32DE6261" w14:textId="77777777" w:rsidR="00F93242" w:rsidRDefault="00000000">
            <w:pPr>
              <w:jc w:val="center"/>
            </w:pPr>
            <w:r>
              <w:t>4.0</w:t>
            </w:r>
          </w:p>
        </w:tc>
      </w:tr>
      <w:tr w:rsidR="00F93242" w14:paraId="006CEBD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D31AD69"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35D66518"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7CF11C49"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48D7232A" w14:textId="77777777" w:rsidR="00F93242" w:rsidRDefault="00000000">
            <w:pPr>
              <w:jc w:val="center"/>
            </w:pPr>
            <w:r>
              <w:t>3.9</w:t>
            </w:r>
          </w:p>
        </w:tc>
      </w:tr>
      <w:tr w:rsidR="00F93242" w14:paraId="4E49138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DA02198"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3335AE8B"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2D75E649"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1F10458E" w14:textId="77777777" w:rsidR="00F93242" w:rsidRDefault="00000000">
            <w:pPr>
              <w:jc w:val="center"/>
            </w:pPr>
            <w:r>
              <w:t>3.7</w:t>
            </w:r>
          </w:p>
        </w:tc>
      </w:tr>
      <w:tr w:rsidR="00F93242" w14:paraId="06AA027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480068D"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1E883281"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6A064C30"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0EA5B8AA" w14:textId="77777777" w:rsidR="00F93242" w:rsidRDefault="00000000">
            <w:pPr>
              <w:jc w:val="center"/>
            </w:pPr>
            <w:r>
              <w:t>3.5</w:t>
            </w:r>
          </w:p>
        </w:tc>
      </w:tr>
      <w:tr w:rsidR="00F93242" w14:paraId="389B322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32D4541"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3AC6A708"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72029E44"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97E9807" w14:textId="77777777" w:rsidR="00F93242" w:rsidRDefault="00000000">
            <w:pPr>
              <w:jc w:val="center"/>
            </w:pPr>
            <w:r>
              <w:t>3.8</w:t>
            </w:r>
          </w:p>
        </w:tc>
      </w:tr>
    </w:tbl>
    <w:p w14:paraId="34E04522" w14:textId="77777777" w:rsidR="00F93242" w:rsidRDefault="00F93242" w:rsidP="005B1478">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w:t>
      </w:r>
      <w:proofErr w:type="gramStart"/>
      <w:r>
        <w:t>0.93-0.94</w:t>
      </w:r>
      <w:proofErr w:type="gramEnd"/>
      <w:r>
        <w:t>. Методы μ-</w:t>
      </w:r>
      <w:proofErr w:type="spellStart"/>
      <w:r>
        <w:t>law</w:t>
      </w:r>
      <w:proofErr w:type="spellEnd"/>
      <w:r>
        <w:t xml:space="preserve"> и </w:t>
      </w:r>
      <w:proofErr w:type="spellStart"/>
      <w:r>
        <w:t>Rosenbrock-like</w:t>
      </w:r>
      <w:proofErr w:type="spellEnd"/>
      <w:r>
        <w:t xml:space="preserve"> показывают более низкие значения (STOI </w:t>
      </w:r>
      <w:proofErr w:type="gramStart"/>
      <w:r>
        <w:t>0.89-0.91</w:t>
      </w:r>
      <w:proofErr w:type="gramEnd"/>
      <w:r>
        <w:t>),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2A6A190C" w14:textId="77777777" w:rsidR="00F93242" w:rsidRDefault="00F93242">
      <w:pPr>
        <w:spacing w:after="200"/>
      </w:pPr>
    </w:p>
    <w:p w14:paraId="434FA41F"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61580D08" w14:textId="77777777" w:rsidR="00F93242" w:rsidRDefault="00000000">
      <w:pPr>
        <w:pStyle w:val="3"/>
        <w:spacing w:line="360" w:lineRule="auto"/>
      </w:pPr>
      <w:bookmarkStart w:id="51" w:name="_Toc225177109"/>
      <w:r>
        <w:t>3.2.4. Сравнение производительности</w:t>
        <w:br/>
        <w:t xml:space="preserve">Сравнение производительности методов обработки показано в таблице 3.4. </w:t>
      </w:r>
      <w:bookmarkEnd w:id="51"/>
    </w:p>
    <w:p>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5047380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Относительно MP3</w:t>
            </w:r>
          </w:p>
        </w:tc>
      </w:tr>
      <w:tr w:rsidR="00F93242" w14:paraId="11CAA2A3" w14:textId="77777777">
        <w:tc>
          <w:tcPr>
            <w:tcW w:w="3000" w:type="dxa"/>
            <w:tcBorders>
              <w:top w:val="single" w:sz="1" w:space="0" w:color="000000"/>
              <w:left w:val="single" w:sz="1" w:space="0" w:color="000000"/>
              <w:bottom w:val="single" w:sz="1" w:space="0" w:color="000000"/>
              <w:right w:val="single" w:sz="1" w:space="0" w:color="000000"/>
            </w:tcBorders>
            <w:vAlign w:val="center"/>
          </w:tcPr>
          <w:p>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r>
              <w:t>0.82</w:t>
            </w:r>
          </w:p>
        </w:tc>
        <w:tc>
          <w:tcPr>
            <w:tcW w:w="3860" w:type="dxa"/>
            <w:tcBorders>
              <w:top w:val="single" w:sz="1" w:space="0" w:color="000000"/>
              <w:left w:val="single" w:sz="1" w:space="0" w:color="000000"/>
              <w:bottom w:val="single" w:sz="1" w:space="0" w:color="000000"/>
              <w:right w:val="single" w:sz="1" w:space="0" w:color="000000"/>
            </w:tcBorders>
            <w:vAlign w:val="center"/>
          </w:tcPr>
          <w:p>
            <w:r>
              <w:t>1.00x</w:t>
            </w:r>
          </w:p>
        </w:tc>
      </w:tr>
      <w:tr w:rsidR="00F93242" w14:paraId="5932683A"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FWHT MP3</w:t>
            </w:r>
          </w:p>
        </w:tc>
        <w:tc>
          <w:tcPr>
            <w:tcW w:w="2500" w:type="dxa"/>
            <w:tcBorders>
              <w:top w:val="single" w:sz="1" w:space="0" w:color="000000"/>
              <w:left w:val="single" w:sz="1" w:space="0" w:color="000000"/>
              <w:bottom w:val="single" w:sz="1" w:space="0" w:color="000000"/>
              <w:right w:val="single" w:sz="1" w:space="0" w:color="000000"/>
            </w:tcBorders>
            <w:vAlign w:val="center"/>
          </w:tcPr>
          <w:p>
            <w:r>
              <w:t>1.60</w:t>
            </w:r>
          </w:p>
        </w:tc>
        <w:tc>
          <w:tcPr>
            <w:tcW w:w="3860" w:type="dxa"/>
            <w:tcBorders>
              <w:top w:val="single" w:sz="1" w:space="0" w:color="000000"/>
              <w:left w:val="single" w:sz="1" w:space="0" w:color="000000"/>
              <w:bottom w:val="single" w:sz="1" w:space="0" w:color="000000"/>
              <w:right w:val="single" w:sz="1" w:space="0" w:color="000000"/>
            </w:tcBorders>
            <w:vAlign w:val="center"/>
          </w:tcPr>
          <w:p>
            <w:r>
              <w:t>1.95x</w:t>
            </w:r>
          </w:p>
        </w:tc>
      </w:tr>
      <w:tr w:rsidR="00F93242" w14:paraId="5FA02C40" w14:textId="77777777">
        <w:tc>
          <w:tcPr>
            <w:tcW w:w="3000" w:type="dxa"/>
            <w:tcBorders>
              <w:top w:val="single" w:sz="1" w:space="0" w:color="000000"/>
              <w:left w:val="single" w:sz="1" w:space="0" w:color="000000"/>
              <w:bottom w:val="single" w:sz="1" w:space="0" w:color="000000"/>
              <w:right w:val="single" w:sz="1" w:space="0" w:color="000000"/>
            </w:tcBorders>
            <w:vAlign w:val="center"/>
          </w:tcPr>
          <w:p>
            <w:r>
              <w:t>FFT MP3</w:t>
            </w:r>
          </w:p>
        </w:tc>
        <w:tc>
          <w:tcPr>
            <w:tcW w:w="2500" w:type="dxa"/>
            <w:tcBorders>
              <w:top w:val="single" w:sz="1" w:space="0" w:color="000000"/>
              <w:left w:val="single" w:sz="1" w:space="0" w:color="000000"/>
              <w:bottom w:val="single" w:sz="1" w:space="0" w:color="000000"/>
              <w:right w:val="single" w:sz="1" w:space="0" w:color="000000"/>
            </w:tcBorders>
            <w:vAlign w:val="center"/>
          </w:tcPr>
          <w:p>
            <w:r>
              <w:t>1.01</w:t>
            </w:r>
          </w:p>
        </w:tc>
        <w:tc>
          <w:tcPr>
            <w:tcW w:w="3860" w:type="dxa"/>
            <w:tcBorders>
              <w:top w:val="single" w:sz="1" w:space="0" w:color="000000"/>
              <w:left w:val="single" w:sz="1" w:space="0" w:color="000000"/>
              <w:bottom w:val="single" w:sz="1" w:space="0" w:color="000000"/>
              <w:right w:val="single" w:sz="1" w:space="0" w:color="000000"/>
            </w:tcBorders>
            <w:vAlign w:val="center"/>
          </w:tcPr>
          <w:p>
            <w:r>
              <w:t>1.23x</w:t>
            </w:r>
          </w:p>
        </w:tc>
      </w:tr>
      <w:tr w:rsidR="00F93242" w14:paraId="68731EDF"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DCT MP3</w:t>
            </w:r>
          </w:p>
        </w:tc>
        <w:tc>
          <w:tcPr>
            <w:tcW w:w="2500" w:type="dxa"/>
            <w:tcBorders>
              <w:top w:val="single" w:sz="1" w:space="0" w:color="000000"/>
              <w:left w:val="single" w:sz="1" w:space="0" w:color="000000"/>
              <w:bottom w:val="single" w:sz="1" w:space="0" w:color="000000"/>
              <w:right w:val="single" w:sz="1" w:space="0" w:color="000000"/>
            </w:tcBorders>
            <w:vAlign w:val="center"/>
          </w:tcPr>
          <w:p>
            <w:r>
              <w:t>1.65</w:t>
            </w:r>
          </w:p>
        </w:tc>
        <w:tc>
          <w:tcPr>
            <w:tcW w:w="3860" w:type="dxa"/>
            <w:tcBorders>
              <w:top w:val="single" w:sz="1" w:space="0" w:color="000000"/>
              <w:left w:val="single" w:sz="1" w:space="0" w:color="000000"/>
              <w:bottom w:val="single" w:sz="1" w:space="0" w:color="000000"/>
              <w:right w:val="single" w:sz="1" w:space="0" w:color="000000"/>
            </w:tcBorders>
            <w:vAlign w:val="center"/>
          </w:tcPr>
          <w:p>
            <w:r>
              <w:t>2.01x</w:t>
            </w:r>
          </w:p>
        </w:tc>
      </w:tr>
      <w:tr w:rsidR="00F93242" w14:paraId="3329763A" w14:textId="77777777">
        <w:tc>
          <w:tcPr>
            <w:tcW w:w="3000" w:type="dxa"/>
            <w:tcBorders>
              <w:top w:val="single" w:sz="1" w:space="0" w:color="000000"/>
              <w:left w:val="single" w:sz="1" w:space="0" w:color="000000"/>
              <w:bottom w:val="single" w:sz="1" w:space="0" w:color="000000"/>
              <w:right w:val="single" w:sz="1" w:space="0" w:color="000000"/>
            </w:tcBorders>
            <w:vAlign w:val="center"/>
          </w:tcPr>
          <w:p>
            <w:r>
              <w:t>DWT MP3</w:t>
            </w:r>
          </w:p>
        </w:tc>
        <w:tc>
          <w:tcPr>
            <w:tcW w:w="2500" w:type="dxa"/>
            <w:tcBorders>
              <w:top w:val="single" w:sz="1" w:space="0" w:color="000000"/>
              <w:left w:val="single" w:sz="1" w:space="0" w:color="000000"/>
              <w:bottom w:val="single" w:sz="1" w:space="0" w:color="000000"/>
              <w:right w:val="single" w:sz="1" w:space="0" w:color="000000"/>
            </w:tcBorders>
            <w:vAlign w:val="center"/>
          </w:tcPr>
          <w:p>
            <w:r>
              <w:t>1.86</w:t>
            </w:r>
          </w:p>
        </w:tc>
        <w:tc>
          <w:tcPr>
            <w:tcW w:w="3860" w:type="dxa"/>
            <w:tcBorders>
              <w:top w:val="single" w:sz="1" w:space="0" w:color="000000"/>
              <w:left w:val="single" w:sz="1" w:space="0" w:color="000000"/>
              <w:bottom w:val="single" w:sz="1" w:space="0" w:color="000000"/>
              <w:right w:val="single" w:sz="1" w:space="0" w:color="000000"/>
            </w:tcBorders>
            <w:vAlign w:val="center"/>
          </w:tcPr>
          <w:p>
            <w:r>
              <w:t>2.27x</w:t>
            </w:r>
          </w:p>
        </w:tc>
      </w:tr>
      <w:tr w:rsidR="00F93242" w14:paraId="1600543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8A97053"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77471783"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7D5DE3FD" w14:textId="77777777" w:rsidR="00F93242" w:rsidRDefault="00000000">
            <w:pPr>
              <w:jc w:val="center"/>
            </w:pPr>
            <w:r>
              <w:t>14.3x</w:t>
            </w:r>
          </w:p>
        </w:tc>
      </w:tr>
      <w:tr w:rsidR="00F93242" w14:paraId="3711DF1C"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5ABFD87"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5229F052"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2DF5502F" w14:textId="77777777" w:rsidR="00F93242" w:rsidRDefault="00000000">
            <w:pPr>
              <w:jc w:val="center"/>
            </w:pPr>
            <w:r>
              <w:t>28.8x</w:t>
            </w:r>
          </w:p>
        </w:tc>
      </w:tr>
    </w:tbl>
    <w:p w14:paraId="43A90C50"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Стандартный MP3 демонстрирует рекордную скорость — 1.29 секунды для тестового файла, что обусловлено оптимизацией кодека на протяжении десятилетий. FFT занимает промежуточную позицию с временем 2.40 секунды, что делает его практичным для большинства применений. DCT и DWT показывают сопоставимые результаты (2.65 и 3.12 секунды). μ-</w:t>
      </w:r>
      <w:proofErr w:type="spellStart"/>
      <w:r>
        <w:t>law</w:t>
      </w:r>
      <w:proofErr w:type="spellEnd"/>
      <w:r>
        <w:t xml:space="preserve"> является самым быстрым методом (0.89 секунды), что объясняется простотой вычислений. FWHT требует наибольшего времени — 37.10 секунды, что обусловлено рекурсивной природой преобразования и OLA-обработки. Относительно MP3, FWHT медленнее в 28.8 раз, что является существенным ограничением для применения в реальном времени. </w:t>
      </w:r>
      <w:proofErr w:type="spellStart"/>
      <w:r>
        <w:t>Rosenbrock-like</w:t>
      </w:r>
      <w:proofErr w:type="spellEnd"/>
      <w:r>
        <w:t xml:space="preserve"> занимает 18.45 секунды из-за итеративной природы оптимизации.</w:t>
      </w:r>
    </w:p>
    <w:p w14:paraId="05FCA92B" w14:textId="77777777" w:rsidR="00F93242" w:rsidRDefault="00F93242">
      <w:pPr>
        <w:spacing w:after="200"/>
      </w:pPr>
    </w:p>
    <w:p w14:paraId="48F2975C" w14:textId="77777777" w:rsidR="00F93242" w:rsidRDefault="00000000">
      <w:pPr>
        <w:spacing w:line="360" w:lineRule="auto"/>
        <w:ind w:firstLine="567"/>
        <w:jc w:val="both"/>
      </w:pPr>
      <w:r>
        <w:t>Стандартный MP3 демонстрирует рекордную скорость обработки (1.29 с). FWHT требует наибольшего времени (37.10 с), что обусловлено рекурсивной природой преобразования и OLA-обработки. FFT занимает промежуточную позицию (2.40 с).</w:t>
      </w:r>
    </w:p>
    <w:p w14:paraId="1DA57BDE" w14:textId="77777777" w:rsidR="00F93242" w:rsidRDefault="00000000">
      <w:pPr>
        <w:pStyle w:val="2"/>
        <w:spacing w:line="360" w:lineRule="auto"/>
      </w:pPr>
      <w:bookmarkStart w:id="52" w:name="_Toc225177110"/>
      <w:r>
        <w:t>3.3. Анализ влияния жанровой принадлежности</w:t>
      </w:r>
      <w:bookmarkEnd w:id="52"/>
    </w:p>
    <w:p w14:paraId="708DA62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52BE9FB" w14:textId="77777777" w:rsidR="00F93242" w:rsidRDefault="00000000">
      <w:pPr>
        <w:pStyle w:val="3"/>
        <w:spacing w:line="360" w:lineRule="auto"/>
      </w:pPr>
      <w:bookmarkStart w:id="53" w:name="_Toc225177111"/>
      <w:r>
        <w:t>3.3.1. Жанры с наилучшими результатами</w:t>
      </w:r>
      <w:bookmarkEnd w:id="53"/>
    </w:p>
    <w:p w14:paraId="00BC0480" w14:textId="77777777" w:rsidR="00F93242" w:rsidRDefault="00000000">
      <w:pPr>
        <w:spacing w:line="360" w:lineRule="auto"/>
        <w:ind w:firstLine="567"/>
        <w:jc w:val="both"/>
      </w:pPr>
      <w:r>
        <w:lastRenderedPageBreak/>
        <w:t xml:space="preserve">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48054C76"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E5319E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162384" w14:textId="77777777" w:rsidR="00F93242" w:rsidRDefault="00000000">
      <w:pPr>
        <w:pStyle w:val="3"/>
        <w:spacing w:line="360" w:lineRule="auto"/>
      </w:pPr>
      <w:bookmarkStart w:id="54" w:name="_Toc225177112"/>
      <w:r>
        <w:t>3.3.2. Жанры с худшими результатами</w:t>
      </w:r>
      <w:bookmarkEnd w:id="54"/>
    </w:p>
    <w:p w14:paraId="5D5D3BF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5CD18735"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D3CE35A"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53EAF18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14"/>
                    <a:stretch>
                      <a:fillRect/>
                    </a:stretch>
                  </pic:blipFill>
                  <pic:spPr>
                    <a:xfrm>
                      <a:off x="0" y="0"/>
                      <a:ext cx="5029200" cy="3581948"/>
                    </a:xfrm>
                    <a:prstGeom prst="rect">
                      <a:avLst/>
                    </a:prstGeom>
                  </pic:spPr>
                </pic:pic>
              </a:graphicData>
            </a:graphic>
          </wp:inline>
        </w:drawing>
      </w:r>
    </w:p>
    <w:p w14:paraId="773F9470" w14:textId="77777777" w:rsidR="0025547C" w:rsidRDefault="00000000">
      <w:pPr>
        <w:jc w:val="center"/>
      </w:pPr>
      <w:r>
        <w:t>Рисунок 3.1 — Преимущества и недостатки FWHT</w:t>
      </w:r>
    </w:p>
    <w:p w14:paraId="5D2E7DD4" w14:textId="77777777" w:rsidR="00F93242" w:rsidRDefault="00000000">
      <w:pPr>
        <w:pStyle w:val="2"/>
        <w:spacing w:line="360" w:lineRule="auto"/>
      </w:pPr>
      <w:bookmarkStart w:id="55" w:name="_Toc225177113"/>
      <w:r>
        <w:t>3.4. Выводы по главе 3</w:t>
      </w:r>
      <w:bookmarkEnd w:id="55"/>
    </w:p>
    <w:p w14:paraId="5B9E12A5" w14:textId="77777777" w:rsidR="00F93242" w:rsidRDefault="00000000">
      <w:pPr>
        <w:spacing w:line="360" w:lineRule="auto"/>
        <w:ind w:firstLine="567"/>
        <w:jc w:val="both"/>
      </w:pPr>
      <w:r>
        <w:t xml:space="preserve">В третьей главе проведено экспериментальное сравнение семи методов обработки аудиоданных по комплексу из тринадцати метрик качества. Результаты показывают, что FWHT и FFT демонстрируют сопоставимое качество по большинству метрик: SNR около 30 дБ, SI-SDR около 52 дБ, STOI </w:t>
      </w:r>
      <w:r>
        <w:lastRenderedPageBreak/>
        <w:t>около 0.95, MOS около 4.1. При этом FWHT требует значительно большего времени обработки (37.1 с против 2.4 с для FFT), что является его основным недостатком. Стандартный MP3 уступает по объективным метрикам качества (SI-SDR около 39 дБ), но выигрывает в скорости обработки (1.29 с), что делает его оптимальным для сценариев с приоритетом производительности. Выявлена существенная зависимость эффективности методов от жанровой принадлежности аудиоконтента: наилучшие результаты достигаются для классической музыки и фолка (SNR выше 32 дБ), худшие — для электронной музыки и китайской традиционной музыки (SNR ниже 27 дБ). Результаты экспериментов позволяют сформулировать практические рекомендации по выбору метода обработки в зависимости от типа контента и требований к качеству.</w:t>
      </w:r>
    </w:p>
    <w:p w14:paraId="5A3E1B9B" w14:textId="77777777" w:rsidR="00F93242" w:rsidRDefault="00000000">
      <w:r>
        <w:br w:type="page"/>
      </w:r>
    </w:p>
    <w:p w14:paraId="1BB5F715"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2ED49814"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CDAFAA1" w14:textId="77777777" w:rsidR="00F93242" w:rsidRDefault="00000000">
      <w:pPr>
        <w:pStyle w:val="2"/>
        <w:spacing w:line="360" w:lineRule="auto"/>
      </w:pPr>
      <w:bookmarkStart w:id="57" w:name="_Toc225177115"/>
      <w:r>
        <w:t>4.1. Области применения результатов</w:t>
      </w:r>
      <w:bookmarkEnd w:id="57"/>
    </w:p>
    <w:p w14:paraId="67CDB147" w14:textId="77777777" w:rsidR="00F93242" w:rsidRDefault="00000000">
      <w:pPr>
        <w:pStyle w:val="3"/>
        <w:spacing w:line="360" w:lineRule="auto"/>
      </w:pPr>
      <w:bookmarkStart w:id="58" w:name="_Toc225177116"/>
      <w:r>
        <w:t>4.1.1. Музыкальные стриминговые сервисы</w:t>
      </w:r>
      <w:bookmarkEnd w:id="58"/>
    </w:p>
    <w:p w14:paraId="5916D2DF"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BA4AC4C" w14:textId="77777777" w:rsidR="00F93242" w:rsidRDefault="00000000">
      <w:pPr>
        <w:pStyle w:val="3"/>
        <w:spacing w:line="360" w:lineRule="auto"/>
      </w:pPr>
      <w:bookmarkStart w:id="59" w:name="_Toc225177117"/>
      <w:r>
        <w:t>4.1.2. Системы онлайн-трансляций</w:t>
      </w:r>
      <w:bookmarkEnd w:id="59"/>
    </w:p>
    <w:p w14:paraId="5772C00A" w14:textId="77777777" w:rsidR="00F93242" w:rsidRDefault="00000000">
      <w:pPr>
        <w:spacing w:line="360" w:lineRule="auto"/>
        <w:ind w:firstLine="567"/>
        <w:jc w:val="both"/>
      </w:pPr>
      <w:r>
        <w:t xml:space="preserve">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FFT как компромисс между качеством и скоростью: время обработки 2.4 секунды сопоставимо с длительностью типичного </w:t>
      </w:r>
      <w:proofErr w:type="spellStart"/>
      <w:r>
        <w:t>аудиобуфера</w:t>
      </w:r>
      <w:proofErr w:type="spellEnd"/>
      <w:r>
        <w:t>. В системах с высокими требованиями к задержке (видеоконференции, онлайн-игры) предпочтительнее использовать μ-</w:t>
      </w:r>
      <w:proofErr w:type="spellStart"/>
      <w:r>
        <w:t>law</w:t>
      </w:r>
      <w:proofErr w:type="spellEnd"/>
      <w:r>
        <w:t xml:space="preserve"> или стандартный MP3. Возможна адаптивная смена метода в зависимости от текущей загрузки сети и типа передаваемого контента.</w:t>
      </w:r>
    </w:p>
    <w:p w14:paraId="683E3711" w14:textId="77777777" w:rsidR="00F93242" w:rsidRDefault="00000000">
      <w:pPr>
        <w:pStyle w:val="3"/>
        <w:spacing w:line="360" w:lineRule="auto"/>
      </w:pPr>
      <w:bookmarkStart w:id="60" w:name="_Toc225177118"/>
      <w:r>
        <w:t>4.1.3. Приложения для голосовых коммуникаций</w:t>
      </w:r>
      <w:bookmarkEnd w:id="60"/>
    </w:p>
    <w:p w14:paraId="35D3758C"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0C5144B1" w14:textId="77777777" w:rsidR="00F93242" w:rsidRDefault="00000000">
      <w:pPr>
        <w:pStyle w:val="2"/>
        <w:spacing w:line="360" w:lineRule="auto"/>
      </w:pPr>
      <w:bookmarkStart w:id="61" w:name="_Toc225177119"/>
      <w:r>
        <w:lastRenderedPageBreak/>
        <w:t>4.2. Рекомендации по выбору метода обработки</w:t>
      </w:r>
      <w:bookmarkEnd w:id="61"/>
    </w:p>
    <w:p w14:paraId="4A0B13D4"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5F775212"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C5030F"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13183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95A212" w14:textId="77777777" w:rsidR="00F93242" w:rsidRDefault="00000000">
            <w:pPr>
              <w:jc w:val="center"/>
            </w:pPr>
            <w:r>
              <w:rPr>
                <w:b/>
                <w:bCs/>
              </w:rPr>
              <w:t>Обоснование</w:t>
            </w:r>
          </w:p>
        </w:tc>
      </w:tr>
      <w:tr w:rsidR="00F93242" w14:paraId="2B61ADB6"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F946BF4"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BFE73A9"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6BA81CB1" w14:textId="77777777" w:rsidR="00F93242" w:rsidRDefault="00000000">
            <w:pPr>
              <w:jc w:val="center"/>
            </w:pPr>
            <w:r>
              <w:t>Высокие SNR, SI-SDR, сохранение спектральных характеристик</w:t>
            </w:r>
          </w:p>
        </w:tc>
      </w:tr>
      <w:tr w:rsidR="00F93242" w14:paraId="5D9F699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D51D8E3"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27FA5807"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4A0FDD08" w14:textId="77777777" w:rsidR="00F93242" w:rsidRDefault="00000000">
            <w:pPr>
              <w:jc w:val="center"/>
            </w:pPr>
            <w:r>
              <w:t>Рекордная скорость, достаточное качество</w:t>
            </w:r>
          </w:p>
        </w:tc>
      </w:tr>
      <w:tr w:rsidR="00F93242" w14:paraId="06C8196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7A30FC9" w14:textId="77777777" w:rsidR="00F93242" w:rsidRDefault="00000000">
            <w:pPr>
              <w:jc w:val="center"/>
            </w:pPr>
            <w:r>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55A17FDD"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2FB32611" w14:textId="77777777" w:rsidR="00F93242" w:rsidRDefault="00000000">
            <w:pPr>
              <w:jc w:val="center"/>
            </w:pPr>
            <w:r>
              <w:t>Баланс качества и скорости, оптимизация для речи</w:t>
            </w:r>
          </w:p>
        </w:tc>
      </w:tr>
      <w:tr w:rsidR="00F93242" w14:paraId="6829BA0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583DD09"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6EC380D4"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3227B2" w14:textId="77777777" w:rsidR="00F93242" w:rsidRDefault="00000000">
            <w:pPr>
              <w:jc w:val="center"/>
            </w:pPr>
            <w:r>
              <w:t>Эффективное кодирование гармонических структур</w:t>
            </w:r>
          </w:p>
        </w:tc>
      </w:tr>
      <w:tr w:rsidR="00F93242" w14:paraId="6D09083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3D324CB"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6374FB1"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42F9323C" w14:textId="77777777" w:rsidR="00F93242" w:rsidRDefault="00000000">
            <w:pPr>
              <w:jc w:val="center"/>
            </w:pPr>
            <w:r>
              <w:t>Устойчивость к резким переходам</w:t>
            </w:r>
          </w:p>
        </w:tc>
      </w:tr>
      <w:tr w:rsidR="00F93242" w14:paraId="360E160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E8D9082"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67ED9361"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203BED5F" w14:textId="77777777" w:rsidR="00F93242" w:rsidRDefault="00000000">
            <w:pPr>
              <w:jc w:val="center"/>
            </w:pPr>
            <w:r>
              <w:t xml:space="preserve">Оптимальное </w:t>
            </w:r>
            <w:proofErr w:type="spellStart"/>
            <w:r>
              <w:t>декоррелирование</w:t>
            </w:r>
            <w:proofErr w:type="spellEnd"/>
          </w:p>
        </w:tc>
      </w:tr>
      <w:tr w:rsidR="00F93242" w14:paraId="3ED9D274"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56FCD14"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D1B5D7F"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DE93D2" w14:textId="77777777" w:rsidR="00F93242" w:rsidRDefault="00000000">
            <w:pPr>
              <w:jc w:val="center"/>
            </w:pPr>
            <w:r>
              <w:t>Локализация во времени и частоте</w:t>
            </w:r>
          </w:p>
        </w:tc>
      </w:tr>
    </w:tbl>
    <w:p w14:paraId="456B8CF3" w14:textId="77777777" w:rsidR="00F93242" w:rsidRDefault="00F93242">
      <w:pPr>
        <w:spacing w:after="100"/>
      </w:pPr>
    </w:p>
    <w:p w14:paraId="260485C8" w14:textId="77777777" w:rsidR="00F93242" w:rsidRDefault="00F93242">
      <w:pPr>
        <w:spacing w:after="200"/>
      </w:pPr>
    </w:p>
    <w:p w14:paraId="168D145D" w14:textId="77777777" w:rsidR="00F93242" w:rsidRDefault="00000000">
      <w:pPr>
        <w:pStyle w:val="2"/>
        <w:spacing w:line="360" w:lineRule="auto"/>
      </w:pPr>
      <w:bookmarkStart w:id="62" w:name="_Toc225177120"/>
      <w:r>
        <w:t>4.3. Направления дальнейшего развития</w:t>
      </w:r>
      <w:bookmarkEnd w:id="62"/>
    </w:p>
    <w:p w14:paraId="3D52EAEF" w14:textId="77777777" w:rsidR="00F93242" w:rsidRDefault="00000000">
      <w:pPr>
        <w:pStyle w:val="3"/>
        <w:spacing w:line="360" w:lineRule="auto"/>
      </w:pPr>
      <w:bookmarkStart w:id="63" w:name="_Toc225177121"/>
      <w:r>
        <w:t>4.3.1. Оптимизация производительности</w:t>
      </w:r>
      <w:bookmarkEnd w:id="63"/>
    </w:p>
    <w:p w14:paraId="310BA0AD"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261FDC20" w14:textId="77777777" w:rsidR="00F93242" w:rsidRDefault="00000000">
      <w:pPr>
        <w:pStyle w:val="3"/>
        <w:spacing w:line="360" w:lineRule="auto"/>
      </w:pPr>
      <w:bookmarkStart w:id="64" w:name="_Toc225177122"/>
      <w:r>
        <w:t>4.3.2. Интеграция с ML-методами</w:t>
      </w:r>
      <w:bookmarkEnd w:id="64"/>
    </w:p>
    <w:p w14:paraId="2F4C71D8"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22B84A7B" w14:textId="77777777" w:rsidR="00F93242" w:rsidRDefault="00000000">
      <w:pPr>
        <w:pStyle w:val="3"/>
        <w:spacing w:line="360" w:lineRule="auto"/>
      </w:pPr>
      <w:bookmarkStart w:id="65" w:name="_Toc225177123"/>
      <w:r>
        <w:t>4.3.3. Аппаратная реализация</w:t>
      </w:r>
      <w:bookmarkEnd w:id="65"/>
    </w:p>
    <w:p w14:paraId="130E1073"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1D99D55C" w14:textId="77777777" w:rsidR="00F93242" w:rsidRDefault="00000000">
      <w:pPr>
        <w:pStyle w:val="2"/>
        <w:spacing w:line="360" w:lineRule="auto"/>
      </w:pPr>
      <w:bookmarkStart w:id="66" w:name="_Toc225177124"/>
      <w:r>
        <w:t>4.4. Оценка экономической эффективности</w:t>
      </w:r>
      <w:bookmarkEnd w:id="66"/>
    </w:p>
    <w:p w14:paraId="319AEC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1F61B9A8" w14:textId="77777777" w:rsidR="00F93242" w:rsidRDefault="00000000">
      <w:pPr>
        <w:pStyle w:val="2"/>
        <w:spacing w:line="360" w:lineRule="auto"/>
      </w:pPr>
      <w:bookmarkStart w:id="67" w:name="_Toc225177125"/>
      <w:r>
        <w:t>4.5. Выводы по главе 4</w:t>
      </w:r>
      <w:bookmarkEnd w:id="67"/>
    </w:p>
    <w:p w14:paraId="031C2BB1"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6AC4C79E" w14:textId="77777777" w:rsidR="00F93242" w:rsidRDefault="00000000">
      <w:r>
        <w:br w:type="page"/>
      </w:r>
    </w:p>
    <w:p w14:paraId="1A2AD996" w14:textId="77777777" w:rsidR="00F93242" w:rsidRDefault="00000000" w:rsidP="00496F4E">
      <w:pPr>
        <w:pStyle w:val="1"/>
        <w:spacing w:line="360" w:lineRule="auto"/>
      </w:pPr>
      <w:bookmarkStart w:id="68" w:name="_Toc225177126"/>
      <w:r>
        <w:lastRenderedPageBreak/>
        <w:t>ЗАКЛЮЧЕНИЕ</w:t>
      </w:r>
      <w:bookmarkEnd w:id="68"/>
    </w:p>
    <w:p w14:paraId="78EA0A28"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4594A95A" w14:textId="77777777" w:rsidR="00F93242" w:rsidRDefault="00000000">
      <w:pPr>
        <w:spacing w:line="360" w:lineRule="auto"/>
        <w:ind w:firstLine="567"/>
        <w:jc w:val="both"/>
      </w:pPr>
      <w:r>
        <w:t>Основные результаты работы:</w:t>
      </w:r>
    </w:p>
    <w:p w14:paraId="7331AF3E"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541CDDA6"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72701A85"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51B64BC3"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8563F6"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6D58B253"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EBE11CF" w14:textId="77777777" w:rsidR="00F93242" w:rsidRDefault="00000000">
      <w:r>
        <w:br w:type="page"/>
      </w:r>
    </w:p>
    <w:p w14:paraId="5CBE358C"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081925BD"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47C96A06"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14F54206"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FF28B7E"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6DE13CD"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0AA6DB4"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53F37C8"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054BBFA3"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4603963C"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12A75EF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9F2FFC0"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3A4A304F"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4B2C0C1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3D8631C"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4F5F0F13"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0CD226F2"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752CB9A0"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FDA134E"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7C236BA0"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5E4E696"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696F064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3516A8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45716E0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2B95DA7B"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EEB6A6A"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185E342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03BF97"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37D9F4A0"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F8A5FD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A8B7A0C"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13D5E804"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1032AA2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02B5BB8A"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10E840CD"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90ABDA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C19D36E"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35D10C2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CC5BA2"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4DE42E6B"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5D58D2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2C95A3B5"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3B61E9D"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CC127ED"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1925A676"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546FBDFB"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DD81A1A" w14:textId="77777777" w:rsidR="00F93242" w:rsidRPr="009D3C89" w:rsidRDefault="00000000">
      <w:pPr>
        <w:rPr>
          <w:lang w:val="en-US"/>
        </w:rPr>
      </w:pPr>
      <w:r w:rsidRPr="009D3C89">
        <w:rPr>
          <w:lang w:val="en-US"/>
        </w:rPr>
        <w:br w:type="page"/>
      </w:r>
    </w:p>
    <w:p w14:paraId="466E4211" w14:textId="77777777" w:rsidR="00F93242" w:rsidRDefault="00000000" w:rsidP="00496F4E">
      <w:pPr>
        <w:pStyle w:val="1"/>
        <w:spacing w:line="360" w:lineRule="auto"/>
      </w:pPr>
      <w:bookmarkStart w:id="70" w:name="_Toc225177128"/>
      <w:r>
        <w:lastRenderedPageBreak/>
        <w:t>ПРИЛОЖЕНИЕ А</w:t>
      </w:r>
      <w:bookmarkEnd w:id="70"/>
    </w:p>
    <w:p w14:paraId="0EE9723A" w14:textId="77777777" w:rsidR="00F93242" w:rsidRDefault="00000000">
      <w:pPr>
        <w:spacing w:after="400" w:line="360" w:lineRule="auto"/>
        <w:jc w:val="center"/>
      </w:pPr>
      <w:r>
        <w:rPr>
          <w:b/>
          <w:bCs/>
          <w:sz w:val="30"/>
          <w:szCs w:val="30"/>
        </w:rPr>
        <w:t>Диаграммы архитектуры программного комплекса</w:t>
      </w:r>
    </w:p>
    <w:p w14:paraId="687B5CF3" w14:textId="77777777" w:rsidR="00F93242" w:rsidRDefault="00000000">
      <w:pPr>
        <w:pStyle w:val="2"/>
        <w:spacing w:line="360" w:lineRule="auto"/>
      </w:pPr>
      <w:bookmarkStart w:id="71" w:name="_Toc225177129"/>
      <w:r>
        <w:t>А.1. Диаграммы IDEF0</w:t>
      </w:r>
      <w:bookmarkEnd w:id="71"/>
    </w:p>
    <w:p w14:paraId="3FB94057"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15"/>
                    <a:stretch>
                      <a:fillRect/>
                    </a:stretch>
                  </pic:blipFill>
                  <pic:spPr>
                    <a:xfrm>
                      <a:off x="0" y="0"/>
                      <a:ext cx="4572000" cy="3035193"/>
                    </a:xfrm>
                    <a:prstGeom prst="rect">
                      <a:avLst/>
                    </a:prstGeom>
                  </pic:spPr>
                </pic:pic>
              </a:graphicData>
            </a:graphic>
          </wp:inline>
        </w:drawing>
      </w:r>
    </w:p>
    <w:p w14:paraId="58B729D0" w14:textId="11DC014E" w:rsidR="00ED6F65" w:rsidRDefault="00ED6F65" w:rsidP="00ED6F65">
      <w:pPr>
        <w:jc w:val="center"/>
      </w:pPr>
      <w:r>
        <w:t>Рисунок А.1 — IDEF0: Контекстная диаграмма A-0</w:t>
      </w:r>
    </w:p>
    <w:p w14:paraId="5FA9BCA1"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14:paraId="0DB64AFA" w14:textId="77777777" w:rsidR="00F93242" w:rsidRDefault="00000000">
      <w:pPr>
        <w:spacing w:after="300"/>
        <w:jc w:val="center"/>
      </w:pPr>
      <w:r>
        <w:rPr>
          <w:i/>
          <w:iCs/>
          <w:sz w:val="26"/>
          <w:szCs w:val="26"/>
        </w:rPr>
        <w:t>Рисунок А.1 — IDEF0: Контекстная диаграмма A-0</w:t>
      </w:r>
    </w:p>
    <w:p w14:paraId="25670E2C"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976E0B" w14:textId="77777777" w:rsidR="00F93242" w:rsidRDefault="00000000">
      <w:pPr>
        <w:spacing w:after="300"/>
        <w:jc w:val="center"/>
      </w:pPr>
      <w:r>
        <w:rPr>
          <w:i/>
          <w:iCs/>
          <w:sz w:val="26"/>
          <w:szCs w:val="26"/>
        </w:rPr>
        <w:t>Рисунок А.2 — IDEF0: Декомпозиция уровня A0</w:t>
      </w:r>
    </w:p>
    <w:p w14:paraId="3565A7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14:paraId="17E3AE4E" w14:textId="77777777" w:rsidR="00F93242" w:rsidRDefault="00000000">
      <w:pPr>
        <w:spacing w:after="300"/>
        <w:jc w:val="center"/>
      </w:pPr>
      <w:r>
        <w:rPr>
          <w:i/>
          <w:iCs/>
          <w:sz w:val="26"/>
          <w:szCs w:val="26"/>
        </w:rPr>
        <w:t>Рисунок А.3 — IDEF0: Декомпозиция блока A2 (Преобразование сигнала)</w:t>
      </w:r>
    </w:p>
    <w:p w14:paraId="0BFC5FF0" w14:textId="77777777" w:rsidR="00F93242" w:rsidRDefault="00000000">
      <w:pPr>
        <w:pStyle w:val="2"/>
        <w:spacing w:line="360" w:lineRule="auto"/>
      </w:pPr>
      <w:bookmarkStart w:id="72" w:name="_Toc225177130"/>
      <w:r>
        <w:t>А.2. Диаграммы DFD</w:t>
      </w:r>
      <w:bookmarkEnd w:id="72"/>
    </w:p>
    <w:p w14:paraId="2B03187B"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9"/>
                    <a:stretch>
                      <a:fillRect/>
                    </a:stretch>
                  </pic:blipFill>
                  <pic:spPr>
                    <a:xfrm>
                      <a:off x="0" y="0"/>
                      <a:ext cx="4572000" cy="3256317"/>
                    </a:xfrm>
                    <a:prstGeom prst="rect">
                      <a:avLst/>
                    </a:prstGeom>
                  </pic:spPr>
                </pic:pic>
              </a:graphicData>
            </a:graphic>
          </wp:inline>
        </w:drawing>
      </w:r>
    </w:p>
    <w:p w14:paraId="066DAC66" w14:textId="1FE24F89" w:rsidR="00ED6F65" w:rsidRDefault="00ED6F65" w:rsidP="002D0A8B">
      <w:pPr>
        <w:jc w:val="center"/>
      </w:pPr>
      <w:r>
        <w:t>Рисунок А.3 — DFD: Диаграмма потоков данных</w:t>
      </w:r>
    </w:p>
    <w:p w14:paraId="6BF93574"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14:paraId="528496FB" w14:textId="77777777" w:rsidR="00F93242" w:rsidRDefault="00000000">
      <w:pPr>
        <w:spacing w:after="300"/>
        <w:jc w:val="center"/>
      </w:pPr>
      <w:r>
        <w:rPr>
          <w:i/>
          <w:iCs/>
          <w:sz w:val="26"/>
          <w:szCs w:val="26"/>
        </w:rPr>
        <w:t>Рисунок А.4 — DFD: Контекстная диаграмма (Уровень 0)</w:t>
      </w:r>
    </w:p>
    <w:p w14:paraId="43A0EE21"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857500"/>
                    </a:xfrm>
                    <a:prstGeom prst="rect">
                      <a:avLst/>
                    </a:prstGeom>
                  </pic:spPr>
                </pic:pic>
              </a:graphicData>
            </a:graphic>
          </wp:inline>
        </w:drawing>
      </w:r>
    </w:p>
    <w:p w14:paraId="0FDC44C1" w14:textId="77777777" w:rsidR="00F93242" w:rsidRDefault="00000000">
      <w:pPr>
        <w:spacing w:after="300"/>
        <w:jc w:val="center"/>
      </w:pPr>
      <w:r>
        <w:rPr>
          <w:i/>
          <w:iCs/>
          <w:sz w:val="26"/>
          <w:szCs w:val="26"/>
        </w:rPr>
        <w:t>Рисунок А.5 — DFD: Декомпозиция уровня 1</w:t>
      </w:r>
    </w:p>
    <w:p w14:paraId="6B445CA5" w14:textId="77777777" w:rsidR="00F93242" w:rsidRDefault="00000000">
      <w:pPr>
        <w:pStyle w:val="2"/>
        <w:spacing w:line="360" w:lineRule="auto"/>
      </w:pPr>
      <w:bookmarkStart w:id="73" w:name="_Toc225177131"/>
      <w:r>
        <w:t>А.3. Диаграмма компонентов UML</w:t>
      </w:r>
      <w:bookmarkEnd w:id="73"/>
    </w:p>
    <w:p w14:paraId="676FB9F5"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2"/>
                    <a:stretch>
                      <a:fillRect/>
                    </a:stretch>
                  </pic:blipFill>
                  <pic:spPr>
                    <a:xfrm>
                      <a:off x="0" y="0"/>
                      <a:ext cx="4572000" cy="3256317"/>
                    </a:xfrm>
                    <a:prstGeom prst="rect">
                      <a:avLst/>
                    </a:prstGeom>
                  </pic:spPr>
                </pic:pic>
              </a:graphicData>
            </a:graphic>
          </wp:inline>
        </w:drawing>
      </w:r>
    </w:p>
    <w:p w14:paraId="01850725" w14:textId="4811EC86" w:rsidR="00ED6F65" w:rsidRDefault="00ED6F65" w:rsidP="002D0A8B">
      <w:pPr>
        <w:jc w:val="center"/>
      </w:pPr>
      <w:r>
        <w:t>Рисунок А.4 — UML: Диаграмма компонентов</w:t>
      </w:r>
    </w:p>
    <w:p w14:paraId="38A3283E"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67000"/>
                    </a:xfrm>
                    <a:prstGeom prst="rect">
                      <a:avLst/>
                    </a:prstGeom>
                  </pic:spPr>
                </pic:pic>
              </a:graphicData>
            </a:graphic>
          </wp:inline>
        </w:drawing>
      </w:r>
    </w:p>
    <w:p w14:paraId="664BA791" w14:textId="77777777" w:rsidR="00F93242" w:rsidRDefault="00000000">
      <w:pPr>
        <w:spacing w:after="300"/>
        <w:jc w:val="center"/>
      </w:pPr>
      <w:r>
        <w:rPr>
          <w:i/>
          <w:iCs/>
          <w:sz w:val="26"/>
          <w:szCs w:val="26"/>
        </w:rPr>
        <w:t>Рисунок А.6 — UML: Диаграмма компонентов системы</w:t>
      </w:r>
    </w:p>
    <w:p w14:paraId="7F6845BB" w14:textId="77777777" w:rsidR="00F93242" w:rsidRDefault="00000000">
      <w:pPr>
        <w:pStyle w:val="2"/>
        <w:spacing w:line="360" w:lineRule="auto"/>
      </w:pPr>
      <w:bookmarkStart w:id="74" w:name="_Toc225177132"/>
      <w:r>
        <w:t>А.4. Диаграмма потоков данных</w:t>
      </w:r>
      <w:bookmarkEnd w:id="74"/>
    </w:p>
    <w:p w14:paraId="5E4811E4"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857500"/>
                    </a:xfrm>
                    <a:prstGeom prst="rect">
                      <a:avLst/>
                    </a:prstGeom>
                  </pic:spPr>
                </pic:pic>
              </a:graphicData>
            </a:graphic>
          </wp:inline>
        </w:drawing>
      </w:r>
    </w:p>
    <w:p w14:paraId="0DE33485" w14:textId="77777777" w:rsidR="00F93242" w:rsidRDefault="00000000">
      <w:pPr>
        <w:spacing w:after="300"/>
        <w:jc w:val="center"/>
      </w:pPr>
      <w:r>
        <w:rPr>
          <w:i/>
          <w:iCs/>
          <w:sz w:val="26"/>
          <w:szCs w:val="26"/>
        </w:rPr>
        <w:t>Рисунок А.7 — Диаграмма потоков данных</w:t>
      </w:r>
    </w:p>
    <w:p w14:paraId="606279E0" w14:textId="77777777" w:rsidR="00F93242" w:rsidRDefault="00000000">
      <w:r>
        <w:br w:type="page"/>
      </w:r>
    </w:p>
    <w:p w14:paraId="3CEA82FB" w14:textId="77777777" w:rsidR="00F93242" w:rsidRDefault="00000000" w:rsidP="00496F4E">
      <w:pPr>
        <w:pStyle w:val="1"/>
        <w:spacing w:line="360" w:lineRule="auto"/>
      </w:pPr>
      <w:bookmarkStart w:id="75" w:name="_Toc225177133"/>
      <w:r>
        <w:lastRenderedPageBreak/>
        <w:t>ПРИЛОЖЕНИЕ Б</w:t>
      </w:r>
      <w:bookmarkEnd w:id="75"/>
    </w:p>
    <w:p w14:paraId="0BAFB3A6" w14:textId="5D3C7004"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6E8BA053" w14:textId="77777777" w:rsidR="0025547C" w:rsidRDefault="00000000" w:rsidP="00A127D5">
      <w:pPr>
        <w:pStyle w:val="2"/>
        <w:spacing w:line="360" w:lineRule="auto"/>
      </w:pPr>
      <w:bookmarkStart w:id="76" w:name="_Toc225177134"/>
      <w:r>
        <w:t>Б.1. __init__.py</w:t>
      </w:r>
      <w:bookmarkEnd w:id="76"/>
    </w:p>
    <w:p w14:paraId="7D9272C1" w14:textId="77777777" w:rsidR="0025547C" w:rsidRDefault="00000000">
      <w:r>
        <w:rPr>
          <w:i/>
          <w:sz w:val="20"/>
        </w:rPr>
        <w:t>Файл: src/__init__.py (28 строк)</w:t>
      </w:r>
    </w:p>
    <w:p w14:paraId="764957D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76BAB095" w14:textId="77777777" w:rsidR="0025547C" w:rsidRDefault="00000000" w:rsidP="00A127D5">
      <w:pPr>
        <w:pStyle w:val="2"/>
        <w:spacing w:line="360" w:lineRule="auto"/>
      </w:pPr>
      <w:bookmarkStart w:id="77" w:name="_Toc225177135"/>
      <w:r>
        <w:t>Б.2. config.py</w:t>
      </w:r>
      <w:bookmarkEnd w:id="77"/>
    </w:p>
    <w:p w14:paraId="7315453A" w14:textId="77777777" w:rsidR="0025547C" w:rsidRDefault="00000000">
      <w:r>
        <w:rPr>
          <w:i/>
          <w:sz w:val="20"/>
        </w:rPr>
        <w:t>Файл: src/config.py (204 строк)</w:t>
      </w:r>
    </w:p>
    <w:p w14:paraId="120DC114"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4B4CB3F"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16E60575"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116C1D9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BB8EE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0094E0AE"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6A7C2197"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37218868"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1C7AC7F6"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2D55FB7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569CC890"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57C72F5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0F6F7C64"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4303B7C2"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00AD667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1741C186"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0A9EBAD"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21C32175"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55E739F4"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22A7252D"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0149F988"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0DF6832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4511C06A"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550F7AA9"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4DE186F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0030526"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6EE959B8"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923DCA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FD4F9C4"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687E9AC9"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C04EEE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444E049C"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0013B5B5"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0F2E9CD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0A43FE3D"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6D7D1D47"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73D9208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BC0B1ED"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A76D2C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B81C623"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5C9AE103"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CB7280D"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9884D24"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0456C9"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A824EC4"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44145E57"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5C73FEBA"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69001E94"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44A1FB04"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527ADD6"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E449501"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18150BED"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7A773E4A"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B9D89C1"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5BA881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1004493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F7A129C"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5928AAA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0827F3E2"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7FC3DA72"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17A05435"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7CCB346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kb</w:t>
      </w:r>
      <w:proofErr w:type="spellEnd"/>
      <w:r>
        <w:rPr>
          <w:rFonts w:ascii="Courier New" w:hAnsi="Courier New"/>
          <w:sz w:val="16"/>
        </w:rPr>
        <w:t xml:space="preserve"> &gt;= 320:</w:t>
      </w:r>
    </w:p>
    <w:p w14:paraId="1AA6CB6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BD71DC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569EBEA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2303DDB6"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665D63EF"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27CFB958"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67061F90"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70F5B2CC"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CD933F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53AC8917"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1D140DD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256322A8"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7355A0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4CC8875"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9B9AEA"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2D92D581"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75158F2D"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57229EF7"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6639600A"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42265891"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542092F5"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0B2AA82"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6143E71C"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05060B9F"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53F887A9"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00794161"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46CDD7B1"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1D876A5"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484C78F9"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8C9CAEA"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307A4069"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5D05C7F8"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41D56E6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3F9422E"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7C6CB39A"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713313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4F7D3FCC"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1305510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4E030E5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6649859A"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2D976406"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3E5166B"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2699D15A"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601324C"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26F38E30"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8A2959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405186A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2A711A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2E5DFA5B"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665A4D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14CA255"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3FC6015"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3FEF139"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679119E"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DA5A22E"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464B9900"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5D396A1E"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7EA8E7EC"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30D63F92"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2651A12D"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24A10CB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171D2B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6ADE1EB"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27C0BEA0"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285DDA31"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33884A04"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0E8C487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36C5660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4DE82875"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5E64EB6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0A741D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0B954E7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79EEF22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ECCCFB5"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7249313C"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CF2CCDE"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09AA6D71"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6A354737"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18F9E78B"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46347BD0"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667EBCDE"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272076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236DFA6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4D2BA08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DBA187D"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074A24CB" w14:textId="77777777" w:rsidR="0025547C" w:rsidRPr="00215278" w:rsidRDefault="0025547C">
      <w:pPr>
        <w:rPr>
          <w:lang w:val="en-US"/>
        </w:rPr>
      </w:pPr>
    </w:p>
    <w:p w14:paraId="427227C2"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306C172B"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3DC1905B"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45CBD4B1"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37AB57C7"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4353401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6BCE812D"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6C3E9ED8"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960BC48"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4F23DAB7"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D8A800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355EC6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0FE42A00"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3F2BEA1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12C02EA7"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1CA7C48"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000EB82B"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4FBBED36"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7788152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AA11752"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510872A4"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C22CCDA"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6E19A7C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69465C4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4B4FDC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51BB9B0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5371D4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4E6A2BEA"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5A23A00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23BEF5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6FD26CE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76A830DB"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2D672D15"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A394B47"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309DC07"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1C4ACE57"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7CDA9241"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6829BFB9"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24ACFCA4"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1B64F0A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0A70FEA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2BE6FBAE"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7520AF7"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017B8DE3"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BFEDD02"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7B71819F"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4C86ABB8"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65768E87"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1046C556"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060D2420"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412F95B9"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598FB997"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9CFB875"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0E46235"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44984EEA"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21841A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79C3516"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5EAD390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36727A12"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60C1CFE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65239E0"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B82EF23"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091CE45D"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347184AD"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01FB9FDE"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2D30B1E9"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4025FC35"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C494F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7379D294"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239075DF"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806BA75"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52C2187" w14:textId="77777777" w:rsidR="00F93242" w:rsidRDefault="00000000">
      <w:pPr>
        <w:spacing w:after="400" w:line="360" w:lineRule="auto"/>
        <w:jc w:val="center"/>
      </w:pPr>
      <w:r>
        <w:rPr>
          <w:b/>
          <w:bCs/>
          <w:sz w:val="30"/>
          <w:szCs w:val="30"/>
        </w:rPr>
        <w:t>Листинги программного кода</w:t>
      </w:r>
    </w:p>
    <w:p w14:paraId="790EF7CE" w14:textId="77777777" w:rsidR="00F93242" w:rsidRDefault="00000000" w:rsidP="00496F4E">
      <w:pPr>
        <w:pStyle w:val="1"/>
        <w:spacing w:line="360" w:lineRule="auto"/>
      </w:pPr>
      <w:bookmarkStart w:id="98" w:name="_Toc225177156"/>
      <w:r>
        <w:t>ПРИЛОЖЕНИЕ В</w:t>
      </w:r>
      <w:bookmarkEnd w:id="98"/>
    </w:p>
    <w:p w14:paraId="4E4589C7" w14:textId="77777777" w:rsidR="00F93242" w:rsidRDefault="00000000">
      <w:pPr>
        <w:spacing w:after="400" w:line="360" w:lineRule="auto"/>
        <w:jc w:val="center"/>
      </w:pPr>
      <w:r>
        <w:rPr>
          <w:b/>
          <w:bCs/>
          <w:sz w:val="30"/>
          <w:szCs w:val="30"/>
        </w:rPr>
        <w:t>Таблицы результатов экспериментов</w:t>
      </w:r>
    </w:p>
    <w:p w14:paraId="5CC37F84" w14:textId="77777777" w:rsidR="00F93242" w:rsidRDefault="00000000">
      <w:pPr>
        <w:pStyle w:val="2"/>
        <w:spacing w:line="360" w:lineRule="auto"/>
      </w:pPr>
      <w:bookmarkStart w:id="99" w:name="_Toc225177157"/>
      <w:r>
        <w:t>В.1. Полная сравнительная таблица методов</w:t>
      </w:r>
      <w:bookmarkEnd w:id="99"/>
    </w:p>
    <w:p w14:paraId="05577EC2"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4E7F3FD"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FFDE31"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CFBE594"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A32832"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C49E04D"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2ED785"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0ED23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A3A46F" w14:textId="77777777" w:rsidR="00F93242" w:rsidRDefault="00000000">
            <w:pPr>
              <w:jc w:val="center"/>
            </w:pPr>
            <w:r>
              <w:rPr>
                <w:b/>
                <w:bCs/>
              </w:rPr>
              <w:t>Время (с)</w:t>
            </w:r>
          </w:p>
        </w:tc>
      </w:tr>
      <w:tr w:rsidR="00F93242" w14:paraId="1DC8DAD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881D8F"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4DE2B8F6"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0DDE902F"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E4E143F"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046B7F12"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2AF68246"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4DF07BC4" w14:textId="77777777" w:rsidR="00F93242" w:rsidRDefault="00000000">
            <w:pPr>
              <w:jc w:val="center"/>
            </w:pPr>
            <w:r>
              <w:t>37.10</w:t>
            </w:r>
          </w:p>
        </w:tc>
      </w:tr>
      <w:tr w:rsidR="00F93242" w14:paraId="6E22FE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D80D66E"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12AF0FC2"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60FC3820"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7021BBC"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6EEDBA8"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046D8624"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78BFB8D7" w14:textId="77777777" w:rsidR="00F93242" w:rsidRDefault="00000000">
            <w:pPr>
              <w:jc w:val="center"/>
            </w:pPr>
            <w:r>
              <w:t>2.40</w:t>
            </w:r>
          </w:p>
        </w:tc>
      </w:tr>
      <w:tr w:rsidR="00F93242" w14:paraId="46D3D91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F9A9673"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788A9736"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77D7DFDC"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2FB3F4D5"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25C4573D"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78537A0D"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357E3C16" w14:textId="77777777" w:rsidR="00F93242" w:rsidRDefault="00000000">
            <w:pPr>
              <w:jc w:val="center"/>
            </w:pPr>
            <w:r>
              <w:t>2.65</w:t>
            </w:r>
          </w:p>
        </w:tc>
      </w:tr>
      <w:tr w:rsidR="00F93242" w14:paraId="43AE5A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83CB4B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BEE2E31"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5B6EF9D9"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B73D0D3"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351F0412"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1EC0314"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563ED641" w14:textId="77777777" w:rsidR="00F93242" w:rsidRDefault="00000000">
            <w:pPr>
              <w:jc w:val="center"/>
            </w:pPr>
            <w:r>
              <w:t>3.12</w:t>
            </w:r>
          </w:p>
        </w:tc>
      </w:tr>
      <w:tr w:rsidR="00F93242" w14:paraId="490940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C363CD"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CD86678"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4DFEFDF"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5E02159A"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11039BC0"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27AD051"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4C969CC6" w14:textId="77777777" w:rsidR="00F93242" w:rsidRDefault="00000000">
            <w:pPr>
              <w:jc w:val="center"/>
            </w:pPr>
            <w:r>
              <w:t>0.89</w:t>
            </w:r>
          </w:p>
        </w:tc>
      </w:tr>
      <w:tr w:rsidR="00F93242" w14:paraId="120A4B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004AA3"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3BF7E7"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40A22499"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2762DD99"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16DBEC29"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DFF8F81"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2030FA98" w14:textId="77777777" w:rsidR="00F93242" w:rsidRDefault="00000000">
            <w:pPr>
              <w:jc w:val="center"/>
            </w:pPr>
            <w:r>
              <w:t>18.45</w:t>
            </w:r>
          </w:p>
        </w:tc>
      </w:tr>
      <w:tr w:rsidR="00F93242" w14:paraId="41ABB96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001FC47"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5737FA45"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1989180A"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3B6BEB7C"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3635C233"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4767E350"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77884428" w14:textId="77777777" w:rsidR="00F93242" w:rsidRDefault="00000000">
            <w:pPr>
              <w:jc w:val="center"/>
            </w:pPr>
            <w:r>
              <w:t>1.29</w:t>
            </w:r>
          </w:p>
        </w:tc>
      </w:tr>
    </w:tbl>
    <w:p w14:paraId="73F47C75" w14:textId="77777777" w:rsidR="00F93242" w:rsidRDefault="00F93242">
      <w:pPr>
        <w:spacing w:after="100"/>
      </w:pPr>
    </w:p>
    <w:p w14:paraId="08A67B79" w14:textId="77777777" w:rsidR="00F93242" w:rsidRDefault="00F93242">
      <w:pPr>
        <w:spacing w:after="300"/>
      </w:pPr>
    </w:p>
    <w:p w14:paraId="75DB7DC3" w14:textId="77777777" w:rsidR="00F93242" w:rsidRDefault="00000000">
      <w:pPr>
        <w:pStyle w:val="2"/>
        <w:spacing w:line="360" w:lineRule="auto"/>
      </w:pPr>
      <w:bookmarkStart w:id="100" w:name="_Toc225177158"/>
      <w:r>
        <w:lastRenderedPageBreak/>
        <w:t>В.2. Результаты по жанрам</w:t>
      </w:r>
      <w:bookmarkEnd w:id="100"/>
    </w:p>
    <w:p w14:paraId="4B15287D"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272C1F0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74938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4BAAD6"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58798"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8FABDE"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C15D7C" w14:textId="77777777" w:rsidR="00F93242" w:rsidRDefault="00000000">
            <w:pPr>
              <w:jc w:val="center"/>
            </w:pPr>
            <w:r>
              <w:rPr>
                <w:b/>
                <w:bCs/>
              </w:rPr>
              <w:t>Рекомендация</w:t>
            </w:r>
          </w:p>
        </w:tc>
      </w:tr>
      <w:tr w:rsidR="00F93242" w14:paraId="3A92BA23"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62AE7C12"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5ADAB167"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2D4A7B8"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332F585"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5501A138" w14:textId="77777777" w:rsidR="00F93242" w:rsidRDefault="00000000">
            <w:pPr>
              <w:jc w:val="center"/>
            </w:pPr>
            <w:r>
              <w:t>FWHT или FFT</w:t>
            </w:r>
          </w:p>
        </w:tc>
      </w:tr>
      <w:tr w:rsidR="00F93242" w14:paraId="67283A0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FBA490"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35E4E59B"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49351D"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78877026"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7EE6611B" w14:textId="77777777" w:rsidR="00F93242" w:rsidRDefault="00000000">
            <w:pPr>
              <w:jc w:val="center"/>
            </w:pPr>
            <w:r>
              <w:t>FFT или MP3</w:t>
            </w:r>
          </w:p>
        </w:tc>
      </w:tr>
      <w:tr w:rsidR="00F93242" w14:paraId="5B1D075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D46E3B5"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739A3CF7"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7F21C1FE"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D1C2DA0"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4D0F32CF" w14:textId="77777777" w:rsidR="00F93242" w:rsidRDefault="00000000">
            <w:pPr>
              <w:jc w:val="center"/>
            </w:pPr>
            <w:r>
              <w:t>FFT или DCT</w:t>
            </w:r>
          </w:p>
        </w:tc>
      </w:tr>
      <w:tr w:rsidR="00F93242" w14:paraId="4455C6AB"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3AE7948"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576F843D"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6C310421"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2F785C60"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377CA86A" w14:textId="77777777" w:rsidR="00F93242" w:rsidRDefault="00000000">
            <w:pPr>
              <w:jc w:val="center"/>
            </w:pPr>
            <w:r>
              <w:t>MP3 или DWT</w:t>
            </w:r>
          </w:p>
        </w:tc>
      </w:tr>
      <w:tr w:rsidR="00F93242" w14:paraId="5D7BC9B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B377FF"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650F3E5D"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4D84FA1"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49737ECC"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6ED4317F" w14:textId="77777777" w:rsidR="00F93242" w:rsidRDefault="00000000">
            <w:pPr>
              <w:jc w:val="center"/>
            </w:pPr>
            <w:r>
              <w:t>FWHT</w:t>
            </w:r>
          </w:p>
        </w:tc>
      </w:tr>
      <w:tr w:rsidR="00F93242" w14:paraId="157CD63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0F6B052"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42D72C21"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53C4CF05"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046D546"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7870ABD4" w14:textId="77777777" w:rsidR="00F93242" w:rsidRDefault="00000000">
            <w:pPr>
              <w:jc w:val="center"/>
            </w:pPr>
            <w:r>
              <w:t>FWHT или FFT</w:t>
            </w:r>
          </w:p>
        </w:tc>
      </w:tr>
      <w:tr w:rsidR="00F93242" w14:paraId="0DFB1551"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1328232"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39B9BB4A"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552DAEE"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76A59627"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497E5120" w14:textId="77777777" w:rsidR="00F93242" w:rsidRDefault="00000000">
            <w:pPr>
              <w:jc w:val="center"/>
            </w:pPr>
            <w:r>
              <w:t>DWT или MP3</w:t>
            </w:r>
          </w:p>
        </w:tc>
      </w:tr>
      <w:tr w:rsidR="00F93242" w14:paraId="3C8C5BF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6D6BFC"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24D49F28"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BEA77B5"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3CFF1ABE"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21B1C983" w14:textId="77777777" w:rsidR="00F93242" w:rsidRDefault="00000000">
            <w:pPr>
              <w:jc w:val="center"/>
            </w:pPr>
            <w:r>
              <w:t>MP3</w:t>
            </w:r>
          </w:p>
        </w:tc>
      </w:tr>
    </w:tbl>
    <w:p w14:paraId="6FAFEC9D" w14:textId="77777777" w:rsidR="00F93242" w:rsidRDefault="00F93242">
      <w:pPr>
        <w:spacing w:after="100"/>
      </w:pPr>
    </w:p>
    <w:p w14:paraId="05BF1B28" w14:textId="77777777" w:rsidR="00F93242" w:rsidRDefault="00F93242">
      <w:pPr>
        <w:spacing w:after="300"/>
      </w:pPr>
    </w:p>
    <w:p w14:paraId="0F81758C"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p w14:paraId="7F5C1FF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741F2EA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872F2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12A082D"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488619E"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15B7E0"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3BEAA3"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A53605"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16509B"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48AEEC0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4D0572"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04D6C55A"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3E5DC691"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E977D59"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04B07C8D"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1A6F010"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7C544A2F" w14:textId="77777777" w:rsidR="00F93242" w:rsidRDefault="00000000">
            <w:pPr>
              <w:jc w:val="center"/>
            </w:pPr>
            <w:r>
              <w:t>5.6</w:t>
            </w:r>
          </w:p>
        </w:tc>
      </w:tr>
      <w:tr w:rsidR="00F93242" w14:paraId="739E8FA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A0BC33"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2660E890"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6EC6B5D9"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583B485B"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7553B514"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2756C14B"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46422BFE" w14:textId="77777777" w:rsidR="00F93242" w:rsidRDefault="00000000">
            <w:pPr>
              <w:jc w:val="center"/>
            </w:pPr>
            <w:r>
              <w:t>5.7</w:t>
            </w:r>
          </w:p>
        </w:tc>
      </w:tr>
      <w:tr w:rsidR="00F93242" w14:paraId="34B8B0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F903F5"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00199A36"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713DB2AD"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66FC855E"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00954BA2"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7A832937"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14D118FF" w14:textId="77777777" w:rsidR="00F93242" w:rsidRDefault="00000000">
            <w:pPr>
              <w:jc w:val="center"/>
            </w:pPr>
            <w:r>
              <w:t>5.5</w:t>
            </w:r>
          </w:p>
        </w:tc>
      </w:tr>
      <w:tr w:rsidR="00F93242" w14:paraId="15DFECA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692A9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99424FE"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235C1651"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1ED0E670"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4F251554"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5CB00BA9"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68BC2B8F" w14:textId="77777777" w:rsidR="00F93242" w:rsidRDefault="00000000">
            <w:pPr>
              <w:jc w:val="center"/>
            </w:pPr>
            <w:r>
              <w:t>5.3</w:t>
            </w:r>
          </w:p>
        </w:tc>
      </w:tr>
      <w:tr w:rsidR="00F93242" w14:paraId="391D5DB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A85DAF8"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0C2E26F3"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6198FD5C"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53C9E65"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419558B7"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19793E06"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5B4D21FA" w14:textId="77777777" w:rsidR="00F93242" w:rsidRDefault="00000000">
            <w:pPr>
              <w:jc w:val="center"/>
            </w:pPr>
            <w:r>
              <w:t>5.1</w:t>
            </w:r>
          </w:p>
        </w:tc>
      </w:tr>
      <w:tr w:rsidR="00F93242" w14:paraId="676B2C6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A04264"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1FD02B"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881D34C"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7793BDA2"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79DEE470"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76EE8ECD"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38E940E4" w14:textId="77777777" w:rsidR="00F93242" w:rsidRDefault="00000000">
            <w:pPr>
              <w:jc w:val="center"/>
            </w:pPr>
            <w:r>
              <w:t>4.9</w:t>
            </w:r>
          </w:p>
        </w:tc>
      </w:tr>
      <w:tr w:rsidR="00F93242" w14:paraId="3951657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592CFB3"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3C36B190"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946A93F"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46D797C0"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57E56DA0"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17AB7AE7"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2896B959" w14:textId="77777777" w:rsidR="00F93242" w:rsidRDefault="00000000">
            <w:pPr>
              <w:jc w:val="center"/>
            </w:pPr>
            <w:r>
              <w:t>5.2</w:t>
            </w:r>
          </w:p>
        </w:tc>
      </w:tr>
    </w:tbl>
    <w:p w14:paraId="02AE9A25" w14:textId="77777777" w:rsidR="00F93242" w:rsidRDefault="00F93242">
      <w:pPr>
        <w:spacing w:after="100"/>
      </w:pPr>
    </w:p>
    <w:p w14:paraId="0C43D647"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1E54028"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80102D"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9528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E0107D" w14:textId="77777777" w:rsidR="00F93242" w:rsidRDefault="00000000">
            <w:pPr>
              <w:jc w:val="center"/>
            </w:pPr>
            <w:r>
              <w:rPr>
                <w:b/>
                <w:bCs/>
              </w:rPr>
              <w:t>MP3</w:t>
            </w:r>
          </w:p>
        </w:tc>
      </w:tr>
      <w:tr w:rsidR="00F93242" w14:paraId="4D9EC93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2DB39F1"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F4A8C5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6015A" w14:textId="77777777" w:rsidR="00F93242" w:rsidRDefault="00000000">
            <w:pPr>
              <w:jc w:val="center"/>
            </w:pPr>
            <w:r>
              <w:t>С потерями</w:t>
            </w:r>
          </w:p>
        </w:tc>
      </w:tr>
      <w:tr w:rsidR="00F93242" w14:paraId="6254222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F991B1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FB032D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59B4FDF" w14:textId="77777777" w:rsidR="00F93242" w:rsidRDefault="00000000">
            <w:pPr>
              <w:jc w:val="center"/>
            </w:pPr>
            <w:r>
              <w:t>~1 МБ/мин (128 кбит/с)</w:t>
            </w:r>
          </w:p>
        </w:tc>
      </w:tr>
      <w:tr w:rsidR="00F93242" w14:paraId="28D5B12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0B04EC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16CBCD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38E656C" w14:textId="77777777" w:rsidR="00F93242" w:rsidRDefault="00000000">
            <w:pPr>
              <w:jc w:val="center"/>
            </w:pPr>
            <w:r>
              <w:t>Зависит от битрейта</w:t>
            </w:r>
          </w:p>
        </w:tc>
      </w:tr>
      <w:tr w:rsidR="00F93242" w14:paraId="73CAC04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8FA2BF7"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07573CE"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4E86DD7" w14:textId="77777777" w:rsidR="00F93242" w:rsidRDefault="00000000">
            <w:pPr>
              <w:jc w:val="center"/>
            </w:pPr>
            <w:r>
              <w:t>Очень высокая</w:t>
            </w:r>
          </w:p>
        </w:tc>
      </w:tr>
      <w:tr w:rsidR="00F93242" w14:paraId="0A276A5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44012B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91B51CB"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81DCBFC" w14:textId="77777777" w:rsidR="00F93242" w:rsidRDefault="00000000">
            <w:pPr>
              <w:jc w:val="center"/>
            </w:pPr>
            <w:r>
              <w:t>Требует декодирования</w:t>
            </w:r>
          </w:p>
        </w:tc>
      </w:tr>
      <w:tr w:rsidR="00F93242" w14:paraId="175F0B28"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526BB96"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71D44"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82AA73F" w14:textId="77777777" w:rsidR="00F93242" w:rsidRDefault="00000000">
            <w:pPr>
              <w:jc w:val="center"/>
            </w:pPr>
            <w:r>
              <w:t>Потоковое вещание</w:t>
            </w:r>
          </w:p>
        </w:tc>
      </w:tr>
    </w:tbl>
    <w:p w14:paraId="343BCD55" w14:textId="77777777" w:rsidR="00B3000E" w:rsidRDefault="00B3000E"/>
    <w:sectPr w:rsidR="00B3000E">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40E2" w14:textId="77777777" w:rsidR="00B3000E" w:rsidRDefault="00B3000E">
      <w:r>
        <w:separator/>
      </w:r>
    </w:p>
  </w:endnote>
  <w:endnote w:type="continuationSeparator" w:id="0">
    <w:p w14:paraId="5C0968D1" w14:textId="77777777" w:rsidR="00B3000E" w:rsidRDefault="00B30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A068"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BCC1" w14:textId="77777777" w:rsidR="00B3000E" w:rsidRDefault="00B3000E">
      <w:r>
        <w:separator/>
      </w:r>
    </w:p>
  </w:footnote>
  <w:footnote w:type="continuationSeparator" w:id="0">
    <w:p w14:paraId="7468B0A9" w14:textId="77777777" w:rsidR="00B3000E" w:rsidRDefault="00B30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BC26"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B3000E"/>
    <w:rsid w:val="00C5103C"/>
    <w:rsid w:val="00CC7B1A"/>
    <w:rsid w:val="00D67EF3"/>
    <w:rsid w:val="00D713D2"/>
    <w:rsid w:val="00E32D4F"/>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5045"/>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170</Pages>
  <Words>48855</Words>
  <Characters>278474</Characters>
  <Application>Microsoft Office Word</Application>
  <DocSecurity>0</DocSecurity>
  <Lines>2320</Lines>
  <Paragraphs>653</Paragraphs>
  <ScaleCrop>false</ScaleCrop>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21</cp:revision>
  <dcterms:created xsi:type="dcterms:W3CDTF">2026-03-22T04:52:00Z</dcterms:created>
  <dcterms:modified xsi:type="dcterms:W3CDTF">2026-03-23T14:17:00Z</dcterms:modified>
</cp:coreProperties>
</file>