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59B0" w14:textId="77777777" w:rsidR="00A7743E" w:rsidRPr="003B7E28" w:rsidRDefault="00000000">
      <w:pPr>
        <w:pStyle w:val="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ГЛАВА 4. ОПИСАНИЕ РЕЗУЛЬТАТОВ ПРИМЕНЕНИЯ РАЗРАБОТКИ</w:t>
      </w:r>
    </w:p>
    <w:p w14:paraId="4982B7B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36CDB36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(раздел 4.4) и обсуждаются направления развития (раздел 4.5).</w:t>
      </w:r>
    </w:p>
    <w:p w14:paraId="0C694A4C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 Руководство пользователя программным комплексом</w:t>
      </w:r>
    </w:p>
    <w:p w14:paraId="3E53F61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3.10 с использованием графической библиотеки </w:t>
      </w:r>
      <w:proofErr w:type="spellStart"/>
      <w:r w:rsidRPr="003B7E28">
        <w:rPr>
          <w:rFonts w:cs="Times New Roman"/>
        </w:rPr>
        <w:t>PySide</w:t>
      </w:r>
      <w:proofErr w:type="spellEnd"/>
      <w:r w:rsidRPr="003B7E28">
        <w:rPr>
          <w:rFonts w:cs="Times New Roman"/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>. Ниже приведено описание основных этапов работы с приложением.</w:t>
      </w:r>
    </w:p>
    <w:p w14:paraId="361497D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4.1.1. Общее описание интерфейса</w:t>
      </w:r>
    </w:p>
    <w:p w14:paraId="4F11D18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799FC0EA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CD6FCE1" wp14:editId="776ECFAB">
            <wp:extent cx="5972175" cy="6430645"/>
            <wp:effectExtent l="0" t="0" r="9525" b="8255"/>
            <wp:docPr id="16175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6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DCE7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4.1 - Главное окно приложения</w:t>
      </w:r>
    </w:p>
    <w:p w14:paraId="4EFF4230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319B151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</w:t>
      </w:r>
      <w:r w:rsidRPr="003B7E28">
        <w:rPr>
          <w:rFonts w:cs="Times New Roman"/>
          <w:lang w:val="ru-RU"/>
        </w:rPr>
        <w:lastRenderedPageBreak/>
        <w:t>части окна отображает информацию о текущем состоянии приложения: количество загруженных файлов, выбранные методы, прогресс обработки и время выполнения.</w:t>
      </w:r>
    </w:p>
    <w:p w14:paraId="2584D6A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4.1.2. Загрузка аудиофайлов и настройка параметров</w:t>
      </w:r>
    </w:p>
    <w:p w14:paraId="742B2FC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3B7E28">
        <w:rPr>
          <w:rFonts w:cs="Times New Roman"/>
          <w:lang w:val="ru-RU"/>
        </w:rPr>
        <w:t>стереофайлов</w:t>
      </w:r>
      <w:proofErr w:type="spellEnd"/>
      <w:r w:rsidRPr="003B7E28">
        <w:rPr>
          <w:rFonts w:cs="Times New Roman"/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37D4320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6290A08B" w14:textId="77777777" w:rsidR="00A7743E" w:rsidRPr="003B7E28" w:rsidRDefault="00000000">
      <w:pPr>
        <w:spacing w:before="120" w:after="60"/>
        <w:rPr>
          <w:rFonts w:cs="Times New Roman"/>
        </w:rPr>
      </w:pPr>
      <w:proofErr w:type="spellStart"/>
      <w:r w:rsidRPr="003B7E28">
        <w:rPr>
          <w:rFonts w:cs="Times New Roman"/>
        </w:rPr>
        <w:t>Таблица</w:t>
      </w:r>
      <w:proofErr w:type="spellEnd"/>
      <w:r w:rsidRPr="003B7E28">
        <w:rPr>
          <w:rFonts w:cs="Times New Roman"/>
        </w:rPr>
        <w:t xml:space="preserve"> 4.1 - </w:t>
      </w:r>
      <w:proofErr w:type="spellStart"/>
      <w:r w:rsidRPr="003B7E28">
        <w:rPr>
          <w:rFonts w:cs="Times New Roman"/>
        </w:rPr>
        <w:t>Параметры</w:t>
      </w:r>
      <w:proofErr w:type="spellEnd"/>
      <w:r w:rsidRPr="003B7E28">
        <w:rPr>
          <w:rFonts w:cs="Times New Roman"/>
        </w:rP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0DEDFB3A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16BD87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015B99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321AE3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Значение по</w:t>
            </w:r>
            <w:r w:rsidRPr="003B7E28">
              <w:rPr>
                <w:rFonts w:cs="Times New Roman"/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4C9BBE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Допустимые</w:t>
            </w:r>
            <w:r w:rsidRPr="003B7E28">
              <w:rPr>
                <w:rFonts w:cs="Times New Roman"/>
                <w:b/>
                <w:sz w:val="18"/>
              </w:rPr>
              <w:br/>
              <w:t>значения</w:t>
            </w:r>
          </w:p>
        </w:tc>
      </w:tr>
      <w:tr w:rsidR="00A7743E" w:rsidRPr="003B7E28" w14:paraId="43A71531" w14:textId="77777777">
        <w:trPr>
          <w:jc w:val="center"/>
        </w:trPr>
        <w:tc>
          <w:tcPr>
            <w:tcW w:w="2351" w:type="dxa"/>
          </w:tcPr>
          <w:p w14:paraId="7DCBA71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08D671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Количество отсчётов 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блоке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25D7B7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2048</w:t>
            </w:r>
          </w:p>
        </w:tc>
        <w:tc>
          <w:tcPr>
            <w:tcW w:w="2351" w:type="dxa"/>
          </w:tcPr>
          <w:p w14:paraId="5FA122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512, 1024,</w:t>
            </w:r>
            <w:r w:rsidRPr="003B7E28">
              <w:rPr>
                <w:rFonts w:cs="Times New Roman"/>
                <w:sz w:val="18"/>
              </w:rPr>
              <w:br/>
              <w:t>2048, 4096</w:t>
            </w:r>
          </w:p>
        </w:tc>
      </w:tr>
      <w:tr w:rsidR="00A7743E" w:rsidRPr="003B7E28" w14:paraId="6E920F14" w14:textId="77777777">
        <w:trPr>
          <w:jc w:val="center"/>
        </w:trPr>
        <w:tc>
          <w:tcPr>
            <w:tcW w:w="2351" w:type="dxa"/>
          </w:tcPr>
          <w:p w14:paraId="7BE4E46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Режим отбора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171AF0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Стратегия отбора</w:t>
            </w:r>
            <w:r w:rsidRPr="003B7E28">
              <w:rPr>
                <w:rFonts w:cs="Times New Roman"/>
                <w:sz w:val="18"/>
              </w:rPr>
              <w:br/>
              <w:t>спектральных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7F8D0B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energy</w:t>
            </w:r>
          </w:p>
        </w:tc>
        <w:tc>
          <w:tcPr>
            <w:tcW w:w="2351" w:type="dxa"/>
          </w:tcPr>
          <w:p w14:paraId="610A98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нет, energy,</w:t>
            </w:r>
            <w:r w:rsidRPr="003B7E28">
              <w:rPr>
                <w:rFonts w:cs="Times New Roman"/>
                <w:sz w:val="18"/>
              </w:rPr>
              <w:br/>
              <w:t>lowpass</w:t>
            </w:r>
          </w:p>
        </w:tc>
      </w:tr>
      <w:tr w:rsidR="00A7743E" w:rsidRPr="003B7E28" w14:paraId="192E1877" w14:textId="77777777">
        <w:trPr>
          <w:jc w:val="center"/>
        </w:trPr>
        <w:tc>
          <w:tcPr>
            <w:tcW w:w="2351" w:type="dxa"/>
          </w:tcPr>
          <w:p w14:paraId="7459679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Доля сохраняемой</w:t>
            </w:r>
            <w:r w:rsidRPr="003B7E28">
              <w:rPr>
                <w:rFonts w:cs="Times New Roman"/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24E86A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Порог для режима</w:t>
            </w:r>
            <w:r w:rsidRPr="003B7E28">
              <w:rPr>
                <w:rFonts w:cs="Times New Roman"/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033DCA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</w:t>
            </w:r>
          </w:p>
        </w:tc>
        <w:tc>
          <w:tcPr>
            <w:tcW w:w="2351" w:type="dxa"/>
          </w:tcPr>
          <w:p w14:paraId="74987E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0,1 - 0,99</w:t>
            </w:r>
          </w:p>
        </w:tc>
      </w:tr>
      <w:tr w:rsidR="00A7743E" w:rsidRPr="003B7E28" w14:paraId="36176723" w14:textId="77777777">
        <w:trPr>
          <w:jc w:val="center"/>
        </w:trPr>
        <w:tc>
          <w:tcPr>
            <w:tcW w:w="2351" w:type="dxa"/>
          </w:tcPr>
          <w:p w14:paraId="186D3E9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3207B5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Процент перекрытия</w:t>
            </w:r>
            <w:r w:rsidRPr="003B7E28">
              <w:rPr>
                <w:rFonts w:cs="Times New Roman"/>
                <w:sz w:val="18"/>
                <w:lang w:val="ru-RU"/>
              </w:rPr>
              <w:br/>
              <w:t>соседних блоков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при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6CB967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50%</w:t>
            </w:r>
          </w:p>
        </w:tc>
        <w:tc>
          <w:tcPr>
            <w:tcW w:w="2351" w:type="dxa"/>
          </w:tcPr>
          <w:p w14:paraId="1FB321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25%, 50%, 75%</w:t>
            </w:r>
          </w:p>
        </w:tc>
      </w:tr>
      <w:tr w:rsidR="00A7743E" w:rsidRPr="003B7E28" w14:paraId="2A5F07BF" w14:textId="77777777">
        <w:trPr>
          <w:jc w:val="center"/>
        </w:trPr>
        <w:tc>
          <w:tcPr>
            <w:tcW w:w="2351" w:type="dxa"/>
          </w:tcPr>
          <w:p w14:paraId="3ADC773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36D565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Тип оконной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функции для </w:t>
            </w:r>
            <w:r w:rsidRPr="003B7E28">
              <w:rPr>
                <w:rFonts w:cs="Times New Roman"/>
                <w:sz w:val="18"/>
              </w:rPr>
              <w:t>OLA</w:t>
            </w:r>
          </w:p>
        </w:tc>
        <w:tc>
          <w:tcPr>
            <w:tcW w:w="2351" w:type="dxa"/>
          </w:tcPr>
          <w:p w14:paraId="33A76D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sqrt-Hann</w:t>
            </w:r>
          </w:p>
        </w:tc>
        <w:tc>
          <w:tcPr>
            <w:tcW w:w="2351" w:type="dxa"/>
          </w:tcPr>
          <w:p w14:paraId="391D0B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Hann, </w:t>
            </w:r>
            <w:proofErr w:type="gramStart"/>
            <w:r w:rsidRPr="003B7E28">
              <w:rPr>
                <w:rFonts w:cs="Times New Roman"/>
                <w:sz w:val="18"/>
              </w:rPr>
              <w:t>sqrt</w:t>
            </w:r>
            <w:proofErr w:type="gramEnd"/>
            <w:r w:rsidRPr="003B7E28">
              <w:rPr>
                <w:rFonts w:cs="Times New Roman"/>
                <w:sz w:val="18"/>
              </w:rPr>
              <w:t>-Hann,</w:t>
            </w:r>
            <w:r w:rsidRPr="003B7E28">
              <w:rPr>
                <w:rFonts w:cs="Times New Roman"/>
                <w:sz w:val="18"/>
              </w:rPr>
              <w:br/>
              <w:t>Blackman</w:t>
            </w:r>
          </w:p>
        </w:tc>
      </w:tr>
    </w:tbl>
    <w:p w14:paraId="1AB8E7E8" w14:textId="77777777" w:rsidR="00A7743E" w:rsidRPr="003B7E28" w:rsidRDefault="00A7743E">
      <w:pPr>
        <w:rPr>
          <w:rFonts w:cs="Times New Roman"/>
        </w:rPr>
      </w:pPr>
    </w:p>
    <w:p w14:paraId="42A567A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 xml:space="preserve">» и </w:t>
      </w:r>
      <w:r w:rsidRPr="003B7E28">
        <w:rPr>
          <w:rFonts w:cs="Times New Roman"/>
          <w:lang w:val="ru-RU"/>
        </w:rPr>
        <w:lastRenderedPageBreak/>
        <w:t>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обеспечивают сжатие сигнала и являются предметом сравнительного анализа.</w:t>
      </w:r>
    </w:p>
    <w:p w14:paraId="5E8555B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выбора методов преобразования содержит переключатели для девяти методов: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(Хаара),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3C37341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4.1.3. Проведение сравнительного эксперимента</w:t>
      </w:r>
    </w:p>
    <w:p w14:paraId="2CD6169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2C2CAC1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Overlap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Add</w:t>
      </w:r>
      <w:r w:rsidRPr="003B7E28">
        <w:rPr>
          <w:rFonts w:cs="Times New Roman"/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48D1D78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методов, использующих преобразование в спектральную область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), конвейер обработки </w:t>
      </w:r>
      <w:r w:rsidRPr="003B7E28">
        <w:rPr>
          <w:rFonts w:cs="Times New Roman"/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результата. Методы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выполняют прямое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без спектрального преобразования. Метод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применяет нелинейное сглаживание к временному представлению сигнала.</w:t>
      </w:r>
    </w:p>
    <w:p w14:paraId="3546173B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4.1.4. Анализ и экспорт результатов</w:t>
      </w:r>
    </w:p>
    <w:p w14:paraId="5CF60D5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6669E94A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5BE59B" wp14:editId="787FB738">
            <wp:extent cx="5972175" cy="6430645"/>
            <wp:effectExtent l="0" t="0" r="9525" b="8255"/>
            <wp:docPr id="11447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4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A84F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4.2 - Таблица результатов</w:t>
      </w:r>
    </w:p>
    <w:p w14:paraId="74708BCE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1CB0450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3B7E28">
        <w:rPr>
          <w:rFonts w:cs="Times New Roman"/>
          <w:lang w:val="ru-RU"/>
        </w:rPr>
        <w:t>ящиковые</w:t>
      </w:r>
      <w:proofErr w:type="spellEnd"/>
      <w:r w:rsidRPr="003B7E28">
        <w:rPr>
          <w:rFonts w:cs="Times New Roman"/>
          <w:lang w:val="ru-RU"/>
        </w:rPr>
        <w:t xml:space="preserve"> диаграммы распределения метрик по аудиофайлам, </w:t>
      </w:r>
      <w:r w:rsidRPr="003B7E28">
        <w:rPr>
          <w:rFonts w:cs="Times New Roman"/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 w:rsidRPr="003B7E28">
        <w:rPr>
          <w:rFonts w:cs="Times New Roman"/>
        </w:rPr>
        <w:t>PNG</w:t>
      </w:r>
      <w:r w:rsidRPr="003B7E28">
        <w:rPr>
          <w:rFonts w:cs="Times New Roman"/>
          <w:lang w:val="ru-RU"/>
        </w:rPr>
        <w:t>.</w:t>
      </w:r>
    </w:p>
    <w:p w14:paraId="31546293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6A2BAA93" wp14:editId="05FA10A9">
            <wp:extent cx="5972175" cy="6430645"/>
            <wp:effectExtent l="0" t="0" r="9525" b="8255"/>
            <wp:docPr id="72076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8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7D1E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4.3</w:t>
      </w:r>
    </w:p>
    <w:p w14:paraId="4A0AA7F6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15DA6DD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Экспорт результатов доступен в формате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Excel</w:t>
      </w:r>
      <w:r w:rsidRPr="003B7E28">
        <w:rPr>
          <w:rFonts w:cs="Times New Roman"/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/МБ).</w:t>
      </w:r>
    </w:p>
    <w:p w14:paraId="77B3E8E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4.2. Методология экспериментального исследования</w:t>
      </w:r>
    </w:p>
    <w:p w14:paraId="4BF9E68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4D0E1E1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Каждый аудиофайл обрабатывался девятью методами сжатия: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31A4352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); оконная функция </w:t>
      </w:r>
      <w:proofErr w:type="spellStart"/>
      <w:r w:rsidRPr="003B7E28">
        <w:rPr>
          <w:rFonts w:cs="Times New Roman"/>
          <w:lang w:val="ru-RU"/>
        </w:rPr>
        <w:t>Хэннинга</w:t>
      </w:r>
      <w:proofErr w:type="spellEnd"/>
      <w:r w:rsidRPr="003B7E28">
        <w:rPr>
          <w:rFonts w:cs="Times New Roman"/>
          <w:lang w:val="ru-RU"/>
        </w:rPr>
        <w:t xml:space="preserve">. Эксперимент проводился на системе со следующими характеристиками: процессор </w:t>
      </w:r>
      <w:r w:rsidRPr="003B7E28">
        <w:rPr>
          <w:rFonts w:cs="Times New Roman"/>
        </w:rPr>
        <w:t>Intel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Core</w:t>
      </w:r>
      <w:r w:rsidRPr="003B7E28">
        <w:rPr>
          <w:rFonts w:cs="Times New Roman"/>
          <w:lang w:val="ru-RU"/>
        </w:rPr>
        <w:t xml:space="preserve"> </w:t>
      </w:r>
      <w:proofErr w:type="spellStart"/>
      <w:r w:rsidRPr="003B7E28">
        <w:rPr>
          <w:rFonts w:cs="Times New Roman"/>
        </w:rPr>
        <w:t>i</w:t>
      </w:r>
      <w:proofErr w:type="spellEnd"/>
      <w:r w:rsidRPr="003B7E28">
        <w:rPr>
          <w:rFonts w:cs="Times New Roman"/>
          <w:lang w:val="ru-RU"/>
        </w:rPr>
        <w:t>7-10700</w:t>
      </w:r>
      <w:r w:rsidRPr="003B7E28">
        <w:rPr>
          <w:rFonts w:cs="Times New Roman"/>
        </w:rPr>
        <w:t>K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оперативная память 32 ГБ, </w:t>
      </w:r>
      <w:r w:rsidRPr="003B7E28">
        <w:rPr>
          <w:rFonts w:cs="Times New Roman"/>
        </w:rPr>
        <w:t>SSD</w:t>
      </w:r>
      <w:r w:rsidRPr="003B7E28">
        <w:rPr>
          <w:rFonts w:cs="Times New Roman"/>
          <w:lang w:val="ru-RU"/>
        </w:rPr>
        <w:t xml:space="preserve"> накопитель, операционная система </w:t>
      </w:r>
      <w:r w:rsidRPr="003B7E28">
        <w:rPr>
          <w:rFonts w:cs="Times New Roman"/>
        </w:rPr>
        <w:t>Ubuntu</w:t>
      </w:r>
      <w:r w:rsidRPr="003B7E28">
        <w:rPr>
          <w:rFonts w:cs="Times New Roman"/>
          <w:lang w:val="ru-RU"/>
        </w:rPr>
        <w:t xml:space="preserve"> 22.04 </w:t>
      </w:r>
      <w:r w:rsidRPr="003B7E28">
        <w:rPr>
          <w:rFonts w:cs="Times New Roman"/>
        </w:rPr>
        <w:t>LTS</w:t>
      </w:r>
      <w:r w:rsidRPr="003B7E28">
        <w:rPr>
          <w:rFonts w:cs="Times New Roman"/>
          <w:lang w:val="ru-RU"/>
        </w:rPr>
        <w:t>.</w:t>
      </w:r>
    </w:p>
    <w:p w14:paraId="03984E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оценки качества использовался комплекс из одиннадцати метрик: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, спектральная сходимость, спектральный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, косинусное сходство,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, а также интегральный 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050B075E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 Результаты сравнительного анализа методов обработки аудиоданных</w:t>
      </w:r>
    </w:p>
    <w:p w14:paraId="132649D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3EEB626C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4.3.1. Сравнение по метрикам временной области</w:t>
      </w:r>
    </w:p>
    <w:p w14:paraId="672B8E3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0CFCC58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5951A26A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5832A0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29382A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6AC735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776139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67EBBA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Время, с</w:t>
            </w:r>
          </w:p>
        </w:tc>
      </w:tr>
      <w:tr w:rsidR="00A7743E" w:rsidRPr="003B7E28" w14:paraId="2332EEEE" w14:textId="77777777">
        <w:trPr>
          <w:jc w:val="center"/>
        </w:trPr>
        <w:tc>
          <w:tcPr>
            <w:tcW w:w="1881" w:type="dxa"/>
          </w:tcPr>
          <w:p w14:paraId="2BD0AF7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Стандартный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MP3</w:t>
            </w:r>
          </w:p>
        </w:tc>
        <w:tc>
          <w:tcPr>
            <w:tcW w:w="1881" w:type="dxa"/>
          </w:tcPr>
          <w:p w14:paraId="7FE79A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29,15 </w:t>
            </w:r>
          </w:p>
        </w:tc>
        <w:tc>
          <w:tcPr>
            <w:tcW w:w="1881" w:type="dxa"/>
          </w:tcPr>
          <w:p w14:paraId="7325DF1F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0,004 </w:t>
            </w:r>
          </w:p>
        </w:tc>
        <w:tc>
          <w:tcPr>
            <w:tcW w:w="1881" w:type="dxa"/>
          </w:tcPr>
          <w:p w14:paraId="0EEDA7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39,55 </w:t>
            </w:r>
          </w:p>
        </w:tc>
        <w:tc>
          <w:tcPr>
            <w:tcW w:w="1881" w:type="dxa"/>
          </w:tcPr>
          <w:p w14:paraId="4E36B1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0,94 </w:t>
            </w:r>
          </w:p>
        </w:tc>
      </w:tr>
      <w:tr w:rsidR="00A7743E" w:rsidRPr="003B7E28" w14:paraId="058FB930" w14:textId="77777777">
        <w:trPr>
          <w:jc w:val="center"/>
        </w:trPr>
        <w:tc>
          <w:tcPr>
            <w:tcW w:w="1881" w:type="dxa"/>
          </w:tcPr>
          <w:p w14:paraId="7404E49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7AC193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6F36F8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0,005 </w:t>
            </w:r>
          </w:p>
        </w:tc>
        <w:tc>
          <w:tcPr>
            <w:tcW w:w="1881" w:type="dxa"/>
          </w:tcPr>
          <w:p w14:paraId="2AD66C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7F08897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0,71 </w:t>
            </w:r>
          </w:p>
        </w:tc>
      </w:tr>
      <w:tr w:rsidR="00A7743E" w:rsidRPr="003B7E28" w14:paraId="527F196A" w14:textId="77777777">
        <w:trPr>
          <w:jc w:val="center"/>
        </w:trPr>
        <w:tc>
          <w:tcPr>
            <w:tcW w:w="1881" w:type="dxa"/>
          </w:tcPr>
          <w:p w14:paraId="75C0173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65477C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14,65 </w:t>
            </w:r>
          </w:p>
        </w:tc>
        <w:tc>
          <w:tcPr>
            <w:tcW w:w="1881" w:type="dxa"/>
          </w:tcPr>
          <w:p w14:paraId="0279C3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0,023 </w:t>
            </w:r>
          </w:p>
        </w:tc>
        <w:tc>
          <w:tcPr>
            <w:tcW w:w="1881" w:type="dxa"/>
          </w:tcPr>
          <w:p w14:paraId="145505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21,17 </w:t>
            </w:r>
          </w:p>
        </w:tc>
        <w:tc>
          <w:tcPr>
            <w:tcW w:w="1881" w:type="dxa"/>
          </w:tcPr>
          <w:p w14:paraId="1CC527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0,57 </w:t>
            </w:r>
          </w:p>
        </w:tc>
      </w:tr>
      <w:tr w:rsidR="00A7743E" w:rsidRPr="003B7E28" w14:paraId="4944A336" w14:textId="77777777">
        <w:trPr>
          <w:jc w:val="center"/>
        </w:trPr>
        <w:tc>
          <w:tcPr>
            <w:tcW w:w="1881" w:type="dxa"/>
          </w:tcPr>
          <w:p w14:paraId="70FED19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7ABAB49D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14,33 </w:t>
            </w:r>
          </w:p>
        </w:tc>
        <w:tc>
          <w:tcPr>
            <w:tcW w:w="1881" w:type="dxa"/>
          </w:tcPr>
          <w:p w14:paraId="67AFDE7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0,024 </w:t>
            </w:r>
          </w:p>
        </w:tc>
        <w:tc>
          <w:tcPr>
            <w:tcW w:w="1881" w:type="dxa"/>
          </w:tcPr>
          <w:p w14:paraId="60F7AAE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14,19 </w:t>
            </w:r>
          </w:p>
        </w:tc>
        <w:tc>
          <w:tcPr>
            <w:tcW w:w="1881" w:type="dxa"/>
          </w:tcPr>
          <w:p w14:paraId="1863D73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1,63 </w:t>
            </w:r>
          </w:p>
        </w:tc>
      </w:tr>
      <w:tr w:rsidR="00A7743E" w:rsidRPr="003B7E28" w14:paraId="29768671" w14:textId="77777777">
        <w:trPr>
          <w:jc w:val="center"/>
        </w:trPr>
        <w:tc>
          <w:tcPr>
            <w:tcW w:w="1881" w:type="dxa"/>
          </w:tcPr>
          <w:p w14:paraId="693631F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5F27F1C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13,59 </w:t>
            </w:r>
          </w:p>
        </w:tc>
        <w:tc>
          <w:tcPr>
            <w:tcW w:w="1881" w:type="dxa"/>
          </w:tcPr>
          <w:p w14:paraId="1A7239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0,028 </w:t>
            </w:r>
          </w:p>
        </w:tc>
        <w:tc>
          <w:tcPr>
            <w:tcW w:w="1881" w:type="dxa"/>
          </w:tcPr>
          <w:p w14:paraId="2B2237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14,06 </w:t>
            </w:r>
          </w:p>
        </w:tc>
        <w:tc>
          <w:tcPr>
            <w:tcW w:w="1881" w:type="dxa"/>
          </w:tcPr>
          <w:p w14:paraId="5ABD41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</w:tr>
      <w:tr w:rsidR="00A7743E" w:rsidRPr="003B7E28" w14:paraId="280D228E" w14:textId="77777777">
        <w:trPr>
          <w:jc w:val="center"/>
        </w:trPr>
        <w:tc>
          <w:tcPr>
            <w:tcW w:w="1881" w:type="dxa"/>
          </w:tcPr>
          <w:p w14:paraId="43105F4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6624633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12,55 </w:t>
            </w:r>
          </w:p>
        </w:tc>
        <w:tc>
          <w:tcPr>
            <w:tcW w:w="1881" w:type="dxa"/>
          </w:tcPr>
          <w:p w14:paraId="1CFFEE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2166FE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14,60 </w:t>
            </w:r>
          </w:p>
        </w:tc>
        <w:tc>
          <w:tcPr>
            <w:tcW w:w="1881" w:type="dxa"/>
          </w:tcPr>
          <w:p w14:paraId="073219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1,97 </w:t>
            </w:r>
          </w:p>
        </w:tc>
      </w:tr>
      <w:tr w:rsidR="00A7743E" w:rsidRPr="003B7E28" w14:paraId="2029BF3D" w14:textId="77777777">
        <w:trPr>
          <w:jc w:val="center"/>
        </w:trPr>
        <w:tc>
          <w:tcPr>
            <w:tcW w:w="1881" w:type="dxa"/>
          </w:tcPr>
          <w:p w14:paraId="1AF373D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08B083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12,75 </w:t>
            </w:r>
          </w:p>
        </w:tc>
        <w:tc>
          <w:tcPr>
            <w:tcW w:w="1881" w:type="dxa"/>
          </w:tcPr>
          <w:p w14:paraId="76AB277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1F172841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14,76 </w:t>
            </w:r>
          </w:p>
        </w:tc>
        <w:tc>
          <w:tcPr>
            <w:tcW w:w="1881" w:type="dxa"/>
          </w:tcPr>
          <w:p w14:paraId="566FF5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1,11 </w:t>
            </w:r>
          </w:p>
        </w:tc>
      </w:tr>
      <w:tr w:rsidR="00A7743E" w:rsidRPr="003B7E28" w14:paraId="268D48FC" w14:textId="77777777">
        <w:trPr>
          <w:jc w:val="center"/>
        </w:trPr>
        <w:tc>
          <w:tcPr>
            <w:tcW w:w="1881" w:type="dxa"/>
          </w:tcPr>
          <w:p w14:paraId="7C9A402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449D075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7,54 </w:t>
            </w:r>
          </w:p>
        </w:tc>
        <w:tc>
          <w:tcPr>
            <w:tcW w:w="1881" w:type="dxa"/>
          </w:tcPr>
          <w:p w14:paraId="572E89C3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0,062 </w:t>
            </w:r>
          </w:p>
        </w:tc>
        <w:tc>
          <w:tcPr>
            <w:tcW w:w="1881" w:type="dxa"/>
          </w:tcPr>
          <w:p w14:paraId="2F67E7CA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12,37 </w:t>
            </w:r>
          </w:p>
        </w:tc>
        <w:tc>
          <w:tcPr>
            <w:tcW w:w="1881" w:type="dxa"/>
          </w:tcPr>
          <w:p w14:paraId="403404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3,08 </w:t>
            </w:r>
          </w:p>
        </w:tc>
      </w:tr>
      <w:tr w:rsidR="00A7743E" w:rsidRPr="003B7E28" w14:paraId="5FD73763" w14:textId="77777777">
        <w:trPr>
          <w:jc w:val="center"/>
        </w:trPr>
        <w:tc>
          <w:tcPr>
            <w:tcW w:w="1881" w:type="dxa"/>
          </w:tcPr>
          <w:p w14:paraId="1535BD9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49B746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0,01 </w:t>
            </w:r>
          </w:p>
        </w:tc>
        <w:tc>
          <w:tcPr>
            <w:tcW w:w="1881" w:type="dxa"/>
          </w:tcPr>
          <w:p w14:paraId="170899FA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1881" w:type="dxa"/>
          </w:tcPr>
          <w:p w14:paraId="4007D972" w14:textId="7777777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1881" w:type="dxa"/>
          </w:tcPr>
          <w:p w14:paraId="082DCB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2,63 </w:t>
            </w:r>
          </w:p>
        </w:tc>
      </w:tr>
    </w:tbl>
    <w:p w14:paraId="5E74AED9" w14:textId="77777777" w:rsidR="00A7743E" w:rsidRPr="003B7E28" w:rsidRDefault="00A7743E">
      <w:pPr>
        <w:rPr>
          <w:rFonts w:cs="Times New Roman"/>
        </w:rPr>
      </w:pPr>
    </w:p>
    <w:p w14:paraId="3D64AB8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дБ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0,028, занимая пятое место среди девяти методов.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дБ, а лучшие пользовательские реализации (Хаффман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 - 27,87 и 14,65 дБ соответственно.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уступает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всего 1,06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5A1514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вариабельность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9,80 дБ,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0,65-0,86</w:t>
      </w:r>
      <w:proofErr w:type="gramEnd"/>
      <w:r w:rsidRPr="003B7E28">
        <w:rPr>
          <w:rFonts w:cs="Times New Roman"/>
          <w:lang w:val="ru-RU"/>
        </w:rPr>
        <w:t xml:space="preserve"> дБ. Низкая вариабельность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является его достоинством, однако абсолютное значение уступает не только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(39,55 дБ)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(27,87 дБ), но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(21,17 дБ).</w:t>
      </w:r>
    </w:p>
    <w:p w14:paraId="75C86C9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обрабатывается за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за 1,63 с,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за 0,57 с. Это объясняется тем, что 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не использует оптимизированные библиотечные функции: в отличие от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</w:t>
      </w:r>
      <w:proofErr w:type="spellStart"/>
      <w:proofErr w:type="gramStart"/>
      <w:r w:rsidRPr="003B7E28">
        <w:rPr>
          <w:rFonts w:cs="Times New Roman"/>
        </w:rPr>
        <w:t>numpy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rfft</w:t>
      </w:r>
      <w:proofErr w:type="spellEnd"/>
      <w:proofErr w:type="gramEnd"/>
      <w:r w:rsidRPr="003B7E28">
        <w:rPr>
          <w:rFonts w:cs="Times New Roman"/>
          <w:lang w:val="ru-RU"/>
        </w:rPr>
        <w:t xml:space="preserve">)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</w:t>
      </w:r>
      <w:proofErr w:type="spellStart"/>
      <w:r w:rsidRPr="003B7E28">
        <w:rPr>
          <w:rFonts w:cs="Times New Roman"/>
        </w:rPr>
        <w:t>scipy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dct</w:t>
      </w:r>
      <w:proofErr w:type="spellEnd"/>
      <w:r w:rsidRPr="003B7E28">
        <w:rPr>
          <w:rFonts w:cs="Times New Roman"/>
          <w:lang w:val="ru-RU"/>
        </w:rPr>
        <w:t xml:space="preserve">), алгоритм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реализован вручную без векторизации внутренних циклов. FWHT обрабатывает данные marginально быстрее DCT (1,96 с против 1,97 с), однако это не является значимым преимуществом. Потенциальное ускорение при оптимизации обсуждается в разделе 4.5.</w:t>
      </w:r>
    </w:p>
    <w:p w14:paraId="24FA10CE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характеризуются повышенной вариабельностью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(стандартное отклонение 4,6 дБ), что указывает на сильную зависимость качества от типа аудиоконтента. В отличие от них,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  <w:lang w:val="ru-RU"/>
        </w:rPr>
        <w:lastRenderedPageBreak/>
        <w:t xml:space="preserve">умеренную вариабельность (2,37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минимальную (0,33 дБ). 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демонстрирует наихудшие результаты среди работоспособных методов: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7,54 дБ при экстремально высоком стандартном отклонении 4,96 дБ.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около 0 дБ).</w:t>
      </w:r>
    </w:p>
    <w:p w14:paraId="28637ABD" w14:textId="77777777" w:rsidR="009D31C8" w:rsidRPr="003B7E28" w:rsidRDefault="009D31C8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0C90D540" wp14:editId="63F229BE">
            <wp:extent cx="5486400" cy="3200400"/>
            <wp:effectExtent l="0" t="0" r="0" b="0"/>
            <wp:docPr id="408146549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B687E94" w14:textId="77777777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 w:rsidR="008B63A1">
        <w:rPr>
          <w:rFonts w:cs="Times New Roman"/>
          <w:sz w:val="22"/>
        </w:rPr>
        <w:t>a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42CCA60B" w14:textId="77777777" w:rsidR="009D31C8" w:rsidRPr="008B63A1" w:rsidRDefault="009D31C8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0F3185D9" wp14:editId="1103D49C">
            <wp:extent cx="5486400" cy="3200400"/>
            <wp:effectExtent l="0" t="0" r="0" b="0"/>
            <wp:docPr id="1391232723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8B63A1" w:rsidRPr="008B63A1">
        <w:rPr>
          <w:rFonts w:cs="Times New Roman"/>
          <w:sz w:val="22"/>
          <w:lang w:val="ru-RU"/>
        </w:rPr>
        <w:t>\</w:t>
      </w:r>
    </w:p>
    <w:p w14:paraId="400AC944" w14:textId="77777777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78D8044D" w14:textId="77777777" w:rsidR="008B63A1" w:rsidRPr="008B63A1" w:rsidRDefault="008B63A1">
      <w:pPr>
        <w:jc w:val="center"/>
        <w:rPr>
          <w:rFonts w:cs="Times New Roman"/>
          <w:sz w:val="22"/>
          <w:lang w:val="ru-RU"/>
        </w:rPr>
      </w:pPr>
    </w:p>
    <w:p w14:paraId="1229EC92" w14:textId="77777777" w:rsidR="009D31C8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4F4A2159" wp14:editId="4935F31C">
            <wp:extent cx="5486400" cy="3200400"/>
            <wp:effectExtent l="0" t="0" r="0" b="0"/>
            <wp:docPr id="452621713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D655469" w14:textId="77777777" w:rsidR="008B63A1" w:rsidRPr="008B63A1" w:rsidRDefault="008B63A1" w:rsidP="008B63A1">
      <w:pPr>
        <w:rPr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>
        <w:rPr>
          <w:rFonts w:cs="Times New Roman"/>
          <w:sz w:val="22"/>
          <w:lang w:val="ru-RU"/>
        </w:rPr>
        <w:t xml:space="preserve">в </w:t>
      </w:r>
      <w:r w:rsidRPr="009D31C8">
        <w:rPr>
          <w:rFonts w:cs="Times New Roman"/>
          <w:sz w:val="22"/>
          <w:lang w:val="ru-RU"/>
        </w:rPr>
        <w:t>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>
        <w:rPr>
          <w:rFonts w:cs="Times New Roman"/>
          <w:sz w:val="22"/>
          <w:lang w:val="ru-RU"/>
        </w:rPr>
        <w:t xml:space="preserve">, </w:t>
      </w:r>
      <w:r w:rsidRPr="008B63A1">
        <w:rPr>
          <w:sz w:val="22"/>
          <w:lang w:val="ru-RU"/>
        </w:rPr>
        <w:t>Время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636422E6" w14:textId="77777777" w:rsidR="008B63A1" w:rsidRDefault="008B63A1" w:rsidP="008B63A1">
      <w:pPr>
        <w:rPr>
          <w:rFonts w:cs="Times New Roman"/>
          <w:sz w:val="22"/>
          <w:lang w:val="ru-RU"/>
        </w:rPr>
      </w:pPr>
    </w:p>
    <w:p w14:paraId="139BBAFB" w14:textId="77777777" w:rsidR="008B63A1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093FE440" wp14:editId="54526F75">
            <wp:extent cx="5486400" cy="3200400"/>
            <wp:effectExtent l="0" t="0" r="0" b="0"/>
            <wp:docPr id="71963498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860F876" w14:textId="77777777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>
        <w:rPr>
          <w:rFonts w:cs="Times New Roman"/>
          <w:sz w:val="22"/>
          <w:lang w:val="ru-RU"/>
        </w:rPr>
        <w:t>г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1B28B96F" w14:textId="77777777" w:rsidR="008B63A1" w:rsidRDefault="008B63A1">
      <w:pPr>
        <w:jc w:val="center"/>
        <w:rPr>
          <w:rFonts w:cs="Times New Roman"/>
          <w:sz w:val="22"/>
          <w:lang w:val="ru-RU"/>
        </w:rPr>
      </w:pPr>
    </w:p>
    <w:p w14:paraId="045EA6C1" w14:textId="77777777" w:rsidR="009D31C8" w:rsidRPr="009D31C8" w:rsidRDefault="009D31C8">
      <w:pPr>
        <w:jc w:val="center"/>
        <w:rPr>
          <w:lang w:val="ru-RU"/>
        </w:rPr>
      </w:pPr>
    </w:p>
    <w:p w14:paraId="3E2FDBE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4.3.2. Сравнение по метрикам спектральной области</w:t>
      </w:r>
    </w:p>
    <w:p w14:paraId="4D142A0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Сравнение методов по метрикам спектральной области приведено в таблице 4.3.</w:t>
      </w:r>
    </w:p>
    <w:p w14:paraId="199DF53D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063CD9F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BD5E7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38267CE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37921F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Спектр.</w:t>
            </w:r>
            <w:r w:rsidRPr="003B7E28">
              <w:rPr>
                <w:rFonts w:cs="Times New Roman"/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7BDDC7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Центроид,</w:t>
            </w:r>
            <w:r w:rsidRPr="003B7E28">
              <w:rPr>
                <w:rFonts w:cs="Times New Roman"/>
                <w:b/>
                <w:sz w:val="18"/>
              </w:rPr>
              <w:br/>
              <w:t>Гц</w:t>
            </w:r>
          </w:p>
        </w:tc>
      </w:tr>
      <w:tr w:rsidR="00A7743E" w:rsidRPr="003B7E28" w14:paraId="3A014FB2" w14:textId="77777777">
        <w:trPr>
          <w:jc w:val="center"/>
        </w:trPr>
        <w:tc>
          <w:tcPr>
            <w:tcW w:w="2351" w:type="dxa"/>
          </w:tcPr>
          <w:p w14:paraId="6781C01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77B37F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5,98 </w:t>
            </w:r>
          </w:p>
        </w:tc>
        <w:tc>
          <w:tcPr>
            <w:tcW w:w="2351" w:type="dxa"/>
          </w:tcPr>
          <w:p w14:paraId="3C2405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0,033 </w:t>
            </w:r>
          </w:p>
        </w:tc>
        <w:tc>
          <w:tcPr>
            <w:tcW w:w="2351" w:type="dxa"/>
          </w:tcPr>
          <w:p w14:paraId="4CECF8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18 </w:t>
            </w:r>
          </w:p>
        </w:tc>
      </w:tr>
      <w:tr w:rsidR="00A7743E" w:rsidRPr="003B7E28" w14:paraId="236C43B1" w14:textId="77777777">
        <w:trPr>
          <w:jc w:val="center"/>
        </w:trPr>
        <w:tc>
          <w:tcPr>
            <w:tcW w:w="2351" w:type="dxa"/>
          </w:tcPr>
          <w:p w14:paraId="5F5B2AD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478674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6,77 </w:t>
            </w:r>
          </w:p>
        </w:tc>
        <w:tc>
          <w:tcPr>
            <w:tcW w:w="2351" w:type="dxa"/>
          </w:tcPr>
          <w:p w14:paraId="0C3EDD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0,174 </w:t>
            </w:r>
          </w:p>
        </w:tc>
        <w:tc>
          <w:tcPr>
            <w:tcW w:w="2351" w:type="dxa"/>
          </w:tcPr>
          <w:p w14:paraId="62C7BB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 </w:t>
            </w:r>
          </w:p>
        </w:tc>
      </w:tr>
      <w:tr w:rsidR="00A7743E" w:rsidRPr="003B7E28" w14:paraId="45D0737C" w14:textId="77777777">
        <w:trPr>
          <w:jc w:val="center"/>
        </w:trPr>
        <w:tc>
          <w:tcPr>
            <w:tcW w:w="2351" w:type="dxa"/>
          </w:tcPr>
          <w:p w14:paraId="0B6DB3C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0A9657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14,05 </w:t>
            </w:r>
          </w:p>
        </w:tc>
        <w:tc>
          <w:tcPr>
            <w:tcW w:w="2351" w:type="dxa"/>
          </w:tcPr>
          <w:p w14:paraId="44AA4F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0,038 </w:t>
            </w:r>
          </w:p>
        </w:tc>
        <w:tc>
          <w:tcPr>
            <w:tcW w:w="2351" w:type="dxa"/>
          </w:tcPr>
          <w:p w14:paraId="54A7D6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225 </w:t>
            </w:r>
          </w:p>
        </w:tc>
      </w:tr>
      <w:tr w:rsidR="00A7743E" w:rsidRPr="003B7E28" w14:paraId="57572FDC" w14:textId="77777777">
        <w:trPr>
          <w:jc w:val="center"/>
        </w:trPr>
        <w:tc>
          <w:tcPr>
            <w:tcW w:w="2351" w:type="dxa"/>
          </w:tcPr>
          <w:p w14:paraId="68EB2E8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216563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24,86 </w:t>
            </w:r>
          </w:p>
        </w:tc>
        <w:tc>
          <w:tcPr>
            <w:tcW w:w="2351" w:type="dxa"/>
          </w:tcPr>
          <w:p w14:paraId="49B2E9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0,159 </w:t>
            </w:r>
          </w:p>
        </w:tc>
        <w:tc>
          <w:tcPr>
            <w:tcW w:w="2351" w:type="dxa"/>
          </w:tcPr>
          <w:p w14:paraId="6FC0ED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1530 </w:t>
            </w:r>
          </w:p>
        </w:tc>
      </w:tr>
      <w:tr w:rsidR="00A7743E" w:rsidRPr="003B7E28" w14:paraId="2373FD4C" w14:textId="77777777">
        <w:trPr>
          <w:jc w:val="center"/>
        </w:trPr>
        <w:tc>
          <w:tcPr>
            <w:tcW w:w="2351" w:type="dxa"/>
          </w:tcPr>
          <w:p w14:paraId="46D3EF6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4B940C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24,57 </w:t>
            </w:r>
          </w:p>
        </w:tc>
        <w:tc>
          <w:tcPr>
            <w:tcW w:w="2351" w:type="dxa"/>
          </w:tcPr>
          <w:p w14:paraId="09A2DD7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0,184 </w:t>
            </w:r>
          </w:p>
        </w:tc>
        <w:tc>
          <w:tcPr>
            <w:tcW w:w="2351" w:type="dxa"/>
          </w:tcPr>
          <w:p w14:paraId="4816883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1445 </w:t>
            </w:r>
          </w:p>
        </w:tc>
      </w:tr>
      <w:tr w:rsidR="00A7743E" w:rsidRPr="003B7E28" w14:paraId="48F53B66" w14:textId="77777777">
        <w:trPr>
          <w:jc w:val="center"/>
        </w:trPr>
        <w:tc>
          <w:tcPr>
            <w:tcW w:w="2351" w:type="dxa"/>
          </w:tcPr>
          <w:p w14:paraId="33C90E3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433465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31,54 </w:t>
            </w:r>
          </w:p>
        </w:tc>
        <w:tc>
          <w:tcPr>
            <w:tcW w:w="2351" w:type="dxa"/>
          </w:tcPr>
          <w:p w14:paraId="4C1C09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0,262 </w:t>
            </w:r>
          </w:p>
        </w:tc>
        <w:tc>
          <w:tcPr>
            <w:tcW w:w="2351" w:type="dxa"/>
          </w:tcPr>
          <w:p w14:paraId="6AA4A2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825 </w:t>
            </w:r>
          </w:p>
        </w:tc>
      </w:tr>
      <w:tr w:rsidR="00A7743E" w:rsidRPr="003B7E28" w14:paraId="437ADD91" w14:textId="77777777">
        <w:trPr>
          <w:jc w:val="center"/>
        </w:trPr>
        <w:tc>
          <w:tcPr>
            <w:tcW w:w="2351" w:type="dxa"/>
          </w:tcPr>
          <w:p w14:paraId="02F496B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C45C7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32,22 </w:t>
            </w:r>
          </w:p>
        </w:tc>
        <w:tc>
          <w:tcPr>
            <w:tcW w:w="2351" w:type="dxa"/>
          </w:tcPr>
          <w:p w14:paraId="1C06A3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0,264 </w:t>
            </w:r>
          </w:p>
        </w:tc>
        <w:tc>
          <w:tcPr>
            <w:tcW w:w="2351" w:type="dxa"/>
          </w:tcPr>
          <w:p w14:paraId="45C221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845 </w:t>
            </w:r>
          </w:p>
        </w:tc>
      </w:tr>
      <w:tr w:rsidR="00A7743E" w:rsidRPr="003B7E28" w14:paraId="14961757" w14:textId="77777777">
        <w:trPr>
          <w:jc w:val="center"/>
        </w:trPr>
        <w:tc>
          <w:tcPr>
            <w:tcW w:w="2351" w:type="dxa"/>
          </w:tcPr>
          <w:p w14:paraId="5B92E87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2DEC8F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33,30 </w:t>
            </w:r>
          </w:p>
        </w:tc>
        <w:tc>
          <w:tcPr>
            <w:tcW w:w="2351" w:type="dxa"/>
          </w:tcPr>
          <w:p w14:paraId="6753518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0,523 </w:t>
            </w:r>
          </w:p>
        </w:tc>
        <w:tc>
          <w:tcPr>
            <w:tcW w:w="2351" w:type="dxa"/>
          </w:tcPr>
          <w:p w14:paraId="026C6C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1008 </w:t>
            </w:r>
          </w:p>
        </w:tc>
      </w:tr>
      <w:tr w:rsidR="00A7743E" w:rsidRPr="003B7E28" w14:paraId="0BE5A9CB" w14:textId="77777777">
        <w:trPr>
          <w:jc w:val="center"/>
        </w:trPr>
        <w:tc>
          <w:tcPr>
            <w:tcW w:w="2351" w:type="dxa"/>
          </w:tcPr>
          <w:p w14:paraId="5D0A208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688F97B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33,36 </w:t>
            </w:r>
          </w:p>
        </w:tc>
        <w:tc>
          <w:tcPr>
            <w:tcW w:w="2351" w:type="dxa"/>
          </w:tcPr>
          <w:p w14:paraId="67BB2C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1,004 </w:t>
            </w:r>
          </w:p>
        </w:tc>
        <w:tc>
          <w:tcPr>
            <w:tcW w:w="2351" w:type="dxa"/>
          </w:tcPr>
          <w:p w14:paraId="129F7F5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10426 </w:t>
            </w:r>
          </w:p>
        </w:tc>
      </w:tr>
    </w:tbl>
    <w:p w14:paraId="04AF7B29" w14:textId="77777777" w:rsidR="00A7743E" w:rsidRPr="003B7E28" w:rsidRDefault="00A7743E">
      <w:pPr>
        <w:rPr>
          <w:rFonts w:cs="Times New Roman"/>
        </w:rPr>
      </w:pPr>
    </w:p>
    <w:p w14:paraId="5B14800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дБ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1445 Гц. Данные показатели практически идентичны результатам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24,86 дБ,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 1530 Гц), что свидетельствует о схожем характере спектральных искажений, вносимых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>.</w:t>
      </w:r>
    </w:p>
    <w:p w14:paraId="3C8065D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Спектральная сходимость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0,184 при высоком стандартном отклонении 0,116. Это означает, что для некоторых аудиофайлов метод обеспечивает хорошее сохранение спектральной структуры (сходимость около 0,07), а для других - существенно ухудшает её (до 0,30). Аналогичная картина наблюдается у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(сходимость </w:t>
      </w:r>
      <w:proofErr w:type="gramStart"/>
      <w:r w:rsidRPr="003B7E28">
        <w:rPr>
          <w:rFonts w:cs="Times New Roman"/>
          <w:lang w:val="ru-RU"/>
        </w:rPr>
        <w:t>0,262-0,264</w:t>
      </w:r>
      <w:proofErr w:type="gramEnd"/>
      <w:r w:rsidRPr="003B7E28">
        <w:rPr>
          <w:rFonts w:cs="Times New Roman"/>
          <w:lang w:val="ru-RU"/>
        </w:rPr>
        <w:t xml:space="preserve"> при стандартном отклонении </w:t>
      </w:r>
      <w:proofErr w:type="gramStart"/>
      <w:r w:rsidRPr="003B7E28">
        <w:rPr>
          <w:rFonts w:cs="Times New Roman"/>
          <w:lang w:val="ru-RU"/>
        </w:rPr>
        <w:t>0,220-0,227</w:t>
      </w:r>
      <w:proofErr w:type="gramEnd"/>
      <w:r w:rsidRPr="003B7E28">
        <w:rPr>
          <w:rFonts w:cs="Times New Roman"/>
          <w:lang w:val="ru-RU"/>
        </w:rPr>
        <w:t xml:space="preserve">), что указывает на общую проблему методов с пользовательской реализацией: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приводит к непредсказуемым спектральным искажениям.</w:t>
      </w:r>
    </w:p>
    <w:p w14:paraId="24D0702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минимальный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(18 Гц),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близкие к ним значения (6,77 дБ и 24 Гц). Разрыв между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использует </w:t>
      </w:r>
      <w:proofErr w:type="spellStart"/>
      <w:r w:rsidRPr="003B7E28">
        <w:rPr>
          <w:rFonts w:cs="Times New Roman"/>
          <w:lang w:val="ru-RU"/>
        </w:rPr>
        <w:t>психоакустическую</w:t>
      </w:r>
      <w:proofErr w:type="spellEnd"/>
      <w:r w:rsidRPr="003B7E28">
        <w:rPr>
          <w:rFonts w:cs="Times New Roman"/>
          <w:lang w:val="ru-RU"/>
        </w:rPr>
        <w:t xml:space="preserve"> модель для адаптивного отбора компонентов,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применяет механический отбор по энергетическому критерию.</w:t>
      </w:r>
    </w:p>
    <w:p w14:paraId="6B6C6495" w14:textId="77777777" w:rsidR="007A0C16" w:rsidRPr="00C05E96" w:rsidRDefault="00000000">
      <w:pPr>
        <w:ind w:firstLine="709"/>
        <w:rPr>
          <w:lang w:val="ru-RU"/>
        </w:rPr>
      </w:pPr>
      <w:r w:rsidRPr="00C05E96">
        <w:rPr>
          <w:rFonts w:cs="Times New Roman"/>
          <w:sz w:val="24"/>
          <w:szCs w:val="24"/>
          <w:lang w:val="ru-RU"/>
        </w:rPr>
        <w:t xml:space="preserve">Косинусное сходство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составляет 0,988, что является четвёртым результатом среди девяти методов и указывает на высокую степень сохранения общей формы сигнала при обратном преобразовании.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превосходит по данному показателю </w:t>
      </w:r>
      <w:r>
        <w:rPr>
          <w:rFonts w:cs="Times New Roman"/>
          <w:sz w:val="24"/>
          <w:szCs w:val="24"/>
        </w:rPr>
        <w:t>FFT</w:t>
      </w:r>
      <w:r w:rsidRPr="00C05E96">
        <w:rPr>
          <w:rFonts w:cs="Times New Roman"/>
          <w:sz w:val="24"/>
          <w:szCs w:val="24"/>
          <w:lang w:val="ru-RU"/>
        </w:rPr>
        <w:t xml:space="preserve"> (0,985, победа в 65,0% файлов), </w:t>
      </w:r>
      <w:r>
        <w:rPr>
          <w:rFonts w:cs="Times New Roman"/>
          <w:sz w:val="24"/>
          <w:szCs w:val="24"/>
        </w:rPr>
        <w:t>DCT</w:t>
      </w:r>
      <w:r w:rsidRPr="00C05E96">
        <w:rPr>
          <w:rFonts w:cs="Times New Roman"/>
          <w:sz w:val="24"/>
          <w:szCs w:val="24"/>
          <w:lang w:val="ru-RU"/>
        </w:rPr>
        <w:t xml:space="preserve"> (0,986, победа в 58,8% файлов) и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(0,984, победа в 76,2% файлов). Данное преимущество обусловлено ортогональностью матрицы Адамара, которая обеспечивает минимальное влияние отбора коэффициентов на общую </w:t>
      </w:r>
      <w:r w:rsidRPr="00C05E96">
        <w:rPr>
          <w:rFonts w:cs="Times New Roman"/>
          <w:sz w:val="24"/>
          <w:szCs w:val="24"/>
          <w:lang w:val="ru-RU"/>
        </w:rPr>
        <w:lastRenderedPageBreak/>
        <w:t xml:space="preserve">энергетическую структуру сигнала. Разница с лидерами (Стандартный </w:t>
      </w:r>
      <w:r>
        <w:rPr>
          <w:rFonts w:cs="Times New Roman"/>
          <w:sz w:val="24"/>
          <w:szCs w:val="24"/>
        </w:rPr>
        <w:t>MP</w:t>
      </w:r>
      <w:r w:rsidRPr="00C05E96">
        <w:rPr>
          <w:rFonts w:cs="Times New Roman"/>
          <w:sz w:val="24"/>
          <w:szCs w:val="24"/>
          <w:lang w:val="ru-RU"/>
        </w:rPr>
        <w:t xml:space="preserve">3 — 0,9999, Хаффман </w:t>
      </w:r>
      <w:r>
        <w:rPr>
          <w:rFonts w:cs="Times New Roman"/>
          <w:sz w:val="24"/>
          <w:szCs w:val="24"/>
        </w:rPr>
        <w:t>MP</w:t>
      </w:r>
      <w:r w:rsidRPr="00C05E96">
        <w:rPr>
          <w:rFonts w:cs="Times New Roman"/>
          <w:sz w:val="24"/>
          <w:szCs w:val="24"/>
          <w:lang w:val="ru-RU"/>
        </w:rPr>
        <w:t xml:space="preserve">3 — 0,9993) объясняется наличием психоакустической модели в </w:t>
      </w:r>
      <w:r>
        <w:rPr>
          <w:rFonts w:cs="Times New Roman"/>
          <w:sz w:val="24"/>
          <w:szCs w:val="24"/>
        </w:rPr>
        <w:t>MP</w:t>
      </w:r>
      <w:r w:rsidRPr="00C05E96">
        <w:rPr>
          <w:rFonts w:cs="Times New Roman"/>
          <w:sz w:val="24"/>
          <w:szCs w:val="24"/>
          <w:lang w:val="ru-RU"/>
        </w:rPr>
        <w:t>3-кодеках, которая адаптивно сохраняет компоненты, наиболее важные для восприятия.</w:t>
      </w:r>
    </w:p>
    <w:p w14:paraId="385B9A1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дБ).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2D336F33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6F026001" wp14:editId="3CDD9ADC">
            <wp:extent cx="5972175" cy="3230245"/>
            <wp:effectExtent l="0" t="0" r="9525" b="8255"/>
            <wp:docPr id="5807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5" name=""/>
                    <pic:cNvPicPr/>
                  </pic:nvPicPr>
                  <pic:blipFill rotWithShape="1">
                    <a:blip r:embed="rId13"/>
                    <a:srcRect t="49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3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DC142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4.4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  <w:bCs/>
          <w:lang w:val="ru-RU"/>
        </w:rPr>
        <w:t xml:space="preserve">Стандартный </w:t>
      </w:r>
      <w:r w:rsidRPr="003B7E28">
        <w:rPr>
          <w:rFonts w:cs="Times New Roman"/>
          <w:bCs/>
        </w:rPr>
        <w:t>MP</w:t>
      </w:r>
      <w:r w:rsidRPr="003B7E28">
        <w:rPr>
          <w:rFonts w:cs="Times New Roman"/>
          <w:bCs/>
          <w:lang w:val="ru-RU"/>
        </w:rPr>
        <w:t>3</w:t>
      </w:r>
    </w:p>
    <w:p w14:paraId="412BD0A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и 24,86 дБ) и </w:t>
      </w:r>
      <w:proofErr w:type="spellStart"/>
      <w:r w:rsidRPr="003B7E28">
        <w:rPr>
          <w:rFonts w:cs="Times New Roman"/>
          <w:lang w:val="ru-RU"/>
        </w:rPr>
        <w:t>центроидного</w:t>
      </w:r>
      <w:proofErr w:type="spellEnd"/>
      <w:r w:rsidRPr="003B7E28">
        <w:rPr>
          <w:rFonts w:cs="Times New Roman"/>
          <w:lang w:val="ru-RU"/>
        </w:rPr>
        <w:t xml:space="preserve"> смещения (1445 и 1530 Гц). Однако кривая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более плавный характер отклонения, тогда как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48EF6730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7BD2B58A" wp14:editId="13CDC555">
            <wp:extent cx="5972175" cy="3218670"/>
            <wp:effectExtent l="0" t="0" r="0" b="1270"/>
            <wp:docPr id="101983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3875" name=""/>
                    <pic:cNvPicPr/>
                  </pic:nvPicPr>
                  <pic:blipFill rotWithShape="1">
                    <a:blip r:embed="rId14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666D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4.5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</w:p>
    <w:p w14:paraId="44B42E1B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4F59A02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 — кривые, максимально приближенные к исходному сигналу. Вторая группа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) — кривые с умеренным отклонением, </w:t>
      </w:r>
      <w:r w:rsidRPr="003B7E28">
        <w:rPr>
          <w:rFonts w:cs="Times New Roman"/>
          <w:lang w:val="ru-RU"/>
        </w:rPr>
        <w:lastRenderedPageBreak/>
        <w:t>сохраняющие общую форму спектра, но вносящие заметные искажения в области выше 2 кГц. Третья группа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3C617938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2244C1A2" wp14:editId="71C38D30">
            <wp:extent cx="5972175" cy="3224458"/>
            <wp:effectExtent l="0" t="0" r="0" b="0"/>
            <wp:docPr id="130082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4801" name=""/>
                    <pic:cNvPicPr/>
                  </pic:nvPicPr>
                  <pic:blipFill rotWithShape="1">
                    <a:blip r:embed="rId15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21A7" w14:textId="77777777" w:rsidR="00884657" w:rsidRPr="003B7E28" w:rsidRDefault="00000000" w:rsidP="00BE4514">
      <w:pPr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4.6 – </w:t>
      </w:r>
      <w:r w:rsidR="00BE4514" w:rsidRPr="003B7E28">
        <w:rPr>
          <w:rFonts w:cs="Times New Roman"/>
          <w:lang w:val="ru-RU"/>
        </w:rPr>
        <w:t xml:space="preserve">сравнение спектров исходного файла и обработанного </w:t>
      </w:r>
      <w:r w:rsidR="00BE4514" w:rsidRPr="003B7E28">
        <w:rPr>
          <w:rFonts w:cs="Times New Roman"/>
        </w:rPr>
        <w:t>FWHT</w:t>
      </w:r>
      <w:r w:rsidR="00BE4514" w:rsidRPr="003B7E28">
        <w:rPr>
          <w:rFonts w:cs="Times New Roman"/>
          <w:lang w:val="ru-RU"/>
        </w:rPr>
        <w:t xml:space="preserve"> и </w:t>
      </w:r>
      <w:r w:rsidR="00BE4514" w:rsidRPr="003B7E28">
        <w:rPr>
          <w:rFonts w:cs="Times New Roman"/>
          <w:szCs w:val="28"/>
          <w:lang w:val="ru-RU"/>
        </w:rPr>
        <w:t>FFT</w:t>
      </w:r>
    </w:p>
    <w:p w14:paraId="3C3BC202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спектров FWHT и FFT (рисунок 4.7) выявляет сходный характер спектральных искажений обоих методов в высокочастотной области. Значения LSD составляют 24,57 дБ для FWHT и 32,22 дБ для FFT, причём большее значение LSD у FFT указывает на более выраженное отклонение спектра обработанного сигнала от исходного. Центроидное смещение также различается: 1445 Гц у FWHT против 845 Гц у FFT. Несмотря на то, что FFT демонстрирует меньшее центроидное смещение, интегральный балл FWHT (0,672) превышает Score FFT (0,558) за счёт лучших показателей SNR (13,59 </w:t>
      </w:r>
      <w:r w:rsidRPr="003B7E28">
        <w:rPr>
          <w:rFonts w:cs="Times New Roman"/>
          <w:szCs w:val="28"/>
          <w:lang w:val="ru-RU"/>
        </w:rPr>
        <w:lastRenderedPageBreak/>
        <w:t>против 12,75 дБ) и более низкого RMSE (0,028 против 0,036). На спектрограмме видно, что кривая FFT характеризуется более неравномерными провалами в области средних частот, тогда как FWHT сохраняет более гладкую огибающую в низкочастотной области, что объясняется монотонным характером функций Уолша.</w:t>
      </w:r>
    </w:p>
    <w:p w14:paraId="5B8EA55D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4F6F33C3" wp14:editId="5B4D6951">
            <wp:extent cx="5972175" cy="3207096"/>
            <wp:effectExtent l="0" t="0" r="0" b="0"/>
            <wp:docPr id="109115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6992" name=""/>
                    <pic:cNvPicPr/>
                  </pic:nvPicPr>
                  <pic:blipFill rotWithShape="1">
                    <a:blip r:embed="rId16"/>
                    <a:srcRect t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ABB14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4.7 – сравнение спектров исходного файла и обработанного FWHT и FFT</w:t>
      </w:r>
    </w:p>
    <w:p w14:paraId="3B979D05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Спектрограмма сравнения FWHT и DCT (рисунок 4.8) показывает, что оба метода вносят существенные искажения в области средних и высоких частот, однако характер этих искажений различается. LSD DCT составляет 31,54 дБ против 24,57 дБ у FWHT, что указывает на более сильное отклонение спектра при использовании дискретного косинусного преобразования. Спектральная сходимость DCT (0,262) и FWHT (0,184) сопоставимы, однако стандартное отклонение DCT (0,220) значительно выше, чем у FWHT (0,116), что свидетельствует о меньшей предсказуемости результатов DCT для различных типов аудиоконтента. На спектрограмме заметно, что кривая DCT имеет </w:t>
      </w:r>
      <w:r w:rsidRPr="003B7E28">
        <w:rPr>
          <w:rFonts w:cs="Times New Roman"/>
          <w:szCs w:val="28"/>
          <w:lang w:val="ru-RU"/>
        </w:rPr>
        <w:lastRenderedPageBreak/>
        <w:t>более выраженные осцилляции в полосе 2–8 кГц, связанные с эффектом спектральной утечки, характерным для гармонических базисов. FWHT, напротив, формирует более равномерное отклонение благодаря ортогональности и дискретной природе матрицы Адамара.</w:t>
      </w:r>
    </w:p>
    <w:p w14:paraId="426FAFD8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6C1ED304" wp14:editId="47C59AD8">
            <wp:extent cx="5972175" cy="3195521"/>
            <wp:effectExtent l="0" t="0" r="0" b="5080"/>
            <wp:docPr id="3245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58053" name=""/>
                    <pic:cNvPicPr/>
                  </pic:nvPicPr>
                  <pic:blipFill rotWithShape="1">
                    <a:blip r:embed="rId17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B9C1F1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4.8 – сравнение спектров исходного файла и обработанного FWHT и DCT</w:t>
      </w:r>
    </w:p>
    <w:p w14:paraId="5E521789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MDCT (рисунок 4.10) демонстрирует принципиальные различия в качестве спектрального восстановления. MDCT, являющийся основой формата MP3, показывает LSD 33,30 дБ и спектральную сходимость 0,523 — значительно худшие показатели, чем у FWHT (LSD 24,57 дБ, сходимость 0,184). Однако следует учитывать, что текущая реализация MDCT в программном комплексе является упрощённой и не включает критическое перекрытие и оконную функцию, необходимые для качественного спектрального анализа. Центроидное смещение MDCT (1008 Гц) меньше, чем у FWHT (1445 Гц), однако это не компенсирует общего ухудшения спектральной структуры. На спектрограмме хорошо видно, что </w:t>
      </w:r>
      <w:r w:rsidRPr="003B7E28">
        <w:rPr>
          <w:rFonts w:cs="Times New Roman"/>
          <w:szCs w:val="28"/>
          <w:lang w:val="ru-RU"/>
        </w:rPr>
        <w:lastRenderedPageBreak/>
        <w:t>кривая MDCT демонстрирует характерные артефакты в виде периодических провалов, связанных с отсутствием оконной функции. Данные результаты подтверждают необходимость оптимизации реализации MDCT для корректного сравнения с остальными методами.</w:t>
      </w:r>
    </w:p>
    <w:p w14:paraId="0E5DCC92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4DCFCDB4" wp14:editId="0F389F31">
            <wp:extent cx="5972175" cy="3195521"/>
            <wp:effectExtent l="0" t="0" r="0" b="5080"/>
            <wp:docPr id="40594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757" name=""/>
                    <pic:cNvPicPr/>
                  </pic:nvPicPr>
                  <pic:blipFill rotWithShape="1">
                    <a:blip r:embed="rId18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DC2CC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4.10 – сравнение спектров исходного файла и обработанного FWHT и MDCT</w:t>
      </w:r>
    </w:p>
    <w:p w14:paraId="56A6EA12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Спектрограмма сравнения FWHT и метода Розенброка (рисунок 4.11) наглядно иллюстрирует разрыв в качестве между этими методами. Кривая Розенброка практически совпадает с исходным сигналом на всём диапазоне частот, что объясняет минимальное значение LSD (6,77 дБ) и центроидное смещение всего 24 Гц. FWHT демонстрирует значительно большее отклонение: LSD 24,57 дБ, центроид 1445 Гц. Спектральная сходимость Розенброка (0,174) также превосходит FWHT (0,184). Ключевым преимуществом метода Розенброка является наличие психоакустической модели, которая обеспечивает адаптивное управление квантованием в соответствии с чувствительностью слуха. FWHT, напротив, использует </w:t>
      </w:r>
      <w:r w:rsidRPr="003B7E28">
        <w:rPr>
          <w:rFonts w:cs="Times New Roman"/>
          <w:szCs w:val="28"/>
          <w:lang w:val="ru-RU"/>
        </w:rPr>
        <w:lastRenderedPageBreak/>
        <w:t>механический отбор коэффициентов по энергетическому критерию без учёта особенностей восприятия. Тем не менее, FWHT обладает потенциальным преимуществом в сценариях аппаратной реализации, где отсутствие операций умножения является критическим фактором.</w:t>
      </w:r>
    </w:p>
    <w:p w14:paraId="5C6E85D6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256AAD56" wp14:editId="023BF6DF">
            <wp:extent cx="5972175" cy="3218670"/>
            <wp:effectExtent l="0" t="0" r="0" b="1270"/>
            <wp:docPr id="149313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36479" name=""/>
                    <pic:cNvPicPr/>
                  </pic:nvPicPr>
                  <pic:blipFill rotWithShape="1">
                    <a:blip r:embed="rId19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113FA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4.11 – сравнение спектров исходного файла и обработанного FWHT и Rosenbrock</w:t>
      </w:r>
    </w:p>
    <w:p w14:paraId="0BC3CC80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Хаффман MP3 (рисунок 4.9) показывает существенное различие в характере спектральных искажений. Хаффман MP3 демонстрирует значительно лучшее сохранение спектральной структуры: LSD 14,05 дБ против 24,57 дБ у FWHT, центроидное смещение 225 Гц против 1445 Гц, спектральная сходимость 0,038 против 0,184. На спектрограмме кривая Хаффман MP3 следует форме исходного сигнала значительно точнее, особенно в области средних частот (1–4 кГц), где локализована основная энергия речевых сигналов. FWHT, однако, демонстрирует более выраженные отклонения в высокочастотной области выше 4 кГц, что приводит к потере деталей, важных для восприятия тембра. Психоакустическая модель </w:t>
      </w:r>
      <w:r w:rsidRPr="003B7E28">
        <w:rPr>
          <w:rFonts w:cs="Times New Roman"/>
          <w:szCs w:val="28"/>
          <w:lang w:val="ru-RU"/>
        </w:rPr>
        <w:lastRenderedPageBreak/>
        <w:t>Хаффман MP3 позволяет адаптивно распределять квантованные коэффициенты с учётом маскирующих эффектов слуховой системы, тогда как FWHT применяет равномерный энергетический порог ко всем частотным полосам, что приводит к менее эффективному использованию доступного битового бюджета.</w:t>
      </w:r>
    </w:p>
    <w:p w14:paraId="71891460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085EC610" wp14:editId="5E1F8CA8">
            <wp:extent cx="5972175" cy="3241820"/>
            <wp:effectExtent l="0" t="0" r="0" b="0"/>
            <wp:docPr id="158933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9960" name=""/>
                    <pic:cNvPicPr/>
                  </pic:nvPicPr>
                  <pic:blipFill rotWithShape="1">
                    <a:blip r:embed="rId20"/>
                    <a:srcRect t="49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4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DFAAD3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4.9 – сравнение спектров исходного файла и обработанного FWHT и Хаффман</w:t>
      </w:r>
    </w:p>
    <w:p w14:paraId="49A9358C" w14:textId="77777777" w:rsidR="00BE4514" w:rsidRPr="003B7E28" w:rsidRDefault="00BE4514" w:rsidP="000D7FF8">
      <w:pPr>
        <w:ind w:firstLine="709"/>
        <w:jc w:val="center"/>
        <w:rPr>
          <w:rFonts w:cs="Times New Roman"/>
          <w:szCs w:val="28"/>
          <w:lang w:val="ru-RU"/>
        </w:rPr>
      </w:pPr>
    </w:p>
    <w:p w14:paraId="7B780DFA" w14:textId="77777777" w:rsidR="000D7FF8" w:rsidRPr="003B7E28" w:rsidRDefault="000D7FF8" w:rsidP="00BE4514">
      <w:pPr>
        <w:ind w:firstLine="709"/>
        <w:jc w:val="both"/>
        <w:rPr>
          <w:rFonts w:cs="Times New Roman"/>
          <w:szCs w:val="28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Отдельного внимания заслуживает метод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DWT, не имеющий выделенного спектрального сравнения ввиду неработоспособности текущей реализации обратного преобразования. Как видно на спектрограмме всех девяти методов (рисунок 4.</w:t>
      </w:r>
      <w:r w:rsidR="00BE4514" w:rsidRPr="003B7E28">
        <w:rPr>
          <w:rFonts w:cs="Times New Roman"/>
          <w:szCs w:val="28"/>
          <w:lang w:val="ru-RU"/>
        </w:rPr>
        <w:t>12</w:t>
      </w:r>
      <w:r w:rsidRPr="003B7E28">
        <w:rPr>
          <w:rFonts w:cs="Times New Roman"/>
          <w:szCs w:val="28"/>
          <w:lang w:val="ru-RU"/>
        </w:rPr>
        <w:t xml:space="preserve">), кривая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 полностью отличается от всех остальных: спектральная сходимость составляет 1,004 (значение выше 1,0 означает отсутствие корреляции между спектрами), центроидное смещение достигает 10426 Гц, а LSD равен 33,36 дБ. Данные показатели являются наихудшими среди всех девяти методов и однозначно </w:t>
      </w:r>
      <w:r w:rsidRPr="003B7E28">
        <w:rPr>
          <w:rFonts w:cs="Times New Roman"/>
          <w:szCs w:val="28"/>
          <w:lang w:val="ru-RU"/>
        </w:rPr>
        <w:lastRenderedPageBreak/>
        <w:t>свидетельствуют о некорректности алгоритма обратного преобразования, что делает невозможным сравнительный анализ данного метода с FWHT на основе спектральных метрик.</w:t>
      </w:r>
    </w:p>
    <w:p w14:paraId="47BD3305" w14:textId="77777777" w:rsidR="00BE4514" w:rsidRPr="003B7E28" w:rsidRDefault="00BE4514" w:rsidP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04051930" wp14:editId="6C05C7E9">
            <wp:extent cx="5972175" cy="3224458"/>
            <wp:effectExtent l="0" t="0" r="0" b="0"/>
            <wp:docPr id="63935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5850" name=""/>
                    <pic:cNvPicPr/>
                  </pic:nvPicPr>
                  <pic:blipFill rotWithShape="1">
                    <a:blip r:embed="rId21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5B22C1" w14:textId="77777777" w:rsidR="00BE4514" w:rsidRPr="003B7E28" w:rsidRDefault="00BE4514" w:rsidP="00BE4514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4.12 – сравнение спектров исходного файла и обработанного FWHT и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</w:t>
      </w:r>
    </w:p>
    <w:p w14:paraId="03511B16" w14:textId="77777777" w:rsidR="00836103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3D306917" wp14:editId="2CB935DB">
            <wp:extent cx="5486400" cy="3200400"/>
            <wp:effectExtent l="0" t="0" r="0" b="0"/>
            <wp:docPr id="1922323906" name="Диаграмма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5988CDB8" w14:textId="77777777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4.14</w:t>
      </w:r>
      <w:r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7048E48F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37753531" w14:textId="77777777" w:rsidR="00772C11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3984E9F1" wp14:editId="63929EC2">
            <wp:extent cx="5486400" cy="3200400"/>
            <wp:effectExtent l="0" t="0" r="0" b="0"/>
            <wp:docPr id="1866078262" name="Диаграмма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26865A5D" w14:textId="77777777" w:rsidR="001472AB" w:rsidRPr="001472AB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0B457928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03459F12" w14:textId="77777777" w:rsidR="001472AB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9583FA0" wp14:editId="5240A692">
            <wp:extent cx="5486400" cy="3200400"/>
            <wp:effectExtent l="0" t="0" r="0" b="0"/>
            <wp:docPr id="1472205092" name="Диаграмма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20F4171C" w14:textId="77777777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4.14</w:t>
      </w:r>
      <w:r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4F274F09" w14:textId="77777777" w:rsidR="001472AB" w:rsidRPr="003B7E28" w:rsidRDefault="001472AB" w:rsidP="00BE4514">
      <w:pPr>
        <w:jc w:val="both"/>
        <w:rPr>
          <w:rFonts w:cs="Times New Roman"/>
          <w:lang w:val="ru-RU"/>
        </w:rPr>
      </w:pPr>
    </w:p>
    <w:p w14:paraId="320FF02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4.3.3. Сравнение по </w:t>
      </w:r>
      <w:proofErr w:type="spellStart"/>
      <w:r w:rsidRPr="003B7E28">
        <w:rPr>
          <w:rFonts w:ascii="Times New Roman" w:hAnsi="Times New Roman" w:cs="Times New Roman"/>
          <w:lang w:val="ru-RU"/>
        </w:rPr>
        <w:t>психоакустическим</w:t>
      </w:r>
      <w:proofErr w:type="spellEnd"/>
      <w:r w:rsidRPr="003B7E28">
        <w:rPr>
          <w:rFonts w:ascii="Times New Roman" w:hAnsi="Times New Roman" w:cs="Times New Roman"/>
          <w:lang w:val="ru-RU"/>
        </w:rPr>
        <w:t xml:space="preserve"> метрикам и оценка достоверности</w:t>
      </w:r>
    </w:p>
    <w:p w14:paraId="287CC08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Результаты сравнения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 представлены в таблице 4.4.</w:t>
      </w:r>
    </w:p>
    <w:p w14:paraId="54F2523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4.4 - Сравнительные результаты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1FBB9F4B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F48955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4E952B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4B9F92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43C2B5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</w:tr>
      <w:tr w:rsidR="00A7743E" w:rsidRPr="003B7E28" w14:paraId="5406DDA2" w14:textId="77777777">
        <w:trPr>
          <w:jc w:val="center"/>
        </w:trPr>
        <w:tc>
          <w:tcPr>
            <w:tcW w:w="2351" w:type="dxa"/>
          </w:tcPr>
          <w:p w14:paraId="7BDAB52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10642F6D" w14:textId="77777777" w:rsidR="00A7743E" w:rsidRPr="008B63A1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4,12 </w:t>
            </w:r>
          </w:p>
        </w:tc>
        <w:tc>
          <w:tcPr>
            <w:tcW w:w="2351" w:type="dxa"/>
          </w:tcPr>
          <w:p w14:paraId="6E7C1A1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</w:t>
            </w:r>
          </w:p>
        </w:tc>
        <w:tc>
          <w:tcPr>
            <w:tcW w:w="2351" w:type="dxa"/>
          </w:tcPr>
          <w:p w14:paraId="2A0319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2BB0C7F7" w14:textId="77777777">
        <w:trPr>
          <w:jc w:val="center"/>
        </w:trPr>
        <w:tc>
          <w:tcPr>
            <w:tcW w:w="2351" w:type="dxa"/>
          </w:tcPr>
          <w:p w14:paraId="26717AB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6A7CFF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3,93 </w:t>
            </w:r>
          </w:p>
        </w:tc>
        <w:tc>
          <w:tcPr>
            <w:tcW w:w="2351" w:type="dxa"/>
          </w:tcPr>
          <w:p w14:paraId="58671B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4,82 </w:t>
            </w:r>
          </w:p>
        </w:tc>
        <w:tc>
          <w:tcPr>
            <w:tcW w:w="2351" w:type="dxa"/>
          </w:tcPr>
          <w:p w14:paraId="0684B2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0,496 </w:t>
            </w:r>
          </w:p>
        </w:tc>
      </w:tr>
      <w:tr w:rsidR="00A7743E" w:rsidRPr="003B7E28" w14:paraId="4E815805" w14:textId="77777777">
        <w:trPr>
          <w:jc w:val="center"/>
        </w:trPr>
        <w:tc>
          <w:tcPr>
            <w:tcW w:w="2351" w:type="dxa"/>
          </w:tcPr>
          <w:p w14:paraId="37F41DA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2B218D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3,30 </w:t>
            </w:r>
          </w:p>
        </w:tc>
        <w:tc>
          <w:tcPr>
            <w:tcW w:w="2351" w:type="dxa"/>
          </w:tcPr>
          <w:p w14:paraId="4141CD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4,63 </w:t>
            </w:r>
          </w:p>
        </w:tc>
        <w:tc>
          <w:tcPr>
            <w:tcW w:w="2351" w:type="dxa"/>
          </w:tcPr>
          <w:p w14:paraId="147458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32D8368E" w14:textId="77777777">
        <w:trPr>
          <w:jc w:val="center"/>
        </w:trPr>
        <w:tc>
          <w:tcPr>
            <w:tcW w:w="2351" w:type="dxa"/>
          </w:tcPr>
          <w:p w14:paraId="531A93D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DA607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2,18 </w:t>
            </w:r>
          </w:p>
        </w:tc>
        <w:tc>
          <w:tcPr>
            <w:tcW w:w="2351" w:type="dxa"/>
          </w:tcPr>
          <w:p w14:paraId="258BF0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049A69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0,486 </w:t>
            </w:r>
          </w:p>
        </w:tc>
      </w:tr>
      <w:tr w:rsidR="00A7743E" w:rsidRPr="003B7E28" w14:paraId="00B15D80" w14:textId="77777777">
        <w:trPr>
          <w:jc w:val="center"/>
        </w:trPr>
        <w:tc>
          <w:tcPr>
            <w:tcW w:w="2351" w:type="dxa"/>
          </w:tcPr>
          <w:p w14:paraId="2BB1C1D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5D6586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2,16 </w:t>
            </w:r>
          </w:p>
        </w:tc>
        <w:tc>
          <w:tcPr>
            <w:tcW w:w="2351" w:type="dxa"/>
          </w:tcPr>
          <w:p w14:paraId="1AD78E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5A9427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0,474 </w:t>
            </w:r>
          </w:p>
        </w:tc>
      </w:tr>
      <w:tr w:rsidR="00A7743E" w:rsidRPr="003B7E28" w14:paraId="38B2925E" w14:textId="77777777">
        <w:trPr>
          <w:jc w:val="center"/>
        </w:trPr>
        <w:tc>
          <w:tcPr>
            <w:tcW w:w="2351" w:type="dxa"/>
          </w:tcPr>
          <w:p w14:paraId="2F5C95E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0DF04E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570D2D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4,22 </w:t>
            </w:r>
          </w:p>
        </w:tc>
        <w:tc>
          <w:tcPr>
            <w:tcW w:w="2351" w:type="dxa"/>
          </w:tcPr>
          <w:p w14:paraId="2F9315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0,046 </w:t>
            </w:r>
          </w:p>
        </w:tc>
      </w:tr>
      <w:tr w:rsidR="00A7743E" w:rsidRPr="003B7E28" w14:paraId="1BF6204F" w14:textId="77777777">
        <w:trPr>
          <w:jc w:val="center"/>
        </w:trPr>
        <w:tc>
          <w:tcPr>
            <w:tcW w:w="2351" w:type="dxa"/>
          </w:tcPr>
          <w:p w14:paraId="35A5ECC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397A475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0,12 </w:t>
            </w:r>
          </w:p>
        </w:tc>
        <w:tc>
          <w:tcPr>
            <w:tcW w:w="2351" w:type="dxa"/>
          </w:tcPr>
          <w:p w14:paraId="230FD0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30C8A1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561A098A" w14:textId="77777777">
        <w:trPr>
          <w:jc w:val="center"/>
        </w:trPr>
        <w:tc>
          <w:tcPr>
            <w:tcW w:w="2351" w:type="dxa"/>
          </w:tcPr>
          <w:p w14:paraId="4C4230B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2252E6C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 </w:t>
            </w:r>
          </w:p>
        </w:tc>
        <w:tc>
          <w:tcPr>
            <w:tcW w:w="2351" w:type="dxa"/>
          </w:tcPr>
          <w:p w14:paraId="616BDF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  <w:tc>
          <w:tcPr>
            <w:tcW w:w="2351" w:type="dxa"/>
          </w:tcPr>
          <w:p w14:paraId="027178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4E631000" w14:textId="77777777">
        <w:trPr>
          <w:jc w:val="center"/>
        </w:trPr>
        <w:tc>
          <w:tcPr>
            <w:tcW w:w="2351" w:type="dxa"/>
          </w:tcPr>
          <w:p w14:paraId="3FECC98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79FC1B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 (0,42)</w:t>
            </w:r>
          </w:p>
        </w:tc>
        <w:tc>
          <w:tcPr>
            <w:tcW w:w="2351" w:type="dxa"/>
          </w:tcPr>
          <w:p w14:paraId="57A7C2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1,79 (0,46)</w:t>
            </w:r>
          </w:p>
        </w:tc>
        <w:tc>
          <w:tcPr>
            <w:tcW w:w="2351" w:type="dxa"/>
          </w:tcPr>
          <w:p w14:paraId="59E557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 (0,045)</w:t>
            </w:r>
          </w:p>
        </w:tc>
      </w:tr>
    </w:tbl>
    <w:p w14:paraId="4969A7E4" w14:textId="77777777" w:rsidR="00A7743E" w:rsidRPr="003B7E28" w:rsidRDefault="00A7743E">
      <w:pPr>
        <w:rPr>
          <w:rFonts w:cs="Times New Roman"/>
        </w:rPr>
      </w:pPr>
    </w:p>
    <w:p w14:paraId="755AB22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Критическое замечание о достоверности метрики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. В ходе анализа данных обнаружено, что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использует нестандартную формулу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отличную от рекомендованной международным стандартом. Стандартная формула для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 должна давать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около 1,0 (масштаб [1; 4,5]), однако в экспериментальных данных для метода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наблюдается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4,22 при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0,732 *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+ 2,207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^2 = 0,93), а не стандартная логистическая кривая. В связи с этим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признана недостоверной и в дальнейшем анализе приоритет отдаётся метрике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>.</w:t>
      </w:r>
    </w:p>
    <w:p w14:paraId="3370E08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при стандартном отклонении 1,24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значение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(2,18) и соответствует уровню </w:t>
      </w:r>
      <w:r w:rsidRPr="003B7E28">
        <w:rPr>
          <w:rFonts w:cs="Times New Roman"/>
          <w:lang w:val="ru-RU"/>
        </w:rPr>
        <w:lastRenderedPageBreak/>
        <w:t xml:space="preserve">«заметно ухудшенное качество» по шкале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может достигать </w:t>
      </w:r>
      <w:proofErr w:type="gramStart"/>
      <w:r w:rsidRPr="003B7E28">
        <w:rPr>
          <w:rFonts w:cs="Times New Roman"/>
          <w:lang w:val="ru-RU"/>
        </w:rPr>
        <w:t>3,5-4,0</w:t>
      </w:r>
      <w:proofErr w:type="gramEnd"/>
      <w:r w:rsidRPr="003B7E28">
        <w:rPr>
          <w:rFonts w:cs="Times New Roman"/>
          <w:lang w:val="ru-RU"/>
        </w:rPr>
        <w:t xml:space="preserve">, тогда как для сложных - опускается до </w:t>
      </w:r>
      <w:proofErr w:type="gramStart"/>
      <w:r w:rsidRPr="003B7E28">
        <w:rPr>
          <w:rFonts w:cs="Times New Roman"/>
          <w:lang w:val="ru-RU"/>
        </w:rPr>
        <w:t>0,5-1,0</w:t>
      </w:r>
      <w:proofErr w:type="gramEnd"/>
      <w:r w:rsidRPr="003B7E28">
        <w:rPr>
          <w:rFonts w:cs="Times New Roman"/>
          <w:lang w:val="ru-RU"/>
        </w:rPr>
        <w:t>. Данный эффект (</w:t>
      </w:r>
      <w:proofErr w:type="spellStart"/>
      <w:r w:rsidRPr="003B7E28">
        <w:rPr>
          <w:rFonts w:cs="Times New Roman"/>
          <w:lang w:val="ru-RU"/>
        </w:rPr>
        <w:t>клиппинг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на уровне 0,5) характерен и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(0,12)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(0,17), где более 30% файлов достигают нижней границы 0,5.</w:t>
      </w:r>
    </w:p>
    <w:p w14:paraId="0C625F9B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0,474, что является наихудшим среди работоспособных методов (за исключением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- 0,460 и неработоспособного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- 0,046).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обеспечивают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0,500 (максимальное значение),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3 - 0,496. Однако следует отметить, что метрика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продемонстрировала низкую вариабельность между методами (от 0,460 до 0,500), что ограничивает её разрешающую способность.</w:t>
      </w:r>
    </w:p>
    <w:p w14:paraId="34FA7881" w14:textId="77777777" w:rsidR="00D02DB1" w:rsidRPr="003B7E28" w:rsidRDefault="00D02DB1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2706291C" wp14:editId="643B24DC">
            <wp:extent cx="5486400" cy="3200400"/>
            <wp:effectExtent l="0" t="0" r="0" b="0"/>
            <wp:docPr id="1962078117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07EDB360" w14:textId="77777777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D02DB1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 w:rsidR="00D02DB1">
        <w:rPr>
          <w:rFonts w:cs="Times New Roman"/>
          <w:sz w:val="22"/>
          <w:lang w:val="ru-RU"/>
        </w:rPr>
        <w:t xml:space="preserve">, </w:t>
      </w:r>
      <w:r w:rsidR="00D02DB1"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45071A6E" w14:textId="77777777" w:rsidR="00D02DB1" w:rsidRDefault="00D02DB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21F6A2F1" wp14:editId="71415D7D">
            <wp:extent cx="5486400" cy="3200400"/>
            <wp:effectExtent l="0" t="0" r="0" b="0"/>
            <wp:docPr id="1472142636" name="Диаграмма 1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3C8DBC69" w14:textId="77777777" w:rsidR="00D02DB1" w:rsidRDefault="00D02DB1" w:rsidP="00D02DB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2481E8CE" w14:textId="77777777" w:rsidR="00D02DB1" w:rsidRPr="009D31C8" w:rsidRDefault="00D02DB1" w:rsidP="00D02DB1">
      <w:pPr>
        <w:jc w:val="center"/>
        <w:rPr>
          <w:lang w:val="ru-RU"/>
        </w:rPr>
      </w:pPr>
    </w:p>
    <w:p w14:paraId="26CCE674" w14:textId="77777777" w:rsidR="00D02DB1" w:rsidRDefault="00D02DB1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49243E8" wp14:editId="1EB09F8E">
            <wp:extent cx="5486400" cy="3200400"/>
            <wp:effectExtent l="0" t="0" r="0" b="0"/>
            <wp:docPr id="1924996100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1DB1ABC9" w14:textId="77777777" w:rsidR="00D02DB1" w:rsidRPr="009D31C8" w:rsidRDefault="00D02DB1" w:rsidP="00D02DB1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524D53"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441807F9" w14:textId="77777777" w:rsidR="00D02DB1" w:rsidRPr="009D31C8" w:rsidRDefault="00D02DB1">
      <w:pPr>
        <w:jc w:val="center"/>
        <w:rPr>
          <w:lang w:val="ru-RU"/>
        </w:rPr>
      </w:pPr>
    </w:p>
    <w:p w14:paraId="68F6C00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4.3.4. Корреляционный анализ</w:t>
      </w:r>
    </w:p>
    <w:p w14:paraId="5D3103C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понимания того, какие метрики в наибольшей степени определяют интегральный балл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3C6B27E9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4.5 - Корреляция метрик с интегральным баллом </w:t>
      </w:r>
      <w:r w:rsidRPr="003B7E28">
        <w:rPr>
          <w:rFonts w:cs="Times New Roman"/>
        </w:rP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6051927F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75E6F3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380833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2DACFC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Направление</w:t>
            </w:r>
          </w:p>
        </w:tc>
      </w:tr>
      <w:tr w:rsidR="00A7743E" w:rsidRPr="003B7E28" w14:paraId="078608C7" w14:textId="77777777">
        <w:trPr>
          <w:jc w:val="center"/>
        </w:trPr>
        <w:tc>
          <w:tcPr>
            <w:tcW w:w="3135" w:type="dxa"/>
          </w:tcPr>
          <w:p w14:paraId="346DEC6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SNR (дБ)</w:t>
            </w:r>
          </w:p>
        </w:tc>
        <w:tc>
          <w:tcPr>
            <w:tcW w:w="3135" w:type="dxa"/>
          </w:tcPr>
          <w:p w14:paraId="7813E6B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0,892</w:t>
            </w:r>
          </w:p>
        </w:tc>
        <w:tc>
          <w:tcPr>
            <w:tcW w:w="3135" w:type="dxa"/>
          </w:tcPr>
          <w:p w14:paraId="2E86E1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 (выше - лучше)</w:t>
            </w:r>
          </w:p>
        </w:tc>
      </w:tr>
      <w:tr w:rsidR="00A7743E" w:rsidRPr="003B7E28" w14:paraId="62C593D2" w14:textId="77777777">
        <w:trPr>
          <w:jc w:val="center"/>
        </w:trPr>
        <w:tc>
          <w:tcPr>
            <w:tcW w:w="3135" w:type="dxa"/>
          </w:tcPr>
          <w:p w14:paraId="3C0B77E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1F02FE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0,879</w:t>
            </w:r>
          </w:p>
        </w:tc>
        <w:tc>
          <w:tcPr>
            <w:tcW w:w="3135" w:type="dxa"/>
          </w:tcPr>
          <w:p w14:paraId="50F504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52842A2F" w14:textId="77777777">
        <w:trPr>
          <w:jc w:val="center"/>
        </w:trPr>
        <w:tc>
          <w:tcPr>
            <w:tcW w:w="3135" w:type="dxa"/>
          </w:tcPr>
          <w:p w14:paraId="50C4C25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LSD (дБ)</w:t>
            </w:r>
          </w:p>
        </w:tc>
        <w:tc>
          <w:tcPr>
            <w:tcW w:w="3135" w:type="dxa"/>
          </w:tcPr>
          <w:p w14:paraId="276088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0,822</w:t>
            </w:r>
          </w:p>
        </w:tc>
        <w:tc>
          <w:tcPr>
            <w:tcW w:w="3135" w:type="dxa"/>
          </w:tcPr>
          <w:p w14:paraId="3D6B25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193CA1A8" w14:textId="77777777">
        <w:trPr>
          <w:jc w:val="center"/>
        </w:trPr>
        <w:tc>
          <w:tcPr>
            <w:tcW w:w="3135" w:type="dxa"/>
          </w:tcPr>
          <w:p w14:paraId="3353340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RMSE</w:t>
            </w:r>
          </w:p>
        </w:tc>
        <w:tc>
          <w:tcPr>
            <w:tcW w:w="3135" w:type="dxa"/>
          </w:tcPr>
          <w:p w14:paraId="19FFBA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0,817</w:t>
            </w:r>
          </w:p>
        </w:tc>
        <w:tc>
          <w:tcPr>
            <w:tcW w:w="3135" w:type="dxa"/>
          </w:tcPr>
          <w:p w14:paraId="02913F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35ECC694" w14:textId="77777777">
        <w:trPr>
          <w:jc w:val="center"/>
        </w:trPr>
        <w:tc>
          <w:tcPr>
            <w:tcW w:w="3135" w:type="dxa"/>
          </w:tcPr>
          <w:p w14:paraId="4612735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SI-SDR (дБ)</w:t>
            </w:r>
          </w:p>
        </w:tc>
        <w:tc>
          <w:tcPr>
            <w:tcW w:w="3135" w:type="dxa"/>
          </w:tcPr>
          <w:p w14:paraId="4CDEA7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0,786</w:t>
            </w:r>
          </w:p>
        </w:tc>
        <w:tc>
          <w:tcPr>
            <w:tcW w:w="3135" w:type="dxa"/>
          </w:tcPr>
          <w:p w14:paraId="14C3C8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4400F71D" w14:textId="77777777">
        <w:trPr>
          <w:jc w:val="center"/>
        </w:trPr>
        <w:tc>
          <w:tcPr>
            <w:tcW w:w="3135" w:type="dxa"/>
          </w:tcPr>
          <w:p w14:paraId="578AF27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088452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0,774</w:t>
            </w:r>
          </w:p>
        </w:tc>
        <w:tc>
          <w:tcPr>
            <w:tcW w:w="3135" w:type="dxa"/>
          </w:tcPr>
          <w:p w14:paraId="575A73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(быстрее - лучше)</w:t>
            </w:r>
          </w:p>
        </w:tc>
      </w:tr>
      <w:tr w:rsidR="00A7743E" w:rsidRPr="003B7E28" w14:paraId="3A0EC95A" w14:textId="77777777">
        <w:trPr>
          <w:jc w:val="center"/>
        </w:trPr>
        <w:tc>
          <w:tcPr>
            <w:tcW w:w="3135" w:type="dxa"/>
          </w:tcPr>
          <w:p w14:paraId="7414D9B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5EF22F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0,759</w:t>
            </w:r>
          </w:p>
        </w:tc>
        <w:tc>
          <w:tcPr>
            <w:tcW w:w="3135" w:type="dxa"/>
          </w:tcPr>
          <w:p w14:paraId="0C126D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</w:t>
            </w:r>
          </w:p>
        </w:tc>
      </w:tr>
      <w:tr w:rsidR="00A7743E" w:rsidRPr="003B7E28" w14:paraId="12DD4C6E" w14:textId="77777777">
        <w:trPr>
          <w:jc w:val="center"/>
        </w:trPr>
        <w:tc>
          <w:tcPr>
            <w:tcW w:w="3135" w:type="dxa"/>
          </w:tcPr>
          <w:p w14:paraId="644F4F6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STOI</w:t>
            </w:r>
          </w:p>
        </w:tc>
        <w:tc>
          <w:tcPr>
            <w:tcW w:w="3135" w:type="dxa"/>
          </w:tcPr>
          <w:p w14:paraId="51A5BD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0,747</w:t>
            </w:r>
          </w:p>
        </w:tc>
        <w:tc>
          <w:tcPr>
            <w:tcW w:w="3135" w:type="dxa"/>
          </w:tcPr>
          <w:p w14:paraId="5E5F8E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4746891A" w14:textId="77777777">
        <w:trPr>
          <w:jc w:val="center"/>
        </w:trPr>
        <w:tc>
          <w:tcPr>
            <w:tcW w:w="3135" w:type="dxa"/>
          </w:tcPr>
          <w:p w14:paraId="4EC9DEC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3173F7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0,727</w:t>
            </w:r>
          </w:p>
        </w:tc>
        <w:tc>
          <w:tcPr>
            <w:tcW w:w="3135" w:type="dxa"/>
          </w:tcPr>
          <w:p w14:paraId="48FDAF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411B3C1" w14:textId="77777777">
        <w:trPr>
          <w:jc w:val="center"/>
        </w:trPr>
        <w:tc>
          <w:tcPr>
            <w:tcW w:w="3135" w:type="dxa"/>
          </w:tcPr>
          <w:p w14:paraId="7806825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PESQ</w:t>
            </w:r>
          </w:p>
        </w:tc>
        <w:tc>
          <w:tcPr>
            <w:tcW w:w="3135" w:type="dxa"/>
          </w:tcPr>
          <w:p w14:paraId="2CC2F9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0,645</w:t>
            </w:r>
          </w:p>
        </w:tc>
        <w:tc>
          <w:tcPr>
            <w:tcW w:w="3135" w:type="dxa"/>
          </w:tcPr>
          <w:p w14:paraId="4EEC8E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B33FE64" w14:textId="77777777">
        <w:trPr>
          <w:jc w:val="center"/>
        </w:trPr>
        <w:tc>
          <w:tcPr>
            <w:tcW w:w="3135" w:type="dxa"/>
          </w:tcPr>
          <w:p w14:paraId="1629CDB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MOS</w:t>
            </w:r>
          </w:p>
        </w:tc>
        <w:tc>
          <w:tcPr>
            <w:tcW w:w="3135" w:type="dxa"/>
          </w:tcPr>
          <w:p w14:paraId="5CC53D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0,510</w:t>
            </w:r>
          </w:p>
        </w:tc>
        <w:tc>
          <w:tcPr>
            <w:tcW w:w="3135" w:type="dxa"/>
          </w:tcPr>
          <w:p w14:paraId="15C2BF5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7C80748A" w14:textId="77777777">
        <w:trPr>
          <w:jc w:val="center"/>
        </w:trPr>
        <w:tc>
          <w:tcPr>
            <w:tcW w:w="3135" w:type="dxa"/>
          </w:tcPr>
          <w:p w14:paraId="44B3379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2A6880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0,111</w:t>
            </w:r>
          </w:p>
        </w:tc>
        <w:tc>
          <w:tcPr>
            <w:tcW w:w="3135" w:type="dxa"/>
          </w:tcPr>
          <w:p w14:paraId="0604AD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слабая корреляция</w:t>
            </w:r>
          </w:p>
        </w:tc>
      </w:tr>
    </w:tbl>
    <w:p w14:paraId="6703D40E" w14:textId="77777777" w:rsidR="00A7743E" w:rsidRPr="003B7E28" w:rsidRDefault="00A7743E">
      <w:pPr>
        <w:rPr>
          <w:rFonts w:cs="Times New Roman"/>
        </w:rPr>
      </w:pPr>
    </w:p>
    <w:p w14:paraId="18EB1C1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Анализ показывает, что четыре метрики -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спектральная сходимость,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- являются основными детерминантами интегрального балла (</w:t>
      </w:r>
      <w:proofErr w:type="gramStart"/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&gt;</w:t>
      </w:r>
      <w:proofErr w:type="gramEnd"/>
      <w:r w:rsidRPr="003B7E28">
        <w:rPr>
          <w:rFonts w:cs="Times New Roman"/>
          <w:lang w:val="ru-RU"/>
        </w:rPr>
        <w:t xml:space="preserve"> 0,8). Это означает, что именно эти метрики необходимо оптимизировать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снижение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 текущих 24,57 дБ и повышение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с 13,59 дБ являются приоритетными направлениями улучшения метода.</w:t>
      </w:r>
    </w:p>
    <w:p w14:paraId="0EA173A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Важным наблюдением является сильная отрицательная корреляция времени обработки с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-0,774). Более быстрые методы (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меньше искажений.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это означает, что оптимизация скорости </w:t>
      </w:r>
      <w:r w:rsidRPr="003B7E28">
        <w:rPr>
          <w:rFonts w:cs="Times New Roman"/>
          <w:lang w:val="ru-RU"/>
        </w:rPr>
        <w:lastRenderedPageBreak/>
        <w:t xml:space="preserve">обработки (через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или переписывание на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) может косвенно улучшить оценку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за счёт сокращения времени.</w:t>
      </w:r>
    </w:p>
    <w:p w14:paraId="62DD8FB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Размер выходного файла практически не коррелирует с качеством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 w14:paraId="68DF9ACD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4.3.5. Сводная таблица и попарный анализ</w:t>
      </w:r>
    </w:p>
    <w:p w14:paraId="6542883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Сводные результаты сравнительного анализа методов приведены в таблице 4.6.</w:t>
      </w:r>
    </w:p>
    <w:p w14:paraId="44703C02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:rsidRPr="003B7E28" w14:paraId="3AB5FA38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20BB02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41489B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198A43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6840CA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1899FC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6668D7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5F3228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223DF8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3E7193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264667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75FA0A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147484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551250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МБ</w:t>
            </w:r>
          </w:p>
        </w:tc>
      </w:tr>
      <w:tr w:rsidR="00A7743E" w:rsidRPr="003B7E28" w14:paraId="46A60794" w14:textId="77777777">
        <w:trPr>
          <w:jc w:val="center"/>
        </w:trPr>
        <w:tc>
          <w:tcPr>
            <w:tcW w:w="723" w:type="dxa"/>
          </w:tcPr>
          <w:p w14:paraId="724D037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0F8A02B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</w:t>
            </w:r>
          </w:p>
        </w:tc>
        <w:tc>
          <w:tcPr>
            <w:tcW w:w="723" w:type="dxa"/>
          </w:tcPr>
          <w:p w14:paraId="3C97A35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</w:t>
            </w:r>
          </w:p>
        </w:tc>
        <w:tc>
          <w:tcPr>
            <w:tcW w:w="723" w:type="dxa"/>
          </w:tcPr>
          <w:p w14:paraId="206302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</w:t>
            </w:r>
          </w:p>
        </w:tc>
        <w:tc>
          <w:tcPr>
            <w:tcW w:w="723" w:type="dxa"/>
          </w:tcPr>
          <w:p w14:paraId="1152695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</w:t>
            </w:r>
          </w:p>
        </w:tc>
        <w:tc>
          <w:tcPr>
            <w:tcW w:w="723" w:type="dxa"/>
          </w:tcPr>
          <w:p w14:paraId="21A006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</w:t>
            </w:r>
          </w:p>
        </w:tc>
        <w:tc>
          <w:tcPr>
            <w:tcW w:w="723" w:type="dxa"/>
          </w:tcPr>
          <w:p w14:paraId="132332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</w:t>
            </w:r>
          </w:p>
        </w:tc>
        <w:tc>
          <w:tcPr>
            <w:tcW w:w="723" w:type="dxa"/>
          </w:tcPr>
          <w:p w14:paraId="48582D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1,000</w:t>
            </w:r>
          </w:p>
        </w:tc>
        <w:tc>
          <w:tcPr>
            <w:tcW w:w="723" w:type="dxa"/>
          </w:tcPr>
          <w:p w14:paraId="79D0005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3BAA5A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</w:t>
            </w:r>
          </w:p>
        </w:tc>
        <w:tc>
          <w:tcPr>
            <w:tcW w:w="723" w:type="dxa"/>
          </w:tcPr>
          <w:p w14:paraId="116A70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723" w:type="dxa"/>
          </w:tcPr>
          <w:p w14:paraId="3B5A37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</w:t>
            </w:r>
          </w:p>
        </w:tc>
        <w:tc>
          <w:tcPr>
            <w:tcW w:w="723" w:type="dxa"/>
          </w:tcPr>
          <w:p w14:paraId="0F04CF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70EB63A4" w14:textId="77777777">
        <w:trPr>
          <w:jc w:val="center"/>
        </w:trPr>
        <w:tc>
          <w:tcPr>
            <w:tcW w:w="723" w:type="dxa"/>
          </w:tcPr>
          <w:p w14:paraId="6A7D938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723" w:type="dxa"/>
          </w:tcPr>
          <w:p w14:paraId="6E9094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</w:t>
            </w:r>
          </w:p>
        </w:tc>
        <w:tc>
          <w:tcPr>
            <w:tcW w:w="723" w:type="dxa"/>
          </w:tcPr>
          <w:p w14:paraId="3B9B0E4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467EF3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</w:t>
            </w:r>
          </w:p>
        </w:tc>
        <w:tc>
          <w:tcPr>
            <w:tcW w:w="723" w:type="dxa"/>
          </w:tcPr>
          <w:p w14:paraId="0F4254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7EB20F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</w:t>
            </w:r>
          </w:p>
        </w:tc>
        <w:tc>
          <w:tcPr>
            <w:tcW w:w="723" w:type="dxa"/>
          </w:tcPr>
          <w:p w14:paraId="10009B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</w:t>
            </w:r>
          </w:p>
        </w:tc>
        <w:tc>
          <w:tcPr>
            <w:tcW w:w="723" w:type="dxa"/>
          </w:tcPr>
          <w:p w14:paraId="0257FB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046088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06531C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</w:t>
            </w:r>
          </w:p>
        </w:tc>
        <w:tc>
          <w:tcPr>
            <w:tcW w:w="723" w:type="dxa"/>
          </w:tcPr>
          <w:p w14:paraId="3D661D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723" w:type="dxa"/>
          </w:tcPr>
          <w:p w14:paraId="119255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</w:t>
            </w:r>
          </w:p>
        </w:tc>
        <w:tc>
          <w:tcPr>
            <w:tcW w:w="723" w:type="dxa"/>
          </w:tcPr>
          <w:p w14:paraId="35E36D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7B697F70" w14:textId="77777777">
        <w:trPr>
          <w:jc w:val="center"/>
        </w:trPr>
        <w:tc>
          <w:tcPr>
            <w:tcW w:w="723" w:type="dxa"/>
          </w:tcPr>
          <w:p w14:paraId="115A7C9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576BA4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</w:t>
            </w:r>
          </w:p>
        </w:tc>
        <w:tc>
          <w:tcPr>
            <w:tcW w:w="723" w:type="dxa"/>
          </w:tcPr>
          <w:p w14:paraId="57A2BE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</w:t>
            </w:r>
          </w:p>
        </w:tc>
        <w:tc>
          <w:tcPr>
            <w:tcW w:w="723" w:type="dxa"/>
          </w:tcPr>
          <w:p w14:paraId="196BCE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</w:t>
            </w:r>
          </w:p>
        </w:tc>
        <w:tc>
          <w:tcPr>
            <w:tcW w:w="723" w:type="dxa"/>
          </w:tcPr>
          <w:p w14:paraId="57EFB3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</w:t>
            </w:r>
          </w:p>
        </w:tc>
        <w:tc>
          <w:tcPr>
            <w:tcW w:w="723" w:type="dxa"/>
          </w:tcPr>
          <w:p w14:paraId="21CB99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</w:t>
            </w:r>
          </w:p>
        </w:tc>
        <w:tc>
          <w:tcPr>
            <w:tcW w:w="723" w:type="dxa"/>
          </w:tcPr>
          <w:p w14:paraId="1ACFBE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</w:t>
            </w:r>
          </w:p>
        </w:tc>
        <w:tc>
          <w:tcPr>
            <w:tcW w:w="723" w:type="dxa"/>
          </w:tcPr>
          <w:p w14:paraId="2EC81D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4E267E4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</w:t>
            </w:r>
          </w:p>
        </w:tc>
        <w:tc>
          <w:tcPr>
            <w:tcW w:w="723" w:type="dxa"/>
          </w:tcPr>
          <w:p w14:paraId="35C6AE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</w:t>
            </w:r>
          </w:p>
        </w:tc>
        <w:tc>
          <w:tcPr>
            <w:tcW w:w="723" w:type="dxa"/>
          </w:tcPr>
          <w:p w14:paraId="2210F1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723" w:type="dxa"/>
          </w:tcPr>
          <w:p w14:paraId="7F13A3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</w:t>
            </w:r>
          </w:p>
        </w:tc>
        <w:tc>
          <w:tcPr>
            <w:tcW w:w="723" w:type="dxa"/>
          </w:tcPr>
          <w:p w14:paraId="2F6CC90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1B778187" w14:textId="77777777">
        <w:trPr>
          <w:jc w:val="center"/>
        </w:trPr>
        <w:tc>
          <w:tcPr>
            <w:tcW w:w="723" w:type="dxa"/>
          </w:tcPr>
          <w:p w14:paraId="194AE0B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723" w:type="dxa"/>
          </w:tcPr>
          <w:p w14:paraId="689C0E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</w:t>
            </w:r>
          </w:p>
        </w:tc>
        <w:tc>
          <w:tcPr>
            <w:tcW w:w="723" w:type="dxa"/>
          </w:tcPr>
          <w:p w14:paraId="45F534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</w:t>
            </w:r>
          </w:p>
        </w:tc>
        <w:tc>
          <w:tcPr>
            <w:tcW w:w="723" w:type="dxa"/>
          </w:tcPr>
          <w:p w14:paraId="6AFC1C9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</w:t>
            </w:r>
          </w:p>
        </w:tc>
        <w:tc>
          <w:tcPr>
            <w:tcW w:w="723" w:type="dxa"/>
          </w:tcPr>
          <w:p w14:paraId="64E2E64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</w:t>
            </w:r>
          </w:p>
        </w:tc>
        <w:tc>
          <w:tcPr>
            <w:tcW w:w="723" w:type="dxa"/>
          </w:tcPr>
          <w:p w14:paraId="6FA884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</w:t>
            </w:r>
          </w:p>
        </w:tc>
        <w:tc>
          <w:tcPr>
            <w:tcW w:w="723" w:type="dxa"/>
          </w:tcPr>
          <w:p w14:paraId="2EFA00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</w:t>
            </w:r>
          </w:p>
        </w:tc>
        <w:tc>
          <w:tcPr>
            <w:tcW w:w="723" w:type="dxa"/>
          </w:tcPr>
          <w:p w14:paraId="47EABE0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1388D8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</w:t>
            </w:r>
          </w:p>
        </w:tc>
        <w:tc>
          <w:tcPr>
            <w:tcW w:w="723" w:type="dxa"/>
          </w:tcPr>
          <w:p w14:paraId="03E77F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</w:t>
            </w:r>
          </w:p>
        </w:tc>
        <w:tc>
          <w:tcPr>
            <w:tcW w:w="723" w:type="dxa"/>
          </w:tcPr>
          <w:p w14:paraId="6314E2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723" w:type="dxa"/>
          </w:tcPr>
          <w:p w14:paraId="334D63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</w:t>
            </w:r>
          </w:p>
        </w:tc>
        <w:tc>
          <w:tcPr>
            <w:tcW w:w="723" w:type="dxa"/>
          </w:tcPr>
          <w:p w14:paraId="3AF9C7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5C1AED2D" w14:textId="77777777">
        <w:trPr>
          <w:jc w:val="center"/>
        </w:trPr>
        <w:tc>
          <w:tcPr>
            <w:tcW w:w="723" w:type="dxa"/>
          </w:tcPr>
          <w:p w14:paraId="52B0D4E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723" w:type="dxa"/>
          </w:tcPr>
          <w:p w14:paraId="64E3CE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</w:t>
            </w:r>
          </w:p>
        </w:tc>
        <w:tc>
          <w:tcPr>
            <w:tcW w:w="723" w:type="dxa"/>
          </w:tcPr>
          <w:p w14:paraId="12823D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</w:t>
            </w:r>
          </w:p>
        </w:tc>
        <w:tc>
          <w:tcPr>
            <w:tcW w:w="723" w:type="dxa"/>
          </w:tcPr>
          <w:p w14:paraId="298346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</w:t>
            </w:r>
          </w:p>
        </w:tc>
        <w:tc>
          <w:tcPr>
            <w:tcW w:w="723" w:type="dxa"/>
          </w:tcPr>
          <w:p w14:paraId="2C3622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</w:t>
            </w:r>
          </w:p>
        </w:tc>
        <w:tc>
          <w:tcPr>
            <w:tcW w:w="723" w:type="dxa"/>
          </w:tcPr>
          <w:p w14:paraId="33D2B6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</w:t>
            </w:r>
          </w:p>
        </w:tc>
        <w:tc>
          <w:tcPr>
            <w:tcW w:w="723" w:type="dxa"/>
          </w:tcPr>
          <w:p w14:paraId="35ADCB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</w:t>
            </w:r>
          </w:p>
        </w:tc>
        <w:tc>
          <w:tcPr>
            <w:tcW w:w="723" w:type="dxa"/>
          </w:tcPr>
          <w:p w14:paraId="676659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0,988</w:t>
            </w:r>
          </w:p>
        </w:tc>
        <w:tc>
          <w:tcPr>
            <w:tcW w:w="723" w:type="dxa"/>
          </w:tcPr>
          <w:p w14:paraId="5C8C2F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</w:t>
            </w:r>
          </w:p>
        </w:tc>
        <w:tc>
          <w:tcPr>
            <w:tcW w:w="723" w:type="dxa"/>
          </w:tcPr>
          <w:p w14:paraId="091284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</w:t>
            </w:r>
          </w:p>
        </w:tc>
        <w:tc>
          <w:tcPr>
            <w:tcW w:w="723" w:type="dxa"/>
          </w:tcPr>
          <w:p w14:paraId="2660792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723" w:type="dxa"/>
          </w:tcPr>
          <w:p w14:paraId="5E14C13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</w:t>
            </w:r>
          </w:p>
        </w:tc>
        <w:tc>
          <w:tcPr>
            <w:tcW w:w="723" w:type="dxa"/>
          </w:tcPr>
          <w:p w14:paraId="5D45DC2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4957ACED" w14:textId="77777777">
        <w:trPr>
          <w:jc w:val="center"/>
        </w:trPr>
        <w:tc>
          <w:tcPr>
            <w:tcW w:w="723" w:type="dxa"/>
          </w:tcPr>
          <w:p w14:paraId="1009B59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723" w:type="dxa"/>
          </w:tcPr>
          <w:p w14:paraId="5F88E8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</w:t>
            </w:r>
          </w:p>
        </w:tc>
        <w:tc>
          <w:tcPr>
            <w:tcW w:w="723" w:type="dxa"/>
          </w:tcPr>
          <w:p w14:paraId="224B83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</w:t>
            </w:r>
          </w:p>
        </w:tc>
        <w:tc>
          <w:tcPr>
            <w:tcW w:w="723" w:type="dxa"/>
          </w:tcPr>
          <w:p w14:paraId="45F1AD8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6399E9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</w:t>
            </w:r>
          </w:p>
        </w:tc>
        <w:tc>
          <w:tcPr>
            <w:tcW w:w="723" w:type="dxa"/>
          </w:tcPr>
          <w:p w14:paraId="22A5A9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</w:t>
            </w:r>
          </w:p>
        </w:tc>
        <w:tc>
          <w:tcPr>
            <w:tcW w:w="723" w:type="dxa"/>
          </w:tcPr>
          <w:p w14:paraId="48749F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</w:t>
            </w:r>
          </w:p>
        </w:tc>
        <w:tc>
          <w:tcPr>
            <w:tcW w:w="723" w:type="dxa"/>
          </w:tcPr>
          <w:p w14:paraId="3D0660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0,986</w:t>
            </w:r>
          </w:p>
        </w:tc>
        <w:tc>
          <w:tcPr>
            <w:tcW w:w="723" w:type="dxa"/>
          </w:tcPr>
          <w:p w14:paraId="38BCA9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38C679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</w:t>
            </w:r>
          </w:p>
        </w:tc>
        <w:tc>
          <w:tcPr>
            <w:tcW w:w="723" w:type="dxa"/>
          </w:tcPr>
          <w:p w14:paraId="31230A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723" w:type="dxa"/>
          </w:tcPr>
          <w:p w14:paraId="28657D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</w:t>
            </w:r>
          </w:p>
        </w:tc>
        <w:tc>
          <w:tcPr>
            <w:tcW w:w="723" w:type="dxa"/>
          </w:tcPr>
          <w:p w14:paraId="587987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38451F4A" w14:textId="77777777">
        <w:trPr>
          <w:jc w:val="center"/>
        </w:trPr>
        <w:tc>
          <w:tcPr>
            <w:tcW w:w="723" w:type="dxa"/>
          </w:tcPr>
          <w:p w14:paraId="4391E43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723" w:type="dxa"/>
          </w:tcPr>
          <w:p w14:paraId="4EEC6C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</w:t>
            </w:r>
          </w:p>
        </w:tc>
        <w:tc>
          <w:tcPr>
            <w:tcW w:w="723" w:type="dxa"/>
          </w:tcPr>
          <w:p w14:paraId="5EFD85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</w:t>
            </w:r>
          </w:p>
        </w:tc>
        <w:tc>
          <w:tcPr>
            <w:tcW w:w="723" w:type="dxa"/>
          </w:tcPr>
          <w:p w14:paraId="3EF0E91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3B2A0D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</w:t>
            </w:r>
          </w:p>
        </w:tc>
        <w:tc>
          <w:tcPr>
            <w:tcW w:w="723" w:type="dxa"/>
          </w:tcPr>
          <w:p w14:paraId="5748C6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</w:t>
            </w:r>
          </w:p>
        </w:tc>
        <w:tc>
          <w:tcPr>
            <w:tcW w:w="723" w:type="dxa"/>
          </w:tcPr>
          <w:p w14:paraId="1DEF25D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</w:t>
            </w:r>
          </w:p>
        </w:tc>
        <w:tc>
          <w:tcPr>
            <w:tcW w:w="723" w:type="dxa"/>
          </w:tcPr>
          <w:p w14:paraId="7A8BA8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5ACE4E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37ACAB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</w:t>
            </w:r>
          </w:p>
        </w:tc>
        <w:tc>
          <w:tcPr>
            <w:tcW w:w="723" w:type="dxa"/>
          </w:tcPr>
          <w:p w14:paraId="764F20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723" w:type="dxa"/>
          </w:tcPr>
          <w:p w14:paraId="548FE7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</w:t>
            </w:r>
          </w:p>
        </w:tc>
        <w:tc>
          <w:tcPr>
            <w:tcW w:w="723" w:type="dxa"/>
          </w:tcPr>
          <w:p w14:paraId="2FB11A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46DA6E11" w14:textId="77777777">
        <w:trPr>
          <w:jc w:val="center"/>
        </w:trPr>
        <w:tc>
          <w:tcPr>
            <w:tcW w:w="723" w:type="dxa"/>
          </w:tcPr>
          <w:p w14:paraId="4ECE1A8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723" w:type="dxa"/>
          </w:tcPr>
          <w:p w14:paraId="53DD3D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</w:t>
            </w:r>
          </w:p>
        </w:tc>
        <w:tc>
          <w:tcPr>
            <w:tcW w:w="723" w:type="dxa"/>
          </w:tcPr>
          <w:p w14:paraId="6986C2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</w:t>
            </w:r>
          </w:p>
        </w:tc>
        <w:tc>
          <w:tcPr>
            <w:tcW w:w="723" w:type="dxa"/>
          </w:tcPr>
          <w:p w14:paraId="71EE821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</w:t>
            </w:r>
          </w:p>
        </w:tc>
        <w:tc>
          <w:tcPr>
            <w:tcW w:w="723" w:type="dxa"/>
          </w:tcPr>
          <w:p w14:paraId="66014BC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</w:t>
            </w:r>
          </w:p>
        </w:tc>
        <w:tc>
          <w:tcPr>
            <w:tcW w:w="723" w:type="dxa"/>
          </w:tcPr>
          <w:p w14:paraId="5AC3E2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</w:t>
            </w:r>
          </w:p>
        </w:tc>
        <w:tc>
          <w:tcPr>
            <w:tcW w:w="723" w:type="dxa"/>
          </w:tcPr>
          <w:p w14:paraId="27E011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</w:t>
            </w:r>
          </w:p>
        </w:tc>
        <w:tc>
          <w:tcPr>
            <w:tcW w:w="723" w:type="dxa"/>
          </w:tcPr>
          <w:p w14:paraId="5A03F6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0,923</w:t>
            </w:r>
          </w:p>
        </w:tc>
        <w:tc>
          <w:tcPr>
            <w:tcW w:w="723" w:type="dxa"/>
          </w:tcPr>
          <w:p w14:paraId="650D17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</w:t>
            </w:r>
          </w:p>
        </w:tc>
        <w:tc>
          <w:tcPr>
            <w:tcW w:w="723" w:type="dxa"/>
          </w:tcPr>
          <w:p w14:paraId="425AE5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</w:t>
            </w:r>
          </w:p>
        </w:tc>
        <w:tc>
          <w:tcPr>
            <w:tcW w:w="723" w:type="dxa"/>
          </w:tcPr>
          <w:p w14:paraId="34288D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723" w:type="dxa"/>
          </w:tcPr>
          <w:p w14:paraId="12CB7D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</w:t>
            </w:r>
          </w:p>
        </w:tc>
        <w:tc>
          <w:tcPr>
            <w:tcW w:w="723" w:type="dxa"/>
          </w:tcPr>
          <w:p w14:paraId="239FDC7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4BF2B445" w14:textId="77777777">
        <w:trPr>
          <w:jc w:val="center"/>
        </w:trPr>
        <w:tc>
          <w:tcPr>
            <w:tcW w:w="723" w:type="dxa"/>
          </w:tcPr>
          <w:p w14:paraId="44BD670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Daub. DWT</w:t>
            </w:r>
          </w:p>
        </w:tc>
        <w:tc>
          <w:tcPr>
            <w:tcW w:w="723" w:type="dxa"/>
          </w:tcPr>
          <w:p w14:paraId="312664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</w:t>
            </w:r>
          </w:p>
        </w:tc>
        <w:tc>
          <w:tcPr>
            <w:tcW w:w="723" w:type="dxa"/>
          </w:tcPr>
          <w:p w14:paraId="28DB8D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</w:t>
            </w:r>
          </w:p>
        </w:tc>
        <w:tc>
          <w:tcPr>
            <w:tcW w:w="723" w:type="dxa"/>
          </w:tcPr>
          <w:p w14:paraId="09E1357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723" w:type="dxa"/>
          </w:tcPr>
          <w:p w14:paraId="1FCDB5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723" w:type="dxa"/>
          </w:tcPr>
          <w:p w14:paraId="31AD7FF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</w:t>
            </w:r>
          </w:p>
        </w:tc>
        <w:tc>
          <w:tcPr>
            <w:tcW w:w="723" w:type="dxa"/>
          </w:tcPr>
          <w:p w14:paraId="68129B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</w:t>
            </w:r>
          </w:p>
        </w:tc>
        <w:tc>
          <w:tcPr>
            <w:tcW w:w="723" w:type="dxa"/>
          </w:tcPr>
          <w:p w14:paraId="2CDE41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0,054</w:t>
            </w:r>
          </w:p>
        </w:tc>
        <w:tc>
          <w:tcPr>
            <w:tcW w:w="723" w:type="dxa"/>
          </w:tcPr>
          <w:p w14:paraId="6580F7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</w:t>
            </w:r>
          </w:p>
        </w:tc>
        <w:tc>
          <w:tcPr>
            <w:tcW w:w="723" w:type="dxa"/>
          </w:tcPr>
          <w:p w14:paraId="1F990C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</w:t>
            </w:r>
          </w:p>
        </w:tc>
        <w:tc>
          <w:tcPr>
            <w:tcW w:w="723" w:type="dxa"/>
          </w:tcPr>
          <w:p w14:paraId="4D81F0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723" w:type="dxa"/>
          </w:tcPr>
          <w:p w14:paraId="0CEF9D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</w:t>
            </w:r>
          </w:p>
        </w:tc>
        <w:tc>
          <w:tcPr>
            <w:tcW w:w="723" w:type="dxa"/>
          </w:tcPr>
          <w:p w14:paraId="5F7CA5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38FA9761" w14:textId="77777777" w:rsidR="00A7743E" w:rsidRPr="003B7E28" w:rsidRDefault="00A7743E">
      <w:pPr>
        <w:rPr>
          <w:rFonts w:cs="Times New Roman"/>
        </w:rPr>
      </w:pPr>
    </w:p>
    <w:p w14:paraId="008E35B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3B7E28">
        <w:rPr>
          <w:rFonts w:cs="Times New Roman"/>
          <w:lang w:val="ru-RU"/>
        </w:rPr>
        <w:t xml:space="preserve">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исключена из таблицы ввиду выявленной ненадёжности (см. раздел 4.3.3).</w:t>
      </w:r>
    </w:p>
    <w:p w14:paraId="6AAE656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из девяти по интегральному баллу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(0,992),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(0,915),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(0,867)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(0,689).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lastRenderedPageBreak/>
        <w:t>FFT</w:t>
      </w:r>
      <w:r w:rsidRPr="003B7E28">
        <w:rPr>
          <w:rFonts w:cs="Times New Roman"/>
          <w:lang w:val="ru-RU"/>
        </w:rPr>
        <w:t xml:space="preserve"> (0,558),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(0,545),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(0,423) и неработоспособный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(0,128).</w:t>
      </w:r>
    </w:p>
    <w:p w14:paraId="3F75BAD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. Результаты представлены в таблице 4.7.</w:t>
      </w:r>
    </w:p>
    <w:p w14:paraId="228D06BF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4.7 - Матрица попарных побед (% файлов, метод-</w:t>
      </w:r>
      <w:proofErr w:type="gramStart"/>
      <w:r w:rsidRPr="003B7E28">
        <w:rPr>
          <w:rFonts w:cs="Times New Roman"/>
          <w:lang w:val="ru-RU"/>
        </w:rPr>
        <w:t>строка &gt;</w:t>
      </w:r>
      <w:proofErr w:type="gramEnd"/>
      <w:r w:rsidRPr="003B7E28">
        <w:rPr>
          <w:rFonts w:cs="Times New Roman"/>
          <w:lang w:val="ru-RU"/>
        </w:rPr>
        <w:t xml:space="preserve"> метод-столбец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:rsidRPr="003B7E28" w14:paraId="763179FE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17489BEA" w14:textId="77777777" w:rsidR="00A7743E" w:rsidRPr="003B7E28" w:rsidRDefault="00A7743E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579221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1C1335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280881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694E225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7587E6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79AF25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4F41CB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2A39143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6ACA83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Хаф</w:t>
            </w:r>
          </w:p>
        </w:tc>
      </w:tr>
      <w:tr w:rsidR="00A7743E" w:rsidRPr="003B7E28" w14:paraId="6C8EF4FC" w14:textId="77777777">
        <w:trPr>
          <w:jc w:val="center"/>
        </w:trPr>
        <w:tc>
          <w:tcPr>
            <w:tcW w:w="940" w:type="dxa"/>
          </w:tcPr>
          <w:p w14:paraId="6321F4D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28BAC7C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08EF7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7C583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F6069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0BF71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B6251C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5E811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2F98BF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A7B05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</w:tr>
      <w:tr w:rsidR="00A7743E" w:rsidRPr="003B7E28" w14:paraId="07950F7F" w14:textId="77777777">
        <w:trPr>
          <w:jc w:val="center"/>
        </w:trPr>
        <w:tc>
          <w:tcPr>
            <w:tcW w:w="940" w:type="dxa"/>
          </w:tcPr>
          <w:p w14:paraId="435960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940" w:type="dxa"/>
          </w:tcPr>
          <w:p w14:paraId="56DA0E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97,5</w:t>
            </w:r>
          </w:p>
        </w:tc>
        <w:tc>
          <w:tcPr>
            <w:tcW w:w="940" w:type="dxa"/>
          </w:tcPr>
          <w:p w14:paraId="067AEC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4E298C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40BCF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96,3</w:t>
            </w:r>
          </w:p>
        </w:tc>
        <w:tc>
          <w:tcPr>
            <w:tcW w:w="940" w:type="dxa"/>
          </w:tcPr>
          <w:p w14:paraId="0419C21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B385E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C80B79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86,3</w:t>
            </w:r>
          </w:p>
        </w:tc>
        <w:tc>
          <w:tcPr>
            <w:tcW w:w="940" w:type="dxa"/>
          </w:tcPr>
          <w:p w14:paraId="210EEE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4E245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</w:tr>
      <w:tr w:rsidR="00A7743E" w:rsidRPr="003B7E28" w14:paraId="56506AEF" w14:textId="77777777">
        <w:trPr>
          <w:jc w:val="center"/>
        </w:trPr>
        <w:tc>
          <w:tcPr>
            <w:tcW w:w="940" w:type="dxa"/>
          </w:tcPr>
          <w:p w14:paraId="7C8039D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5E383B4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E481A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F36CB1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419B9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9E39C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BF0BC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D85C5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00032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2B0DE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13,8</w:t>
            </w:r>
          </w:p>
        </w:tc>
      </w:tr>
      <w:tr w:rsidR="00A7743E" w:rsidRPr="003B7E28" w14:paraId="3F0C9A78" w14:textId="77777777">
        <w:trPr>
          <w:jc w:val="center"/>
        </w:trPr>
        <w:tc>
          <w:tcPr>
            <w:tcW w:w="940" w:type="dxa"/>
          </w:tcPr>
          <w:p w14:paraId="66232D0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940" w:type="dxa"/>
          </w:tcPr>
          <w:p w14:paraId="6E83BD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4F14AA1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6CE78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9EF6E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116D25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93,8</w:t>
            </w:r>
          </w:p>
        </w:tc>
        <w:tc>
          <w:tcPr>
            <w:tcW w:w="940" w:type="dxa"/>
          </w:tcPr>
          <w:p w14:paraId="2334D21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3C6CF4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AF66A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A6566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1789D047" w14:textId="77777777">
        <w:trPr>
          <w:jc w:val="center"/>
        </w:trPr>
        <w:tc>
          <w:tcPr>
            <w:tcW w:w="940" w:type="dxa"/>
          </w:tcPr>
          <w:p w14:paraId="618EBF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940" w:type="dxa"/>
          </w:tcPr>
          <w:p w14:paraId="3C498D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6CBB96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6,3</w:t>
            </w:r>
          </w:p>
        </w:tc>
        <w:tc>
          <w:tcPr>
            <w:tcW w:w="940" w:type="dxa"/>
          </w:tcPr>
          <w:p w14:paraId="737862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C663E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29871A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3F1ED4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1CD767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E9C844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58C6E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5550237E" w14:textId="77777777">
        <w:trPr>
          <w:jc w:val="center"/>
        </w:trPr>
        <w:tc>
          <w:tcPr>
            <w:tcW w:w="940" w:type="dxa"/>
          </w:tcPr>
          <w:p w14:paraId="1D07DF6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940" w:type="dxa"/>
          </w:tcPr>
          <w:p w14:paraId="5212415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83,8</w:t>
            </w:r>
          </w:p>
        </w:tc>
        <w:tc>
          <w:tcPr>
            <w:tcW w:w="940" w:type="dxa"/>
          </w:tcPr>
          <w:p w14:paraId="2160A4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1394C2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CFC8B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F784A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14D6DDC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95,0</w:t>
            </w:r>
          </w:p>
        </w:tc>
        <w:tc>
          <w:tcPr>
            <w:tcW w:w="940" w:type="dxa"/>
          </w:tcPr>
          <w:p w14:paraId="120684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F082E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7DB5B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3,8</w:t>
            </w:r>
          </w:p>
        </w:tc>
      </w:tr>
      <w:tr w:rsidR="00A7743E" w:rsidRPr="003B7E28" w14:paraId="0BCD0919" w14:textId="77777777">
        <w:trPr>
          <w:jc w:val="center"/>
        </w:trPr>
        <w:tc>
          <w:tcPr>
            <w:tcW w:w="940" w:type="dxa"/>
          </w:tcPr>
          <w:p w14:paraId="7E6E750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940" w:type="dxa"/>
          </w:tcPr>
          <w:p w14:paraId="6E8BBE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21AAF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54D6E6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367AB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16,3</w:t>
            </w:r>
          </w:p>
        </w:tc>
        <w:tc>
          <w:tcPr>
            <w:tcW w:w="940" w:type="dxa"/>
          </w:tcPr>
          <w:p w14:paraId="4B24DA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5FE545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91,3</w:t>
            </w:r>
          </w:p>
        </w:tc>
        <w:tc>
          <w:tcPr>
            <w:tcW w:w="940" w:type="dxa"/>
          </w:tcPr>
          <w:p w14:paraId="79B1FE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C7AFC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52872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2,5</w:t>
            </w:r>
          </w:p>
        </w:tc>
      </w:tr>
      <w:tr w:rsidR="00A7743E" w:rsidRPr="003B7E28" w14:paraId="3BD2407A" w14:textId="77777777">
        <w:trPr>
          <w:jc w:val="center"/>
        </w:trPr>
        <w:tc>
          <w:tcPr>
            <w:tcW w:w="940" w:type="dxa"/>
          </w:tcPr>
          <w:p w14:paraId="53E2BD4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940" w:type="dxa"/>
          </w:tcPr>
          <w:p w14:paraId="3C8330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8,8</w:t>
            </w:r>
          </w:p>
        </w:tc>
        <w:tc>
          <w:tcPr>
            <w:tcW w:w="940" w:type="dxa"/>
          </w:tcPr>
          <w:p w14:paraId="0FF3AE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128758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D66A37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5,0</w:t>
            </w:r>
          </w:p>
        </w:tc>
        <w:tc>
          <w:tcPr>
            <w:tcW w:w="940" w:type="dxa"/>
          </w:tcPr>
          <w:p w14:paraId="159AC5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6D8F31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295B73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458E9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212F1C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6DFE1C5B" w14:textId="77777777">
        <w:trPr>
          <w:jc w:val="center"/>
        </w:trPr>
        <w:tc>
          <w:tcPr>
            <w:tcW w:w="940" w:type="dxa"/>
          </w:tcPr>
          <w:p w14:paraId="0C00525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</w:t>
            </w:r>
          </w:p>
        </w:tc>
        <w:tc>
          <w:tcPr>
            <w:tcW w:w="940" w:type="dxa"/>
          </w:tcPr>
          <w:p w14:paraId="03640B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0279D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AC413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F316E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661CB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0D08D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BD75A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FCAB0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DF012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</w:tbl>
    <w:p w14:paraId="4892B855" w14:textId="77777777" w:rsidR="00A7743E" w:rsidRPr="003B7E28" w:rsidRDefault="00A7743E">
      <w:pPr>
        <w:rPr>
          <w:rFonts w:cs="Times New Roman"/>
        </w:rPr>
      </w:pPr>
    </w:p>
    <w:p w14:paraId="3FB676A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Ключевые результаты попарного анализа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файлов, что свидетельствует о преимуществе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над косинусным преобразованием в большинстве сценариев.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 - при том,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Это объясняется более высоким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 и меньшим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при сопоставимом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>.</w:t>
      </w:r>
    </w:p>
    <w:p w14:paraId="55F30CC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уверенно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файлов, что является неожиданным результатом: несмотря на то,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текущем программном комплексе показывает худшие результаты, чем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</w:t>
      </w:r>
      <w:r w:rsidRPr="003B7E28">
        <w:rPr>
          <w:rFonts w:cs="Times New Roman"/>
          <w:lang w:val="ru-RU"/>
        </w:rPr>
        <w:lastRenderedPageBreak/>
        <w:t xml:space="preserve">побеждает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во всех 100% файлов, однако это не является показателем преимущества, поскольку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неработоспособным.</w:t>
      </w:r>
    </w:p>
    <w:p w14:paraId="683F2BC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Критическим результатом является поражение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от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 93,8% файлов. Оба метода используют кусочно-постоянные базисные функции (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во всех 100% файлов.</w:t>
      </w:r>
    </w:p>
    <w:p w14:paraId="5A7E5AB0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4.3.6. Анализ компромиссов: качество, скорость, сжатие</w:t>
      </w:r>
    </w:p>
    <w:p w14:paraId="3C69E80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45F7496E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17D32794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3AC8E8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488FA45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49A0CC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38DA4E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2A1236F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Размер, МБ</w:t>
            </w:r>
          </w:p>
        </w:tc>
      </w:tr>
      <w:tr w:rsidR="00A7743E" w:rsidRPr="003B7E28" w14:paraId="68DD4C5B" w14:textId="77777777">
        <w:trPr>
          <w:jc w:val="center"/>
        </w:trPr>
        <w:tc>
          <w:tcPr>
            <w:tcW w:w="1881" w:type="dxa"/>
          </w:tcPr>
          <w:p w14:paraId="1AA212B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56B3AD1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1881" w:type="dxa"/>
          </w:tcPr>
          <w:p w14:paraId="460382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1,518</w:t>
            </w:r>
          </w:p>
        </w:tc>
        <w:tc>
          <w:tcPr>
            <w:tcW w:w="1881" w:type="dxa"/>
          </w:tcPr>
          <w:p w14:paraId="0FA4DA4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0,685</w:t>
            </w:r>
          </w:p>
        </w:tc>
        <w:tc>
          <w:tcPr>
            <w:tcW w:w="1881" w:type="dxa"/>
          </w:tcPr>
          <w:p w14:paraId="425599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89623AC" w14:textId="77777777">
        <w:trPr>
          <w:jc w:val="center"/>
        </w:trPr>
        <w:tc>
          <w:tcPr>
            <w:tcW w:w="1881" w:type="dxa"/>
          </w:tcPr>
          <w:p w14:paraId="0CC7279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4F4667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1881" w:type="dxa"/>
          </w:tcPr>
          <w:p w14:paraId="5B0BFA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1,290</w:t>
            </w:r>
          </w:p>
        </w:tc>
        <w:tc>
          <w:tcPr>
            <w:tcW w:w="1881" w:type="dxa"/>
          </w:tcPr>
          <w:p w14:paraId="7583CF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0,684</w:t>
            </w:r>
          </w:p>
        </w:tc>
        <w:tc>
          <w:tcPr>
            <w:tcW w:w="1881" w:type="dxa"/>
          </w:tcPr>
          <w:p w14:paraId="5CC910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363020EF" w14:textId="77777777">
        <w:trPr>
          <w:jc w:val="center"/>
        </w:trPr>
        <w:tc>
          <w:tcPr>
            <w:tcW w:w="1881" w:type="dxa"/>
          </w:tcPr>
          <w:p w14:paraId="22E354D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063B01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1881" w:type="dxa"/>
          </w:tcPr>
          <w:p w14:paraId="20A5BD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1,057</w:t>
            </w:r>
          </w:p>
        </w:tc>
        <w:tc>
          <w:tcPr>
            <w:tcW w:w="1881" w:type="dxa"/>
          </w:tcPr>
          <w:p w14:paraId="116971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0,369</w:t>
            </w:r>
          </w:p>
        </w:tc>
        <w:tc>
          <w:tcPr>
            <w:tcW w:w="1881" w:type="dxa"/>
          </w:tcPr>
          <w:p w14:paraId="15353B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08D4BFD3" w14:textId="77777777">
        <w:trPr>
          <w:jc w:val="center"/>
        </w:trPr>
        <w:tc>
          <w:tcPr>
            <w:tcW w:w="1881" w:type="dxa"/>
          </w:tcPr>
          <w:p w14:paraId="6F6C3A4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2603A9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1881" w:type="dxa"/>
          </w:tcPr>
          <w:p w14:paraId="759418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0,502</w:t>
            </w:r>
          </w:p>
        </w:tc>
        <w:tc>
          <w:tcPr>
            <w:tcW w:w="1881" w:type="dxa"/>
          </w:tcPr>
          <w:p w14:paraId="4D77C4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0,739</w:t>
            </w:r>
          </w:p>
        </w:tc>
        <w:tc>
          <w:tcPr>
            <w:tcW w:w="1881" w:type="dxa"/>
          </w:tcPr>
          <w:p w14:paraId="06B5D5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4DA571C3" w14:textId="77777777">
        <w:trPr>
          <w:jc w:val="center"/>
        </w:trPr>
        <w:tc>
          <w:tcPr>
            <w:tcW w:w="1881" w:type="dxa"/>
          </w:tcPr>
          <w:p w14:paraId="64CFBC2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1072B8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1881" w:type="dxa"/>
          </w:tcPr>
          <w:p w14:paraId="1C1D02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0,277</w:t>
            </w:r>
          </w:p>
        </w:tc>
        <w:tc>
          <w:tcPr>
            <w:tcW w:w="1881" w:type="dxa"/>
          </w:tcPr>
          <w:p w14:paraId="1FF600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0,691</w:t>
            </w:r>
          </w:p>
        </w:tc>
        <w:tc>
          <w:tcPr>
            <w:tcW w:w="1881" w:type="dxa"/>
          </w:tcPr>
          <w:p w14:paraId="3B768A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0ECBFF2" w14:textId="77777777">
        <w:trPr>
          <w:jc w:val="center"/>
        </w:trPr>
        <w:tc>
          <w:tcPr>
            <w:tcW w:w="1881" w:type="dxa"/>
          </w:tcPr>
          <w:p w14:paraId="5F0A16F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2120B6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1881" w:type="dxa"/>
          </w:tcPr>
          <w:p w14:paraId="7F14E72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0,137</w:t>
            </w:r>
          </w:p>
        </w:tc>
        <w:tc>
          <w:tcPr>
            <w:tcW w:w="1881" w:type="dxa"/>
          </w:tcPr>
          <w:p w14:paraId="5FF572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0,469</w:t>
            </w:r>
          </w:p>
        </w:tc>
        <w:tc>
          <w:tcPr>
            <w:tcW w:w="1881" w:type="dxa"/>
          </w:tcPr>
          <w:p w14:paraId="663596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0F2D0297" w14:textId="77777777">
        <w:trPr>
          <w:jc w:val="center"/>
        </w:trPr>
        <w:tc>
          <w:tcPr>
            <w:tcW w:w="1881" w:type="dxa"/>
          </w:tcPr>
          <w:p w14:paraId="058C6E5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77711D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1881" w:type="dxa"/>
          </w:tcPr>
          <w:p w14:paraId="4989604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0,343</w:t>
            </w:r>
          </w:p>
        </w:tc>
        <w:tc>
          <w:tcPr>
            <w:tcW w:w="1881" w:type="dxa"/>
          </w:tcPr>
          <w:p w14:paraId="364075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0,467</w:t>
            </w:r>
          </w:p>
        </w:tc>
        <w:tc>
          <w:tcPr>
            <w:tcW w:w="1881" w:type="dxa"/>
          </w:tcPr>
          <w:p w14:paraId="61EAFE5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39F3D3DE" w14:textId="77777777">
        <w:trPr>
          <w:jc w:val="center"/>
        </w:trPr>
        <w:tc>
          <w:tcPr>
            <w:tcW w:w="1881" w:type="dxa"/>
          </w:tcPr>
          <w:p w14:paraId="4CC9154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5942F8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1881" w:type="dxa"/>
          </w:tcPr>
          <w:p w14:paraId="794506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0,422</w:t>
            </w:r>
          </w:p>
        </w:tc>
        <w:tc>
          <w:tcPr>
            <w:tcW w:w="1881" w:type="dxa"/>
          </w:tcPr>
          <w:p w14:paraId="68150E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0,448</w:t>
            </w:r>
          </w:p>
        </w:tc>
        <w:tc>
          <w:tcPr>
            <w:tcW w:w="1881" w:type="dxa"/>
          </w:tcPr>
          <w:p w14:paraId="0ACB727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505C5C10" w14:textId="77777777">
        <w:trPr>
          <w:jc w:val="center"/>
        </w:trPr>
        <w:tc>
          <w:tcPr>
            <w:tcW w:w="1881" w:type="dxa"/>
          </w:tcPr>
          <w:p w14:paraId="5A13B6C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4158B7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1881" w:type="dxa"/>
          </w:tcPr>
          <w:p w14:paraId="0381D2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0,049</w:t>
            </w:r>
          </w:p>
        </w:tc>
        <w:tc>
          <w:tcPr>
            <w:tcW w:w="1881" w:type="dxa"/>
          </w:tcPr>
          <w:p w14:paraId="267357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0,042</w:t>
            </w:r>
          </w:p>
        </w:tc>
        <w:tc>
          <w:tcPr>
            <w:tcW w:w="1881" w:type="dxa"/>
          </w:tcPr>
          <w:p w14:paraId="31E8F0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0244C32F" w14:textId="77777777" w:rsidR="00A7743E" w:rsidRPr="003B7E28" w:rsidRDefault="00A7743E">
      <w:pPr>
        <w:rPr>
          <w:rFonts w:cs="Times New Roman"/>
        </w:rPr>
      </w:pPr>
    </w:p>
    <w:p w14:paraId="23008EB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связана с медленной реализацией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>: при оптимизации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lastRenderedPageBreak/>
        <w:t>GPU</w:t>
      </w:r>
      <w:r w:rsidRPr="003B7E28">
        <w:rPr>
          <w:rFonts w:cs="Times New Roman"/>
          <w:lang w:val="ru-RU"/>
        </w:rPr>
        <w:t>) данный показатель может существенно улучшиться, что обсуждается в разделе 4.5.</w:t>
      </w:r>
    </w:p>
    <w:p w14:paraId="67707FA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/МБ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0,467, что 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(0,739),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(0,691),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(0,685) и Хаффман (0,684). Средний размер выходного файла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составляет 1,44 МБ, что на 46% меньше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(2,69 МБ) и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(1,54 МБ).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61DE8488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Парадокс размера и качества: методы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обеспечивают наилучшее сжатие (</w:t>
      </w:r>
      <w:proofErr w:type="gramStart"/>
      <w:r w:rsidRPr="003B7E28">
        <w:rPr>
          <w:rFonts w:cs="Times New Roman"/>
          <w:lang w:val="ru-RU"/>
        </w:rPr>
        <w:t>0,76-0,79</w:t>
      </w:r>
      <w:proofErr w:type="gramEnd"/>
      <w:r w:rsidRPr="003B7E28">
        <w:rPr>
          <w:rFonts w:cs="Times New Roman"/>
          <w:lang w:val="ru-RU"/>
        </w:rPr>
        <w:t xml:space="preserve"> МБ), но среднее качество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0,55-0,56</w:t>
      </w:r>
      <w:proofErr w:type="gramEnd"/>
      <w:r w:rsidRPr="003B7E28">
        <w:rPr>
          <w:rFonts w:cs="Times New Roman"/>
          <w:lang w:val="ru-RU"/>
        </w:rPr>
        <w:t xml:space="preserve">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создаёт самые большие файлы (2,69 МБ), но обеспечивает максимальное качество.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создаёт файлы ещё больше (3,02 МБ), чем оригинальный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>, полностью разрушая сигнал.</w:t>
      </w:r>
    </w:p>
    <w:p w14:paraId="308F4533" w14:textId="77777777" w:rsidR="00E97CB1" w:rsidRPr="003B7E28" w:rsidRDefault="00FD001B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3AABB81" wp14:editId="6E70EA4D">
            <wp:extent cx="5486400" cy="3200400"/>
            <wp:effectExtent l="0" t="0" r="0" b="0"/>
            <wp:docPr id="1211792896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035E8FAC" w14:textId="77777777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 w:rsidR="00E97CB1">
        <w:rPr>
          <w:rFonts w:cs="Times New Roman"/>
          <w:sz w:val="22"/>
          <w:lang w:val="ru-RU"/>
        </w:rPr>
        <w:t>6</w:t>
      </w:r>
      <w:r w:rsidR="00FD001B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5DBA5A4D" w14:textId="77777777" w:rsidR="00FD001B" w:rsidRDefault="00FD001B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4EC31EA9" wp14:editId="5AB604E7">
            <wp:extent cx="5486400" cy="3200400"/>
            <wp:effectExtent l="0" t="0" r="0" b="0"/>
            <wp:docPr id="11882736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1272B3E" w14:textId="77777777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6б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66B2B93F" w14:textId="77777777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4507F47" wp14:editId="743D885F">
            <wp:extent cx="5486400" cy="3200400"/>
            <wp:effectExtent l="0" t="0" r="0" b="0"/>
            <wp:docPr id="2084828553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717989EA" w14:textId="77777777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6в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5EACC2A7" w14:textId="77777777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F795ACB" wp14:editId="3E8EE0E2">
            <wp:extent cx="5486400" cy="3200400"/>
            <wp:effectExtent l="0" t="0" r="0" b="0"/>
            <wp:docPr id="1926112089" name="Диаграмма 2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24B46932" w14:textId="77777777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6г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3834658D" w14:textId="77777777" w:rsidR="00FD001B" w:rsidRPr="009D31C8" w:rsidRDefault="00FD001B">
      <w:pPr>
        <w:jc w:val="center"/>
        <w:rPr>
          <w:lang w:val="ru-RU"/>
        </w:rPr>
      </w:pPr>
    </w:p>
    <w:p w14:paraId="4D28A983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4.3.7. Влияние типа аудиоконтента</w:t>
      </w:r>
    </w:p>
    <w:p w14:paraId="2BFBF7E2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across</w:t>
      </w:r>
      <w:r w:rsidRPr="003B7E28">
        <w:rPr>
          <w:rFonts w:cs="Times New Roman"/>
          <w:lang w:val="ru-RU"/>
        </w:rPr>
        <w:t xml:space="preserve"> все методы) продемонстрировали файлы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Waves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Love</w:t>
      </w:r>
      <w:r w:rsidRPr="003B7E28">
        <w:rPr>
          <w:rFonts w:cs="Times New Roman"/>
          <w:lang w:val="ru-RU"/>
        </w:rPr>
        <w:t xml:space="preserve"> (0,687),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Pulse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Symphony</w:t>
      </w:r>
      <w:r w:rsidRPr="003B7E28">
        <w:rPr>
          <w:rFonts w:cs="Times New Roman"/>
          <w:lang w:val="ru-RU"/>
        </w:rPr>
        <w:t xml:space="preserve"> (0,686), </w:t>
      </w:r>
      <w:r w:rsidRPr="003B7E28">
        <w:rPr>
          <w:rFonts w:cs="Times New Roman"/>
        </w:rPr>
        <w:t>Soulful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Flamenco</w:t>
      </w:r>
      <w:r w:rsidRPr="003B7E28">
        <w:rPr>
          <w:rFonts w:cs="Times New Roman"/>
          <w:lang w:val="ru-RU"/>
        </w:rPr>
        <w:t xml:space="preserve"> (0,680), </w:t>
      </w:r>
      <w:r w:rsidRPr="003B7E28">
        <w:rPr>
          <w:rFonts w:cs="Times New Roman"/>
        </w:rPr>
        <w:t>Flames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Desire</w:t>
      </w:r>
      <w:r w:rsidRPr="003B7E28">
        <w:rPr>
          <w:rFonts w:cs="Times New Roman"/>
          <w:lang w:val="ru-RU"/>
        </w:rPr>
        <w:t xml:space="preserve"> (0,680) и </w:t>
      </w:r>
      <w:r w:rsidRPr="003B7E28">
        <w:rPr>
          <w:rFonts w:cs="Times New Roman"/>
        </w:rPr>
        <w:t>Emerald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Isle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Dance</w:t>
      </w:r>
      <w:r w:rsidRPr="003B7E28">
        <w:rPr>
          <w:rFonts w:cs="Times New Roman"/>
          <w:lang w:val="ru-RU"/>
        </w:rPr>
        <w:t xml:space="preserve"> (0,678). </w:t>
      </w:r>
      <w:r w:rsidRPr="003B7E28">
        <w:rPr>
          <w:rFonts w:cs="Times New Roman"/>
        </w:rPr>
        <w:t>Наихудшие: Phantom-Grooves (0,565), Floating-Through-Serenity (0,575), Haunting-Funk-Vibes (0,576), Mystic-Highlands-Lullaby (0,594) и Street-Chime (0,597).</w:t>
      </w:r>
    </w:p>
    <w:p w14:paraId="7C61652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Разброс между лучшим и худшим файлом составляет 0,122 балла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существенно меньше разброса между методами (</w:t>
      </w:r>
      <w:proofErr w:type="gramStart"/>
      <w:r w:rsidRPr="003B7E28">
        <w:rPr>
          <w:rFonts w:cs="Times New Roman"/>
          <w:lang w:val="ru-RU"/>
        </w:rPr>
        <w:t>0,128-0,992</w:t>
      </w:r>
      <w:proofErr w:type="gramEnd"/>
      <w:r w:rsidRPr="003B7E28">
        <w:rPr>
          <w:rFonts w:cs="Times New Roman"/>
          <w:lang w:val="ru-RU"/>
        </w:rPr>
        <w:t xml:space="preserve">), что подтверждает: выбор метода обработки является доминирующим фактором качества, а тип аудиоконтента играет второстепенную роль.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стандартное отклонение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0,052 (уровень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3), </w:t>
      </w:r>
      <w:r w:rsidRPr="003B7E28">
        <w:rPr>
          <w:rFonts w:cs="Times New Roman"/>
          <w:lang w:val="ru-RU"/>
        </w:rPr>
        <w:lastRenderedPageBreak/>
        <w:t xml:space="preserve">что указывает на умеренную зависимость от типа аудиоконтента. Для сравнения,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отклонение 0,012 (минимальная вариабельность),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0,097-0,096</w:t>
      </w:r>
      <w:proofErr w:type="gramEnd"/>
      <w:r w:rsidRPr="003B7E28">
        <w:rPr>
          <w:rFonts w:cs="Times New Roman"/>
          <w:lang w:val="ru-RU"/>
        </w:rPr>
        <w:t xml:space="preserve"> (высокая вариабельность).</w:t>
      </w:r>
    </w:p>
    <w:p w14:paraId="3F727105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Для детального анализа зависимости результатов от типа аудиоконтента в таблице 4.9 представлены пять файлов с наибольшим средним значением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(по всем методам) и пять файлов с наименьшим. Для каждого файла указан лучший и худший метод среди пользовательских реализаций (без учёта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и неработоспособного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>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787CBB7F" w14:textId="77777777">
        <w:tc>
          <w:tcPr>
            <w:tcW w:w="1567" w:type="dxa"/>
            <w:shd w:val="clear" w:color="auto" w:fill="D9E2F3"/>
          </w:tcPr>
          <w:p w14:paraId="24669D5E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Аудиофайл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0FAFDCBE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  <w:r>
              <w:rPr>
                <w:rFonts w:cs="Times New Roman"/>
                <w:b/>
                <w:sz w:val="18"/>
              </w:rPr>
              <w:br/>
              <w:t>(все методы)</w:t>
            </w:r>
          </w:p>
        </w:tc>
        <w:tc>
          <w:tcPr>
            <w:tcW w:w="1567" w:type="dxa"/>
            <w:shd w:val="clear" w:color="auto" w:fill="D9E2F3"/>
          </w:tcPr>
          <w:p w14:paraId="68B42456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Лучший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61E2E3BD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567" w:type="dxa"/>
            <w:shd w:val="clear" w:color="auto" w:fill="D9E2F3"/>
          </w:tcPr>
          <w:p w14:paraId="5847A419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Худший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4F6F3623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</w:tr>
      <w:tr w:rsidR="00C65D09" w14:paraId="178B8DFB" w14:textId="77777777">
        <w:tc>
          <w:tcPr>
            <w:tcW w:w="1567" w:type="dxa"/>
          </w:tcPr>
          <w:p w14:paraId="6431EEB8" w14:textId="77777777" w:rsidR="00C65D09" w:rsidRDefault="00000000">
            <w:r>
              <w:rPr>
                <w:rFonts w:cs="Times New Roman"/>
                <w:sz w:val="16"/>
              </w:rPr>
              <w:t>retro-waves-of-love_92802</w:t>
            </w:r>
          </w:p>
        </w:tc>
        <w:tc>
          <w:tcPr>
            <w:tcW w:w="1567" w:type="dxa"/>
          </w:tcPr>
          <w:p w14:paraId="6AA0052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0.6872</w:t>
            </w:r>
          </w:p>
        </w:tc>
        <w:tc>
          <w:tcPr>
            <w:tcW w:w="1567" w:type="dxa"/>
          </w:tcPr>
          <w:p w14:paraId="17F269C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9D000F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0.9326</w:t>
            </w:r>
          </w:p>
        </w:tc>
        <w:tc>
          <w:tcPr>
            <w:tcW w:w="1567" w:type="dxa"/>
          </w:tcPr>
          <w:p w14:paraId="4BC27E4A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F73C64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0.4074</w:t>
            </w:r>
          </w:p>
        </w:tc>
      </w:tr>
      <w:tr w:rsidR="00C65D09" w14:paraId="66F1FD07" w14:textId="77777777">
        <w:tc>
          <w:tcPr>
            <w:tcW w:w="1567" w:type="dxa"/>
          </w:tcPr>
          <w:p w14:paraId="5FD2A289" w14:textId="77777777" w:rsidR="00C65D09" w:rsidRDefault="00000000">
            <w:r>
              <w:rPr>
                <w:rFonts w:cs="Times New Roman"/>
                <w:sz w:val="16"/>
              </w:rPr>
              <w:t>retro-pulse-symphony_92787</w:t>
            </w:r>
          </w:p>
        </w:tc>
        <w:tc>
          <w:tcPr>
            <w:tcW w:w="1567" w:type="dxa"/>
          </w:tcPr>
          <w:p w14:paraId="2EB23F2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0.6859</w:t>
            </w:r>
          </w:p>
        </w:tc>
        <w:tc>
          <w:tcPr>
            <w:tcW w:w="1567" w:type="dxa"/>
          </w:tcPr>
          <w:p w14:paraId="072CBB45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A18F73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0.9264</w:t>
            </w:r>
          </w:p>
        </w:tc>
        <w:tc>
          <w:tcPr>
            <w:tcW w:w="1567" w:type="dxa"/>
          </w:tcPr>
          <w:p w14:paraId="0AD0FF2E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0EDA476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0.4421</w:t>
            </w:r>
          </w:p>
        </w:tc>
      </w:tr>
      <w:tr w:rsidR="00C65D09" w14:paraId="54B1A607" w14:textId="77777777">
        <w:tc>
          <w:tcPr>
            <w:tcW w:w="1567" w:type="dxa"/>
          </w:tcPr>
          <w:p w14:paraId="6C84E1BD" w14:textId="77777777" w:rsidR="00C65D09" w:rsidRDefault="00000000">
            <w:r>
              <w:rPr>
                <w:rFonts w:cs="Times New Roman"/>
                <w:sz w:val="16"/>
              </w:rPr>
              <w:t>soulful-flamenco_92316</w:t>
            </w:r>
          </w:p>
        </w:tc>
        <w:tc>
          <w:tcPr>
            <w:tcW w:w="1567" w:type="dxa"/>
          </w:tcPr>
          <w:p w14:paraId="40D4F49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44B8121B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649B7A1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0.9585</w:t>
            </w:r>
          </w:p>
        </w:tc>
        <w:tc>
          <w:tcPr>
            <w:tcW w:w="1567" w:type="dxa"/>
          </w:tcPr>
          <w:p w14:paraId="3BA69300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0062430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0.4614</w:t>
            </w:r>
          </w:p>
        </w:tc>
      </w:tr>
      <w:tr w:rsidR="00C65D09" w14:paraId="3587E9A1" w14:textId="77777777">
        <w:tc>
          <w:tcPr>
            <w:tcW w:w="1567" w:type="dxa"/>
          </w:tcPr>
          <w:p w14:paraId="3E3B2F83" w14:textId="77777777" w:rsidR="00C65D09" w:rsidRDefault="00000000">
            <w:r>
              <w:rPr>
                <w:rFonts w:cs="Times New Roman"/>
                <w:sz w:val="16"/>
              </w:rPr>
              <w:t>flames-of-desire_92312</w:t>
            </w:r>
          </w:p>
        </w:tc>
        <w:tc>
          <w:tcPr>
            <w:tcW w:w="1567" w:type="dxa"/>
          </w:tcPr>
          <w:p w14:paraId="7F9A9C1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69620C18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7176DF5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0.9639</w:t>
            </w:r>
          </w:p>
        </w:tc>
        <w:tc>
          <w:tcPr>
            <w:tcW w:w="1567" w:type="dxa"/>
          </w:tcPr>
          <w:p w14:paraId="7862F8A6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07E9F5D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0.4757</w:t>
            </w:r>
          </w:p>
        </w:tc>
      </w:tr>
      <w:tr w:rsidR="00C65D09" w14:paraId="530F1A62" w14:textId="77777777">
        <w:tc>
          <w:tcPr>
            <w:tcW w:w="1567" w:type="dxa"/>
          </w:tcPr>
          <w:p w14:paraId="3A1AA0C0" w14:textId="77777777" w:rsidR="00C65D09" w:rsidRDefault="00000000">
            <w:r>
              <w:rPr>
                <w:rFonts w:cs="Times New Roman"/>
                <w:sz w:val="16"/>
              </w:rPr>
              <w:t>emerald-isle-dance_93025</w:t>
            </w:r>
          </w:p>
        </w:tc>
        <w:tc>
          <w:tcPr>
            <w:tcW w:w="1567" w:type="dxa"/>
          </w:tcPr>
          <w:p w14:paraId="2A95C8B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0.6775</w:t>
            </w:r>
          </w:p>
        </w:tc>
        <w:tc>
          <w:tcPr>
            <w:tcW w:w="1567" w:type="dxa"/>
          </w:tcPr>
          <w:p w14:paraId="4F4285C0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611EC1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0.9433</w:t>
            </w:r>
          </w:p>
        </w:tc>
        <w:tc>
          <w:tcPr>
            <w:tcW w:w="1567" w:type="dxa"/>
          </w:tcPr>
          <w:p w14:paraId="389B2A4A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33B21CF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0.4536</w:t>
            </w:r>
          </w:p>
        </w:tc>
      </w:tr>
      <w:tr w:rsidR="00C65D09" w14:paraId="3BFD7167" w14:textId="77777777">
        <w:tc>
          <w:tcPr>
            <w:tcW w:w="1567" w:type="dxa"/>
          </w:tcPr>
          <w:p w14:paraId="057400D7" w14:textId="77777777" w:rsidR="00C65D09" w:rsidRDefault="00000000">
            <w:r>
              <w:rPr>
                <w:rFonts w:cs="Times New Roman"/>
                <w:sz w:val="16"/>
              </w:rPr>
              <w:t>street-chime_90079</w:t>
            </w:r>
          </w:p>
        </w:tc>
        <w:tc>
          <w:tcPr>
            <w:tcW w:w="1567" w:type="dxa"/>
          </w:tcPr>
          <w:p w14:paraId="4E50E66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0.5967</w:t>
            </w:r>
          </w:p>
        </w:tc>
        <w:tc>
          <w:tcPr>
            <w:tcW w:w="1567" w:type="dxa"/>
          </w:tcPr>
          <w:p w14:paraId="10A42DBA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57AFB6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0.8655</w:t>
            </w:r>
          </w:p>
        </w:tc>
        <w:tc>
          <w:tcPr>
            <w:tcW w:w="1567" w:type="dxa"/>
          </w:tcPr>
          <w:p w14:paraId="5A0B9F85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0AF389E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0.2300</w:t>
            </w:r>
          </w:p>
        </w:tc>
      </w:tr>
      <w:tr w:rsidR="00C65D09" w14:paraId="695BC604" w14:textId="77777777">
        <w:tc>
          <w:tcPr>
            <w:tcW w:w="1567" w:type="dxa"/>
          </w:tcPr>
          <w:p w14:paraId="04F44F25" w14:textId="77777777" w:rsidR="00C65D09" w:rsidRDefault="00000000">
            <w:r>
              <w:rPr>
                <w:rFonts w:cs="Times New Roman"/>
                <w:sz w:val="16"/>
              </w:rPr>
              <w:t>mystic-highlands-lullaby_93027</w:t>
            </w:r>
          </w:p>
        </w:tc>
        <w:tc>
          <w:tcPr>
            <w:tcW w:w="1567" w:type="dxa"/>
          </w:tcPr>
          <w:p w14:paraId="2B8CDFF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0.5940</w:t>
            </w:r>
          </w:p>
        </w:tc>
        <w:tc>
          <w:tcPr>
            <w:tcW w:w="1567" w:type="dxa"/>
          </w:tcPr>
          <w:p w14:paraId="5677B515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96AB7A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0.8676</w:t>
            </w:r>
          </w:p>
        </w:tc>
        <w:tc>
          <w:tcPr>
            <w:tcW w:w="1567" w:type="dxa"/>
          </w:tcPr>
          <w:p w14:paraId="1E135C87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7D173F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0.4412</w:t>
            </w:r>
          </w:p>
        </w:tc>
      </w:tr>
      <w:tr w:rsidR="00C65D09" w14:paraId="3D186967" w14:textId="77777777">
        <w:tc>
          <w:tcPr>
            <w:tcW w:w="1567" w:type="dxa"/>
          </w:tcPr>
          <w:p w14:paraId="00C87321" w14:textId="77777777" w:rsidR="00C65D09" w:rsidRDefault="00000000">
            <w:r>
              <w:rPr>
                <w:rFonts w:cs="Times New Roman"/>
                <w:sz w:val="16"/>
              </w:rPr>
              <w:t>haunting-funk-vibes_90082</w:t>
            </w:r>
          </w:p>
        </w:tc>
        <w:tc>
          <w:tcPr>
            <w:tcW w:w="1567" w:type="dxa"/>
          </w:tcPr>
          <w:p w14:paraId="24F56D2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0.5758</w:t>
            </w:r>
          </w:p>
        </w:tc>
        <w:tc>
          <w:tcPr>
            <w:tcW w:w="1567" w:type="dxa"/>
          </w:tcPr>
          <w:p w14:paraId="7668C1BD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2BDD55D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0.9066</w:t>
            </w:r>
          </w:p>
        </w:tc>
        <w:tc>
          <w:tcPr>
            <w:tcW w:w="1567" w:type="dxa"/>
          </w:tcPr>
          <w:p w14:paraId="65325FEF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58973D5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0.2215</w:t>
            </w:r>
          </w:p>
        </w:tc>
      </w:tr>
      <w:tr w:rsidR="00C65D09" w14:paraId="1784AFA9" w14:textId="77777777">
        <w:tc>
          <w:tcPr>
            <w:tcW w:w="1567" w:type="dxa"/>
          </w:tcPr>
          <w:p w14:paraId="6C905C7F" w14:textId="77777777" w:rsidR="00C65D09" w:rsidRDefault="00000000">
            <w:r>
              <w:rPr>
                <w:rFonts w:cs="Times New Roman"/>
                <w:sz w:val="16"/>
              </w:rPr>
              <w:t>floating-through-serenity_92932</w:t>
            </w:r>
          </w:p>
        </w:tc>
        <w:tc>
          <w:tcPr>
            <w:tcW w:w="1567" w:type="dxa"/>
          </w:tcPr>
          <w:p w14:paraId="79396A4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0.5752</w:t>
            </w:r>
          </w:p>
        </w:tc>
        <w:tc>
          <w:tcPr>
            <w:tcW w:w="1567" w:type="dxa"/>
          </w:tcPr>
          <w:p w14:paraId="2AAFD0A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35E592C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0.8772</w:t>
            </w:r>
          </w:p>
        </w:tc>
        <w:tc>
          <w:tcPr>
            <w:tcW w:w="1567" w:type="dxa"/>
          </w:tcPr>
          <w:p w14:paraId="433CC7E4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0DCD496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0.3253</w:t>
            </w:r>
          </w:p>
        </w:tc>
      </w:tr>
      <w:tr w:rsidR="00C65D09" w14:paraId="4059BFF3" w14:textId="77777777">
        <w:tc>
          <w:tcPr>
            <w:tcW w:w="1567" w:type="dxa"/>
          </w:tcPr>
          <w:p w14:paraId="58539A52" w14:textId="77777777" w:rsidR="00C65D09" w:rsidRDefault="00000000">
            <w:r>
              <w:rPr>
                <w:rFonts w:cs="Times New Roman"/>
                <w:sz w:val="16"/>
              </w:rPr>
              <w:t>phantom-grooves_90083</w:t>
            </w:r>
          </w:p>
        </w:tc>
        <w:tc>
          <w:tcPr>
            <w:tcW w:w="1567" w:type="dxa"/>
          </w:tcPr>
          <w:p w14:paraId="1A5410E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0.5650</w:t>
            </w:r>
          </w:p>
        </w:tc>
        <w:tc>
          <w:tcPr>
            <w:tcW w:w="1567" w:type="dxa"/>
          </w:tcPr>
          <w:p w14:paraId="26197B4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3A9C562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0.9218</w:t>
            </w:r>
          </w:p>
        </w:tc>
        <w:tc>
          <w:tcPr>
            <w:tcW w:w="1567" w:type="dxa"/>
          </w:tcPr>
          <w:p w14:paraId="1AA2B2F9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EB8BDE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0.2935</w:t>
            </w:r>
          </w:p>
        </w:tc>
      </w:tr>
    </w:tbl>
    <w:p w14:paraId="4E25AB50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 xml:space="preserve">Таблица 4.9 – Лучший и худший метод (среди пользовательских реализаций) для аудиофайлов с наибольшим и наименьшим средним </w:t>
      </w:r>
      <w:r>
        <w:rPr>
          <w:rFonts w:cs="Times New Roman"/>
          <w:sz w:val="22"/>
        </w:rPr>
        <w:t>Score</w:t>
      </w:r>
    </w:p>
    <w:p w14:paraId="1629F455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Анализ данных таблицы 4.9 показывает, что Хаффман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является лучшим методом среди пользовательских реализаций для подавляющего большинства аудиофайлов (86,2% случаев, 69 из 80 файлов). Для оставшихся 13,8% файлов (11 из 80) лучшим методом является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3, что указывает на наличие специфического типа контента, для которого нелинейное сглаживание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Розенброка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обеспечивает более высокое качество. В наихудшем результате стабильно демонстрирует себя </w:t>
      </w:r>
      <w:r>
        <w:rPr>
          <w:rFonts w:cs="Times New Roman"/>
          <w:sz w:val="24"/>
          <w:szCs w:val="24"/>
        </w:rPr>
        <w:t>MDCT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(85,0% </w:t>
      </w:r>
      <w:r w:rsidRPr="009D31C8">
        <w:rPr>
          <w:rFonts w:cs="Times New Roman"/>
          <w:sz w:val="24"/>
          <w:szCs w:val="24"/>
          <w:lang w:val="ru-RU"/>
        </w:rPr>
        <w:lastRenderedPageBreak/>
        <w:t>случаев), что обусловлено проблемами в текущей реализации модифицированного дискретного косинусного преобразования.</w:t>
      </w:r>
    </w:p>
    <w:p w14:paraId="628F134E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Разброс средних значений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между файлами составляет всего 0,122 балла (от 0,565 для </w:t>
      </w:r>
      <w:r>
        <w:rPr>
          <w:rFonts w:cs="Times New Roman"/>
          <w:sz w:val="24"/>
          <w:szCs w:val="24"/>
        </w:rPr>
        <w:t>phantom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grooves</w:t>
      </w:r>
      <w:r w:rsidRPr="009D31C8">
        <w:rPr>
          <w:rFonts w:cs="Times New Roman"/>
          <w:sz w:val="24"/>
          <w:szCs w:val="24"/>
          <w:lang w:val="ru-RU"/>
        </w:rPr>
        <w:t xml:space="preserve"> до 0,687 для </w:t>
      </w:r>
      <w:r>
        <w:rPr>
          <w:rFonts w:cs="Times New Roman"/>
          <w:sz w:val="24"/>
          <w:szCs w:val="24"/>
        </w:rPr>
        <w:t>retro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waves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love</w:t>
      </w:r>
      <w:r w:rsidRPr="009D31C8">
        <w:rPr>
          <w:rFonts w:cs="Times New Roman"/>
          <w:sz w:val="24"/>
          <w:szCs w:val="24"/>
          <w:lang w:val="ru-RU"/>
        </w:rPr>
        <w:t xml:space="preserve">), что значительно меньше разброса между методами (0,128 для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 xml:space="preserve"> до 0,992 для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3). Это подтверждает, что выбор метода обработки является доминирующим фактором качества, в то время как тип аудиоконтента оказывает вторичное влияние на результат.</w:t>
      </w:r>
    </w:p>
    <w:p w14:paraId="25E47A8B" w14:textId="77777777" w:rsidR="007A0C16" w:rsidRPr="00C05E96" w:rsidRDefault="00000000">
      <w:pPr>
        <w:ind w:firstLine="709"/>
        <w:rPr>
          <w:lang w:val="ru-RU"/>
        </w:rPr>
      </w:pPr>
      <w:r w:rsidRPr="00C05E96">
        <w:rPr>
          <w:rFonts w:cs="Times New Roman"/>
          <w:sz w:val="24"/>
          <w:szCs w:val="24"/>
          <w:lang w:val="ru-RU"/>
        </w:rPr>
        <w:t xml:space="preserve">Отдельный анализ файлов с позиций метода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выявляет существенный разброс результатов. Наилучший результат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демонстрирует на файле </w:t>
      </w:r>
      <w:r>
        <w:rPr>
          <w:rFonts w:cs="Times New Roman"/>
          <w:sz w:val="24"/>
          <w:szCs w:val="24"/>
        </w:rPr>
        <w:t>battle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legends</w:t>
      </w:r>
      <w:r w:rsidRPr="00C05E96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</w:rPr>
        <w:t>Score</w:t>
      </w:r>
      <w:r w:rsidRPr="00C05E96">
        <w:rPr>
          <w:rFonts w:cs="Times New Roman"/>
          <w:sz w:val="24"/>
          <w:szCs w:val="24"/>
          <w:lang w:val="ru-RU"/>
        </w:rPr>
        <w:t xml:space="preserve"> 0,789, </w:t>
      </w:r>
      <w:r>
        <w:rPr>
          <w:rFonts w:cs="Times New Roman"/>
          <w:sz w:val="24"/>
          <w:szCs w:val="24"/>
        </w:rPr>
        <w:t>SNR</w:t>
      </w:r>
      <w:r w:rsidRPr="00C05E96">
        <w:rPr>
          <w:rFonts w:cs="Times New Roman"/>
          <w:sz w:val="24"/>
          <w:szCs w:val="24"/>
          <w:lang w:val="ru-RU"/>
        </w:rPr>
        <w:t xml:space="preserve"> 13,83 дБ, </w:t>
      </w:r>
      <w:r>
        <w:rPr>
          <w:rFonts w:cs="Times New Roman"/>
          <w:sz w:val="24"/>
          <w:szCs w:val="24"/>
        </w:rPr>
        <w:t>PESQ</w:t>
      </w:r>
      <w:r w:rsidRPr="00C05E96">
        <w:rPr>
          <w:rFonts w:cs="Times New Roman"/>
          <w:sz w:val="24"/>
          <w:szCs w:val="24"/>
          <w:lang w:val="ru-RU"/>
        </w:rPr>
        <w:t xml:space="preserve"> 3,45), а наихудший — на файле </w:t>
      </w:r>
      <w:r>
        <w:rPr>
          <w:rFonts w:cs="Times New Roman"/>
          <w:sz w:val="24"/>
          <w:szCs w:val="24"/>
        </w:rPr>
        <w:t>tranquil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reverie</w:t>
      </w:r>
      <w:r w:rsidRPr="00C05E96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</w:rPr>
        <w:t>Score</w:t>
      </w:r>
      <w:r w:rsidRPr="00C05E96">
        <w:rPr>
          <w:rFonts w:cs="Times New Roman"/>
          <w:sz w:val="24"/>
          <w:szCs w:val="24"/>
          <w:lang w:val="ru-RU"/>
        </w:rPr>
        <w:t xml:space="preserve"> 0,495, </w:t>
      </w:r>
      <w:r>
        <w:rPr>
          <w:rFonts w:cs="Times New Roman"/>
          <w:sz w:val="24"/>
          <w:szCs w:val="24"/>
        </w:rPr>
        <w:t>SNR</w:t>
      </w:r>
      <w:r w:rsidRPr="00C05E96">
        <w:rPr>
          <w:rFonts w:cs="Times New Roman"/>
          <w:sz w:val="24"/>
          <w:szCs w:val="24"/>
          <w:lang w:val="ru-RU"/>
        </w:rPr>
        <w:t xml:space="preserve"> 14,40 дБ, </w:t>
      </w:r>
      <w:r>
        <w:rPr>
          <w:rFonts w:cs="Times New Roman"/>
          <w:sz w:val="24"/>
          <w:szCs w:val="24"/>
        </w:rPr>
        <w:t>PESQ</w:t>
      </w:r>
      <w:r w:rsidRPr="00C05E96">
        <w:rPr>
          <w:rFonts w:cs="Times New Roman"/>
          <w:sz w:val="24"/>
          <w:szCs w:val="24"/>
          <w:lang w:val="ru-RU"/>
        </w:rPr>
        <w:t xml:space="preserve"> -0,50). Разброс </w:t>
      </w:r>
      <w:r>
        <w:rPr>
          <w:rFonts w:cs="Times New Roman"/>
          <w:sz w:val="24"/>
          <w:szCs w:val="24"/>
        </w:rPr>
        <w:t>Score</w:t>
      </w:r>
      <w:r w:rsidRPr="00C05E96">
        <w:rPr>
          <w:rFonts w:cs="Times New Roman"/>
          <w:sz w:val="24"/>
          <w:szCs w:val="24"/>
          <w:lang w:val="ru-RU"/>
        </w:rPr>
        <w:t xml:space="preserve"> для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составляет 0,294 балла, что более чем в два раза превышает разброс среднего </w:t>
      </w:r>
      <w:r>
        <w:rPr>
          <w:rFonts w:cs="Times New Roman"/>
          <w:sz w:val="24"/>
          <w:szCs w:val="24"/>
        </w:rPr>
        <w:t>Score</w:t>
      </w:r>
      <w:r w:rsidRPr="00C05E96">
        <w:rPr>
          <w:rFonts w:cs="Times New Roman"/>
          <w:sz w:val="24"/>
          <w:szCs w:val="24"/>
          <w:lang w:val="ru-RU"/>
        </w:rPr>
        <w:t xml:space="preserve"> по всем методам (0,122). Худшие файлы для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</w:rPr>
        <w:t>nocturne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reverie</w:t>
      </w:r>
      <w:r w:rsidRPr="00C05E96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echoes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the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frozen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land</w:t>
      </w:r>
      <w:r w:rsidRPr="00C05E96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mindful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musings</w:t>
      </w:r>
      <w:r w:rsidRPr="00C05E96">
        <w:rPr>
          <w:rFonts w:cs="Times New Roman"/>
          <w:sz w:val="24"/>
          <w:szCs w:val="24"/>
          <w:lang w:val="ru-RU"/>
        </w:rPr>
        <w:t xml:space="preserve">) характеризуются клиппингом </w:t>
      </w:r>
      <w:r>
        <w:rPr>
          <w:rFonts w:cs="Times New Roman"/>
          <w:sz w:val="24"/>
          <w:szCs w:val="24"/>
        </w:rPr>
        <w:t>PESQ</w:t>
      </w:r>
      <w:r w:rsidRPr="00C05E96">
        <w:rPr>
          <w:rFonts w:cs="Times New Roman"/>
          <w:sz w:val="24"/>
          <w:szCs w:val="24"/>
          <w:lang w:val="ru-RU"/>
        </w:rPr>
        <w:t xml:space="preserve"> (значение -0,50) и экстремально высоким </w:t>
      </w:r>
      <w:r>
        <w:rPr>
          <w:rFonts w:cs="Times New Roman"/>
          <w:sz w:val="24"/>
          <w:szCs w:val="24"/>
        </w:rPr>
        <w:t>LSD</w:t>
      </w:r>
      <w:r w:rsidRPr="00C05E96">
        <w:rPr>
          <w:rFonts w:cs="Times New Roman"/>
          <w:sz w:val="24"/>
          <w:szCs w:val="24"/>
          <w:lang w:val="ru-RU"/>
        </w:rPr>
        <w:t xml:space="preserve"> (36-45 дБ), что указывает на несовместимость данного типа аудиоконтента с методом </w:t>
      </w:r>
      <w:r>
        <w:rPr>
          <w:rFonts w:cs="Times New Roman"/>
          <w:sz w:val="24"/>
          <w:szCs w:val="24"/>
        </w:rPr>
        <w:t>Walsh</w:t>
      </w:r>
      <w:r w:rsidRPr="00C05E96">
        <w:rPr>
          <w:rFonts w:cs="Times New Roman"/>
          <w:sz w:val="24"/>
          <w:szCs w:val="24"/>
          <w:lang w:val="ru-RU"/>
        </w:rPr>
        <w:t>-преобразования. Напротив, лучшие файлы (</w:t>
      </w:r>
      <w:r>
        <w:rPr>
          <w:rFonts w:cs="Times New Roman"/>
          <w:sz w:val="24"/>
          <w:szCs w:val="24"/>
        </w:rPr>
        <w:t>battle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legends</w:t>
      </w:r>
      <w:r w:rsidRPr="00C05E96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festival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folk</w:t>
      </w:r>
      <w:r w:rsidRPr="00C05E96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midnight</w:t>
      </w:r>
      <w:r w:rsidRPr="00C05E96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drift</w:t>
      </w:r>
      <w:r w:rsidRPr="00C05E96">
        <w:rPr>
          <w:rFonts w:cs="Times New Roman"/>
          <w:sz w:val="24"/>
          <w:szCs w:val="24"/>
          <w:lang w:val="ru-RU"/>
        </w:rPr>
        <w:t xml:space="preserve">) показывают </w:t>
      </w:r>
      <w:r>
        <w:rPr>
          <w:rFonts w:cs="Times New Roman"/>
          <w:sz w:val="24"/>
          <w:szCs w:val="24"/>
        </w:rPr>
        <w:t>PESQ</w:t>
      </w:r>
      <w:r w:rsidRPr="00C05E96">
        <w:rPr>
          <w:rFonts w:cs="Times New Roman"/>
          <w:sz w:val="24"/>
          <w:szCs w:val="24"/>
          <w:lang w:val="ru-RU"/>
        </w:rPr>
        <w:t xml:space="preserve"> 3,1-3,6 и </w:t>
      </w:r>
      <w:r>
        <w:rPr>
          <w:rFonts w:cs="Times New Roman"/>
          <w:sz w:val="24"/>
          <w:szCs w:val="24"/>
        </w:rPr>
        <w:t>LSD</w:t>
      </w:r>
      <w:r w:rsidRPr="00C05E96">
        <w:rPr>
          <w:rFonts w:cs="Times New Roman"/>
          <w:sz w:val="24"/>
          <w:szCs w:val="24"/>
          <w:lang w:val="ru-RU"/>
        </w:rPr>
        <w:t xml:space="preserve"> 15-18 дБ, что соответствует уровню «заметно ухудшенное качество», но не «плохое качество». Данная вариабельность подтверждает перспективность адаптивного выбора метода обработки в зависимости от типа аудиоконтента, что обсуждается в разделе 4.5.4.</w:t>
      </w:r>
    </w:p>
    <w:p w14:paraId="493DECDB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 Анализ применимости метода </w:t>
      </w:r>
      <w:r w:rsidRPr="003B7E28">
        <w:rPr>
          <w:rFonts w:ascii="Times New Roman" w:hAnsi="Times New Roman" w:cs="Times New Roman"/>
        </w:rPr>
        <w:t>FWHT</w:t>
      </w:r>
    </w:p>
    <w:p w14:paraId="67B45689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а также оценка применимости в конкретных сценариях использования.</w:t>
      </w:r>
    </w:p>
    <w:p w14:paraId="0C68C2D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4.4.1.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Стандартный </w:t>
      </w:r>
      <w:r w:rsidRPr="003B7E28">
        <w:rPr>
          <w:rFonts w:ascii="Times New Roman" w:hAnsi="Times New Roman" w:cs="Times New Roman"/>
        </w:rPr>
        <w:t>MP</w:t>
      </w:r>
      <w:r w:rsidRPr="003B7E28">
        <w:rPr>
          <w:rFonts w:ascii="Times New Roman" w:hAnsi="Times New Roman" w:cs="Times New Roman"/>
          <w:lang w:val="ru-RU"/>
        </w:rPr>
        <w:t>3 - базовый бенчмарк</w:t>
      </w:r>
    </w:p>
    <w:p w14:paraId="2A06F89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является безоговорочным лидером по всем метрикам: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4,12 против 2,16,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 против 13,59 дБ. Метод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в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687A72F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(0,94 с) почти вдвое меньше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(1,96 с), что связано с использованием </w:t>
      </w:r>
      <w:proofErr w:type="spellStart"/>
      <w:r w:rsidRPr="003B7E28">
        <w:rPr>
          <w:rFonts w:cs="Times New Roman"/>
          <w:lang w:val="ru-RU"/>
        </w:rPr>
        <w:t>высокооптимизированной</w:t>
      </w:r>
      <w:proofErr w:type="spellEnd"/>
      <w:r w:rsidRPr="003B7E28">
        <w:rPr>
          <w:rFonts w:cs="Times New Roman"/>
          <w:lang w:val="ru-RU"/>
        </w:rPr>
        <w:t xml:space="preserve"> реализации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Таким образом,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превосходит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3C9978F3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4.4.2.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альтернативные пользовательские методы</w:t>
      </w:r>
    </w:p>
    <w:p w14:paraId="66C1C87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33351E7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(вейвлет Хаара).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(14,33 дБ) </w:t>
      </w:r>
      <w:r w:rsidRPr="003B7E28">
        <w:rPr>
          <w:rFonts w:cs="Times New Roman"/>
          <w:lang w:val="ru-RU"/>
        </w:rPr>
        <w:lastRenderedPageBreak/>
        <w:t xml:space="preserve">уступает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(13,59 дБ) всего на 0,74 дБ, но интегральный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(0,689) выше за счёт лучшей спектральной сходимости (0,159 против 0,184).</w:t>
      </w:r>
    </w:p>
    <w:p w14:paraId="17DE2714" w14:textId="77777777" w:rsidR="007A0C16" w:rsidRPr="00C05E96" w:rsidRDefault="00000000">
      <w:pPr>
        <w:ind w:firstLine="709"/>
        <w:rPr>
          <w:lang w:val="ru-RU"/>
        </w:rPr>
      </w:pPr>
      <w:r w:rsidRPr="00C05E96">
        <w:rPr>
          <w:rFonts w:cs="Times New Roman"/>
          <w:sz w:val="24"/>
          <w:szCs w:val="24"/>
          <w:lang w:val="ru-RU"/>
        </w:rPr>
        <w:t xml:space="preserve">Детальный попарный анализ по отдельным метрикам выявляет, что ключевым фактором преимущества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является показатель </w:t>
      </w:r>
      <w:r>
        <w:rPr>
          <w:rFonts w:cs="Times New Roman"/>
          <w:sz w:val="24"/>
          <w:szCs w:val="24"/>
        </w:rPr>
        <w:t>STOI</w:t>
      </w:r>
      <w:r w:rsidRPr="00C05E96">
        <w:rPr>
          <w:rFonts w:cs="Times New Roman"/>
          <w:sz w:val="24"/>
          <w:szCs w:val="24"/>
          <w:lang w:val="ru-RU"/>
        </w:rPr>
        <w:t xml:space="preserve">: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выигрывает у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в 98,8% файлов (79 из 80), что является наибольшим преимуществом среди всех попарных сравнений.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также обеспечивает лучшую спектральную сходимость (победа в 71,3% файлов) и меньшее центроидное смещение (победа в 67,5% файлов). Однако </w:t>
      </w:r>
      <w:r>
        <w:rPr>
          <w:rFonts w:cs="Times New Roman"/>
          <w:sz w:val="24"/>
          <w:szCs w:val="24"/>
        </w:rPr>
        <w:t>FWHT</w:t>
      </w:r>
      <w:r w:rsidRPr="00C05E96">
        <w:rPr>
          <w:rFonts w:cs="Times New Roman"/>
          <w:sz w:val="24"/>
          <w:szCs w:val="24"/>
          <w:lang w:val="ru-RU"/>
        </w:rPr>
        <w:t xml:space="preserve"> превосходит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по ряду метрик: </w:t>
      </w:r>
      <w:r>
        <w:rPr>
          <w:rFonts w:cs="Times New Roman"/>
          <w:sz w:val="24"/>
          <w:szCs w:val="24"/>
        </w:rPr>
        <w:t>LSD</w:t>
      </w:r>
      <w:r w:rsidRPr="00C05E96">
        <w:rPr>
          <w:rFonts w:cs="Times New Roman"/>
          <w:sz w:val="24"/>
          <w:szCs w:val="24"/>
          <w:lang w:val="ru-RU"/>
        </w:rPr>
        <w:t xml:space="preserve"> (победа в 68,8% файлов), </w:t>
      </w:r>
      <w:r>
        <w:rPr>
          <w:rFonts w:cs="Times New Roman"/>
          <w:sz w:val="24"/>
          <w:szCs w:val="24"/>
        </w:rPr>
        <w:t>SNR</w:t>
      </w:r>
      <w:r w:rsidRPr="00C05E96">
        <w:rPr>
          <w:rFonts w:cs="Times New Roman"/>
          <w:sz w:val="24"/>
          <w:szCs w:val="24"/>
          <w:lang w:val="ru-RU"/>
        </w:rPr>
        <w:t xml:space="preserve"> (65,0%), косинусное сходство (76,2%) и </w:t>
      </w:r>
      <w:r>
        <w:rPr>
          <w:rFonts w:cs="Times New Roman"/>
          <w:sz w:val="24"/>
          <w:szCs w:val="24"/>
        </w:rPr>
        <w:t>PESQ</w:t>
      </w:r>
      <w:r w:rsidRPr="00C05E96">
        <w:rPr>
          <w:rFonts w:cs="Times New Roman"/>
          <w:sz w:val="24"/>
          <w:szCs w:val="24"/>
          <w:lang w:val="ru-RU"/>
        </w:rPr>
        <w:t xml:space="preserve"> (41,2%). Таким образом, преимущество </w:t>
      </w:r>
      <w:r>
        <w:rPr>
          <w:rFonts w:cs="Times New Roman"/>
          <w:sz w:val="24"/>
          <w:szCs w:val="24"/>
        </w:rPr>
        <w:t>DWT</w:t>
      </w:r>
      <w:r w:rsidRPr="00C05E96">
        <w:rPr>
          <w:rFonts w:cs="Times New Roman"/>
          <w:sz w:val="24"/>
          <w:szCs w:val="24"/>
          <w:lang w:val="ru-RU"/>
        </w:rPr>
        <w:t xml:space="preserve"> по интегральному баллу обусловлено доминированием весов </w:t>
      </w:r>
      <w:r>
        <w:rPr>
          <w:rFonts w:cs="Times New Roman"/>
          <w:sz w:val="24"/>
          <w:szCs w:val="24"/>
        </w:rPr>
        <w:t>STOI</w:t>
      </w:r>
      <w:r w:rsidRPr="00C05E96">
        <w:rPr>
          <w:rFonts w:cs="Times New Roman"/>
          <w:sz w:val="24"/>
          <w:szCs w:val="24"/>
          <w:lang w:val="ru-RU"/>
        </w:rPr>
        <w:t xml:space="preserve"> и спектральной сходимости в формуле </w:t>
      </w:r>
      <w:r>
        <w:rPr>
          <w:rFonts w:cs="Times New Roman"/>
          <w:sz w:val="24"/>
          <w:szCs w:val="24"/>
        </w:rPr>
        <w:t>Score</w:t>
      </w:r>
      <w:r w:rsidRPr="00C05E96">
        <w:rPr>
          <w:rFonts w:cs="Times New Roman"/>
          <w:sz w:val="24"/>
          <w:szCs w:val="24"/>
          <w:lang w:val="ru-RU"/>
        </w:rPr>
        <w:t>.</w:t>
      </w:r>
    </w:p>
    <w:p w14:paraId="408DE31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в 78,8% файлов, что является важным результатом. Несмотря на то,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0,036). Преимущество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(на 7,65 дБ меньше) объясняется более равномерным распределением спектральных искажений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по сравнению с гармоническим базисом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>, который формирует резкие пики спектральных ошибок на дискретных частотах.</w:t>
      </w:r>
    </w:p>
    <w:p w14:paraId="1E4CAA8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файлов. Результаты сопоставимы: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против 12,55 дБ,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против 31,54 дБ.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использует гармонические базисные функции (косинусы), что обеспечивает лучшую концентрацию энергии для коррелированных сигналов, но при этом создаёт большие спектральные искажения при отбрасывании коэффициентов.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более равномерное распределение ошибок.</w:t>
      </w:r>
    </w:p>
    <w:p w14:paraId="7E364B4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файлов. Это неожиданный результат, учитывая,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lastRenderedPageBreak/>
        <w:t>MP</w:t>
      </w:r>
      <w:r w:rsidRPr="003B7E28">
        <w:rPr>
          <w:rFonts w:cs="Times New Roman"/>
          <w:lang w:val="ru-RU"/>
        </w:rPr>
        <w:t xml:space="preserve">3. Однако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33,30 дБ против 24,57 дБ и время обработки 3,08 с против 1,96 с. Проблема реализации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03F33E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100% файлов: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0,867 против 0,672,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3,93 против 2,16, время 0,57 с против 1,96 с.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3B7E28">
        <w:rPr>
          <w:rFonts w:cs="Times New Roman"/>
          <w:lang w:val="ru-RU"/>
        </w:rPr>
        <w:t>исказлениях</w:t>
      </w:r>
      <w:proofErr w:type="spellEnd"/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проигрывает по всем метрикам, кроме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0,023).</w:t>
      </w:r>
    </w:p>
    <w:p w14:paraId="25B98417" w14:textId="77777777" w:rsidR="007A0C16" w:rsidRPr="00C05E96" w:rsidRDefault="00000000">
      <w:pPr>
        <w:ind w:firstLine="709"/>
        <w:rPr>
          <w:sz w:val="32"/>
          <w:szCs w:val="24"/>
          <w:lang w:val="ru-RU"/>
        </w:rPr>
      </w:pPr>
      <w:r w:rsidRPr="00C05E96">
        <w:rPr>
          <w:rFonts w:cs="Times New Roman"/>
          <w:szCs w:val="28"/>
        </w:rPr>
        <w:t>FWHT</w:t>
      </w:r>
      <w:r w:rsidRPr="00C05E96">
        <w:rPr>
          <w:rFonts w:cs="Times New Roman"/>
          <w:szCs w:val="28"/>
          <w:lang w:val="ru-RU"/>
        </w:rPr>
        <w:t xml:space="preserve"> </w:t>
      </w:r>
      <w:r w:rsidRPr="00C05E96">
        <w:rPr>
          <w:rFonts w:cs="Times New Roman"/>
          <w:szCs w:val="28"/>
        </w:rPr>
        <w:t>vs</w:t>
      </w:r>
      <w:r w:rsidRPr="00C05E96">
        <w:rPr>
          <w:rFonts w:cs="Times New Roman"/>
          <w:szCs w:val="28"/>
          <w:lang w:val="ru-RU"/>
        </w:rPr>
        <w:t xml:space="preserve"> Хаффман </w:t>
      </w:r>
      <w:r w:rsidRPr="00C05E96">
        <w:rPr>
          <w:rFonts w:cs="Times New Roman"/>
          <w:szCs w:val="28"/>
        </w:rPr>
        <w:t>MP</w:t>
      </w:r>
      <w:r w:rsidRPr="00C05E96">
        <w:rPr>
          <w:rFonts w:cs="Times New Roman"/>
          <w:szCs w:val="28"/>
          <w:lang w:val="ru-RU"/>
        </w:rPr>
        <w:t xml:space="preserve">3. Хаффман </w:t>
      </w:r>
      <w:r w:rsidRPr="00C05E96">
        <w:rPr>
          <w:rFonts w:cs="Times New Roman"/>
          <w:szCs w:val="28"/>
        </w:rPr>
        <w:t>MP</w:t>
      </w:r>
      <w:r w:rsidRPr="00C05E96">
        <w:rPr>
          <w:rFonts w:cs="Times New Roman"/>
          <w:szCs w:val="28"/>
          <w:lang w:val="ru-RU"/>
        </w:rPr>
        <w:t xml:space="preserve">3 безоговорочно побеждает </w:t>
      </w:r>
      <w:r w:rsidRPr="00C05E96">
        <w:rPr>
          <w:rFonts w:cs="Times New Roman"/>
          <w:szCs w:val="28"/>
        </w:rPr>
        <w:t>FWHT</w:t>
      </w:r>
      <w:r w:rsidRPr="00C05E96">
        <w:rPr>
          <w:rFonts w:cs="Times New Roman"/>
          <w:szCs w:val="28"/>
          <w:lang w:val="ru-RU"/>
        </w:rPr>
        <w:t xml:space="preserve"> во всех 100% файлов по интегральному баллу: </w:t>
      </w:r>
      <w:r w:rsidRPr="00C05E96">
        <w:rPr>
          <w:rFonts w:cs="Times New Roman"/>
          <w:szCs w:val="28"/>
        </w:rPr>
        <w:t>Score</w:t>
      </w:r>
      <w:r w:rsidRPr="00C05E96">
        <w:rPr>
          <w:rFonts w:cs="Times New Roman"/>
          <w:szCs w:val="28"/>
          <w:lang w:val="ru-RU"/>
        </w:rPr>
        <w:t xml:space="preserve"> 0,915 против 0,672, </w:t>
      </w:r>
      <w:r w:rsidRPr="00C05E96">
        <w:rPr>
          <w:rFonts w:cs="Times New Roman"/>
          <w:szCs w:val="28"/>
        </w:rPr>
        <w:t>SNR</w:t>
      </w:r>
      <w:r w:rsidRPr="00C05E96">
        <w:rPr>
          <w:rFonts w:cs="Times New Roman"/>
          <w:szCs w:val="28"/>
          <w:lang w:val="ru-RU"/>
        </w:rPr>
        <w:t xml:space="preserve"> 27,87 против 13,59 дБ, </w:t>
      </w:r>
      <w:r w:rsidRPr="00C05E96">
        <w:rPr>
          <w:rFonts w:cs="Times New Roman"/>
          <w:szCs w:val="28"/>
        </w:rPr>
        <w:t>PESQ</w:t>
      </w:r>
      <w:r w:rsidRPr="00C05E96">
        <w:rPr>
          <w:rFonts w:cs="Times New Roman"/>
          <w:szCs w:val="28"/>
          <w:lang w:val="ru-RU"/>
        </w:rPr>
        <w:t xml:space="preserve"> 3,30 против 2,16, время обработки 0,71 с против 1,96 с. Разрыв по </w:t>
      </w:r>
      <w:r w:rsidRPr="00C05E96">
        <w:rPr>
          <w:rFonts w:cs="Times New Roman"/>
          <w:szCs w:val="28"/>
        </w:rPr>
        <w:t>Score</w:t>
      </w:r>
      <w:r w:rsidRPr="00C05E96">
        <w:rPr>
          <w:rFonts w:cs="Times New Roman"/>
          <w:szCs w:val="28"/>
          <w:lang w:val="ru-RU"/>
        </w:rPr>
        <w:t xml:space="preserve"> (0,243 балла) является наибольшим среди всех сравнений </w:t>
      </w:r>
      <w:r w:rsidRPr="00C05E96">
        <w:rPr>
          <w:rFonts w:cs="Times New Roman"/>
          <w:szCs w:val="28"/>
        </w:rPr>
        <w:t>FWHT</w:t>
      </w:r>
      <w:r w:rsidRPr="00C05E96">
        <w:rPr>
          <w:rFonts w:cs="Times New Roman"/>
          <w:szCs w:val="28"/>
          <w:lang w:val="ru-RU"/>
        </w:rPr>
        <w:t xml:space="preserve"> с работоспособными пользовательскими методами, уступая только Стандартному </w:t>
      </w:r>
      <w:r w:rsidRPr="00C05E96">
        <w:rPr>
          <w:rFonts w:cs="Times New Roman"/>
          <w:szCs w:val="28"/>
        </w:rPr>
        <w:t>MP</w:t>
      </w:r>
      <w:r w:rsidRPr="00C05E96">
        <w:rPr>
          <w:rFonts w:cs="Times New Roman"/>
          <w:szCs w:val="28"/>
          <w:lang w:val="ru-RU"/>
        </w:rPr>
        <w:t xml:space="preserve">3 (0,320). Ключевое преимущество Хаффман </w:t>
      </w:r>
      <w:r w:rsidRPr="00C05E96">
        <w:rPr>
          <w:rFonts w:cs="Times New Roman"/>
          <w:szCs w:val="28"/>
        </w:rPr>
        <w:t>MP</w:t>
      </w:r>
      <w:r w:rsidRPr="00C05E96">
        <w:rPr>
          <w:rFonts w:cs="Times New Roman"/>
          <w:szCs w:val="28"/>
          <w:lang w:val="ru-RU"/>
        </w:rPr>
        <w:t xml:space="preserve">3 — наличие психоакустической модели в сочетании с эффективным </w:t>
      </w:r>
      <w:r w:rsidRPr="00C05E96">
        <w:rPr>
          <w:rFonts w:cs="Times New Roman"/>
          <w:szCs w:val="28"/>
        </w:rPr>
        <w:t>entropy</w:t>
      </w:r>
      <w:r w:rsidRPr="00C05E96">
        <w:rPr>
          <w:rFonts w:cs="Times New Roman"/>
          <w:szCs w:val="28"/>
          <w:lang w:val="ru-RU"/>
        </w:rPr>
        <w:t xml:space="preserve">-кодированием, что обеспечивает одновременно высокое качество и значительное сжатие (1,34 МБ против 1,44 МБ у </w:t>
      </w:r>
      <w:r w:rsidRPr="00C05E96">
        <w:rPr>
          <w:rFonts w:cs="Times New Roman"/>
          <w:szCs w:val="28"/>
        </w:rPr>
        <w:t>FWHT</w:t>
      </w:r>
      <w:r w:rsidRPr="00C05E96">
        <w:rPr>
          <w:rFonts w:cs="Times New Roman"/>
          <w:szCs w:val="28"/>
          <w:lang w:val="ru-RU"/>
        </w:rPr>
        <w:t xml:space="preserve">). </w:t>
      </w:r>
      <w:r w:rsidRPr="00C05E96">
        <w:rPr>
          <w:rFonts w:cs="Times New Roman"/>
          <w:szCs w:val="28"/>
        </w:rPr>
        <w:t>FWHT</w:t>
      </w:r>
      <w:r w:rsidRPr="00C05E96">
        <w:rPr>
          <w:rFonts w:cs="Times New Roman"/>
          <w:szCs w:val="28"/>
          <w:lang w:val="ru-RU"/>
        </w:rPr>
        <w:t xml:space="preserve"> не превосходит Хаффман </w:t>
      </w:r>
      <w:r w:rsidRPr="00C05E96">
        <w:rPr>
          <w:rFonts w:cs="Times New Roman"/>
          <w:szCs w:val="28"/>
        </w:rPr>
        <w:t>MP</w:t>
      </w:r>
      <w:r w:rsidRPr="00C05E96">
        <w:rPr>
          <w:rFonts w:cs="Times New Roman"/>
          <w:szCs w:val="28"/>
          <w:lang w:val="ru-RU"/>
        </w:rPr>
        <w:t xml:space="preserve">3 ни по одной из одиннадцати метрик, что делает данный сравнение наиболее однозначным свидетельством ограничения подхода на основе </w:t>
      </w:r>
      <w:r w:rsidRPr="00C05E96">
        <w:rPr>
          <w:rFonts w:cs="Times New Roman"/>
          <w:szCs w:val="28"/>
        </w:rPr>
        <w:t>Walsh</w:t>
      </w:r>
      <w:r w:rsidRPr="00C05E96">
        <w:rPr>
          <w:rFonts w:cs="Times New Roman"/>
          <w:szCs w:val="28"/>
          <w:lang w:val="ru-RU"/>
        </w:rPr>
        <w:t>-преобразования без психоакустической модели.</w:t>
      </w:r>
    </w:p>
    <w:p w14:paraId="590D342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4.4.3.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в сценариях применения</w:t>
      </w:r>
    </w:p>
    <w:p w14:paraId="6A95C4A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анализа сформулированы рекомендации по применению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различных сценариях, представленные в таблице 4.10.</w:t>
      </w:r>
    </w:p>
    <w:p w14:paraId="0EA645BD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4.10 - Рекомендации по применению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24FA1EE4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1BCE1BE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4D12631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Рекомендуемый</w:t>
            </w:r>
            <w:r w:rsidRPr="003B7E28">
              <w:rPr>
                <w:rFonts w:cs="Times New Roman"/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5571075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6C34144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Обоснование</w:t>
            </w:r>
          </w:p>
        </w:tc>
      </w:tr>
      <w:tr w:rsidR="00A7743E" w:rsidRPr="00C05E96" w14:paraId="40D15E90" w14:textId="77777777">
        <w:trPr>
          <w:jc w:val="center"/>
        </w:trPr>
        <w:tc>
          <w:tcPr>
            <w:tcW w:w="2351" w:type="dxa"/>
          </w:tcPr>
          <w:p w14:paraId="2A7FCE7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Максимальное</w:t>
            </w:r>
            <w:r w:rsidRPr="003B7E28">
              <w:rPr>
                <w:rFonts w:cs="Times New Roman"/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0421A4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19AD854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30DD9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уступает</w:t>
            </w:r>
            <w:r w:rsidRPr="003B7E28">
              <w:rPr>
                <w:rFonts w:cs="Times New Roman"/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C05E96" w14:paraId="5FAE1F6A" w14:textId="77777777">
        <w:trPr>
          <w:jc w:val="center"/>
        </w:trPr>
        <w:tc>
          <w:tcPr>
            <w:tcW w:w="2351" w:type="dxa"/>
          </w:tcPr>
          <w:p w14:paraId="3B25847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Качество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+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2958A8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953375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187F1D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медленнее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и хуже по </w:t>
            </w:r>
            <w:r w:rsidRPr="003B7E28">
              <w:rPr>
                <w:rFonts w:cs="Times New Roman"/>
                <w:sz w:val="18"/>
              </w:rPr>
              <w:t>Score</w:t>
            </w:r>
          </w:p>
        </w:tc>
      </w:tr>
      <w:tr w:rsidR="00A7743E" w:rsidRPr="003B7E28" w14:paraId="42E9E45C" w14:textId="77777777">
        <w:trPr>
          <w:jc w:val="center"/>
        </w:trPr>
        <w:tc>
          <w:tcPr>
            <w:tcW w:w="2351" w:type="dxa"/>
          </w:tcPr>
          <w:p w14:paraId="35F821A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Минимальная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задержка</w:t>
            </w:r>
            <w:proofErr w:type="spellEnd"/>
          </w:p>
        </w:tc>
        <w:tc>
          <w:tcPr>
            <w:tcW w:w="2351" w:type="dxa"/>
          </w:tcPr>
          <w:p w14:paraId="0B304FC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577130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2C653D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в 3,4 раза</w:t>
            </w:r>
            <w:r w:rsidRPr="003B7E28">
              <w:rPr>
                <w:rFonts w:cs="Times New Roman"/>
                <w:sz w:val="18"/>
              </w:rPr>
              <w:br/>
              <w:t>медленнее</w:t>
            </w:r>
          </w:p>
        </w:tc>
      </w:tr>
      <w:tr w:rsidR="00A7743E" w:rsidRPr="00C05E96" w14:paraId="3BA1ACDF" w14:textId="77777777">
        <w:trPr>
          <w:jc w:val="center"/>
        </w:trPr>
        <w:tc>
          <w:tcPr>
            <w:tcW w:w="2351" w:type="dxa"/>
          </w:tcPr>
          <w:p w14:paraId="21EA698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Экономия</w:t>
            </w:r>
            <w:r w:rsidRPr="003B7E28">
              <w:rPr>
                <w:rFonts w:cs="Times New Roman"/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38E00E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069FF5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419992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создаёт файлы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1,9 раза больше</w:t>
            </w:r>
          </w:p>
        </w:tc>
      </w:tr>
      <w:tr w:rsidR="00A7743E" w:rsidRPr="003B7E28" w14:paraId="4F6C2D64" w14:textId="77777777">
        <w:trPr>
          <w:jc w:val="center"/>
        </w:trPr>
        <w:tc>
          <w:tcPr>
            <w:tcW w:w="2351" w:type="dxa"/>
          </w:tcPr>
          <w:p w14:paraId="4471BE2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5A98C1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314505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400308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FWHT: sigma = 0,052</w:t>
            </w:r>
            <w:r w:rsidRPr="003B7E28">
              <w:rPr>
                <w:rFonts w:cs="Times New Roman"/>
                <w:sz w:val="18"/>
              </w:rPr>
              <w:br/>
              <w:t>(умеренная)</w:t>
            </w:r>
          </w:p>
        </w:tc>
      </w:tr>
      <w:tr w:rsidR="00A7743E" w:rsidRPr="00C05E96" w14:paraId="10202E02" w14:textId="77777777">
        <w:trPr>
          <w:jc w:val="center"/>
        </w:trPr>
        <w:tc>
          <w:tcPr>
            <w:tcW w:w="2351" w:type="dxa"/>
          </w:tcPr>
          <w:p w14:paraId="04162E3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Сравнительный</w:t>
            </w:r>
            <w:r w:rsidRPr="003B7E28">
              <w:rPr>
                <w:rFonts w:cs="Times New Roman"/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61F6F7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5A93F4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7906AC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proofErr w:type="spellStart"/>
            <w:r w:rsidRPr="003B7E28">
              <w:rPr>
                <w:rFonts w:cs="Times New Roman"/>
                <w:sz w:val="18"/>
                <w:lang w:val="ru-RU"/>
              </w:rPr>
              <w:t>Победает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</w:tr>
      <w:tr w:rsidR="00A7743E" w:rsidRPr="003B7E28" w14:paraId="0E26313C" w14:textId="77777777">
        <w:trPr>
          <w:jc w:val="center"/>
        </w:trPr>
        <w:tc>
          <w:tcPr>
            <w:tcW w:w="2351" w:type="dxa"/>
          </w:tcPr>
          <w:p w14:paraId="3D91CE2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Образование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и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1D9F91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0D915C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1C9EAB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Простота алгоритма,</w:t>
            </w:r>
            <w:r w:rsidRPr="003B7E28">
              <w:rPr>
                <w:rFonts w:cs="Times New Roman"/>
                <w:sz w:val="18"/>
              </w:rPr>
              <w:br/>
              <w:t>нет умножений</w:t>
            </w:r>
          </w:p>
        </w:tc>
      </w:tr>
      <w:tr w:rsidR="00A7743E" w:rsidRPr="003B7E28" w14:paraId="246EC433" w14:textId="77777777">
        <w:trPr>
          <w:jc w:val="center"/>
        </w:trPr>
        <w:tc>
          <w:tcPr>
            <w:tcW w:w="2351" w:type="dxa"/>
          </w:tcPr>
          <w:p w14:paraId="6A3B753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Встроенные</w:t>
            </w:r>
            <w:r w:rsidRPr="003B7E28">
              <w:rPr>
                <w:rFonts w:cs="Times New Roman"/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060C44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1FB6531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309D7A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Уникальное</w:t>
            </w:r>
            <w:r w:rsidRPr="003B7E28">
              <w:rPr>
                <w:rFonts w:cs="Times New Roman"/>
                <w:sz w:val="18"/>
              </w:rPr>
              <w:br/>
              <w:t>преимущество</w:t>
            </w:r>
          </w:p>
        </w:tc>
      </w:tr>
    </w:tbl>
    <w:p w14:paraId="4869A421" w14:textId="77777777" w:rsidR="00A7743E" w:rsidRPr="003B7E28" w:rsidRDefault="00A7743E">
      <w:pPr>
        <w:rPr>
          <w:rFonts w:cs="Times New Roman"/>
        </w:rPr>
      </w:pPr>
    </w:p>
    <w:p w14:paraId="17CA6A6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 может конкурировать со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уникальную нишу применимости в системах встроенной обработки аудио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</w:t>
      </w:r>
      <w:proofErr w:type="gramStart"/>
      <w:r w:rsidRPr="003B7E28">
        <w:rPr>
          <w:rFonts w:cs="Times New Roman"/>
          <w:lang w:val="ru-RU"/>
        </w:rPr>
        <w:t xml:space="preserve">наглядности  </w:t>
      </w:r>
      <w:r w:rsidRPr="003B7E28">
        <w:rPr>
          <w:rFonts w:cs="Times New Roman"/>
        </w:rPr>
        <w:t>Walsh</w:t>
      </w:r>
      <w:proofErr w:type="gramEnd"/>
      <w:r w:rsidRPr="003B7E28">
        <w:rPr>
          <w:rFonts w:cs="Times New Roman"/>
          <w:lang w:val="ru-RU"/>
        </w:rPr>
        <w:t>-разложения.</w:t>
      </w:r>
    </w:p>
    <w:p w14:paraId="4B60677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4.4.4. Преимущества и ограничения метода </w:t>
      </w:r>
      <w:r w:rsidRPr="003B7E28">
        <w:rPr>
          <w:rFonts w:ascii="Times New Roman" w:hAnsi="Times New Roman" w:cs="Times New Roman"/>
        </w:rPr>
        <w:t>FWHT</w:t>
      </w:r>
    </w:p>
    <w:p w14:paraId="4C6DA0E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систематизированные в таблице 4.11.</w:t>
      </w:r>
    </w:p>
    <w:p w14:paraId="24C2E75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4.11 - Преимущества и ограничения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76BEB3F3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643175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588136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700479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Ограничение</w:t>
            </w:r>
          </w:p>
        </w:tc>
      </w:tr>
      <w:tr w:rsidR="00A7743E" w:rsidRPr="003B7E28" w14:paraId="7FDDECD1" w14:textId="77777777">
        <w:trPr>
          <w:jc w:val="center"/>
        </w:trPr>
        <w:tc>
          <w:tcPr>
            <w:tcW w:w="3135" w:type="dxa"/>
          </w:tcPr>
          <w:p w14:paraId="0D0A7A5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Вычислительная</w:t>
            </w:r>
            <w:r w:rsidRPr="003B7E28">
              <w:rPr>
                <w:rFonts w:cs="Times New Roman"/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66037E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Только сложение/вычитание,</w:t>
            </w:r>
            <w:r w:rsidRPr="003B7E28">
              <w:rPr>
                <w:rFonts w:cs="Times New Roman"/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2F0C246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Текущая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Python-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медленная</w:t>
            </w:r>
            <w:proofErr w:type="spellEnd"/>
          </w:p>
        </w:tc>
      </w:tr>
      <w:tr w:rsidR="00A7743E" w:rsidRPr="00C05E96" w14:paraId="062E9A3B" w14:textId="77777777">
        <w:trPr>
          <w:jc w:val="center"/>
        </w:trPr>
        <w:tc>
          <w:tcPr>
            <w:tcW w:w="3135" w:type="dxa"/>
          </w:tcPr>
          <w:p w14:paraId="7FD306D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5DBB06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Побеждает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6AEFA23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Уступает Стандартному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 xml:space="preserve">3 и Хаффман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</w:t>
            </w:r>
          </w:p>
        </w:tc>
      </w:tr>
      <w:tr w:rsidR="00A7743E" w:rsidRPr="00C05E96" w14:paraId="25546332" w14:textId="77777777">
        <w:trPr>
          <w:jc w:val="center"/>
        </w:trPr>
        <w:tc>
          <w:tcPr>
            <w:tcW w:w="3135" w:type="dxa"/>
          </w:tcPr>
          <w:p w14:paraId="44DF8E4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Спектральные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искажения</w:t>
            </w:r>
            <w:proofErr w:type="spellEnd"/>
          </w:p>
        </w:tc>
        <w:tc>
          <w:tcPr>
            <w:tcW w:w="3135" w:type="dxa"/>
          </w:tcPr>
          <w:p w14:paraId="4F62AA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LSD</w:t>
            </w:r>
            <w:r w:rsidRPr="003B7E28">
              <w:rPr>
                <w:rFonts w:cs="Times New Roman"/>
                <w:sz w:val="18"/>
                <w:lang w:val="ru-RU"/>
              </w:rPr>
              <w:t xml:space="preserve"> 24,57 дБ (лучше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172C9B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Хуже </w:t>
            </w:r>
            <w:r w:rsidRPr="003B7E28">
              <w:rPr>
                <w:rFonts w:cs="Times New Roman"/>
                <w:sz w:val="18"/>
              </w:rPr>
              <w:t>DWT</w:t>
            </w:r>
            <w:r w:rsidRPr="003B7E28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3B7E28">
              <w:rPr>
                <w:rFonts w:cs="Times New Roman"/>
                <w:sz w:val="18"/>
                <w:lang w:val="ru-RU"/>
              </w:rPr>
              <w:t>Розенброк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br/>
              <w:t xml:space="preserve">и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3-кодеков</w:t>
            </w:r>
          </w:p>
        </w:tc>
      </w:tr>
      <w:tr w:rsidR="00A7743E" w:rsidRPr="00C05E96" w14:paraId="438609C1" w14:textId="77777777">
        <w:trPr>
          <w:jc w:val="center"/>
        </w:trPr>
        <w:tc>
          <w:tcPr>
            <w:tcW w:w="3135" w:type="dxa"/>
          </w:tcPr>
          <w:p w14:paraId="316E358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6C0857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SI</w:t>
            </w:r>
            <w:r w:rsidRPr="003B7E28">
              <w:rPr>
                <w:rFonts w:cs="Times New Roman"/>
                <w:sz w:val="18"/>
                <w:lang w:val="ru-RU"/>
              </w:rPr>
              <w:t>-</w:t>
            </w:r>
            <w:r w:rsidRPr="003B7E28">
              <w:rPr>
                <w:rFonts w:cs="Times New Roman"/>
                <w:sz w:val="18"/>
              </w:rPr>
              <w:t>SDR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0,23 дБ,</w:t>
            </w:r>
            <w:r w:rsidRPr="003B7E28">
              <w:rPr>
                <w:rFonts w:cs="Times New Roman"/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16FEAE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PESQ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1,24,</w:t>
            </w:r>
            <w:r w:rsidRPr="003B7E28">
              <w:rPr>
                <w:rFonts w:cs="Times New Roman"/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C05E96" w14:paraId="71AD2500" w14:textId="77777777">
        <w:trPr>
          <w:jc w:val="center"/>
        </w:trPr>
        <w:tc>
          <w:tcPr>
            <w:tcW w:w="3135" w:type="dxa"/>
          </w:tcPr>
          <w:p w14:paraId="08310BE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5CA362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46% экономия</w:t>
            </w:r>
            <w:r w:rsidRPr="003B7E28">
              <w:rPr>
                <w:rFonts w:cs="Times New Roman"/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030BAB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Файлы в 1,9 раза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больше, чем </w:t>
            </w:r>
            <w:r w:rsidRPr="003B7E28">
              <w:rPr>
                <w:rFonts w:cs="Times New Roman"/>
                <w:sz w:val="18"/>
              </w:rPr>
              <w:t>FFT</w:t>
            </w:r>
          </w:p>
        </w:tc>
      </w:tr>
      <w:tr w:rsidR="00A7743E" w:rsidRPr="003B7E28" w14:paraId="32DA8DBF" w14:textId="77777777">
        <w:trPr>
          <w:jc w:val="center"/>
        </w:trPr>
        <w:tc>
          <w:tcPr>
            <w:tcW w:w="3135" w:type="dxa"/>
          </w:tcPr>
          <w:p w14:paraId="1A715BB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Аппаратная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</w:p>
        </w:tc>
        <w:tc>
          <w:tcPr>
            <w:tcW w:w="3135" w:type="dxa"/>
          </w:tcPr>
          <w:p w14:paraId="09D7C5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Идеален для </w:t>
            </w:r>
            <w:r w:rsidRPr="003B7E28">
              <w:rPr>
                <w:rFonts w:cs="Times New Roman"/>
                <w:sz w:val="18"/>
              </w:rPr>
              <w:t>FPGA</w:t>
            </w:r>
            <w:r w:rsidRPr="003B7E28">
              <w:rPr>
                <w:rFonts w:cs="Times New Roman"/>
                <w:sz w:val="18"/>
                <w:lang w:val="ru-RU"/>
              </w:rPr>
              <w:t>/</w:t>
            </w:r>
            <w:r w:rsidRPr="003B7E28">
              <w:rPr>
                <w:rFonts w:cs="Times New Roman"/>
                <w:sz w:val="18"/>
              </w:rPr>
              <w:t>DSP</w:t>
            </w:r>
            <w:r w:rsidRPr="003B7E28">
              <w:rPr>
                <w:rFonts w:cs="Times New Roman"/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35CA744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Не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проверен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экспериментально</w:t>
            </w:r>
            <w:proofErr w:type="spellEnd"/>
          </w:p>
        </w:tc>
      </w:tr>
      <w:tr w:rsidR="00A7743E" w:rsidRPr="003B7E28" w14:paraId="6391D550" w14:textId="77777777">
        <w:trPr>
          <w:jc w:val="center"/>
        </w:trPr>
        <w:tc>
          <w:tcPr>
            <w:tcW w:w="3135" w:type="dxa"/>
          </w:tcPr>
          <w:p w14:paraId="057CB1B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1BBA0DA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Простой алгоритм,</w:t>
            </w:r>
            <w:r w:rsidRPr="003B7E28">
              <w:rPr>
                <w:rFonts w:cs="Times New Roman"/>
                <w:sz w:val="18"/>
              </w:rPr>
              <w:br/>
              <w:t>наглядная визуализация</w:t>
            </w:r>
          </w:p>
        </w:tc>
        <w:tc>
          <w:tcPr>
            <w:tcW w:w="3135" w:type="dxa"/>
          </w:tcPr>
          <w:p w14:paraId="4BAA69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Специализированная</w:t>
            </w:r>
            <w:r w:rsidRPr="003B7E28">
              <w:rPr>
                <w:rFonts w:cs="Times New Roman"/>
                <w:sz w:val="18"/>
              </w:rPr>
              <w:br/>
              <w:t>область применения</w:t>
            </w:r>
          </w:p>
        </w:tc>
      </w:tr>
    </w:tbl>
    <w:p w14:paraId="6CB14277" w14:textId="77777777" w:rsidR="00A7743E" w:rsidRPr="003B7E28" w:rsidRDefault="00A7743E">
      <w:pPr>
        <w:rPr>
          <w:rFonts w:cs="Times New Roman"/>
        </w:rPr>
      </w:pPr>
    </w:p>
    <w:p w14:paraId="674FB85A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 Рекомендации по развитию и экономическая эффективность</w:t>
      </w:r>
    </w:p>
    <w:p w14:paraId="78604EE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4.5.1. Оптимизация производительности </w:t>
      </w:r>
      <w:r w:rsidRPr="003B7E28">
        <w:rPr>
          <w:rFonts w:ascii="Times New Roman" w:hAnsi="Times New Roman" w:cs="Times New Roman"/>
        </w:rPr>
        <w:t>FWHT</w:t>
      </w:r>
    </w:p>
    <w:p w14:paraId="21BFD7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показывает время обработки 1,96 с, что является одним из наихудших результатов (уступает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- 1,63 с,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57BDEC5B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Использование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>-инструкций (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2, 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использует только сложение и вычитание,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-оптимизация может обеспечить ускорение в </w:t>
      </w:r>
      <w:proofErr w:type="gramStart"/>
      <w:r w:rsidRPr="003B7E28">
        <w:rPr>
          <w:rFonts w:cs="Times New Roman"/>
          <w:lang w:val="ru-RU"/>
        </w:rPr>
        <w:t>4-8</w:t>
      </w:r>
      <w:proofErr w:type="gramEnd"/>
      <w:r w:rsidRPr="003B7E28">
        <w:rPr>
          <w:rFonts w:cs="Times New Roman"/>
          <w:lang w:val="ru-RU"/>
        </w:rPr>
        <w:t xml:space="preserve"> раз.</w:t>
      </w:r>
    </w:p>
    <w:p w14:paraId="2C21439D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Реализация критических участков на языке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 с вызовом из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через </w:t>
      </w:r>
      <w:proofErr w:type="spellStart"/>
      <w:r w:rsidRPr="003B7E28">
        <w:rPr>
          <w:rFonts w:cs="Times New Roman"/>
        </w:rPr>
        <w:t>ctypes</w:t>
      </w:r>
      <w:proofErr w:type="spellEnd"/>
      <w:r w:rsidRPr="003B7E28">
        <w:rPr>
          <w:rFonts w:cs="Times New Roman"/>
          <w:lang w:val="ru-RU"/>
        </w:rPr>
        <w:t xml:space="preserve"> или </w:t>
      </w:r>
      <w:proofErr w:type="spellStart"/>
      <w:r w:rsidRPr="003B7E28">
        <w:rPr>
          <w:rFonts w:cs="Times New Roman"/>
        </w:rPr>
        <w:t>PyO</w:t>
      </w:r>
      <w:proofErr w:type="spellEnd"/>
      <w:r w:rsidRPr="003B7E28">
        <w:rPr>
          <w:rFonts w:cs="Times New Roman"/>
          <w:lang w:val="ru-RU"/>
        </w:rPr>
        <w:t xml:space="preserve">3. Для алгоритмов, не использующих </w:t>
      </w:r>
      <w:r w:rsidRPr="003B7E28">
        <w:rPr>
          <w:rFonts w:cs="Times New Roman"/>
          <w:lang w:val="ru-RU"/>
        </w:rPr>
        <w:lastRenderedPageBreak/>
        <w:t>умножения, компиляторная оптимизация обеспечивает двукратное ускорение.</w:t>
      </w:r>
    </w:p>
    <w:p w14:paraId="132BAEBC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-вычисления через </w:t>
      </w:r>
      <w:r w:rsidRPr="003B7E28">
        <w:rPr>
          <w:rFonts w:cs="Times New Roman"/>
        </w:rPr>
        <w:t>CUDA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OpenCL</w:t>
      </w:r>
      <w:r w:rsidRPr="003B7E28">
        <w:rPr>
          <w:rFonts w:cs="Times New Roman"/>
          <w:lang w:val="ru-RU"/>
        </w:rPr>
        <w:t xml:space="preserve">. Параллельная обработка блоков на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может ускорить вычисления в </w:t>
      </w:r>
      <w:proofErr w:type="gramStart"/>
      <w:r w:rsidRPr="003B7E28">
        <w:rPr>
          <w:rFonts w:cs="Times New Roman"/>
          <w:lang w:val="ru-RU"/>
        </w:rPr>
        <w:t>10-100</w:t>
      </w:r>
      <w:proofErr w:type="gramEnd"/>
      <w:r w:rsidRPr="003B7E28">
        <w:rPr>
          <w:rFonts w:cs="Times New Roman"/>
          <w:lang w:val="ru-RU"/>
        </w:rPr>
        <w:t xml:space="preserve"> раз для больших блоков данных (4096+ отсчётов).</w:t>
      </w:r>
    </w:p>
    <w:p w14:paraId="0DDB2DD4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2C79D51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4.5.2. Аппаратная реализация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на </w:t>
      </w:r>
      <w:r w:rsidRPr="003B7E28">
        <w:rPr>
          <w:rFonts w:ascii="Times New Roman" w:hAnsi="Times New Roman" w:cs="Times New Roman"/>
        </w:rPr>
        <w:t>FPGA</w:t>
      </w:r>
      <w:r w:rsidRPr="003B7E28">
        <w:rPr>
          <w:rFonts w:ascii="Times New Roman" w:hAnsi="Times New Roman" w:cs="Times New Roman"/>
          <w:lang w:val="ru-RU"/>
        </w:rPr>
        <w:t>/</w:t>
      </w:r>
      <w:r w:rsidRPr="003B7E28">
        <w:rPr>
          <w:rFonts w:ascii="Times New Roman" w:hAnsi="Times New Roman" w:cs="Times New Roman"/>
        </w:rPr>
        <w:t>DSP</w:t>
      </w:r>
    </w:p>
    <w:p w14:paraId="58F09A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Отсутствие операций умножения является уникальным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перед остальными методами.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требует только сумматоров и </w:t>
      </w:r>
      <w:proofErr w:type="spellStart"/>
      <w:r w:rsidRPr="003B7E28">
        <w:rPr>
          <w:rFonts w:cs="Times New Roman"/>
          <w:lang w:val="ru-RU"/>
        </w:rPr>
        <w:t>вычитателей</w:t>
      </w:r>
      <w:proofErr w:type="spellEnd"/>
      <w:r w:rsidRPr="003B7E28">
        <w:rPr>
          <w:rFonts w:cs="Times New Roman"/>
          <w:lang w:val="ru-RU"/>
        </w:rPr>
        <w:t xml:space="preserve">, что существенно сокращает площадь кристалла и энергопотребление по сравнению с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может быть реализована с тактовой частотой </w:t>
      </w:r>
      <w:proofErr w:type="gramStart"/>
      <w:r w:rsidRPr="003B7E28">
        <w:rPr>
          <w:rFonts w:cs="Times New Roman"/>
          <w:lang w:val="ru-RU"/>
        </w:rPr>
        <w:t>100-200</w:t>
      </w:r>
      <w:proofErr w:type="gramEnd"/>
      <w:r w:rsidRPr="003B7E28">
        <w:rPr>
          <w:rFonts w:cs="Times New Roman"/>
          <w:lang w:val="ru-RU"/>
        </w:rPr>
        <w:t xml:space="preserve"> МГц, обеспечивая обработку в реальном времени для аудиосигналов с частотой дискретизации до 48 кГц.</w:t>
      </w:r>
    </w:p>
    <w:p w14:paraId="2159E98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 цифровых сигнальных процессорах (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требует одного умножения на бабочку-операцию,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- только двух сложений. При размере блока </w:t>
      </w:r>
      <w:r w:rsidRPr="003B7E28">
        <w:rPr>
          <w:rFonts w:cs="Times New Roman"/>
        </w:rPr>
        <w:t>N</w:t>
      </w:r>
      <w:r w:rsidRPr="003B7E28">
        <w:rPr>
          <w:rFonts w:cs="Times New Roman"/>
          <w:lang w:val="ru-RU"/>
        </w:rPr>
        <w:t xml:space="preserve"> = 2048 это означает экономию около 4096 операций умножения на блок.</w:t>
      </w:r>
    </w:p>
    <w:p w14:paraId="1161CCC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Потенциальные области применения аппаратной реализации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встроенные аудиокодеки для </w:t>
      </w:r>
      <w:r w:rsidRPr="003B7E28">
        <w:rPr>
          <w:rFonts w:cs="Times New Roman"/>
        </w:rPr>
        <w:t>IoT</w:t>
      </w:r>
      <w:r w:rsidRPr="003B7E28">
        <w:rPr>
          <w:rFonts w:cs="Times New Roman"/>
          <w:lang w:val="ru-RU"/>
        </w:rPr>
        <w:t xml:space="preserve"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</w:t>
      </w:r>
      <w:r w:rsidRPr="003B7E28">
        <w:rPr>
          <w:rFonts w:cs="Times New Roman"/>
          <w:lang w:val="ru-RU"/>
        </w:rPr>
        <w:lastRenderedPageBreak/>
        <w:t>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6FFA6A4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4.5.3. Исправление неработоспособных методов</w:t>
      </w:r>
    </w:p>
    <w:p w14:paraId="74CBFA2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Приоритетным направлением является исправление алгоритма обратного преобразования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. Текущая реализация некорректна: спектральная сходимость превышает единицу (1,004),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5048E51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также требует оптимизации. Текущая реализация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при времени обработки 3,08 с - худший показатель эффективности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0,137). Поскольку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стандартным преобразованием в кодеке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требуют решения проблемы перцептивного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&lt; 0</w:t>
      </w:r>
      <w:proofErr w:type="gramEnd"/>
      <w:r w:rsidRPr="003B7E28">
        <w:rPr>
          <w:rFonts w:cs="Times New Roman"/>
          <w:lang w:val="ru-RU"/>
        </w:rPr>
        <w:t>,5 для 30%+ файлов).</w:t>
      </w:r>
    </w:p>
    <w:p w14:paraId="178A6AD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4.5.4. Интеграция с </w:t>
      </w:r>
      <w:r w:rsidRPr="003B7E28">
        <w:rPr>
          <w:rFonts w:ascii="Times New Roman" w:hAnsi="Times New Roman" w:cs="Times New Roman"/>
        </w:rPr>
        <w:t>ML</w:t>
      </w:r>
      <w:r w:rsidRPr="003B7E28">
        <w:rPr>
          <w:rFonts w:ascii="Times New Roman" w:hAnsi="Times New Roman" w:cs="Times New Roman"/>
          <w:lang w:val="ru-RU"/>
        </w:rPr>
        <w:t>-методами</w:t>
      </w:r>
    </w:p>
    <w:p w14:paraId="34329E9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Перспективным направлением является адаптивный выбор метода обработки на основе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-классификации типа аудиоконтента. Результаты эксперимента показывают, что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имеют вариабельность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до 0,097, а для некоторых файлов показывают результаты на уровне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около 0,80).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</w:t>
      </w:r>
      <w:r w:rsidRPr="003B7E28">
        <w:rPr>
          <w:rFonts w:cs="Times New Roman"/>
          <w:lang w:val="ru-RU"/>
        </w:rPr>
        <w:lastRenderedPageBreak/>
        <w:t xml:space="preserve">более агрессивные методы сжатия без риска катастрофического снижения качества. В частности,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-классификатор мог бы автоматически определять, когда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качество на уровне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или лучше, рекомендуя оптимальный метод для каждого конкретного файла.</w:t>
      </w:r>
    </w:p>
    <w:p w14:paraId="14FBD05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4.5.5. Оценка экономической эффективности</w:t>
      </w:r>
    </w:p>
    <w:p w14:paraId="1B7380C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3 - 1,27 МБ (53% экономия),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3 - 1,34 МБ (50%),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3 - 0,76 МБ (72%),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3 - 1,44 МБ (46%).</w:t>
      </w:r>
    </w:p>
    <w:p w14:paraId="391F30F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Экономия на хранилище сопровождается снижением качества. При переходе от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экономия составляет 46% при снижении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с 0,992 до 0,672 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с 4,12 до 2,16. Данное снижение является существенным и может быть приемлемым только для некритичных приложений.</w:t>
      </w:r>
    </w:p>
    <w:p w14:paraId="7CA6978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сервиса с каталогом из 100 миллионов треков: переход на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сэкономит около 135 петабайт хранилища; переход на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142 петабайт; переход на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125 петабайт. Следует учитывать, что экономия при использовании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 w14:paraId="1E0FCC12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>Детальные показатели экономической эффективности для каждого из девяти методов представлены в таблице 4.12.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0FA24BA4" w14:textId="77777777">
        <w:tc>
          <w:tcPr>
            <w:tcW w:w="1567" w:type="dxa"/>
            <w:shd w:val="clear" w:color="auto" w:fill="D9E2F3"/>
          </w:tcPr>
          <w:p w14:paraId="5F1480AA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3098E774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размер</w:t>
            </w:r>
            <w:r>
              <w:rPr>
                <w:rFonts w:cs="Times New Roman"/>
                <w:b/>
                <w:sz w:val="18"/>
              </w:rPr>
              <w:br/>
              <w:t>(МБ)</w:t>
            </w:r>
          </w:p>
        </w:tc>
        <w:tc>
          <w:tcPr>
            <w:tcW w:w="1567" w:type="dxa"/>
            <w:shd w:val="clear" w:color="auto" w:fill="D9E2F3"/>
          </w:tcPr>
          <w:p w14:paraId="74F423FB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Экономия</w:t>
            </w:r>
            <w:r>
              <w:rPr>
                <w:rFonts w:cs="Times New Roman"/>
                <w:b/>
                <w:sz w:val="18"/>
              </w:rPr>
              <w:br/>
              <w:t>(% vs MP3)</w:t>
            </w:r>
          </w:p>
        </w:tc>
        <w:tc>
          <w:tcPr>
            <w:tcW w:w="1567" w:type="dxa"/>
            <w:shd w:val="clear" w:color="auto" w:fill="D9E2F3"/>
          </w:tcPr>
          <w:p w14:paraId="55154207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</w:p>
        </w:tc>
        <w:tc>
          <w:tcPr>
            <w:tcW w:w="1567" w:type="dxa"/>
            <w:shd w:val="clear" w:color="auto" w:fill="D9E2F3"/>
          </w:tcPr>
          <w:p w14:paraId="2B92EB79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Время (с)</w:t>
            </w:r>
          </w:p>
        </w:tc>
        <w:tc>
          <w:tcPr>
            <w:tcW w:w="1567" w:type="dxa"/>
            <w:shd w:val="clear" w:color="auto" w:fill="D9E2F3"/>
          </w:tcPr>
          <w:p w14:paraId="3E604E22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Score/МБ</w:t>
            </w:r>
          </w:p>
        </w:tc>
      </w:tr>
      <w:tr w:rsidR="00C65D09" w14:paraId="24D84AE4" w14:textId="77777777">
        <w:tc>
          <w:tcPr>
            <w:tcW w:w="1567" w:type="dxa"/>
          </w:tcPr>
          <w:p w14:paraId="603C8B86" w14:textId="77777777" w:rsidR="00C65D09" w:rsidRDefault="00000000">
            <w:r>
              <w:rPr>
                <w:rFonts w:cs="Times New Roman"/>
                <w:sz w:val="16"/>
              </w:rPr>
              <w:t>Стандартный MP3</w:t>
            </w:r>
          </w:p>
        </w:tc>
        <w:tc>
          <w:tcPr>
            <w:tcW w:w="1567" w:type="dxa"/>
          </w:tcPr>
          <w:p w14:paraId="0DC16F5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2.687</w:t>
            </w:r>
          </w:p>
        </w:tc>
        <w:tc>
          <w:tcPr>
            <w:tcW w:w="1567" w:type="dxa"/>
          </w:tcPr>
          <w:p w14:paraId="50D855E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</w:t>
            </w:r>
          </w:p>
        </w:tc>
        <w:tc>
          <w:tcPr>
            <w:tcW w:w="1567" w:type="dxa"/>
          </w:tcPr>
          <w:p w14:paraId="1663A8A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0.9920</w:t>
            </w:r>
          </w:p>
        </w:tc>
        <w:tc>
          <w:tcPr>
            <w:tcW w:w="1567" w:type="dxa"/>
          </w:tcPr>
          <w:p w14:paraId="084ACC1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</w:t>
            </w:r>
          </w:p>
        </w:tc>
        <w:tc>
          <w:tcPr>
            <w:tcW w:w="1567" w:type="dxa"/>
          </w:tcPr>
          <w:p w14:paraId="38836C2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0.369</w:t>
            </w:r>
          </w:p>
        </w:tc>
      </w:tr>
      <w:tr w:rsidR="00C65D09" w14:paraId="53E0CBF9" w14:textId="77777777">
        <w:tc>
          <w:tcPr>
            <w:tcW w:w="1567" w:type="dxa"/>
          </w:tcPr>
          <w:p w14:paraId="18BDCDF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4926A7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1.337</w:t>
            </w:r>
          </w:p>
        </w:tc>
        <w:tc>
          <w:tcPr>
            <w:tcW w:w="1567" w:type="dxa"/>
          </w:tcPr>
          <w:p w14:paraId="400B683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50.2</w:t>
            </w:r>
          </w:p>
        </w:tc>
        <w:tc>
          <w:tcPr>
            <w:tcW w:w="1567" w:type="dxa"/>
          </w:tcPr>
          <w:p w14:paraId="10A9F20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0.9147</w:t>
            </w:r>
          </w:p>
        </w:tc>
        <w:tc>
          <w:tcPr>
            <w:tcW w:w="1567" w:type="dxa"/>
          </w:tcPr>
          <w:p w14:paraId="62B6CD8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0.71</w:t>
            </w:r>
          </w:p>
        </w:tc>
        <w:tc>
          <w:tcPr>
            <w:tcW w:w="1567" w:type="dxa"/>
          </w:tcPr>
          <w:p w14:paraId="19F7D63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0.684</w:t>
            </w:r>
          </w:p>
        </w:tc>
      </w:tr>
      <w:tr w:rsidR="00C65D09" w14:paraId="30D5A1B4" w14:textId="77777777">
        <w:tc>
          <w:tcPr>
            <w:tcW w:w="1567" w:type="dxa"/>
          </w:tcPr>
          <w:p w14:paraId="71FDF5CE" w14:textId="77777777" w:rsidR="00C65D09" w:rsidRDefault="00000000">
            <w:r>
              <w:rPr>
                <w:rFonts w:cs="Times New Roman"/>
                <w:sz w:val="16"/>
              </w:rPr>
              <w:lastRenderedPageBreak/>
              <w:t>Розенброк MP3</w:t>
            </w:r>
          </w:p>
        </w:tc>
        <w:tc>
          <w:tcPr>
            <w:tcW w:w="1567" w:type="dxa"/>
          </w:tcPr>
          <w:p w14:paraId="36CBE4A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1.265</w:t>
            </w:r>
          </w:p>
        </w:tc>
        <w:tc>
          <w:tcPr>
            <w:tcW w:w="1567" w:type="dxa"/>
          </w:tcPr>
          <w:p w14:paraId="4710E95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52.9</w:t>
            </w:r>
          </w:p>
        </w:tc>
        <w:tc>
          <w:tcPr>
            <w:tcW w:w="1567" w:type="dxa"/>
          </w:tcPr>
          <w:p w14:paraId="6ED55BD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0.8665</w:t>
            </w:r>
          </w:p>
        </w:tc>
        <w:tc>
          <w:tcPr>
            <w:tcW w:w="1567" w:type="dxa"/>
          </w:tcPr>
          <w:p w14:paraId="0A30424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</w:t>
            </w:r>
          </w:p>
        </w:tc>
        <w:tc>
          <w:tcPr>
            <w:tcW w:w="1567" w:type="dxa"/>
          </w:tcPr>
          <w:p w14:paraId="786AB60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</w:t>
            </w:r>
          </w:p>
        </w:tc>
      </w:tr>
      <w:tr w:rsidR="00C65D09" w14:paraId="18608BE6" w14:textId="77777777">
        <w:tc>
          <w:tcPr>
            <w:tcW w:w="1567" w:type="dxa"/>
          </w:tcPr>
          <w:p w14:paraId="0EA93FC0" w14:textId="77777777" w:rsidR="00C65D09" w:rsidRDefault="00000000">
            <w:r>
              <w:rPr>
                <w:rFonts w:cs="Times New Roman"/>
                <w:sz w:val="16"/>
              </w:rPr>
              <w:t>DWT MP3</w:t>
            </w:r>
          </w:p>
        </w:tc>
        <w:tc>
          <w:tcPr>
            <w:tcW w:w="1567" w:type="dxa"/>
          </w:tcPr>
          <w:p w14:paraId="0DFF558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1.539</w:t>
            </w:r>
          </w:p>
        </w:tc>
        <w:tc>
          <w:tcPr>
            <w:tcW w:w="1567" w:type="dxa"/>
          </w:tcPr>
          <w:p w14:paraId="17821A4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42.7</w:t>
            </w:r>
          </w:p>
        </w:tc>
        <w:tc>
          <w:tcPr>
            <w:tcW w:w="1567" w:type="dxa"/>
          </w:tcPr>
          <w:p w14:paraId="7535F82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0.6885</w:t>
            </w:r>
          </w:p>
        </w:tc>
        <w:tc>
          <w:tcPr>
            <w:tcW w:w="1567" w:type="dxa"/>
          </w:tcPr>
          <w:p w14:paraId="327D76B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1.63</w:t>
            </w:r>
          </w:p>
        </w:tc>
        <w:tc>
          <w:tcPr>
            <w:tcW w:w="1567" w:type="dxa"/>
          </w:tcPr>
          <w:p w14:paraId="123F104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0.447</w:t>
            </w:r>
          </w:p>
        </w:tc>
      </w:tr>
      <w:tr w:rsidR="00C65D09" w14:paraId="7CB0BCA9" w14:textId="77777777">
        <w:tc>
          <w:tcPr>
            <w:tcW w:w="1567" w:type="dxa"/>
          </w:tcPr>
          <w:p w14:paraId="4AE3C60E" w14:textId="77777777" w:rsidR="00C65D09" w:rsidRDefault="00000000">
            <w:r>
              <w:rPr>
                <w:rFonts w:cs="Times New Roman"/>
                <w:sz w:val="16"/>
              </w:rPr>
              <w:t>FWHT MP3</w:t>
            </w:r>
          </w:p>
        </w:tc>
        <w:tc>
          <w:tcPr>
            <w:tcW w:w="1567" w:type="dxa"/>
          </w:tcPr>
          <w:p w14:paraId="1F31D63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1.440</w:t>
            </w:r>
          </w:p>
        </w:tc>
        <w:tc>
          <w:tcPr>
            <w:tcW w:w="1567" w:type="dxa"/>
          </w:tcPr>
          <w:p w14:paraId="55F3A84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46.4</w:t>
            </w:r>
          </w:p>
        </w:tc>
        <w:tc>
          <w:tcPr>
            <w:tcW w:w="1567" w:type="dxa"/>
          </w:tcPr>
          <w:p w14:paraId="7F8AF99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0.6718</w:t>
            </w:r>
          </w:p>
        </w:tc>
        <w:tc>
          <w:tcPr>
            <w:tcW w:w="1567" w:type="dxa"/>
          </w:tcPr>
          <w:p w14:paraId="1195FB3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1.96</w:t>
            </w:r>
          </w:p>
        </w:tc>
        <w:tc>
          <w:tcPr>
            <w:tcW w:w="1567" w:type="dxa"/>
          </w:tcPr>
          <w:p w14:paraId="41D3FD7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0.467</w:t>
            </w:r>
          </w:p>
        </w:tc>
      </w:tr>
      <w:tr w:rsidR="00C65D09" w14:paraId="600EA265" w14:textId="77777777">
        <w:tc>
          <w:tcPr>
            <w:tcW w:w="1567" w:type="dxa"/>
          </w:tcPr>
          <w:p w14:paraId="2342A332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4E7B7C1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0.903</w:t>
            </w:r>
          </w:p>
        </w:tc>
        <w:tc>
          <w:tcPr>
            <w:tcW w:w="1567" w:type="dxa"/>
          </w:tcPr>
          <w:p w14:paraId="72558B9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66.4</w:t>
            </w:r>
          </w:p>
        </w:tc>
        <w:tc>
          <w:tcPr>
            <w:tcW w:w="1567" w:type="dxa"/>
          </w:tcPr>
          <w:p w14:paraId="56DA553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0.4231</w:t>
            </w:r>
          </w:p>
        </w:tc>
        <w:tc>
          <w:tcPr>
            <w:tcW w:w="1567" w:type="dxa"/>
          </w:tcPr>
          <w:p w14:paraId="1103DB9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3.08</w:t>
            </w:r>
          </w:p>
        </w:tc>
        <w:tc>
          <w:tcPr>
            <w:tcW w:w="1567" w:type="dxa"/>
          </w:tcPr>
          <w:p w14:paraId="5C0C546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0.469</w:t>
            </w:r>
          </w:p>
        </w:tc>
      </w:tr>
      <w:tr w:rsidR="00C65D09" w14:paraId="487801CE" w14:textId="77777777">
        <w:tc>
          <w:tcPr>
            <w:tcW w:w="1567" w:type="dxa"/>
          </w:tcPr>
          <w:p w14:paraId="2C78F8A0" w14:textId="77777777" w:rsidR="00C65D09" w:rsidRDefault="00000000">
            <w:r>
              <w:rPr>
                <w:rFonts w:cs="Times New Roman"/>
                <w:sz w:val="16"/>
              </w:rPr>
              <w:t>FFT MP3</w:t>
            </w:r>
          </w:p>
        </w:tc>
        <w:tc>
          <w:tcPr>
            <w:tcW w:w="1567" w:type="dxa"/>
          </w:tcPr>
          <w:p w14:paraId="37E6D63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0.755</w:t>
            </w:r>
          </w:p>
        </w:tc>
        <w:tc>
          <w:tcPr>
            <w:tcW w:w="1567" w:type="dxa"/>
          </w:tcPr>
          <w:p w14:paraId="2DB599E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71.9</w:t>
            </w:r>
          </w:p>
        </w:tc>
        <w:tc>
          <w:tcPr>
            <w:tcW w:w="1567" w:type="dxa"/>
          </w:tcPr>
          <w:p w14:paraId="2ADE388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0.5577</w:t>
            </w:r>
          </w:p>
        </w:tc>
        <w:tc>
          <w:tcPr>
            <w:tcW w:w="1567" w:type="dxa"/>
          </w:tcPr>
          <w:p w14:paraId="2A2AF4A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1.11</w:t>
            </w:r>
          </w:p>
        </w:tc>
        <w:tc>
          <w:tcPr>
            <w:tcW w:w="1567" w:type="dxa"/>
          </w:tcPr>
          <w:p w14:paraId="4CF75B5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0.739</w:t>
            </w:r>
          </w:p>
        </w:tc>
      </w:tr>
      <w:tr w:rsidR="00C65D09" w14:paraId="6625B7FE" w14:textId="77777777">
        <w:tc>
          <w:tcPr>
            <w:tcW w:w="1567" w:type="dxa"/>
          </w:tcPr>
          <w:p w14:paraId="3EEA1693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3570DDF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0.787</w:t>
            </w:r>
          </w:p>
        </w:tc>
        <w:tc>
          <w:tcPr>
            <w:tcW w:w="1567" w:type="dxa"/>
          </w:tcPr>
          <w:p w14:paraId="4600416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70.7</w:t>
            </w:r>
          </w:p>
        </w:tc>
        <w:tc>
          <w:tcPr>
            <w:tcW w:w="1567" w:type="dxa"/>
          </w:tcPr>
          <w:p w14:paraId="12D9926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0.5450</w:t>
            </w:r>
          </w:p>
        </w:tc>
        <w:tc>
          <w:tcPr>
            <w:tcW w:w="1567" w:type="dxa"/>
          </w:tcPr>
          <w:p w14:paraId="3FD2B45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1.97</w:t>
            </w:r>
          </w:p>
        </w:tc>
        <w:tc>
          <w:tcPr>
            <w:tcW w:w="1567" w:type="dxa"/>
          </w:tcPr>
          <w:p w14:paraId="115E350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0.692</w:t>
            </w:r>
          </w:p>
        </w:tc>
      </w:tr>
      <w:tr w:rsidR="00C65D09" w14:paraId="79515408" w14:textId="77777777">
        <w:tc>
          <w:tcPr>
            <w:tcW w:w="1567" w:type="dxa"/>
          </w:tcPr>
          <w:p w14:paraId="501072AC" w14:textId="77777777" w:rsidR="00C65D09" w:rsidRDefault="00000000">
            <w:r>
              <w:rPr>
                <w:rFonts w:cs="Times New Roman"/>
                <w:sz w:val="16"/>
              </w:rPr>
              <w:t>Daubechies DWT MP3</w:t>
            </w:r>
          </w:p>
        </w:tc>
        <w:tc>
          <w:tcPr>
            <w:tcW w:w="1567" w:type="dxa"/>
          </w:tcPr>
          <w:p w14:paraId="220C23C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3.017</w:t>
            </w:r>
          </w:p>
        </w:tc>
        <w:tc>
          <w:tcPr>
            <w:tcW w:w="1567" w:type="dxa"/>
          </w:tcPr>
          <w:p w14:paraId="46C637D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-12.3</w:t>
            </w:r>
          </w:p>
        </w:tc>
        <w:tc>
          <w:tcPr>
            <w:tcW w:w="1567" w:type="dxa"/>
          </w:tcPr>
          <w:p w14:paraId="3D5991D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0.1279</w:t>
            </w:r>
          </w:p>
        </w:tc>
        <w:tc>
          <w:tcPr>
            <w:tcW w:w="1567" w:type="dxa"/>
          </w:tcPr>
          <w:p w14:paraId="303DCC2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2.63</w:t>
            </w:r>
          </w:p>
        </w:tc>
        <w:tc>
          <w:tcPr>
            <w:tcW w:w="1567" w:type="dxa"/>
          </w:tcPr>
          <w:p w14:paraId="4DCE2AE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0.042</w:t>
            </w:r>
          </w:p>
        </w:tc>
      </w:tr>
    </w:tbl>
    <w:p w14:paraId="4011AEDE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Таблица 4.12 – Экономическая эффективность методов обработки аудиоданных (средние по 80 аудиофайлам)</w:t>
      </w:r>
    </w:p>
    <w:p w14:paraId="016E4D26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Данные таблицы 4.12 показывают, что наибольшую экономию хранилища обеспечивают методы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(71,9%) и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 (70,7%), однако их интегральное качество (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Pr="009D31C8">
        <w:rPr>
          <w:rFonts w:cs="Times New Roman"/>
          <w:sz w:val="24"/>
          <w:szCs w:val="24"/>
          <w:lang w:val="ru-RU"/>
        </w:rPr>
        <w:t>0,55-0,56</w:t>
      </w:r>
      <w:proofErr w:type="gramEnd"/>
      <w:r w:rsidRPr="009D31C8">
        <w:rPr>
          <w:rFonts w:cs="Times New Roman"/>
          <w:sz w:val="24"/>
          <w:szCs w:val="24"/>
          <w:lang w:val="ru-RU"/>
        </w:rPr>
        <w:t xml:space="preserve">) значительно уступает Стандартному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(0,992). Наилучший баланс качества и эффективности демонстрирует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3: экономия 52,9%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0,867 и минимальном времени обработки (0,57 с). Показатель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максимален для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(0,739), что обусловлен наилучшим сжатием при умеренном качестве. Метод </w:t>
      </w:r>
      <w:r>
        <w:rPr>
          <w:rFonts w:cs="Times New Roman"/>
          <w:sz w:val="24"/>
          <w:szCs w:val="24"/>
        </w:rPr>
        <w:t>FWHT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обеспечивает экономию 46,4%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0,672 и показателе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0,467, уступая по эффективности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и Хаффман.</w:t>
      </w:r>
    </w:p>
    <w:p w14:paraId="7F925DC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4.6. Выводы по главе</w:t>
      </w:r>
    </w:p>
    <w:p w14:paraId="2D23A2B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. Основные выводы:</w:t>
      </w:r>
    </w:p>
    <w:p w14:paraId="4B26E1C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демонстрирует безоговорочное лидерство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0,992), 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0,128).</w:t>
      </w:r>
    </w:p>
    <w:p w14:paraId="2DB0AD8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2.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по интегральному баллу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lastRenderedPageBreak/>
        <w:t>MP</w:t>
      </w:r>
      <w:r w:rsidRPr="003B7E28">
        <w:rPr>
          <w:rFonts w:cs="Times New Roman"/>
          <w:lang w:val="ru-RU"/>
        </w:rPr>
        <w:t xml:space="preserve">3.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файлов, а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в 92,5% файлов, что подтверждает конкурентоспособность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>-преобразования среди методов с пользовательской реализацией.</w:t>
      </w:r>
    </w:p>
    <w:p w14:paraId="6DFE78F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3. Главным ограничением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модели, из-за чего метод существенно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против 4,12) и медленная текущая реализация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(1,96 с против 0,94 с 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3). Оптимизация реализации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>) является приоритетным направлением.</w:t>
      </w:r>
    </w:p>
    <w:p w14:paraId="5672D8B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4. Ключевым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операций умножения, что делает его оптимальным кандидатом для аппаратной реализации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0EF1E28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5. Корреляционный анализ показал, что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необходимо оптимизировать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(основной детерминант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0,892) и снизить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3B7E28">
        <w:rPr>
          <w:rFonts w:cs="Times New Roman"/>
          <w:lang w:val="ru-RU"/>
        </w:rPr>
        <w:t>психоакустических</w:t>
      </w:r>
      <w:proofErr w:type="spellEnd"/>
      <w:r w:rsidRPr="003B7E28">
        <w:rPr>
          <w:rFonts w:cs="Times New Roman"/>
          <w:lang w:val="ru-RU"/>
        </w:rPr>
        <w:t xml:space="preserve"> порогов является перспективным направлением.</w:t>
      </w:r>
    </w:p>
    <w:p w14:paraId="708CA916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6. Выявлена критическая проблема с метрикой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(нестандартная формула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) и эффект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Метрика MOS признана недостоверной.</w:t>
      </w:r>
    </w:p>
    <w:sectPr w:rsidR="00A7743E" w:rsidRPr="003B7E2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472AB"/>
    <w:rsid w:val="0015074B"/>
    <w:rsid w:val="0029639D"/>
    <w:rsid w:val="002E6749"/>
    <w:rsid w:val="00326F90"/>
    <w:rsid w:val="003B7E28"/>
    <w:rsid w:val="00524D53"/>
    <w:rsid w:val="005A14AB"/>
    <w:rsid w:val="005E67BB"/>
    <w:rsid w:val="006616F4"/>
    <w:rsid w:val="00772C11"/>
    <w:rsid w:val="007A0C16"/>
    <w:rsid w:val="007A31B1"/>
    <w:rsid w:val="007A7F53"/>
    <w:rsid w:val="00836103"/>
    <w:rsid w:val="00884657"/>
    <w:rsid w:val="008B63A1"/>
    <w:rsid w:val="009D19C9"/>
    <w:rsid w:val="009D31C8"/>
    <w:rsid w:val="00A7743E"/>
    <w:rsid w:val="00AA1D8D"/>
    <w:rsid w:val="00AA3376"/>
    <w:rsid w:val="00B47730"/>
    <w:rsid w:val="00B50718"/>
    <w:rsid w:val="00BE4514"/>
    <w:rsid w:val="00C05E96"/>
    <w:rsid w:val="00C65D09"/>
    <w:rsid w:val="00CB0664"/>
    <w:rsid w:val="00D01858"/>
    <w:rsid w:val="00D02DB1"/>
    <w:rsid w:val="00E97CB1"/>
    <w:rsid w:val="00FC693F"/>
    <w:rsid w:val="00FD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383E8A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B63A1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chart" Target="charts/chart9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chart" Target="charts/chart4.xml"/><Relationship Id="rId17" Type="http://schemas.openxmlformats.org/officeDocument/2006/relationships/image" Target="media/image8.png"/><Relationship Id="rId25" Type="http://schemas.openxmlformats.org/officeDocument/2006/relationships/chart" Target="charts/chart8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1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hart" Target="charts/chart3.xml"/><Relationship Id="rId24" Type="http://schemas.openxmlformats.org/officeDocument/2006/relationships/chart" Target="charts/chart7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chart" Target="charts/chart6.xml"/><Relationship Id="rId28" Type="http://schemas.openxmlformats.org/officeDocument/2006/relationships/chart" Target="charts/chart11.xml"/><Relationship Id="rId10" Type="http://schemas.openxmlformats.org/officeDocument/2006/relationships/chart" Target="charts/chart2.xml"/><Relationship Id="rId19" Type="http://schemas.openxmlformats.org/officeDocument/2006/relationships/image" Target="media/image10.png"/><Relationship Id="rId31" Type="http://schemas.openxmlformats.org/officeDocument/2006/relationships/chart" Target="charts/chart14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image" Target="media/image5.png"/><Relationship Id="rId22" Type="http://schemas.openxmlformats.org/officeDocument/2006/relationships/chart" Target="charts/chart5.xml"/><Relationship Id="rId27" Type="http://schemas.openxmlformats.org/officeDocument/2006/relationships/chart" Target="charts/chart10.xml"/><Relationship Id="rId30" Type="http://schemas.openxmlformats.org/officeDocument/2006/relationships/chart" Target="charts/chart13.xml"/><Relationship Id="rId8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0.xlsx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1.xlsx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2.xlsx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3.xlsx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SNR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29.15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186-493C-B94B-F6BC779A30D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186-493C-B94B-F6BC779A30D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186-493C-B94B-F6BC779A30D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14.33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186-493C-B94B-F6BC779A30D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13.59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186-493C-B94B-F6BC779A30D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12.55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186-493C-B94B-F6BC779A30D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12.75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186-493C-B94B-F6BC779A30D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7.54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186-493C-B94B-F6BC779A30D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6186-493C-B94B-F6BC779A30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383151184"/>
        <c:axId val="1383150704"/>
      </c:barChart>
      <c:catAx>
        <c:axId val="13831511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0704"/>
        <c:crosses val="autoZero"/>
        <c:auto val="1"/>
        <c:lblAlgn val="ctr"/>
        <c:lblOffset val="100"/>
        <c:noMultiLvlLbl val="0"/>
      </c:catAx>
      <c:valAx>
        <c:axId val="13831507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11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RMSE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51C-4E12-B4D5-AA3075322A9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5.0000000000000001E-3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51C-4E12-B4D5-AA3075322A9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51C-4E12-B4D5-AA3075322A9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2.4E-2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51C-4E12-B4D5-AA3075322A9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2.8000000000000001E-2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51C-4E12-B4D5-AA3075322A9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51C-4E12-B4D5-AA3075322A9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51C-4E12-B4D5-AA3075322A9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6.2E-2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51C-4E12-B4D5-AA3075322A9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51C-4E12-B4D5-AA3075322A9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0784"/>
        <c:axId val="1383176144"/>
      </c:barChart>
      <c:catAx>
        <c:axId val="1383160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76144"/>
        <c:crosses val="autoZero"/>
        <c:auto val="1"/>
        <c:lblAlgn val="ctr"/>
        <c:lblOffset val="100"/>
        <c:noMultiLvlLbl val="0"/>
      </c:catAx>
      <c:valAx>
        <c:axId val="1383176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0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SI</a:t>
            </a:r>
            <a:r>
              <a:rPr lang="ru-RU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-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SDR</a:t>
            </a:r>
            <a:endParaRPr lang="ru-RU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39.549999999999997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5D5-4093-AADE-0AAD2373712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5D5-4093-AADE-0AAD2373712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21.17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5D5-4093-AADE-0AAD2373712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5D5-4093-AADE-0AAD2373712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5D5-4093-AADE-0AAD2373712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14.6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5D5-4093-AADE-0AAD2373712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14.76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D5-4093-AADE-0AAD2373712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12.37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5D5-4093-AADE-0AAD2373712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50.17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5D5-4093-AADE-0AAD2373712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4658096"/>
        <c:axId val="1474642256"/>
      </c:barChart>
      <c:catAx>
        <c:axId val="14746580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42256"/>
        <c:crosses val="autoZero"/>
        <c:auto val="1"/>
        <c:lblAlgn val="ctr"/>
        <c:lblOffset val="100"/>
        <c:noMultiLvlLbl val="0"/>
      </c:catAx>
      <c:valAx>
        <c:axId val="14746422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Время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Лист1!$B$5</c:f>
              <c:numCache>
                <c:formatCode>General</c:formatCode>
                <c:ptCount val="1"/>
                <c:pt idx="0">
                  <c:v>0.94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BF9-439F-BFEE-CFDAD67C678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Лист1!$C$5</c:f>
              <c:numCache>
                <c:formatCode>General</c:formatCode>
                <c:ptCount val="1"/>
                <c:pt idx="0">
                  <c:v>0.71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BF9-439F-BFEE-CFDAD67C678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Лист1!$D$5</c:f>
              <c:numCache>
                <c:formatCode>General</c:formatCode>
                <c:ptCount val="1"/>
                <c:pt idx="0">
                  <c:v>0.56999999999999995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BF9-439F-BFEE-CFDAD67C6782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Лист1!$E$5</c:f>
              <c:numCache>
                <c:formatCode>General</c:formatCode>
                <c:ptCount val="1"/>
                <c:pt idx="0">
                  <c:v>1.63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BF9-439F-BFEE-CFDAD67C6782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Лист1!$F$5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8BF9-439F-BFEE-CFDAD67C6782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Лист1!$G$5</c:f>
              <c:numCache>
                <c:formatCode>General</c:formatCode>
                <c:ptCount val="1"/>
                <c:pt idx="0">
                  <c:v>1.97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8BF9-439F-BFEE-CFDAD67C6782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Лист1!$H$5</c:f>
              <c:numCache>
                <c:formatCode>General</c:formatCode>
                <c:ptCount val="1"/>
                <c:pt idx="0">
                  <c:v>1.1100000000000001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BF9-439F-BFEE-CFDAD67C6782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Лист1!$I$5</c:f>
              <c:numCache>
                <c:formatCode>General</c:formatCode>
                <c:ptCount val="1"/>
                <c:pt idx="0">
                  <c:v>3.08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8BF9-439F-BFEE-CFDAD67C6782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Лист1!$J$5</c:f>
              <c:numCache>
                <c:formatCode>General</c:formatCode>
                <c:ptCount val="1"/>
                <c:pt idx="0">
                  <c:v>2.63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8BF9-439F-BFEE-CFDAD67C67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5984"/>
        <c:axId val="1383139664"/>
      </c:barChart>
      <c:catAx>
        <c:axId val="1383155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39664"/>
        <c:crosses val="autoZero"/>
        <c:auto val="1"/>
        <c:lblAlgn val="ctr"/>
        <c:lblOffset val="100"/>
        <c:noMultiLvlLbl val="0"/>
      </c:catAx>
      <c:valAx>
        <c:axId val="13831396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5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5.98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80-4D21-8C59-F7088353E00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6.77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80-4D21-8C59-F7088353E00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D80-4D21-8C59-F7088353E00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24.86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D80-4D21-8C59-F7088353E00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24.57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D80-4D21-8C59-F7088353E00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DD80-4D21-8C59-F7088353E00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32.22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DD80-4D21-8C59-F7088353E00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33.299999999999997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DD80-4D21-8C59-F7088353E00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33.36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D80-4D21-8C59-F7088353E00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1375"/>
        <c:axId val="1793102335"/>
      </c:barChart>
      <c:catAx>
        <c:axId val="1793101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2335"/>
        <c:crosses val="autoZero"/>
        <c:auto val="1"/>
        <c:lblAlgn val="ctr"/>
        <c:lblOffset val="100"/>
        <c:noMultiLvlLbl val="0"/>
      </c:catAx>
      <c:valAx>
        <c:axId val="1793102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1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3.3000000000000002E-2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8-4272-A5CF-C0FBE70E67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0.17399999999999999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C28-4272-A5CF-C0FBE70E67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3.7999999999999999E-2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C28-4272-A5CF-C0FBE70E67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0.159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C28-4272-A5CF-C0FBE70E67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0.184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C28-4272-A5CF-C0FBE70E67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0.26200000000000001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C28-4272-A5CF-C0FBE70E67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0.26400000000000001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C28-4272-A5CF-C0FBE70E67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0.52300000000000002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CC28-4272-A5CF-C0FBE70E67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1.004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C28-4272-A5CF-C0FBE70E67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30175"/>
        <c:axId val="1793144575"/>
      </c:barChart>
      <c:catAx>
        <c:axId val="17931301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44575"/>
        <c:crosses val="autoZero"/>
        <c:auto val="1"/>
        <c:lblAlgn val="ctr"/>
        <c:lblOffset val="100"/>
        <c:noMultiLvlLbl val="0"/>
      </c:catAx>
      <c:valAx>
        <c:axId val="1793144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01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B9-49A2-A659-18F1C7FD1F6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B9-49A2-A659-18F1C7FD1F6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B9-49A2-A659-18F1C7FD1F68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1530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B9-49A2-A659-18F1C7FD1F68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AB9-49A2-A659-18F1C7FD1F68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825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B9-49A2-A659-18F1C7FD1F68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845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AB9-49A2-A659-18F1C7FD1F68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1008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AB9-49A2-A659-18F1C7FD1F68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10426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AB9-49A2-A659-18F1C7FD1F6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52735"/>
        <c:axId val="1793138815"/>
      </c:barChart>
      <c:catAx>
        <c:axId val="1793152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8815"/>
        <c:crosses val="autoZero"/>
        <c:auto val="1"/>
        <c:lblAlgn val="ctr"/>
        <c:lblOffset val="100"/>
        <c:noMultiLvlLbl val="0"/>
      </c:catAx>
      <c:valAx>
        <c:axId val="1793138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52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9F-4A98-96C0-06CDFD06D99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3.93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89F-4A98-96C0-06CDFD06D99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89F-4A98-96C0-06CDFD06D99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89F-4A98-96C0-06CDFD06D99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89F-4A98-96C0-06CDFD06D99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89F-4A98-96C0-06CDFD06D99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89F-4A98-96C0-06CDFD06D99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89F-4A98-96C0-06CDFD06D99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89F-4A98-96C0-06CDFD06D9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48784"/>
        <c:axId val="1383149264"/>
      </c:barChart>
      <c:catAx>
        <c:axId val="1383148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9264"/>
        <c:crosses val="autoZero"/>
        <c:auto val="1"/>
        <c:lblAlgn val="ctr"/>
        <c:lblOffset val="100"/>
        <c:noMultiLvlLbl val="0"/>
      </c:catAx>
      <c:valAx>
        <c:axId val="1383149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8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52-4F7C-A77F-D1F9EE47E824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4.82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52-4F7C-A77F-D1F9EE47E824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4.63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52-4F7C-A77F-D1F9EE47E824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52-4F7C-A77F-D1F9EE47E824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52-4F7C-A77F-D1F9EE47E824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52-4F7C-A77F-D1F9EE47E824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D52-4F7C-A77F-D1F9EE47E824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9D52-4F7C-A77F-D1F9EE47E824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9D52-4F7C-A77F-D1F9EE47E8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7984"/>
        <c:axId val="1383168944"/>
      </c:barChart>
      <c:catAx>
        <c:axId val="1383167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8944"/>
        <c:crosses val="autoZero"/>
        <c:auto val="1"/>
        <c:lblAlgn val="ctr"/>
        <c:lblOffset val="100"/>
        <c:noMultiLvlLbl val="0"/>
      </c:catAx>
      <c:valAx>
        <c:axId val="1383168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7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E4-4E30-9824-652DEA31BB1C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0.496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E4-4E30-9824-652DEA31BB1C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4E4-4E30-9824-652DEA31BB1C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0.48599999999999999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4E4-4E30-9824-652DEA31BB1C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0.47399999999999998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4E4-4E30-9824-652DEA31BB1C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4.5999999999999999E-2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4E4-4E30-9824-652DEA31BB1C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4E4-4E30-9824-652DEA31BB1C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4E4-4E30-9824-652DEA31BB1C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4E4-4E30-9824-652DEA31BB1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3104"/>
        <c:axId val="1383153584"/>
      </c:barChart>
      <c:catAx>
        <c:axId val="13831531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584"/>
        <c:crosses val="autoZero"/>
        <c:auto val="1"/>
        <c:lblAlgn val="ctr"/>
        <c:lblOffset val="100"/>
        <c:noMultiLvlLbl val="0"/>
      </c:catAx>
      <c:valAx>
        <c:axId val="1383153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0.86699999999999999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0E-4244-932E-C65C5386CE8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0.91500000000000004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0E-4244-932E-C65C5386CE8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0.99199999999999999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60E-4244-932E-C65C5386CE8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0.55800000000000005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60E-4244-932E-C65C5386CE8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0.54500000000000004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60E-4244-932E-C65C5386CE8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0.42299999999999999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60E-4244-932E-C65C5386CE8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0.67200000000000004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60E-4244-932E-C65C5386CE8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0.68899999999999995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60E-4244-932E-C65C5386CE8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60E-4244-932E-C65C5386CE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25375"/>
        <c:axId val="1793126815"/>
      </c:barChart>
      <c:catAx>
        <c:axId val="1793125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6815"/>
        <c:crosses val="autoZero"/>
        <c:auto val="1"/>
        <c:lblAlgn val="ctr"/>
        <c:lblOffset val="100"/>
        <c:noMultiLvlLbl val="0"/>
      </c:catAx>
      <c:valAx>
        <c:axId val="1793126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1.518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38D-4CC8-AFA4-803E5053571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38D-4CC8-AFA4-803E5053571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1.0569999999999999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38D-4CC8-AFA4-803E5053571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38D-4CC8-AFA4-803E5053571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0.27700000000000002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38D-4CC8-AFA4-803E5053571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0.13700000000000001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38D-4CC8-AFA4-803E5053571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0.34300000000000003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38D-4CC8-AFA4-803E5053571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0.42199999999999999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38D-4CC8-AFA4-803E5053571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4.9000000000000002E-2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38D-4CC8-AFA4-803E505357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4735"/>
        <c:axId val="1793116255"/>
      </c:barChart>
      <c:catAx>
        <c:axId val="1793104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16255"/>
        <c:crosses val="autoZero"/>
        <c:auto val="1"/>
        <c:lblAlgn val="ctr"/>
        <c:lblOffset val="100"/>
        <c:noMultiLvlLbl val="0"/>
      </c:catAx>
      <c:valAx>
        <c:axId val="17931162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4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0.68500000000000005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50-4215-9C8E-645AE27F55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0.68400000000000005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50-4215-9C8E-645AE27F55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0.36899999999999999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50-4215-9C8E-645AE27F55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0.73899999999999999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50-4215-9C8E-645AE27F55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0.69099999999999995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50-4215-9C8E-645AE27F55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0.46899999999999997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50-4215-9C8E-645AE27F55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0.46700000000000003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150-4215-9C8E-645AE27F55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0.44800000000000001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150-4215-9C8E-645AE27F55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4.2000000000000003E-2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150-4215-9C8E-645AE27F55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2551504"/>
        <c:axId val="1474656176"/>
      </c:barChart>
      <c:catAx>
        <c:axId val="1472551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6176"/>
        <c:crosses val="autoZero"/>
        <c:auto val="1"/>
        <c:lblAlgn val="ctr"/>
        <c:lblOffset val="100"/>
        <c:noMultiLvlLbl val="0"/>
      </c:catAx>
      <c:valAx>
        <c:axId val="1474656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25515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54-44E7-B4D8-FF84FD12E60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254-44E7-B4D8-FF84FD12E60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54-44E7-B4D8-FF84FD12E60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254-44E7-B4D8-FF84FD12E60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254-44E7-B4D8-FF84FD12E60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254-44E7-B4D8-FF84FD12E60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1.44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254-44E7-B4D8-FF84FD12E60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254-44E7-B4D8-FF84FD12E60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7254-44E7-B4D8-FF84FD12E6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47183423"/>
        <c:axId val="247172383"/>
      </c:barChart>
      <c:catAx>
        <c:axId val="2471834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72383"/>
        <c:crosses val="autoZero"/>
        <c:auto val="1"/>
        <c:lblAlgn val="ctr"/>
        <c:lblOffset val="100"/>
        <c:noMultiLvlLbl val="0"/>
      </c:catAx>
      <c:valAx>
        <c:axId val="2471723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834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47</Pages>
  <Words>8004</Words>
  <Characters>45625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17</cp:revision>
  <dcterms:created xsi:type="dcterms:W3CDTF">2013-12-23T23:15:00Z</dcterms:created>
  <dcterms:modified xsi:type="dcterms:W3CDTF">2026-04-28T22:01:00Z</dcterms:modified>
  <cp:category/>
</cp:coreProperties>
</file>