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C9DA" w14:textId="77777777" w:rsidR="00ED36AD" w:rsidRDefault="00000000">
      <w:pPr>
        <w:spacing w:before="1800" w:after="120"/>
        <w:jc w:val="center"/>
      </w:pPr>
      <w:r>
        <w:rPr>
          <w:color w:val="1F3864"/>
          <w:sz w:val="28"/>
          <w:szCs w:val="28"/>
        </w:rPr>
        <w:t>COS40007 Artificial Intelligence Engineering</w:t>
      </w:r>
    </w:p>
    <w:p w14:paraId="7140C9DB" w14:textId="77777777" w:rsidR="00ED36AD" w:rsidRDefault="00000000">
      <w:pPr>
        <w:spacing w:after="120"/>
        <w:jc w:val="center"/>
      </w:pPr>
      <w:r>
        <w:rPr>
          <w:sz w:val="26"/>
          <w:szCs w:val="26"/>
        </w:rPr>
        <w:t>Portfolio Assessment 1</w:t>
      </w:r>
    </w:p>
    <w:p w14:paraId="7140C9DC" w14:textId="77777777" w:rsidR="00ED36AD" w:rsidRDefault="00000000">
      <w:pPr>
        <w:spacing w:after="480"/>
        <w:jc w:val="center"/>
      </w:pPr>
      <w:r>
        <w:rPr>
          <w:b/>
          <w:bCs/>
          <w:color w:val="1F3864"/>
          <w:sz w:val="52"/>
          <w:szCs w:val="52"/>
        </w:rPr>
        <w:t>Exploratory Data Analysis Report</w:t>
      </w:r>
    </w:p>
    <w:p w14:paraId="7140C9DD" w14:textId="77777777" w:rsidR="00ED36AD" w:rsidRDefault="00000000">
      <w:pPr>
        <w:spacing w:after="720"/>
        <w:jc w:val="center"/>
      </w:pPr>
      <w:r>
        <w:rPr>
          <w:i/>
          <w:iCs/>
          <w:sz w:val="26"/>
          <w:szCs w:val="26"/>
        </w:rPr>
        <w:t>Electrical Grid Stability Simulated Data (UCI Machine Learning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D36AD" w14:paraId="7140C9E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DE" w14:textId="77777777" w:rsidR="00ED36AD" w:rsidRDefault="00000000">
            <w:r>
              <w:rPr>
                <w:sz w:val="21"/>
                <w:szCs w:val="21"/>
              </w:rPr>
              <w:t>Student name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DF" w14:textId="77777777" w:rsidR="00ED36AD" w:rsidRDefault="00000000">
            <w:r>
              <w:rPr>
                <w:sz w:val="21"/>
                <w:szCs w:val="21"/>
              </w:rPr>
              <w:t>Hoang Huu Hoan</w:t>
            </w:r>
          </w:p>
        </w:tc>
      </w:tr>
      <w:tr w:rsidR="00ED36AD" w14:paraId="7140C9E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E1" w14:textId="77777777" w:rsidR="00ED36AD" w:rsidRDefault="00000000">
            <w:r>
              <w:rPr>
                <w:sz w:val="21"/>
                <w:szCs w:val="21"/>
              </w:rPr>
              <w:t>Student ID</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E2" w14:textId="77777777" w:rsidR="00ED36AD" w:rsidRDefault="00000000">
            <w:r>
              <w:rPr>
                <w:sz w:val="21"/>
                <w:szCs w:val="21"/>
              </w:rPr>
              <w:t>105732188</w:t>
            </w:r>
          </w:p>
        </w:tc>
      </w:tr>
      <w:tr w:rsidR="00ED36AD" w14:paraId="7140C9E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E7" w14:textId="77777777" w:rsidR="00ED36AD" w:rsidRDefault="00000000">
            <w:r>
              <w:rPr>
                <w:sz w:val="21"/>
                <w:szCs w:val="21"/>
              </w:rPr>
              <w:t>Unit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E8" w14:textId="77777777" w:rsidR="00ED36AD" w:rsidRDefault="00000000">
            <w:r>
              <w:rPr>
                <w:sz w:val="21"/>
                <w:szCs w:val="21"/>
              </w:rPr>
              <w:t>COS40007 Artificial Intelligence Engineering, Swinburne University of Technology</w:t>
            </w:r>
          </w:p>
        </w:tc>
      </w:tr>
      <w:tr w:rsidR="00ED36AD" w14:paraId="7140C9E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EA" w14:textId="77777777" w:rsidR="00ED36AD" w:rsidRDefault="00000000">
            <w:r>
              <w:rPr>
                <w:sz w:val="21"/>
                <w:szCs w:val="21"/>
              </w:rPr>
              <w:t>Task</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EB" w14:textId="77777777" w:rsidR="00ED36AD" w:rsidRDefault="00000000">
            <w:r>
              <w:rPr>
                <w:sz w:val="21"/>
                <w:szCs w:val="21"/>
              </w:rPr>
              <w:t>Portfolio Assessment 1 — Exploratory Data Analysis (EDA) &amp; Data Preparation</w:t>
            </w:r>
          </w:p>
        </w:tc>
      </w:tr>
      <w:tr w:rsidR="00ED36AD" w14:paraId="7140C9E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ED" w14:textId="77777777" w:rsidR="00ED36AD" w:rsidRDefault="00000000">
            <w:r>
              <w:rPr>
                <w:sz w:val="21"/>
                <w:szCs w:val="21"/>
              </w:rPr>
              <w:t>Dataset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EE" w14:textId="50FF08F5" w:rsidR="00ED36AD" w:rsidRDefault="00000000">
            <w:r>
              <w:rPr>
                <w:sz w:val="21"/>
                <w:szCs w:val="21"/>
              </w:rPr>
              <w:t xml:space="preserve">Electrical Grid Stability Simulated Data — </w:t>
            </w:r>
            <w:proofErr w:type="spellStart"/>
            <w:r>
              <w:rPr>
                <w:sz w:val="21"/>
                <w:szCs w:val="21"/>
              </w:rPr>
              <w:t>Arzamasov</w:t>
            </w:r>
            <w:proofErr w:type="spellEnd"/>
            <w:r>
              <w:rPr>
                <w:sz w:val="21"/>
                <w:szCs w:val="21"/>
              </w:rPr>
              <w:t xml:space="preserve"> (2018), UCI ML Repository, </w:t>
            </w:r>
            <w:hyperlink r:id="rId8" w:history="1">
              <w:r w:rsidR="006B0748" w:rsidRPr="001C1838">
                <w:rPr>
                  <w:rStyle w:val="Hyperlink"/>
                  <w:sz w:val="21"/>
                  <w:szCs w:val="21"/>
                </w:rPr>
                <w:t>https://doi.org/10.24432/C5PG66</w:t>
              </w:r>
            </w:hyperlink>
            <w:r w:rsidR="006B0748">
              <w:rPr>
                <w:sz w:val="21"/>
                <w:szCs w:val="21"/>
              </w:rPr>
              <w:t xml:space="preserve"> </w:t>
            </w:r>
          </w:p>
        </w:tc>
      </w:tr>
      <w:tr w:rsidR="00ED36AD" w14:paraId="7140C9F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F0" w14:textId="77777777" w:rsidR="00ED36AD" w:rsidRDefault="00000000">
            <w:r>
              <w:rPr>
                <w:sz w:val="21"/>
                <w:szCs w:val="21"/>
              </w:rPr>
              <w:t>Submission date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9F1" w14:textId="336888F9" w:rsidR="00ED36AD" w:rsidRDefault="006B0748">
            <w:r>
              <w:rPr>
                <w:sz w:val="21"/>
                <w:szCs w:val="21"/>
              </w:rPr>
              <w:t>4</w:t>
            </w:r>
            <w:r w:rsidR="00000000">
              <w:rPr>
                <w:sz w:val="21"/>
                <w:szCs w:val="21"/>
              </w:rPr>
              <w:t xml:space="preserve"> October 2026</w:t>
            </w:r>
          </w:p>
        </w:tc>
      </w:tr>
      <w:tr w:rsidR="008636AE" w14:paraId="69419D0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F212A" w14:textId="5DB3250B" w:rsidR="008636AE" w:rsidRDefault="008636AE">
            <w:pPr>
              <w:rPr>
                <w:sz w:val="21"/>
                <w:szCs w:val="21"/>
              </w:rPr>
            </w:pPr>
            <w:proofErr w:type="spellStart"/>
            <w:r>
              <w:rPr>
                <w:sz w:val="21"/>
                <w:szCs w:val="21"/>
              </w:rPr>
              <w:t>Github</w:t>
            </w:r>
            <w:proofErr w:type="spellEnd"/>
            <w:r>
              <w:rPr>
                <w:sz w:val="21"/>
                <w:szCs w:val="21"/>
              </w:rPr>
              <w:t xml:space="preserve"> Repo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82A0B" w14:textId="77777777" w:rsidR="008636AE" w:rsidRDefault="008636AE">
            <w:pPr>
              <w:rPr>
                <w:sz w:val="21"/>
                <w:szCs w:val="21"/>
              </w:rPr>
            </w:pPr>
          </w:p>
        </w:tc>
      </w:tr>
    </w:tbl>
    <w:p w14:paraId="69A8A920" w14:textId="77777777" w:rsidR="00266E57" w:rsidRDefault="00266E57" w:rsidP="006B0748">
      <w:bookmarkStart w:id="0" w:name="_Toc241942987"/>
    </w:p>
    <w:bookmarkEnd w:id="0"/>
    <w:p w14:paraId="635CE158" w14:textId="77777777" w:rsidR="006B0748" w:rsidRDefault="006B0748"/>
    <w:p w14:paraId="67EC86C9" w14:textId="77777777" w:rsidR="00630209" w:rsidRDefault="00630209"/>
    <w:p w14:paraId="10564865" w14:textId="77777777" w:rsidR="00630209" w:rsidRDefault="00630209"/>
    <w:p w14:paraId="539897C7" w14:textId="77777777" w:rsidR="00630209" w:rsidRDefault="00630209"/>
    <w:p w14:paraId="4280B3BB" w14:textId="77777777" w:rsidR="00630209" w:rsidRDefault="00630209"/>
    <w:p w14:paraId="51D2914B" w14:textId="77777777" w:rsidR="00630209" w:rsidRDefault="00630209"/>
    <w:p w14:paraId="66F7A48B" w14:textId="77777777" w:rsidR="00630209" w:rsidRDefault="00630209"/>
    <w:p w14:paraId="028A826E" w14:textId="77777777" w:rsidR="00630209" w:rsidRDefault="00630209"/>
    <w:p w14:paraId="7AD10248" w14:textId="77777777" w:rsidR="006B0748" w:rsidRDefault="006B0748"/>
    <w:p w14:paraId="4E253311" w14:textId="77777777" w:rsidR="006B0748" w:rsidRDefault="006B0748"/>
    <w:p w14:paraId="194C111E" w14:textId="77777777" w:rsidR="006B0748" w:rsidRDefault="006B0748"/>
    <w:p w14:paraId="332F0A7C" w14:textId="77777777" w:rsidR="006B0748" w:rsidRDefault="006B0748"/>
    <w:p w14:paraId="010ABCF5" w14:textId="77777777" w:rsidR="006B0748" w:rsidRDefault="006B0748"/>
    <w:p w14:paraId="561C266E" w14:textId="77777777" w:rsidR="006B0748" w:rsidRDefault="006B0748"/>
    <w:p w14:paraId="0FFC15A1" w14:textId="77777777" w:rsidR="006B0748" w:rsidRDefault="006B0748"/>
    <w:p w14:paraId="42B974BF" w14:textId="77777777" w:rsidR="006B0748" w:rsidRDefault="006B0748"/>
    <w:p w14:paraId="7C0EC3B8" w14:textId="77777777" w:rsidR="006B0748" w:rsidRDefault="006B0748"/>
    <w:p w14:paraId="4B0F0A61" w14:textId="77777777" w:rsidR="006B0748" w:rsidRDefault="006B0748"/>
    <w:p w14:paraId="049AB9CB" w14:textId="77777777" w:rsidR="006B0748" w:rsidRDefault="006B0748"/>
    <w:p w14:paraId="45F54563" w14:textId="77777777" w:rsidR="006B0748" w:rsidRDefault="006B0748"/>
    <w:sdt>
      <w:sdtPr>
        <w:id w:val="1258017549"/>
        <w:docPartObj>
          <w:docPartGallery w:val="Table of Contents"/>
          <w:docPartUnique/>
        </w:docPartObj>
      </w:sdtPr>
      <w:sdtEndPr>
        <w:rPr>
          <w:rFonts w:ascii="Calibri" w:eastAsia="Calibri" w:hAnsi="Calibri" w:cs="Calibri"/>
          <w:b/>
          <w:bCs/>
          <w:noProof/>
          <w:color w:val="auto"/>
          <w:sz w:val="22"/>
          <w:szCs w:val="22"/>
        </w:rPr>
      </w:sdtEndPr>
      <w:sdtContent>
        <w:p w14:paraId="798A0D1A" w14:textId="0A5CCF00" w:rsidR="006B0748" w:rsidRDefault="006B0748">
          <w:pPr>
            <w:pStyle w:val="TOCHeading"/>
          </w:pPr>
          <w:r>
            <w:t>Contents</w:t>
          </w:r>
        </w:p>
        <w:p w14:paraId="2A5EA84C" w14:textId="2B074294" w:rsidR="006B0748" w:rsidRDefault="006B0748">
          <w:pPr>
            <w:pStyle w:val="TOC1"/>
            <w:tabs>
              <w:tab w:val="right" w:leader="dot" w:pos="9016"/>
            </w:tabs>
            <w:rPr>
              <w:noProof/>
            </w:rPr>
          </w:pPr>
          <w:r>
            <w:fldChar w:fldCharType="begin"/>
          </w:r>
          <w:r>
            <w:instrText xml:space="preserve"> TOC \o "1-3" \h \z \u </w:instrText>
          </w:r>
          <w:r>
            <w:fldChar w:fldCharType="separate"/>
          </w:r>
          <w:hyperlink w:anchor="_Toc241942987" w:history="1">
            <w:r w:rsidRPr="004E0F62">
              <w:rPr>
                <w:rStyle w:val="Hyperlink"/>
                <w:noProof/>
              </w:rPr>
              <w:t>Generative AI Use Declaration</w:t>
            </w:r>
            <w:r>
              <w:rPr>
                <w:noProof/>
                <w:webHidden/>
              </w:rPr>
              <w:tab/>
            </w:r>
            <w:r>
              <w:rPr>
                <w:noProof/>
                <w:webHidden/>
              </w:rPr>
              <w:fldChar w:fldCharType="begin"/>
            </w:r>
            <w:r>
              <w:rPr>
                <w:noProof/>
                <w:webHidden/>
              </w:rPr>
              <w:instrText xml:space="preserve"> PAGEREF _Toc241942987 \h </w:instrText>
            </w:r>
            <w:r>
              <w:rPr>
                <w:noProof/>
                <w:webHidden/>
              </w:rPr>
            </w:r>
            <w:r>
              <w:rPr>
                <w:noProof/>
                <w:webHidden/>
              </w:rPr>
              <w:fldChar w:fldCharType="separate"/>
            </w:r>
            <w:r>
              <w:rPr>
                <w:noProof/>
                <w:webHidden/>
              </w:rPr>
              <w:t>2</w:t>
            </w:r>
            <w:r>
              <w:rPr>
                <w:noProof/>
                <w:webHidden/>
              </w:rPr>
              <w:fldChar w:fldCharType="end"/>
            </w:r>
          </w:hyperlink>
        </w:p>
        <w:p w14:paraId="0C6B229C" w14:textId="0BE72DE6" w:rsidR="006B0748" w:rsidRDefault="006B0748">
          <w:pPr>
            <w:pStyle w:val="TOC1"/>
            <w:tabs>
              <w:tab w:val="right" w:leader="dot" w:pos="9016"/>
            </w:tabs>
            <w:rPr>
              <w:noProof/>
            </w:rPr>
          </w:pPr>
          <w:hyperlink w:anchor="_Toc241942988" w:history="1">
            <w:r w:rsidRPr="004E0F62">
              <w:rPr>
                <w:rStyle w:val="Hyperlink"/>
                <w:noProof/>
              </w:rPr>
              <w:t>1. Dataset Overview</w:t>
            </w:r>
            <w:r>
              <w:rPr>
                <w:noProof/>
                <w:webHidden/>
              </w:rPr>
              <w:tab/>
            </w:r>
            <w:r>
              <w:rPr>
                <w:noProof/>
                <w:webHidden/>
              </w:rPr>
              <w:fldChar w:fldCharType="begin"/>
            </w:r>
            <w:r>
              <w:rPr>
                <w:noProof/>
                <w:webHidden/>
              </w:rPr>
              <w:instrText xml:space="preserve"> PAGEREF _Toc241942988 \h </w:instrText>
            </w:r>
            <w:r>
              <w:rPr>
                <w:noProof/>
                <w:webHidden/>
              </w:rPr>
            </w:r>
            <w:r>
              <w:rPr>
                <w:noProof/>
                <w:webHidden/>
              </w:rPr>
              <w:fldChar w:fldCharType="separate"/>
            </w:r>
            <w:r>
              <w:rPr>
                <w:noProof/>
                <w:webHidden/>
              </w:rPr>
              <w:t>3</w:t>
            </w:r>
            <w:r>
              <w:rPr>
                <w:noProof/>
                <w:webHidden/>
              </w:rPr>
              <w:fldChar w:fldCharType="end"/>
            </w:r>
          </w:hyperlink>
        </w:p>
        <w:p w14:paraId="051B7A97" w14:textId="13B573ED" w:rsidR="006B0748" w:rsidRDefault="006B0748">
          <w:pPr>
            <w:pStyle w:val="TOC1"/>
            <w:tabs>
              <w:tab w:val="right" w:leader="dot" w:pos="9016"/>
            </w:tabs>
            <w:rPr>
              <w:noProof/>
            </w:rPr>
          </w:pPr>
          <w:hyperlink w:anchor="_Toc241942989" w:history="1">
            <w:r w:rsidRPr="004E0F62">
              <w:rPr>
                <w:rStyle w:val="Hyperlink"/>
                <w:noProof/>
              </w:rPr>
              <w:t>2. Data Quality Assessment</w:t>
            </w:r>
            <w:r>
              <w:rPr>
                <w:noProof/>
                <w:webHidden/>
              </w:rPr>
              <w:tab/>
            </w:r>
            <w:r>
              <w:rPr>
                <w:noProof/>
                <w:webHidden/>
              </w:rPr>
              <w:fldChar w:fldCharType="begin"/>
            </w:r>
            <w:r>
              <w:rPr>
                <w:noProof/>
                <w:webHidden/>
              </w:rPr>
              <w:instrText xml:space="preserve"> PAGEREF _Toc241942989 \h </w:instrText>
            </w:r>
            <w:r>
              <w:rPr>
                <w:noProof/>
                <w:webHidden/>
              </w:rPr>
            </w:r>
            <w:r>
              <w:rPr>
                <w:noProof/>
                <w:webHidden/>
              </w:rPr>
              <w:fldChar w:fldCharType="separate"/>
            </w:r>
            <w:r>
              <w:rPr>
                <w:noProof/>
                <w:webHidden/>
              </w:rPr>
              <w:t>4</w:t>
            </w:r>
            <w:r>
              <w:rPr>
                <w:noProof/>
                <w:webHidden/>
              </w:rPr>
              <w:fldChar w:fldCharType="end"/>
            </w:r>
          </w:hyperlink>
        </w:p>
        <w:p w14:paraId="0A3AA403" w14:textId="60E1570E" w:rsidR="006B0748" w:rsidRDefault="006B0748">
          <w:pPr>
            <w:pStyle w:val="TOC2"/>
            <w:tabs>
              <w:tab w:val="right" w:leader="dot" w:pos="9016"/>
            </w:tabs>
            <w:rPr>
              <w:noProof/>
            </w:rPr>
          </w:pPr>
          <w:hyperlink w:anchor="_Toc241942990" w:history="1">
            <w:r w:rsidRPr="004E0F62">
              <w:rPr>
                <w:rStyle w:val="Hyperlink"/>
                <w:noProof/>
              </w:rPr>
              <w:t>Target variable preparation</w:t>
            </w:r>
            <w:r>
              <w:rPr>
                <w:noProof/>
                <w:webHidden/>
              </w:rPr>
              <w:tab/>
            </w:r>
            <w:r>
              <w:rPr>
                <w:noProof/>
                <w:webHidden/>
              </w:rPr>
              <w:fldChar w:fldCharType="begin"/>
            </w:r>
            <w:r>
              <w:rPr>
                <w:noProof/>
                <w:webHidden/>
              </w:rPr>
              <w:instrText xml:space="preserve"> PAGEREF _Toc241942990 \h </w:instrText>
            </w:r>
            <w:r>
              <w:rPr>
                <w:noProof/>
                <w:webHidden/>
              </w:rPr>
            </w:r>
            <w:r>
              <w:rPr>
                <w:noProof/>
                <w:webHidden/>
              </w:rPr>
              <w:fldChar w:fldCharType="separate"/>
            </w:r>
            <w:r>
              <w:rPr>
                <w:noProof/>
                <w:webHidden/>
              </w:rPr>
              <w:t>5</w:t>
            </w:r>
            <w:r>
              <w:rPr>
                <w:noProof/>
                <w:webHidden/>
              </w:rPr>
              <w:fldChar w:fldCharType="end"/>
            </w:r>
          </w:hyperlink>
        </w:p>
        <w:p w14:paraId="06B2C090" w14:textId="0095790C" w:rsidR="006B0748" w:rsidRDefault="006B0748">
          <w:pPr>
            <w:pStyle w:val="TOC1"/>
            <w:tabs>
              <w:tab w:val="right" w:leader="dot" w:pos="9016"/>
            </w:tabs>
            <w:rPr>
              <w:noProof/>
            </w:rPr>
          </w:pPr>
          <w:hyperlink w:anchor="_Toc241942991" w:history="1">
            <w:r w:rsidRPr="004E0F62">
              <w:rPr>
                <w:rStyle w:val="Hyperlink"/>
                <w:noProof/>
              </w:rPr>
              <w:t>3. Key Findings from Univariate Analysis</w:t>
            </w:r>
            <w:r>
              <w:rPr>
                <w:noProof/>
                <w:webHidden/>
              </w:rPr>
              <w:tab/>
            </w:r>
            <w:r>
              <w:rPr>
                <w:noProof/>
                <w:webHidden/>
              </w:rPr>
              <w:fldChar w:fldCharType="begin"/>
            </w:r>
            <w:r>
              <w:rPr>
                <w:noProof/>
                <w:webHidden/>
              </w:rPr>
              <w:instrText xml:space="preserve"> PAGEREF _Toc241942991 \h </w:instrText>
            </w:r>
            <w:r>
              <w:rPr>
                <w:noProof/>
                <w:webHidden/>
              </w:rPr>
            </w:r>
            <w:r>
              <w:rPr>
                <w:noProof/>
                <w:webHidden/>
              </w:rPr>
              <w:fldChar w:fldCharType="separate"/>
            </w:r>
            <w:r>
              <w:rPr>
                <w:noProof/>
                <w:webHidden/>
              </w:rPr>
              <w:t>6</w:t>
            </w:r>
            <w:r>
              <w:rPr>
                <w:noProof/>
                <w:webHidden/>
              </w:rPr>
              <w:fldChar w:fldCharType="end"/>
            </w:r>
          </w:hyperlink>
        </w:p>
        <w:p w14:paraId="12921401" w14:textId="2CA5CB4C" w:rsidR="006B0748" w:rsidRDefault="006B0748">
          <w:pPr>
            <w:pStyle w:val="TOC1"/>
            <w:tabs>
              <w:tab w:val="right" w:leader="dot" w:pos="9016"/>
            </w:tabs>
            <w:rPr>
              <w:noProof/>
            </w:rPr>
          </w:pPr>
          <w:hyperlink w:anchor="_Toc241942992" w:history="1">
            <w:r w:rsidRPr="004E0F62">
              <w:rPr>
                <w:rStyle w:val="Hyperlink"/>
                <w:noProof/>
              </w:rPr>
              <w:t>4. Key Findings from Multivariate Analysis</w:t>
            </w:r>
            <w:r>
              <w:rPr>
                <w:noProof/>
                <w:webHidden/>
              </w:rPr>
              <w:tab/>
            </w:r>
            <w:r>
              <w:rPr>
                <w:noProof/>
                <w:webHidden/>
              </w:rPr>
              <w:fldChar w:fldCharType="begin"/>
            </w:r>
            <w:r>
              <w:rPr>
                <w:noProof/>
                <w:webHidden/>
              </w:rPr>
              <w:instrText xml:space="preserve"> PAGEREF _Toc241942992 \h </w:instrText>
            </w:r>
            <w:r>
              <w:rPr>
                <w:noProof/>
                <w:webHidden/>
              </w:rPr>
            </w:r>
            <w:r>
              <w:rPr>
                <w:noProof/>
                <w:webHidden/>
              </w:rPr>
              <w:fldChar w:fldCharType="separate"/>
            </w:r>
            <w:r>
              <w:rPr>
                <w:noProof/>
                <w:webHidden/>
              </w:rPr>
              <w:t>7</w:t>
            </w:r>
            <w:r>
              <w:rPr>
                <w:noProof/>
                <w:webHidden/>
              </w:rPr>
              <w:fldChar w:fldCharType="end"/>
            </w:r>
          </w:hyperlink>
        </w:p>
        <w:p w14:paraId="09162CFA" w14:textId="733572D7" w:rsidR="006B0748" w:rsidRDefault="006B0748">
          <w:pPr>
            <w:pStyle w:val="TOC2"/>
            <w:tabs>
              <w:tab w:val="right" w:leader="dot" w:pos="9016"/>
            </w:tabs>
            <w:rPr>
              <w:noProof/>
            </w:rPr>
          </w:pPr>
          <w:hyperlink w:anchor="_Toc241942993" w:history="1">
            <w:r w:rsidRPr="004E0F62">
              <w:rPr>
                <w:rStyle w:val="Hyperlink"/>
                <w:noProof/>
              </w:rPr>
              <w:t>Correlation heatmap and multicollinearity</w:t>
            </w:r>
            <w:r>
              <w:rPr>
                <w:noProof/>
                <w:webHidden/>
              </w:rPr>
              <w:tab/>
            </w:r>
            <w:r>
              <w:rPr>
                <w:noProof/>
                <w:webHidden/>
              </w:rPr>
              <w:fldChar w:fldCharType="begin"/>
            </w:r>
            <w:r>
              <w:rPr>
                <w:noProof/>
                <w:webHidden/>
              </w:rPr>
              <w:instrText xml:space="preserve"> PAGEREF _Toc241942993 \h </w:instrText>
            </w:r>
            <w:r>
              <w:rPr>
                <w:noProof/>
                <w:webHidden/>
              </w:rPr>
            </w:r>
            <w:r>
              <w:rPr>
                <w:noProof/>
                <w:webHidden/>
              </w:rPr>
              <w:fldChar w:fldCharType="separate"/>
            </w:r>
            <w:r>
              <w:rPr>
                <w:noProof/>
                <w:webHidden/>
              </w:rPr>
              <w:t>8</w:t>
            </w:r>
            <w:r>
              <w:rPr>
                <w:noProof/>
                <w:webHidden/>
              </w:rPr>
              <w:fldChar w:fldCharType="end"/>
            </w:r>
          </w:hyperlink>
        </w:p>
        <w:p w14:paraId="32C838A8" w14:textId="26DFDA81" w:rsidR="006B0748" w:rsidRDefault="006B0748">
          <w:pPr>
            <w:pStyle w:val="TOC2"/>
            <w:tabs>
              <w:tab w:val="right" w:leader="dot" w:pos="9016"/>
            </w:tabs>
            <w:rPr>
              <w:noProof/>
            </w:rPr>
          </w:pPr>
          <w:hyperlink w:anchor="_Toc241942994" w:history="1">
            <w:r w:rsidRPr="004E0F62">
              <w:rPr>
                <w:rStyle w:val="Hyperlink"/>
                <w:noProof/>
              </w:rPr>
              <w:t>Predictor relationships and patterns</w:t>
            </w:r>
            <w:r>
              <w:rPr>
                <w:noProof/>
                <w:webHidden/>
              </w:rPr>
              <w:tab/>
            </w:r>
            <w:r>
              <w:rPr>
                <w:noProof/>
                <w:webHidden/>
              </w:rPr>
              <w:fldChar w:fldCharType="begin"/>
            </w:r>
            <w:r>
              <w:rPr>
                <w:noProof/>
                <w:webHidden/>
              </w:rPr>
              <w:instrText xml:space="preserve"> PAGEREF _Toc241942994 \h </w:instrText>
            </w:r>
            <w:r>
              <w:rPr>
                <w:noProof/>
                <w:webHidden/>
              </w:rPr>
            </w:r>
            <w:r>
              <w:rPr>
                <w:noProof/>
                <w:webHidden/>
              </w:rPr>
              <w:fldChar w:fldCharType="separate"/>
            </w:r>
            <w:r>
              <w:rPr>
                <w:noProof/>
                <w:webHidden/>
              </w:rPr>
              <w:t>9</w:t>
            </w:r>
            <w:r>
              <w:rPr>
                <w:noProof/>
                <w:webHidden/>
              </w:rPr>
              <w:fldChar w:fldCharType="end"/>
            </w:r>
          </w:hyperlink>
        </w:p>
        <w:p w14:paraId="46324399" w14:textId="277E4352" w:rsidR="006B0748" w:rsidRDefault="006B0748">
          <w:pPr>
            <w:pStyle w:val="TOC1"/>
            <w:tabs>
              <w:tab w:val="right" w:leader="dot" w:pos="9016"/>
            </w:tabs>
            <w:rPr>
              <w:noProof/>
            </w:rPr>
          </w:pPr>
          <w:hyperlink w:anchor="_Toc241942995" w:history="1">
            <w:r w:rsidRPr="004E0F62">
              <w:rPr>
                <w:rStyle w:val="Hyperlink"/>
                <w:noProof/>
              </w:rPr>
              <w:t>5. Initial Insights for Modelling</w:t>
            </w:r>
            <w:r>
              <w:rPr>
                <w:noProof/>
                <w:webHidden/>
              </w:rPr>
              <w:tab/>
            </w:r>
            <w:r>
              <w:rPr>
                <w:noProof/>
                <w:webHidden/>
              </w:rPr>
              <w:fldChar w:fldCharType="begin"/>
            </w:r>
            <w:r>
              <w:rPr>
                <w:noProof/>
                <w:webHidden/>
              </w:rPr>
              <w:instrText xml:space="preserve"> PAGEREF _Toc241942995 \h </w:instrText>
            </w:r>
            <w:r>
              <w:rPr>
                <w:noProof/>
                <w:webHidden/>
              </w:rPr>
            </w:r>
            <w:r>
              <w:rPr>
                <w:noProof/>
                <w:webHidden/>
              </w:rPr>
              <w:fldChar w:fldCharType="separate"/>
            </w:r>
            <w:r>
              <w:rPr>
                <w:noProof/>
                <w:webHidden/>
              </w:rPr>
              <w:t>10</w:t>
            </w:r>
            <w:r>
              <w:rPr>
                <w:noProof/>
                <w:webHidden/>
              </w:rPr>
              <w:fldChar w:fldCharType="end"/>
            </w:r>
          </w:hyperlink>
        </w:p>
        <w:p w14:paraId="115811C3" w14:textId="637456C8" w:rsidR="006B0748" w:rsidRDefault="006B0748">
          <w:pPr>
            <w:pStyle w:val="TOC1"/>
            <w:tabs>
              <w:tab w:val="right" w:leader="dot" w:pos="9016"/>
            </w:tabs>
            <w:rPr>
              <w:noProof/>
            </w:rPr>
          </w:pPr>
          <w:hyperlink w:anchor="_Toc241942996" w:history="1">
            <w:r w:rsidRPr="004E0F62">
              <w:rPr>
                <w:rStyle w:val="Hyperlink"/>
                <w:noProof/>
              </w:rPr>
              <w:t>6. Engineering Interpretation</w:t>
            </w:r>
            <w:r>
              <w:rPr>
                <w:noProof/>
                <w:webHidden/>
              </w:rPr>
              <w:tab/>
            </w:r>
            <w:r>
              <w:rPr>
                <w:noProof/>
                <w:webHidden/>
              </w:rPr>
              <w:fldChar w:fldCharType="begin"/>
            </w:r>
            <w:r>
              <w:rPr>
                <w:noProof/>
                <w:webHidden/>
              </w:rPr>
              <w:instrText xml:space="preserve"> PAGEREF _Toc241942996 \h </w:instrText>
            </w:r>
            <w:r>
              <w:rPr>
                <w:noProof/>
                <w:webHidden/>
              </w:rPr>
            </w:r>
            <w:r>
              <w:rPr>
                <w:noProof/>
                <w:webHidden/>
              </w:rPr>
              <w:fldChar w:fldCharType="separate"/>
            </w:r>
            <w:r>
              <w:rPr>
                <w:noProof/>
                <w:webHidden/>
              </w:rPr>
              <w:t>11</w:t>
            </w:r>
            <w:r>
              <w:rPr>
                <w:noProof/>
                <w:webHidden/>
              </w:rPr>
              <w:fldChar w:fldCharType="end"/>
            </w:r>
          </w:hyperlink>
        </w:p>
        <w:p w14:paraId="7AAE1CC2" w14:textId="7B504B8B" w:rsidR="006B0748" w:rsidRDefault="006B0748">
          <w:pPr>
            <w:pStyle w:val="TOC2"/>
            <w:tabs>
              <w:tab w:val="right" w:leader="dot" w:pos="9016"/>
            </w:tabs>
            <w:rPr>
              <w:noProof/>
            </w:rPr>
          </w:pPr>
          <w:hyperlink w:anchor="_Toc241942997" w:history="1">
            <w:r w:rsidRPr="004E0F62">
              <w:rPr>
                <w:rStyle w:val="Hyperlink"/>
                <w:noProof/>
              </w:rPr>
              <w:t>What do the results mean in my discipline?</w:t>
            </w:r>
            <w:r>
              <w:rPr>
                <w:noProof/>
                <w:webHidden/>
              </w:rPr>
              <w:tab/>
            </w:r>
            <w:r>
              <w:rPr>
                <w:noProof/>
                <w:webHidden/>
              </w:rPr>
              <w:fldChar w:fldCharType="begin"/>
            </w:r>
            <w:r>
              <w:rPr>
                <w:noProof/>
                <w:webHidden/>
              </w:rPr>
              <w:instrText xml:space="preserve"> PAGEREF _Toc241942997 \h </w:instrText>
            </w:r>
            <w:r>
              <w:rPr>
                <w:noProof/>
                <w:webHidden/>
              </w:rPr>
            </w:r>
            <w:r>
              <w:rPr>
                <w:noProof/>
                <w:webHidden/>
              </w:rPr>
              <w:fldChar w:fldCharType="separate"/>
            </w:r>
            <w:r>
              <w:rPr>
                <w:noProof/>
                <w:webHidden/>
              </w:rPr>
              <w:t>11</w:t>
            </w:r>
            <w:r>
              <w:rPr>
                <w:noProof/>
                <w:webHidden/>
              </w:rPr>
              <w:fldChar w:fldCharType="end"/>
            </w:r>
          </w:hyperlink>
        </w:p>
        <w:p w14:paraId="04924427" w14:textId="09792125" w:rsidR="006B0748" w:rsidRDefault="006B0748">
          <w:pPr>
            <w:pStyle w:val="TOC2"/>
            <w:tabs>
              <w:tab w:val="right" w:leader="dot" w:pos="9016"/>
            </w:tabs>
            <w:rPr>
              <w:noProof/>
            </w:rPr>
          </w:pPr>
          <w:hyperlink w:anchor="_Toc241942998" w:history="1">
            <w:r w:rsidRPr="004E0F62">
              <w:rPr>
                <w:rStyle w:val="Hyperlink"/>
                <w:noProof/>
              </w:rPr>
              <w:t>Unexpected patterns</w:t>
            </w:r>
            <w:r>
              <w:rPr>
                <w:noProof/>
                <w:webHidden/>
              </w:rPr>
              <w:tab/>
            </w:r>
            <w:r>
              <w:rPr>
                <w:noProof/>
                <w:webHidden/>
              </w:rPr>
              <w:fldChar w:fldCharType="begin"/>
            </w:r>
            <w:r>
              <w:rPr>
                <w:noProof/>
                <w:webHidden/>
              </w:rPr>
              <w:instrText xml:space="preserve"> PAGEREF _Toc241942998 \h </w:instrText>
            </w:r>
            <w:r>
              <w:rPr>
                <w:noProof/>
                <w:webHidden/>
              </w:rPr>
            </w:r>
            <w:r>
              <w:rPr>
                <w:noProof/>
                <w:webHidden/>
              </w:rPr>
              <w:fldChar w:fldCharType="separate"/>
            </w:r>
            <w:r>
              <w:rPr>
                <w:noProof/>
                <w:webHidden/>
              </w:rPr>
              <w:t>11</w:t>
            </w:r>
            <w:r>
              <w:rPr>
                <w:noProof/>
                <w:webHidden/>
              </w:rPr>
              <w:fldChar w:fldCharType="end"/>
            </w:r>
          </w:hyperlink>
        </w:p>
        <w:p w14:paraId="7A4D4170" w14:textId="243FC3BE" w:rsidR="006B0748" w:rsidRDefault="006B0748">
          <w:pPr>
            <w:pStyle w:val="TOC2"/>
            <w:tabs>
              <w:tab w:val="right" w:leader="dot" w:pos="9016"/>
            </w:tabs>
            <w:rPr>
              <w:noProof/>
            </w:rPr>
          </w:pPr>
          <w:hyperlink w:anchor="_Toc241942999" w:history="1">
            <w:r w:rsidRPr="004E0F62">
              <w:rPr>
                <w:rStyle w:val="Hyperlink"/>
                <w:noProof/>
              </w:rPr>
              <w:t>Physical relationships reflected, and missing features</w:t>
            </w:r>
            <w:r>
              <w:rPr>
                <w:noProof/>
                <w:webHidden/>
              </w:rPr>
              <w:tab/>
            </w:r>
            <w:r>
              <w:rPr>
                <w:noProof/>
                <w:webHidden/>
              </w:rPr>
              <w:fldChar w:fldCharType="begin"/>
            </w:r>
            <w:r>
              <w:rPr>
                <w:noProof/>
                <w:webHidden/>
              </w:rPr>
              <w:instrText xml:space="preserve"> PAGEREF _Toc241942999 \h </w:instrText>
            </w:r>
            <w:r>
              <w:rPr>
                <w:noProof/>
                <w:webHidden/>
              </w:rPr>
            </w:r>
            <w:r>
              <w:rPr>
                <w:noProof/>
                <w:webHidden/>
              </w:rPr>
              <w:fldChar w:fldCharType="separate"/>
            </w:r>
            <w:r>
              <w:rPr>
                <w:noProof/>
                <w:webHidden/>
              </w:rPr>
              <w:t>12</w:t>
            </w:r>
            <w:r>
              <w:rPr>
                <w:noProof/>
                <w:webHidden/>
              </w:rPr>
              <w:fldChar w:fldCharType="end"/>
            </w:r>
          </w:hyperlink>
        </w:p>
        <w:p w14:paraId="00D46B83" w14:textId="1C592F07" w:rsidR="006B0748" w:rsidRDefault="006B0748">
          <w:pPr>
            <w:pStyle w:val="TOC2"/>
            <w:tabs>
              <w:tab w:val="right" w:leader="dot" w:pos="9016"/>
            </w:tabs>
            <w:rPr>
              <w:noProof/>
            </w:rPr>
          </w:pPr>
          <w:hyperlink w:anchor="_Toc241943000" w:history="1">
            <w:r w:rsidRPr="004E0F62">
              <w:rPr>
                <w:rStyle w:val="Hyperlink"/>
                <w:noProof/>
              </w:rPr>
              <w:t>What type of model might suit this dataset?</w:t>
            </w:r>
            <w:r>
              <w:rPr>
                <w:noProof/>
                <w:webHidden/>
              </w:rPr>
              <w:tab/>
            </w:r>
            <w:r>
              <w:rPr>
                <w:noProof/>
                <w:webHidden/>
              </w:rPr>
              <w:fldChar w:fldCharType="begin"/>
            </w:r>
            <w:r>
              <w:rPr>
                <w:noProof/>
                <w:webHidden/>
              </w:rPr>
              <w:instrText xml:space="preserve"> PAGEREF _Toc241943000 \h </w:instrText>
            </w:r>
            <w:r>
              <w:rPr>
                <w:noProof/>
                <w:webHidden/>
              </w:rPr>
            </w:r>
            <w:r>
              <w:rPr>
                <w:noProof/>
                <w:webHidden/>
              </w:rPr>
              <w:fldChar w:fldCharType="separate"/>
            </w:r>
            <w:r>
              <w:rPr>
                <w:noProof/>
                <w:webHidden/>
              </w:rPr>
              <w:t>12</w:t>
            </w:r>
            <w:r>
              <w:rPr>
                <w:noProof/>
                <w:webHidden/>
              </w:rPr>
              <w:fldChar w:fldCharType="end"/>
            </w:r>
          </w:hyperlink>
        </w:p>
        <w:p w14:paraId="702D43F3" w14:textId="258A09E0" w:rsidR="006B0748" w:rsidRDefault="006B0748">
          <w:pPr>
            <w:pStyle w:val="TOC1"/>
            <w:tabs>
              <w:tab w:val="right" w:leader="dot" w:pos="9016"/>
            </w:tabs>
            <w:rPr>
              <w:noProof/>
            </w:rPr>
          </w:pPr>
          <w:hyperlink w:anchor="_Toc241943001" w:history="1">
            <w:r w:rsidRPr="004E0F62">
              <w:rPr>
                <w:rStyle w:val="Hyperlink"/>
                <w:noProof/>
              </w:rPr>
              <w:t>7. Challenges Encountered</w:t>
            </w:r>
            <w:r>
              <w:rPr>
                <w:noProof/>
                <w:webHidden/>
              </w:rPr>
              <w:tab/>
            </w:r>
            <w:r>
              <w:rPr>
                <w:noProof/>
                <w:webHidden/>
              </w:rPr>
              <w:fldChar w:fldCharType="begin"/>
            </w:r>
            <w:r>
              <w:rPr>
                <w:noProof/>
                <w:webHidden/>
              </w:rPr>
              <w:instrText xml:space="preserve"> PAGEREF _Toc241943001 \h </w:instrText>
            </w:r>
            <w:r>
              <w:rPr>
                <w:noProof/>
                <w:webHidden/>
              </w:rPr>
            </w:r>
            <w:r>
              <w:rPr>
                <w:noProof/>
                <w:webHidden/>
              </w:rPr>
              <w:fldChar w:fldCharType="separate"/>
            </w:r>
            <w:r>
              <w:rPr>
                <w:noProof/>
                <w:webHidden/>
              </w:rPr>
              <w:t>12</w:t>
            </w:r>
            <w:r>
              <w:rPr>
                <w:noProof/>
                <w:webHidden/>
              </w:rPr>
              <w:fldChar w:fldCharType="end"/>
            </w:r>
          </w:hyperlink>
        </w:p>
        <w:p w14:paraId="1394A66F" w14:textId="76FCA99B" w:rsidR="006B0748" w:rsidRDefault="006B0748">
          <w:pPr>
            <w:pStyle w:val="TOC1"/>
            <w:tabs>
              <w:tab w:val="right" w:leader="dot" w:pos="9016"/>
            </w:tabs>
            <w:rPr>
              <w:noProof/>
            </w:rPr>
          </w:pPr>
          <w:hyperlink w:anchor="_Toc241943002" w:history="1">
            <w:r w:rsidRPr="004E0F62">
              <w:rPr>
                <w:rStyle w:val="Hyperlink"/>
                <w:noProof/>
              </w:rPr>
              <w:t>8. Reflection Questions</w:t>
            </w:r>
            <w:r>
              <w:rPr>
                <w:noProof/>
                <w:webHidden/>
              </w:rPr>
              <w:tab/>
            </w:r>
            <w:r>
              <w:rPr>
                <w:noProof/>
                <w:webHidden/>
              </w:rPr>
              <w:fldChar w:fldCharType="begin"/>
            </w:r>
            <w:r>
              <w:rPr>
                <w:noProof/>
                <w:webHidden/>
              </w:rPr>
              <w:instrText xml:space="preserve"> PAGEREF _Toc241943002 \h </w:instrText>
            </w:r>
            <w:r>
              <w:rPr>
                <w:noProof/>
                <w:webHidden/>
              </w:rPr>
            </w:r>
            <w:r>
              <w:rPr>
                <w:noProof/>
                <w:webHidden/>
              </w:rPr>
              <w:fldChar w:fldCharType="separate"/>
            </w:r>
            <w:r>
              <w:rPr>
                <w:noProof/>
                <w:webHidden/>
              </w:rPr>
              <w:t>13</w:t>
            </w:r>
            <w:r>
              <w:rPr>
                <w:noProof/>
                <w:webHidden/>
              </w:rPr>
              <w:fldChar w:fldCharType="end"/>
            </w:r>
          </w:hyperlink>
        </w:p>
        <w:p w14:paraId="48C1B795" w14:textId="6589850F" w:rsidR="006B0748" w:rsidRDefault="006B0748">
          <w:pPr>
            <w:pStyle w:val="TOC2"/>
            <w:tabs>
              <w:tab w:val="right" w:leader="dot" w:pos="9016"/>
            </w:tabs>
            <w:rPr>
              <w:noProof/>
            </w:rPr>
          </w:pPr>
          <w:hyperlink w:anchor="_Toc241943003" w:history="1">
            <w:r w:rsidRPr="004E0F62">
              <w:rPr>
                <w:rStyle w:val="Hyperlink"/>
                <w:noProof/>
              </w:rPr>
              <w:t>How might poor data quality affect model reliability?</w:t>
            </w:r>
            <w:r>
              <w:rPr>
                <w:noProof/>
                <w:webHidden/>
              </w:rPr>
              <w:tab/>
            </w:r>
            <w:r>
              <w:rPr>
                <w:noProof/>
                <w:webHidden/>
              </w:rPr>
              <w:fldChar w:fldCharType="begin"/>
            </w:r>
            <w:r>
              <w:rPr>
                <w:noProof/>
                <w:webHidden/>
              </w:rPr>
              <w:instrText xml:space="preserve"> PAGEREF _Toc241943003 \h </w:instrText>
            </w:r>
            <w:r>
              <w:rPr>
                <w:noProof/>
                <w:webHidden/>
              </w:rPr>
            </w:r>
            <w:r>
              <w:rPr>
                <w:noProof/>
                <w:webHidden/>
              </w:rPr>
              <w:fldChar w:fldCharType="separate"/>
            </w:r>
            <w:r>
              <w:rPr>
                <w:noProof/>
                <w:webHidden/>
              </w:rPr>
              <w:t>13</w:t>
            </w:r>
            <w:r>
              <w:rPr>
                <w:noProof/>
                <w:webHidden/>
              </w:rPr>
              <w:fldChar w:fldCharType="end"/>
            </w:r>
          </w:hyperlink>
        </w:p>
        <w:p w14:paraId="4AAC9F01" w14:textId="2C7C5C21" w:rsidR="006B0748" w:rsidRDefault="006B0748">
          <w:pPr>
            <w:pStyle w:val="TOC2"/>
            <w:tabs>
              <w:tab w:val="right" w:leader="dot" w:pos="9016"/>
            </w:tabs>
            <w:rPr>
              <w:noProof/>
            </w:rPr>
          </w:pPr>
          <w:hyperlink w:anchor="_Toc241943004" w:history="1">
            <w:r w:rsidRPr="004E0F62">
              <w:rPr>
                <w:rStyle w:val="Hyperlink"/>
                <w:noProof/>
              </w:rPr>
              <w:t>What ethical or bias issues might exist in this dataset?</w:t>
            </w:r>
            <w:r>
              <w:rPr>
                <w:noProof/>
                <w:webHidden/>
              </w:rPr>
              <w:tab/>
            </w:r>
            <w:r>
              <w:rPr>
                <w:noProof/>
                <w:webHidden/>
              </w:rPr>
              <w:fldChar w:fldCharType="begin"/>
            </w:r>
            <w:r>
              <w:rPr>
                <w:noProof/>
                <w:webHidden/>
              </w:rPr>
              <w:instrText xml:space="preserve"> PAGEREF _Toc241943004 \h </w:instrText>
            </w:r>
            <w:r>
              <w:rPr>
                <w:noProof/>
                <w:webHidden/>
              </w:rPr>
            </w:r>
            <w:r>
              <w:rPr>
                <w:noProof/>
                <w:webHidden/>
              </w:rPr>
              <w:fldChar w:fldCharType="separate"/>
            </w:r>
            <w:r>
              <w:rPr>
                <w:noProof/>
                <w:webHidden/>
              </w:rPr>
              <w:t>13</w:t>
            </w:r>
            <w:r>
              <w:rPr>
                <w:noProof/>
                <w:webHidden/>
              </w:rPr>
              <w:fldChar w:fldCharType="end"/>
            </w:r>
          </w:hyperlink>
        </w:p>
        <w:p w14:paraId="5B5CB4F7" w14:textId="730597D6" w:rsidR="006B0748" w:rsidRDefault="006B0748">
          <w:pPr>
            <w:pStyle w:val="TOC1"/>
            <w:tabs>
              <w:tab w:val="right" w:leader="dot" w:pos="9016"/>
            </w:tabs>
            <w:rPr>
              <w:noProof/>
            </w:rPr>
          </w:pPr>
          <w:hyperlink w:anchor="_Toc241943005" w:history="1">
            <w:r w:rsidRPr="004E0F62">
              <w:rPr>
                <w:rStyle w:val="Hyperlink"/>
                <w:noProof/>
              </w:rPr>
              <w:t>9. Next Steps</w:t>
            </w:r>
            <w:r>
              <w:rPr>
                <w:noProof/>
                <w:webHidden/>
              </w:rPr>
              <w:tab/>
            </w:r>
            <w:r>
              <w:rPr>
                <w:noProof/>
                <w:webHidden/>
              </w:rPr>
              <w:fldChar w:fldCharType="begin"/>
            </w:r>
            <w:r>
              <w:rPr>
                <w:noProof/>
                <w:webHidden/>
              </w:rPr>
              <w:instrText xml:space="preserve"> PAGEREF _Toc241943005 \h </w:instrText>
            </w:r>
            <w:r>
              <w:rPr>
                <w:noProof/>
                <w:webHidden/>
              </w:rPr>
            </w:r>
            <w:r>
              <w:rPr>
                <w:noProof/>
                <w:webHidden/>
              </w:rPr>
              <w:fldChar w:fldCharType="separate"/>
            </w:r>
            <w:r>
              <w:rPr>
                <w:noProof/>
                <w:webHidden/>
              </w:rPr>
              <w:t>13</w:t>
            </w:r>
            <w:r>
              <w:rPr>
                <w:noProof/>
                <w:webHidden/>
              </w:rPr>
              <w:fldChar w:fldCharType="end"/>
            </w:r>
          </w:hyperlink>
        </w:p>
        <w:p w14:paraId="0E974C23" w14:textId="421A8713" w:rsidR="006B0748" w:rsidRDefault="006B0748">
          <w:pPr>
            <w:pStyle w:val="TOC1"/>
            <w:tabs>
              <w:tab w:val="right" w:leader="dot" w:pos="9016"/>
            </w:tabs>
            <w:rPr>
              <w:noProof/>
            </w:rPr>
          </w:pPr>
          <w:hyperlink w:anchor="_Toc241943006" w:history="1">
            <w:r w:rsidRPr="004E0F62">
              <w:rPr>
                <w:rStyle w:val="Hyperlink"/>
                <w:noProof/>
              </w:rPr>
              <w:t>10. GenAI Declaration</w:t>
            </w:r>
            <w:r>
              <w:rPr>
                <w:noProof/>
                <w:webHidden/>
              </w:rPr>
              <w:tab/>
            </w:r>
            <w:r>
              <w:rPr>
                <w:noProof/>
                <w:webHidden/>
              </w:rPr>
              <w:fldChar w:fldCharType="begin"/>
            </w:r>
            <w:r>
              <w:rPr>
                <w:noProof/>
                <w:webHidden/>
              </w:rPr>
              <w:instrText xml:space="preserve"> PAGEREF _Toc241943006 \h </w:instrText>
            </w:r>
            <w:r>
              <w:rPr>
                <w:noProof/>
                <w:webHidden/>
              </w:rPr>
            </w:r>
            <w:r>
              <w:rPr>
                <w:noProof/>
                <w:webHidden/>
              </w:rPr>
              <w:fldChar w:fldCharType="separate"/>
            </w:r>
            <w:r>
              <w:rPr>
                <w:noProof/>
                <w:webHidden/>
              </w:rPr>
              <w:t>13</w:t>
            </w:r>
            <w:r>
              <w:rPr>
                <w:noProof/>
                <w:webHidden/>
              </w:rPr>
              <w:fldChar w:fldCharType="end"/>
            </w:r>
          </w:hyperlink>
        </w:p>
        <w:p w14:paraId="40258B04" w14:textId="507EC91B" w:rsidR="006B0748" w:rsidRDefault="006B0748" w:rsidP="00293E68">
          <w:pPr>
            <w:pStyle w:val="TOC1"/>
            <w:tabs>
              <w:tab w:val="right" w:leader="dot" w:pos="9016"/>
            </w:tabs>
            <w:rPr>
              <w:noProof/>
            </w:rPr>
          </w:pPr>
          <w:hyperlink w:anchor="_Toc241943007" w:history="1">
            <w:r w:rsidRPr="004E0F62">
              <w:rPr>
                <w:rStyle w:val="Hyperlink"/>
                <w:noProof/>
              </w:rPr>
              <w:t>References</w:t>
            </w:r>
            <w:r>
              <w:rPr>
                <w:noProof/>
                <w:webHidden/>
              </w:rPr>
              <w:tab/>
            </w:r>
            <w:r>
              <w:rPr>
                <w:noProof/>
                <w:webHidden/>
              </w:rPr>
              <w:fldChar w:fldCharType="begin"/>
            </w:r>
            <w:r>
              <w:rPr>
                <w:noProof/>
                <w:webHidden/>
              </w:rPr>
              <w:instrText xml:space="preserve"> PAGEREF _Toc241943007 \h </w:instrText>
            </w:r>
            <w:r>
              <w:rPr>
                <w:noProof/>
                <w:webHidden/>
              </w:rPr>
            </w:r>
            <w:r>
              <w:rPr>
                <w:noProof/>
                <w:webHidden/>
              </w:rPr>
              <w:fldChar w:fldCharType="separate"/>
            </w:r>
            <w:r>
              <w:rPr>
                <w:noProof/>
                <w:webHidden/>
              </w:rPr>
              <w:t>14</w:t>
            </w:r>
            <w:r>
              <w:rPr>
                <w:noProof/>
                <w:webHidden/>
              </w:rPr>
              <w:fldChar w:fldCharType="end"/>
            </w:r>
          </w:hyperlink>
          <w:r>
            <w:rPr>
              <w:b/>
              <w:bCs/>
              <w:noProof/>
            </w:rPr>
            <w:fldChar w:fldCharType="end"/>
          </w:r>
        </w:p>
      </w:sdtContent>
    </w:sdt>
    <w:p w14:paraId="7140C9FC" w14:textId="7D3DC681" w:rsidR="00ED36AD" w:rsidRDefault="00000000">
      <w:r>
        <w:br w:type="page"/>
      </w:r>
    </w:p>
    <w:p w14:paraId="7140C9FD" w14:textId="77777777" w:rsidR="00ED36AD" w:rsidRDefault="00000000">
      <w:pPr>
        <w:pStyle w:val="Heading1"/>
      </w:pPr>
      <w:bookmarkStart w:id="1" w:name="_Toc241942988"/>
      <w:r>
        <w:lastRenderedPageBreak/>
        <w:t>1. Dataset Overview</w:t>
      </w:r>
      <w:bookmarkEnd w:id="1"/>
    </w:p>
    <w:p w14:paraId="7140C9FE" w14:textId="77777777" w:rsidR="00ED36AD" w:rsidRDefault="00000000">
      <w:pPr>
        <w:spacing w:after="120" w:line="276" w:lineRule="auto"/>
      </w:pPr>
      <w:r>
        <w:rPr>
          <w:b/>
          <w:bCs/>
        </w:rPr>
        <w:t>Description and engineering relevance.</w:t>
      </w:r>
      <w:r>
        <w:t xml:space="preserve"> The dataset comes from simulations of a four-node </w:t>
      </w:r>
      <w:r>
        <w:rPr>
          <w:i/>
          <w:iCs/>
        </w:rPr>
        <w:t>Decentral Smart Grid Control</w:t>
      </w:r>
      <w:r>
        <w:t xml:space="preserve"> (DSGC) system: one producer (node 1) at the </w:t>
      </w:r>
      <w:proofErr w:type="spellStart"/>
      <w:r>
        <w:t>centre</w:t>
      </w:r>
      <w:proofErr w:type="spellEnd"/>
      <w:r>
        <w:t xml:space="preserve"> of a star network supplying three consumers (nodes 2–4). In DSGC the electricity price is tied to the local grid frequency, and every participant changes its power in response to that price after a reaction delay. Each participant is therefore part of a frequency-control feedback loop, and the question is whether the whole loop is stable. This is directly relevant to electrical and control engineering: demand response is one of the main tools for integrating variable renewables, and an operator must know which participant settings keep the grid stable. Each row is one simulated operating configuration, labelled by linear stability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D36AD" w14:paraId="7140CA01"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9FF" w14:textId="77777777" w:rsidR="00ED36AD" w:rsidRDefault="00000000">
            <w:r>
              <w:rPr>
                <w:b/>
                <w:bCs/>
                <w:sz w:val="19"/>
                <w:szCs w:val="19"/>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00" w14:textId="77777777" w:rsidR="00ED36AD" w:rsidRDefault="00000000">
            <w:r>
              <w:rPr>
                <w:b/>
                <w:bCs/>
                <w:sz w:val="19"/>
                <w:szCs w:val="19"/>
              </w:rPr>
              <w:t>Value</w:t>
            </w:r>
          </w:p>
        </w:tc>
      </w:tr>
      <w:tr w:rsidR="00ED36AD" w14:paraId="7140CA0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2" w14:textId="77777777" w:rsidR="00ED36AD" w:rsidRDefault="00000000">
            <w:r>
              <w:rPr>
                <w:sz w:val="19"/>
                <w:szCs w:val="19"/>
              </w:rPr>
              <w:t>Number of rows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3" w14:textId="77777777" w:rsidR="00ED36AD" w:rsidRDefault="00000000">
            <w:r>
              <w:rPr>
                <w:sz w:val="19"/>
                <w:szCs w:val="19"/>
              </w:rPr>
              <w:t>10,000 simulated configurations</w:t>
            </w:r>
          </w:p>
        </w:tc>
      </w:tr>
      <w:tr w:rsidR="00ED36AD" w14:paraId="7140CA0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5" w14:textId="77777777" w:rsidR="00ED36AD" w:rsidRDefault="00000000">
            <w:r>
              <w:rPr>
                <w:sz w:val="19"/>
                <w:szCs w:val="19"/>
              </w:rPr>
              <w:t>Number of columns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6" w14:textId="77777777" w:rsidR="00ED36AD" w:rsidRDefault="00000000">
            <w:r>
              <w:rPr>
                <w:sz w:val="19"/>
                <w:szCs w:val="19"/>
              </w:rPr>
              <w:t xml:space="preserve">14 (13 numerical </w:t>
            </w:r>
            <w:r>
              <w:rPr>
                <w:rFonts w:ascii="Consolas" w:eastAsia="Consolas" w:hAnsi="Consolas" w:cs="Consolas"/>
                <w:sz w:val="19"/>
                <w:szCs w:val="19"/>
              </w:rPr>
              <w:t>float64</w:t>
            </w:r>
            <w:r>
              <w:rPr>
                <w:sz w:val="19"/>
                <w:szCs w:val="19"/>
              </w:rPr>
              <w:t>, 1 categorical text)</w:t>
            </w:r>
          </w:p>
        </w:tc>
      </w:tr>
      <w:tr w:rsidR="00ED36AD" w14:paraId="7140CA0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8" w14:textId="77777777" w:rsidR="00ED36AD" w:rsidRDefault="00000000">
            <w:r>
              <w:rPr>
                <w:sz w:val="19"/>
                <w:szCs w:val="19"/>
              </w:rPr>
              <w:t>Target variable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9" w14:textId="77777777" w:rsidR="00ED36AD" w:rsidRDefault="00000000">
            <w:proofErr w:type="spellStart"/>
            <w:r>
              <w:rPr>
                <w:rFonts w:ascii="Consolas" w:eastAsia="Consolas" w:hAnsi="Consolas" w:cs="Consolas"/>
                <w:sz w:val="19"/>
                <w:szCs w:val="19"/>
              </w:rPr>
              <w:t>stabf</w:t>
            </w:r>
            <w:proofErr w:type="spellEnd"/>
            <w:r>
              <w:rPr>
                <w:sz w:val="19"/>
                <w:szCs w:val="19"/>
              </w:rPr>
              <w:t xml:space="preserve"> (stable / unstable)</w:t>
            </w:r>
          </w:p>
        </w:tc>
      </w:tr>
      <w:tr w:rsidR="00ED36AD" w14:paraId="7140CA0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B" w14:textId="77777777" w:rsidR="00ED36AD" w:rsidRDefault="00000000">
            <w:r>
              <w:rPr>
                <w:sz w:val="19"/>
                <w:szCs w:val="19"/>
              </w:rPr>
              <w:t>Problem type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C" w14:textId="77777777" w:rsidR="00ED36AD" w:rsidRDefault="00000000">
            <w:r>
              <w:rPr>
                <w:sz w:val="19"/>
                <w:szCs w:val="19"/>
              </w:rPr>
              <w:t>Binary classification</w:t>
            </w:r>
          </w:p>
        </w:tc>
      </w:tr>
      <w:tr w:rsidR="00ED36AD" w14:paraId="7140CA1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E" w14:textId="77777777" w:rsidR="00ED36AD" w:rsidRDefault="00000000">
            <w:r>
              <w:rPr>
                <w:sz w:val="19"/>
                <w:szCs w:val="19"/>
              </w:rPr>
              <w:t>Class conversion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0F" w14:textId="77777777" w:rsidR="00ED36AD" w:rsidRDefault="00000000">
            <w:r>
              <w:rPr>
                <w:sz w:val="19"/>
                <w:szCs w:val="19"/>
              </w:rPr>
              <w:t xml:space="preserve">Not needed: the target is already categorical. The numerical </w:t>
            </w:r>
            <w:r>
              <w:rPr>
                <w:rFonts w:ascii="Consolas" w:eastAsia="Consolas" w:hAnsi="Consolas" w:cs="Consolas"/>
                <w:sz w:val="19"/>
                <w:szCs w:val="19"/>
              </w:rPr>
              <w:t>stab</w:t>
            </w:r>
            <w:r>
              <w:rPr>
                <w:sz w:val="19"/>
                <w:szCs w:val="19"/>
              </w:rPr>
              <w:t xml:space="preserve"> (which defines </w:t>
            </w:r>
            <w:proofErr w:type="spellStart"/>
            <w:r>
              <w:rPr>
                <w:rFonts w:ascii="Consolas" w:eastAsia="Consolas" w:hAnsi="Consolas" w:cs="Consolas"/>
                <w:sz w:val="19"/>
                <w:szCs w:val="19"/>
              </w:rPr>
              <w:t>stabf</w:t>
            </w:r>
            <w:proofErr w:type="spellEnd"/>
            <w:r>
              <w:rPr>
                <w:sz w:val="19"/>
                <w:szCs w:val="19"/>
              </w:rPr>
              <w:t>) is excluded as a predictor to avoid leakage.</w:t>
            </w:r>
          </w:p>
        </w:tc>
      </w:tr>
      <w:tr w:rsidR="00ED36AD" w14:paraId="7140CA1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11" w14:textId="77777777" w:rsidR="00ED36AD" w:rsidRDefault="00000000">
            <w:r>
              <w:rPr>
                <w:sz w:val="19"/>
                <w:szCs w:val="19"/>
              </w:rPr>
              <w:t>Predictors (11)</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12" w14:textId="77777777" w:rsidR="00ED36AD" w:rsidRDefault="00000000">
            <w:r>
              <w:rPr>
                <w:rFonts w:ascii="Consolas" w:eastAsia="Consolas" w:hAnsi="Consolas" w:cs="Consolas"/>
                <w:sz w:val="19"/>
                <w:szCs w:val="19"/>
              </w:rPr>
              <w:t>tau1–tau4</w:t>
            </w:r>
            <w:r>
              <w:rPr>
                <w:sz w:val="19"/>
                <w:szCs w:val="19"/>
              </w:rPr>
              <w:t xml:space="preserve"> reaction time (s); </w:t>
            </w:r>
            <w:r>
              <w:rPr>
                <w:rFonts w:ascii="Consolas" w:eastAsia="Consolas" w:hAnsi="Consolas" w:cs="Consolas"/>
                <w:sz w:val="19"/>
                <w:szCs w:val="19"/>
              </w:rPr>
              <w:t>p2–p4</w:t>
            </w:r>
            <w:r>
              <w:rPr>
                <w:sz w:val="19"/>
                <w:szCs w:val="19"/>
              </w:rPr>
              <w:t xml:space="preserve"> consumer power (s⁻², power </w:t>
            </w:r>
            <w:proofErr w:type="spellStart"/>
            <w:r>
              <w:rPr>
                <w:sz w:val="19"/>
                <w:szCs w:val="19"/>
              </w:rPr>
              <w:t>normalised</w:t>
            </w:r>
            <w:proofErr w:type="spellEnd"/>
            <w:r>
              <w:rPr>
                <w:sz w:val="19"/>
                <w:szCs w:val="19"/>
              </w:rPr>
              <w:t xml:space="preserve"> by inertia); </w:t>
            </w:r>
            <w:r>
              <w:rPr>
                <w:rFonts w:ascii="Consolas" w:eastAsia="Consolas" w:hAnsi="Consolas" w:cs="Consolas"/>
                <w:sz w:val="19"/>
                <w:szCs w:val="19"/>
              </w:rPr>
              <w:t>g1–g4</w:t>
            </w:r>
            <w:r>
              <w:rPr>
                <w:sz w:val="19"/>
                <w:szCs w:val="19"/>
              </w:rPr>
              <w:t xml:space="preserve"> price elasticity γ (s⁻¹)</w:t>
            </w:r>
          </w:p>
        </w:tc>
      </w:tr>
      <w:tr w:rsidR="00ED36AD" w14:paraId="7140CA1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14" w14:textId="77777777" w:rsidR="00ED36AD" w:rsidRDefault="00000000">
            <w:r>
              <w:rPr>
                <w:sz w:val="19"/>
                <w:szCs w:val="19"/>
              </w:rPr>
              <w:t>Excluded columns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15" w14:textId="77777777" w:rsidR="00ED36AD" w:rsidRDefault="00000000">
            <w:r>
              <w:rPr>
                <w:rFonts w:ascii="Consolas" w:eastAsia="Consolas" w:hAnsi="Consolas" w:cs="Consolas"/>
                <w:sz w:val="19"/>
                <w:szCs w:val="19"/>
              </w:rPr>
              <w:t>p1</w:t>
            </w:r>
            <w:r>
              <w:rPr>
                <w:sz w:val="19"/>
                <w:szCs w:val="19"/>
              </w:rPr>
              <w:t xml:space="preserve"> (= |p2+p3+p4|, redundant) and </w:t>
            </w:r>
            <w:r>
              <w:rPr>
                <w:rFonts w:ascii="Consolas" w:eastAsia="Consolas" w:hAnsi="Consolas" w:cs="Consolas"/>
                <w:sz w:val="19"/>
                <w:szCs w:val="19"/>
              </w:rPr>
              <w:t>stab</w:t>
            </w:r>
            <w:r>
              <w:rPr>
                <w:sz w:val="19"/>
                <w:szCs w:val="19"/>
              </w:rPr>
              <w:t xml:space="preserve"> (sign defines the label)</w:t>
            </w:r>
          </w:p>
        </w:tc>
      </w:tr>
    </w:tbl>
    <w:p w14:paraId="7140CA17" w14:textId="77777777" w:rsidR="00ED36AD" w:rsidRDefault="00ED36AD">
      <w:pPr>
        <w:spacing w:after="60"/>
      </w:pPr>
    </w:p>
    <w:p w14:paraId="7140CA18" w14:textId="77777777" w:rsidR="00ED36AD" w:rsidRDefault="00000000">
      <w:pPr>
        <w:spacing w:after="120" w:line="276" w:lineRule="auto"/>
      </w:pPr>
      <w:r>
        <w:rPr>
          <w:b/>
          <w:bCs/>
        </w:rPr>
        <w:t>Required evidence.</w:t>
      </w:r>
      <w:r>
        <w:t xml:space="preserve"> </w:t>
      </w:r>
      <w:proofErr w:type="spellStart"/>
      <w:proofErr w:type="gramStart"/>
      <w:r>
        <w:rPr>
          <w:rFonts w:ascii="Consolas" w:eastAsia="Consolas" w:hAnsi="Consolas" w:cs="Consolas"/>
          <w:sz w:val="20"/>
          <w:szCs w:val="20"/>
        </w:rPr>
        <w:t>df.shape</w:t>
      </w:r>
      <w:proofErr w:type="spellEnd"/>
      <w:proofErr w:type="gramEnd"/>
      <w:r>
        <w:t xml:space="preserve"> returns </w:t>
      </w:r>
      <w:r>
        <w:rPr>
          <w:b/>
          <w:bCs/>
        </w:rPr>
        <w:t>(10000, 14)</w:t>
      </w:r>
      <w:r>
        <w:t>. The data types and the summary statistics (</w:t>
      </w:r>
      <w:proofErr w:type="spellStart"/>
      <w:proofErr w:type="gramStart"/>
      <w:r>
        <w:rPr>
          <w:rFonts w:ascii="Consolas" w:eastAsia="Consolas" w:hAnsi="Consolas" w:cs="Consolas"/>
          <w:sz w:val="20"/>
          <w:szCs w:val="20"/>
        </w:rPr>
        <w:t>df.describe</w:t>
      </w:r>
      <w:proofErr w:type="spellEnd"/>
      <w:proofErr w:type="gramEnd"/>
      <w:r>
        <w:rPr>
          <w:rFonts w:ascii="Consolas" w:eastAsia="Consolas" w:hAnsi="Consolas" w:cs="Consolas"/>
          <w:sz w:val="20"/>
          <w:szCs w:val="20"/>
        </w:rPr>
        <w:t>()</w:t>
      </w:r>
      <w:r>
        <w:t xml:space="preserve">: mean, std, min, max) are shown below. The first five rows, full </w:t>
      </w:r>
      <w:proofErr w:type="gramStart"/>
      <w:r>
        <w:rPr>
          <w:rFonts w:ascii="Consolas" w:eastAsia="Consolas" w:hAnsi="Consolas" w:cs="Consolas"/>
          <w:sz w:val="20"/>
          <w:szCs w:val="20"/>
        </w:rPr>
        <w:t>describe(</w:t>
      </w:r>
      <w:proofErr w:type="gramEnd"/>
      <w:r>
        <w:rPr>
          <w:rFonts w:ascii="Consolas" w:eastAsia="Consolas" w:hAnsi="Consolas" w:cs="Consolas"/>
          <w:sz w:val="20"/>
          <w:szCs w:val="20"/>
        </w:rPr>
        <w:t>)</w:t>
      </w:r>
      <w:r>
        <w:t xml:space="preserve"> output and missing-value check are in Appendix B, Section 1.</w:t>
      </w:r>
    </w:p>
    <w:p w14:paraId="7140CA19" w14:textId="77777777" w:rsidR="00ED36AD" w:rsidRDefault="00000000">
      <w:pPr>
        <w:spacing w:after="120" w:line="276" w:lineRule="auto"/>
      </w:pPr>
      <w:r>
        <w:rPr>
          <w:b/>
          <w:bCs/>
          <w:sz w:val="20"/>
          <w:szCs w:val="20"/>
        </w:rPr>
        <w:t>Table 1. Data types (</w:t>
      </w:r>
      <w:proofErr w:type="spellStart"/>
      <w:proofErr w:type="gramStart"/>
      <w:r>
        <w:rPr>
          <w:rFonts w:ascii="Consolas" w:eastAsia="Consolas" w:hAnsi="Consolas" w:cs="Consolas"/>
          <w:b/>
          <w:bCs/>
          <w:sz w:val="20"/>
          <w:szCs w:val="20"/>
        </w:rPr>
        <w:t>df.dtypes</w:t>
      </w:r>
      <w:proofErr w:type="spellEnd"/>
      <w:proofErr w:type="gramEnd"/>
      <w:r>
        <w:rPr>
          <w:b/>
          <w:b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ED36AD" w14:paraId="7140CA1E" w14:textId="77777777">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1A" w14:textId="77777777" w:rsidR="00ED36AD" w:rsidRDefault="00000000">
            <w:r>
              <w:rPr>
                <w:b/>
                <w:bCs/>
                <w:sz w:val="19"/>
                <w:szCs w:val="19"/>
              </w:rPr>
              <w:t>Column</w:t>
            </w:r>
          </w:p>
        </w:tc>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1B" w14:textId="77777777" w:rsidR="00ED36AD" w:rsidRDefault="00000000">
            <w:proofErr w:type="spellStart"/>
            <w:r>
              <w:rPr>
                <w:b/>
                <w:bCs/>
                <w:sz w:val="19"/>
                <w:szCs w:val="19"/>
              </w:rPr>
              <w:t>dtype</w:t>
            </w:r>
            <w:proofErr w:type="spellEnd"/>
          </w:p>
        </w:tc>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1C" w14:textId="77777777" w:rsidR="00ED36AD" w:rsidRDefault="00000000">
            <w:r>
              <w:rPr>
                <w:b/>
                <w:bCs/>
                <w:sz w:val="19"/>
                <w:szCs w:val="19"/>
              </w:rPr>
              <w:t>Column</w:t>
            </w:r>
          </w:p>
        </w:tc>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1D" w14:textId="77777777" w:rsidR="00ED36AD" w:rsidRDefault="00000000">
            <w:proofErr w:type="spellStart"/>
            <w:r>
              <w:rPr>
                <w:b/>
                <w:bCs/>
                <w:sz w:val="19"/>
                <w:szCs w:val="19"/>
              </w:rPr>
              <w:t>dtype</w:t>
            </w:r>
            <w:proofErr w:type="spellEnd"/>
          </w:p>
        </w:tc>
      </w:tr>
      <w:tr w:rsidR="00ED36AD" w14:paraId="7140CA23"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1F" w14:textId="77777777" w:rsidR="00ED36AD" w:rsidRDefault="00000000">
            <w:r>
              <w:rPr>
                <w:rFonts w:ascii="Consolas" w:eastAsia="Consolas" w:hAnsi="Consolas" w:cs="Consolas"/>
                <w:sz w:val="19"/>
                <w:szCs w:val="19"/>
              </w:rPr>
              <w:t>tau1</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0" w14:textId="77777777" w:rsidR="00ED36AD" w:rsidRDefault="00000000">
            <w:r>
              <w:rPr>
                <w:sz w:val="19"/>
                <w:szCs w:val="19"/>
              </w:rPr>
              <w:t>float64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1" w14:textId="77777777" w:rsidR="00ED36AD" w:rsidRDefault="00000000">
            <w:r>
              <w:rPr>
                <w:rFonts w:ascii="Consolas" w:eastAsia="Consolas" w:hAnsi="Consolas" w:cs="Consolas"/>
                <w:sz w:val="19"/>
                <w:szCs w:val="19"/>
              </w:rPr>
              <w:t>p4</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2" w14:textId="77777777" w:rsidR="00ED36AD" w:rsidRDefault="00000000">
            <w:r>
              <w:rPr>
                <w:sz w:val="19"/>
                <w:szCs w:val="19"/>
              </w:rPr>
              <w:t>float64</w:t>
            </w:r>
          </w:p>
        </w:tc>
      </w:tr>
      <w:tr w:rsidR="00ED36AD" w14:paraId="7140CA28"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4" w14:textId="77777777" w:rsidR="00ED36AD" w:rsidRDefault="00000000">
            <w:r>
              <w:rPr>
                <w:rFonts w:ascii="Consolas" w:eastAsia="Consolas" w:hAnsi="Consolas" w:cs="Consolas"/>
                <w:sz w:val="19"/>
                <w:szCs w:val="19"/>
              </w:rPr>
              <w:t>tau2</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5" w14:textId="77777777" w:rsidR="00ED36AD" w:rsidRDefault="00000000">
            <w:r>
              <w:rPr>
                <w:sz w:val="19"/>
                <w:szCs w:val="19"/>
              </w:rPr>
              <w:t>float64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6" w14:textId="77777777" w:rsidR="00ED36AD" w:rsidRDefault="00000000">
            <w:r>
              <w:rPr>
                <w:rFonts w:ascii="Consolas" w:eastAsia="Consolas" w:hAnsi="Consolas" w:cs="Consolas"/>
                <w:sz w:val="19"/>
                <w:szCs w:val="19"/>
              </w:rPr>
              <w:t>g1</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7" w14:textId="77777777" w:rsidR="00ED36AD" w:rsidRDefault="00000000">
            <w:r>
              <w:rPr>
                <w:sz w:val="19"/>
                <w:szCs w:val="19"/>
              </w:rPr>
              <w:t>float64</w:t>
            </w:r>
          </w:p>
        </w:tc>
      </w:tr>
      <w:tr w:rsidR="00ED36AD" w14:paraId="7140CA2D"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9" w14:textId="77777777" w:rsidR="00ED36AD" w:rsidRDefault="00000000">
            <w:r>
              <w:rPr>
                <w:rFonts w:ascii="Consolas" w:eastAsia="Consolas" w:hAnsi="Consolas" w:cs="Consolas"/>
                <w:sz w:val="19"/>
                <w:szCs w:val="19"/>
              </w:rPr>
              <w:t>tau3</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A" w14:textId="77777777" w:rsidR="00ED36AD" w:rsidRDefault="00000000">
            <w:r>
              <w:rPr>
                <w:sz w:val="19"/>
                <w:szCs w:val="19"/>
              </w:rPr>
              <w:t>float64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B" w14:textId="77777777" w:rsidR="00ED36AD" w:rsidRDefault="00000000">
            <w:r>
              <w:rPr>
                <w:rFonts w:ascii="Consolas" w:eastAsia="Consolas" w:hAnsi="Consolas" w:cs="Consolas"/>
                <w:sz w:val="19"/>
                <w:szCs w:val="19"/>
              </w:rPr>
              <w:t>g2</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C" w14:textId="77777777" w:rsidR="00ED36AD" w:rsidRDefault="00000000">
            <w:r>
              <w:rPr>
                <w:sz w:val="19"/>
                <w:szCs w:val="19"/>
              </w:rPr>
              <w:t>float64</w:t>
            </w:r>
          </w:p>
        </w:tc>
      </w:tr>
      <w:tr w:rsidR="00ED36AD" w14:paraId="7140CA32"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E" w14:textId="77777777" w:rsidR="00ED36AD" w:rsidRDefault="00000000">
            <w:r>
              <w:rPr>
                <w:rFonts w:ascii="Consolas" w:eastAsia="Consolas" w:hAnsi="Consolas" w:cs="Consolas"/>
                <w:sz w:val="19"/>
                <w:szCs w:val="19"/>
              </w:rPr>
              <w:t>tau4</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2F" w14:textId="77777777" w:rsidR="00ED36AD" w:rsidRDefault="00000000">
            <w:r>
              <w:rPr>
                <w:sz w:val="19"/>
                <w:szCs w:val="19"/>
              </w:rPr>
              <w:t>float64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0" w14:textId="77777777" w:rsidR="00ED36AD" w:rsidRDefault="00000000">
            <w:r>
              <w:rPr>
                <w:rFonts w:ascii="Consolas" w:eastAsia="Consolas" w:hAnsi="Consolas" w:cs="Consolas"/>
                <w:sz w:val="19"/>
                <w:szCs w:val="19"/>
              </w:rPr>
              <w:t>g3</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1" w14:textId="77777777" w:rsidR="00ED36AD" w:rsidRDefault="00000000">
            <w:r>
              <w:rPr>
                <w:sz w:val="19"/>
                <w:szCs w:val="19"/>
              </w:rPr>
              <w:t>float64</w:t>
            </w:r>
          </w:p>
        </w:tc>
      </w:tr>
      <w:tr w:rsidR="00ED36AD" w14:paraId="7140CA37"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3" w14:textId="77777777" w:rsidR="00ED36AD" w:rsidRDefault="00000000">
            <w:r>
              <w:rPr>
                <w:rFonts w:ascii="Consolas" w:eastAsia="Consolas" w:hAnsi="Consolas" w:cs="Consolas"/>
                <w:sz w:val="19"/>
                <w:szCs w:val="19"/>
              </w:rPr>
              <w:t>p1</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4" w14:textId="77777777" w:rsidR="00ED36AD" w:rsidRDefault="00000000">
            <w:r>
              <w:rPr>
                <w:sz w:val="19"/>
                <w:szCs w:val="19"/>
              </w:rPr>
              <w:t>float64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5" w14:textId="77777777" w:rsidR="00ED36AD" w:rsidRDefault="00000000">
            <w:r>
              <w:rPr>
                <w:rFonts w:ascii="Consolas" w:eastAsia="Consolas" w:hAnsi="Consolas" w:cs="Consolas"/>
                <w:sz w:val="19"/>
                <w:szCs w:val="19"/>
              </w:rPr>
              <w:t>g4</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6" w14:textId="77777777" w:rsidR="00ED36AD" w:rsidRDefault="00000000">
            <w:r>
              <w:rPr>
                <w:sz w:val="19"/>
                <w:szCs w:val="19"/>
              </w:rPr>
              <w:t>float64</w:t>
            </w:r>
          </w:p>
        </w:tc>
      </w:tr>
      <w:tr w:rsidR="00ED36AD" w14:paraId="7140CA3C"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8" w14:textId="77777777" w:rsidR="00ED36AD" w:rsidRDefault="00000000">
            <w:r>
              <w:rPr>
                <w:rFonts w:ascii="Consolas" w:eastAsia="Consolas" w:hAnsi="Consolas" w:cs="Consolas"/>
                <w:sz w:val="19"/>
                <w:szCs w:val="19"/>
              </w:rPr>
              <w:t>p2</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9" w14:textId="77777777" w:rsidR="00ED36AD" w:rsidRDefault="00000000">
            <w:r>
              <w:rPr>
                <w:sz w:val="19"/>
                <w:szCs w:val="19"/>
              </w:rPr>
              <w:t>float64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A" w14:textId="77777777" w:rsidR="00ED36AD" w:rsidRDefault="00000000">
            <w:r>
              <w:rPr>
                <w:rFonts w:ascii="Consolas" w:eastAsia="Consolas" w:hAnsi="Consolas" w:cs="Consolas"/>
                <w:sz w:val="19"/>
                <w:szCs w:val="19"/>
              </w:rPr>
              <w:t>stab</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B" w14:textId="77777777" w:rsidR="00ED36AD" w:rsidRDefault="00000000">
            <w:r>
              <w:rPr>
                <w:sz w:val="19"/>
                <w:szCs w:val="19"/>
              </w:rPr>
              <w:t>float64</w:t>
            </w:r>
          </w:p>
        </w:tc>
      </w:tr>
      <w:tr w:rsidR="00ED36AD" w14:paraId="7140CA41"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D" w14:textId="77777777" w:rsidR="00ED36AD" w:rsidRDefault="00000000">
            <w:r>
              <w:rPr>
                <w:rFonts w:ascii="Consolas" w:eastAsia="Consolas" w:hAnsi="Consolas" w:cs="Consolas"/>
                <w:sz w:val="19"/>
                <w:szCs w:val="19"/>
              </w:rPr>
              <w:t>p3</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E" w14:textId="77777777" w:rsidR="00ED36AD" w:rsidRDefault="00000000">
            <w:r>
              <w:rPr>
                <w:sz w:val="19"/>
                <w:szCs w:val="19"/>
              </w:rPr>
              <w:t>float64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3F" w14:textId="77777777" w:rsidR="00ED36AD" w:rsidRDefault="00000000">
            <w:proofErr w:type="spellStart"/>
            <w:r>
              <w:rPr>
                <w:rFonts w:ascii="Consolas" w:eastAsia="Consolas" w:hAnsi="Consolas" w:cs="Consolas"/>
                <w:sz w:val="19"/>
                <w:szCs w:val="19"/>
              </w:rPr>
              <w:t>stabf</w:t>
            </w:r>
            <w:proofErr w:type="spellEnd"/>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40" w14:textId="77777777" w:rsidR="00ED36AD" w:rsidRDefault="00000000">
            <w:r>
              <w:rPr>
                <w:sz w:val="19"/>
                <w:szCs w:val="19"/>
              </w:rPr>
              <w:t>str (text)</w:t>
            </w:r>
          </w:p>
        </w:tc>
      </w:tr>
    </w:tbl>
    <w:p w14:paraId="7140CA42" w14:textId="77777777" w:rsidR="00ED36AD" w:rsidRDefault="00ED36AD">
      <w:pPr>
        <w:spacing w:after="60"/>
      </w:pPr>
    </w:p>
    <w:p w14:paraId="7140CA43" w14:textId="77777777" w:rsidR="00ED36AD" w:rsidRDefault="00000000">
      <w:pPr>
        <w:spacing w:after="120" w:line="276" w:lineRule="auto"/>
      </w:pPr>
      <w:r>
        <w:rPr>
          <w:b/>
          <w:bCs/>
          <w:sz w:val="20"/>
          <w:szCs w:val="20"/>
        </w:rPr>
        <w:t>Table 2. Summary statistics of numerical variables (</w:t>
      </w:r>
      <w:proofErr w:type="spellStart"/>
      <w:proofErr w:type="gramStart"/>
      <w:r>
        <w:rPr>
          <w:rFonts w:ascii="Consolas" w:eastAsia="Consolas" w:hAnsi="Consolas" w:cs="Consolas"/>
          <w:b/>
          <w:bCs/>
          <w:sz w:val="20"/>
          <w:szCs w:val="20"/>
        </w:rPr>
        <w:t>df.describe</w:t>
      </w:r>
      <w:proofErr w:type="spellEnd"/>
      <w:proofErr w:type="gramEnd"/>
      <w:r>
        <w:rPr>
          <w:rFonts w:ascii="Consolas" w:eastAsia="Consolas" w:hAnsi="Consolas" w:cs="Consolas"/>
          <w:b/>
          <w:bCs/>
          <w:sz w:val="20"/>
          <w:szCs w:val="20"/>
        </w:rPr>
        <w:t>()</w:t>
      </w:r>
      <w:r>
        <w:rPr>
          <w:b/>
          <w:b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800"/>
        <w:gridCol w:w="1800"/>
        <w:gridCol w:w="1800"/>
        <w:gridCol w:w="1800"/>
      </w:tblGrid>
      <w:tr w:rsidR="00ED36AD" w14:paraId="7140CA49" w14:textId="77777777">
        <w:tblPrEx>
          <w:tblCellMar>
            <w:top w:w="0" w:type="dxa"/>
            <w:bottom w:w="0" w:type="dxa"/>
          </w:tblCellMar>
        </w:tblPrEx>
        <w:trPr>
          <w:cantSplit/>
          <w:tblHeader/>
        </w:trPr>
        <w:tc>
          <w:tcPr>
            <w:tcW w:w="1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44" w14:textId="77777777" w:rsidR="00ED36AD" w:rsidRDefault="00000000">
            <w:r>
              <w:rPr>
                <w:b/>
                <w:bCs/>
                <w:sz w:val="19"/>
                <w:szCs w:val="19"/>
              </w:rPr>
              <w:t>Variable</w:t>
            </w:r>
          </w:p>
        </w:tc>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45" w14:textId="77777777" w:rsidR="00ED36AD" w:rsidRDefault="00000000">
            <w:r>
              <w:rPr>
                <w:b/>
                <w:bCs/>
                <w:sz w:val="19"/>
                <w:szCs w:val="19"/>
              </w:rPr>
              <w:t>Mean</w:t>
            </w:r>
          </w:p>
        </w:tc>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46" w14:textId="77777777" w:rsidR="00ED36AD" w:rsidRDefault="00000000">
            <w:r>
              <w:rPr>
                <w:b/>
                <w:bCs/>
                <w:sz w:val="19"/>
                <w:szCs w:val="19"/>
              </w:rPr>
              <w:t>Std</w:t>
            </w:r>
          </w:p>
        </w:tc>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47" w14:textId="77777777" w:rsidR="00ED36AD" w:rsidRDefault="00000000">
            <w:r>
              <w:rPr>
                <w:b/>
                <w:bCs/>
                <w:sz w:val="19"/>
                <w:szCs w:val="19"/>
              </w:rPr>
              <w:t>Min</w:t>
            </w:r>
          </w:p>
        </w:tc>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48" w14:textId="77777777" w:rsidR="00ED36AD" w:rsidRDefault="00000000">
            <w:r>
              <w:rPr>
                <w:b/>
                <w:bCs/>
                <w:sz w:val="19"/>
                <w:szCs w:val="19"/>
              </w:rPr>
              <w:t>Max</w:t>
            </w:r>
          </w:p>
        </w:tc>
      </w:tr>
      <w:tr w:rsidR="00ED36AD" w14:paraId="7140CA4F"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4A" w14:textId="77777777" w:rsidR="00ED36AD" w:rsidRDefault="00000000">
            <w:r>
              <w:rPr>
                <w:rFonts w:ascii="Consolas" w:eastAsia="Consolas" w:hAnsi="Consolas" w:cs="Consolas"/>
                <w:sz w:val="19"/>
                <w:szCs w:val="19"/>
              </w:rPr>
              <w:t>tau1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4B" w14:textId="77777777" w:rsidR="00ED36AD" w:rsidRDefault="00000000">
            <w:r>
              <w:rPr>
                <w:sz w:val="19"/>
                <w:szCs w:val="19"/>
              </w:rPr>
              <w:t>5.2500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4C" w14:textId="77777777" w:rsidR="00ED36AD" w:rsidRDefault="00000000">
            <w:r>
              <w:rPr>
                <w:sz w:val="19"/>
                <w:szCs w:val="19"/>
              </w:rPr>
              <w:t>2.7425</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4D" w14:textId="77777777" w:rsidR="00ED36AD" w:rsidRDefault="00000000">
            <w:r>
              <w:rPr>
                <w:sz w:val="19"/>
                <w:szCs w:val="19"/>
              </w:rPr>
              <w:t>0.5008</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4E" w14:textId="77777777" w:rsidR="00ED36AD" w:rsidRDefault="00000000">
            <w:r>
              <w:rPr>
                <w:sz w:val="19"/>
                <w:szCs w:val="19"/>
              </w:rPr>
              <w:t>9.9995</w:t>
            </w:r>
          </w:p>
        </w:tc>
      </w:tr>
      <w:tr w:rsidR="00ED36AD" w14:paraId="7140CA55"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0" w14:textId="77777777" w:rsidR="00ED36AD" w:rsidRDefault="00000000">
            <w:r>
              <w:rPr>
                <w:rFonts w:ascii="Consolas" w:eastAsia="Consolas" w:hAnsi="Consolas" w:cs="Consolas"/>
                <w:sz w:val="19"/>
                <w:szCs w:val="19"/>
              </w:rPr>
              <w:t>tau2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1" w14:textId="77777777" w:rsidR="00ED36AD" w:rsidRDefault="00000000">
            <w:r>
              <w:rPr>
                <w:sz w:val="19"/>
                <w:szCs w:val="19"/>
              </w:rPr>
              <w:t>5.2500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2" w14:textId="77777777" w:rsidR="00ED36AD" w:rsidRDefault="00000000">
            <w:r>
              <w:rPr>
                <w:sz w:val="19"/>
                <w:szCs w:val="19"/>
              </w:rPr>
              <w:t>2.7425</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3" w14:textId="77777777" w:rsidR="00ED36AD" w:rsidRDefault="00000000">
            <w:r>
              <w:rPr>
                <w:sz w:val="19"/>
                <w:szCs w:val="19"/>
              </w:rPr>
              <w:t>0.5001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4" w14:textId="77777777" w:rsidR="00ED36AD" w:rsidRDefault="00000000">
            <w:r>
              <w:rPr>
                <w:sz w:val="19"/>
                <w:szCs w:val="19"/>
              </w:rPr>
              <w:t>9.9998</w:t>
            </w:r>
          </w:p>
        </w:tc>
      </w:tr>
      <w:tr w:rsidR="00ED36AD" w14:paraId="7140CA5B"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6" w14:textId="77777777" w:rsidR="00ED36AD" w:rsidRDefault="00000000">
            <w:r>
              <w:rPr>
                <w:rFonts w:ascii="Consolas" w:eastAsia="Consolas" w:hAnsi="Consolas" w:cs="Consolas"/>
                <w:sz w:val="19"/>
                <w:szCs w:val="19"/>
              </w:rPr>
              <w:t>tau3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7" w14:textId="77777777" w:rsidR="00ED36AD" w:rsidRDefault="00000000">
            <w:r>
              <w:rPr>
                <w:sz w:val="19"/>
                <w:szCs w:val="19"/>
              </w:rPr>
              <w:t>5.2500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8" w14:textId="77777777" w:rsidR="00ED36AD" w:rsidRDefault="00000000">
            <w:r>
              <w:rPr>
                <w:sz w:val="19"/>
                <w:szCs w:val="19"/>
              </w:rPr>
              <w:t>2.7425</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9" w14:textId="77777777" w:rsidR="00ED36AD" w:rsidRDefault="00000000">
            <w:r>
              <w:rPr>
                <w:sz w:val="19"/>
                <w:szCs w:val="19"/>
              </w:rPr>
              <w:t>0.5008</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A" w14:textId="77777777" w:rsidR="00ED36AD" w:rsidRDefault="00000000">
            <w:r>
              <w:rPr>
                <w:sz w:val="19"/>
                <w:szCs w:val="19"/>
              </w:rPr>
              <w:t>9.9995</w:t>
            </w:r>
          </w:p>
        </w:tc>
      </w:tr>
      <w:tr w:rsidR="00ED36AD" w14:paraId="7140CA61"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C" w14:textId="77777777" w:rsidR="00ED36AD" w:rsidRDefault="00000000">
            <w:r>
              <w:rPr>
                <w:rFonts w:ascii="Consolas" w:eastAsia="Consolas" w:hAnsi="Consolas" w:cs="Consolas"/>
                <w:sz w:val="19"/>
                <w:szCs w:val="19"/>
              </w:rPr>
              <w:t>tau4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D" w14:textId="77777777" w:rsidR="00ED36AD" w:rsidRDefault="00000000">
            <w:r>
              <w:rPr>
                <w:sz w:val="19"/>
                <w:szCs w:val="19"/>
              </w:rPr>
              <w:t>5.2500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E" w14:textId="77777777" w:rsidR="00ED36AD" w:rsidRDefault="00000000">
            <w:r>
              <w:rPr>
                <w:sz w:val="19"/>
                <w:szCs w:val="19"/>
              </w:rPr>
              <w:t>2.7426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5F" w14:textId="77777777" w:rsidR="00ED36AD" w:rsidRDefault="00000000">
            <w:r>
              <w:rPr>
                <w:sz w:val="19"/>
                <w:szCs w:val="19"/>
              </w:rPr>
              <w:t>0.5005</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0" w14:textId="77777777" w:rsidR="00ED36AD" w:rsidRDefault="00000000">
            <w:r>
              <w:rPr>
                <w:sz w:val="19"/>
                <w:szCs w:val="19"/>
              </w:rPr>
              <w:t>9.9994</w:t>
            </w:r>
          </w:p>
        </w:tc>
      </w:tr>
      <w:tr w:rsidR="00ED36AD" w14:paraId="7140CA67"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2" w14:textId="77777777" w:rsidR="00ED36AD" w:rsidRDefault="00000000">
            <w:r>
              <w:rPr>
                <w:rFonts w:ascii="Consolas" w:eastAsia="Consolas" w:hAnsi="Consolas" w:cs="Consolas"/>
                <w:sz w:val="19"/>
                <w:szCs w:val="19"/>
              </w:rPr>
              <w:t>p1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3" w14:textId="77777777" w:rsidR="00ED36AD" w:rsidRDefault="00000000">
            <w:r>
              <w:rPr>
                <w:sz w:val="19"/>
                <w:szCs w:val="19"/>
              </w:rPr>
              <w:t>3.7500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4" w14:textId="77777777" w:rsidR="00ED36AD" w:rsidRDefault="00000000">
            <w:r>
              <w:rPr>
                <w:sz w:val="19"/>
                <w:szCs w:val="19"/>
              </w:rPr>
              <w:t>0.7522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5" w14:textId="77777777" w:rsidR="00ED36AD" w:rsidRDefault="00000000">
            <w:r>
              <w:rPr>
                <w:sz w:val="19"/>
                <w:szCs w:val="19"/>
              </w:rPr>
              <w:t>1.5826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6" w14:textId="77777777" w:rsidR="00ED36AD" w:rsidRDefault="00000000">
            <w:r>
              <w:rPr>
                <w:sz w:val="19"/>
                <w:szCs w:val="19"/>
              </w:rPr>
              <w:t>5.8644</w:t>
            </w:r>
          </w:p>
        </w:tc>
      </w:tr>
      <w:tr w:rsidR="00ED36AD" w14:paraId="7140CA6D"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8" w14:textId="77777777" w:rsidR="00ED36AD" w:rsidRDefault="00000000">
            <w:r>
              <w:rPr>
                <w:rFonts w:ascii="Consolas" w:eastAsia="Consolas" w:hAnsi="Consolas" w:cs="Consolas"/>
                <w:sz w:val="19"/>
                <w:szCs w:val="19"/>
              </w:rPr>
              <w:lastRenderedPageBreak/>
              <w:t>p2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9" w14:textId="77777777" w:rsidR="00ED36AD" w:rsidRDefault="00000000">
            <w:r>
              <w:rPr>
                <w:sz w:val="19"/>
                <w:szCs w:val="19"/>
              </w:rPr>
              <w:t>-1.2500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A" w14:textId="77777777" w:rsidR="00ED36AD" w:rsidRDefault="00000000">
            <w:r>
              <w:rPr>
                <w:sz w:val="19"/>
                <w:szCs w:val="19"/>
              </w:rPr>
              <w:t>0.4330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B" w14:textId="77777777" w:rsidR="00ED36AD" w:rsidRDefault="00000000">
            <w:r>
              <w:rPr>
                <w:sz w:val="19"/>
                <w:szCs w:val="19"/>
              </w:rPr>
              <w:t>-1.9999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C" w14:textId="77777777" w:rsidR="00ED36AD" w:rsidRDefault="00000000">
            <w:r>
              <w:rPr>
                <w:sz w:val="19"/>
                <w:szCs w:val="19"/>
              </w:rPr>
              <w:t>-0.5001</w:t>
            </w:r>
          </w:p>
        </w:tc>
      </w:tr>
      <w:tr w:rsidR="00ED36AD" w14:paraId="7140CA73"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E" w14:textId="77777777" w:rsidR="00ED36AD" w:rsidRDefault="00000000">
            <w:r>
              <w:rPr>
                <w:rFonts w:ascii="Consolas" w:eastAsia="Consolas" w:hAnsi="Consolas" w:cs="Consolas"/>
                <w:sz w:val="19"/>
                <w:szCs w:val="19"/>
              </w:rPr>
              <w:t>p3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6F" w14:textId="77777777" w:rsidR="00ED36AD" w:rsidRDefault="00000000">
            <w:r>
              <w:rPr>
                <w:sz w:val="19"/>
                <w:szCs w:val="19"/>
              </w:rPr>
              <w:t>-1.2500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0" w14:textId="77777777" w:rsidR="00ED36AD" w:rsidRDefault="00000000">
            <w:r>
              <w:rPr>
                <w:sz w:val="19"/>
                <w:szCs w:val="19"/>
              </w:rPr>
              <w:t>0.4330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1" w14:textId="77777777" w:rsidR="00ED36AD" w:rsidRDefault="00000000">
            <w:r>
              <w:rPr>
                <w:sz w:val="19"/>
                <w:szCs w:val="19"/>
              </w:rPr>
              <w:t>-1.9999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2" w14:textId="77777777" w:rsidR="00ED36AD" w:rsidRDefault="00000000">
            <w:r>
              <w:rPr>
                <w:sz w:val="19"/>
                <w:szCs w:val="19"/>
              </w:rPr>
              <w:t>-0.5001</w:t>
            </w:r>
          </w:p>
        </w:tc>
      </w:tr>
      <w:tr w:rsidR="00ED36AD" w14:paraId="7140CA79"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4" w14:textId="77777777" w:rsidR="00ED36AD" w:rsidRDefault="00000000">
            <w:r>
              <w:rPr>
                <w:rFonts w:ascii="Consolas" w:eastAsia="Consolas" w:hAnsi="Consolas" w:cs="Consolas"/>
                <w:sz w:val="19"/>
                <w:szCs w:val="19"/>
              </w:rPr>
              <w:t>p4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5" w14:textId="77777777" w:rsidR="00ED36AD" w:rsidRDefault="00000000">
            <w:r>
              <w:rPr>
                <w:sz w:val="19"/>
                <w:szCs w:val="19"/>
              </w:rPr>
              <w:t>-1.2500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6" w14:textId="77777777" w:rsidR="00ED36AD" w:rsidRDefault="00000000">
            <w:r>
              <w:rPr>
                <w:sz w:val="19"/>
                <w:szCs w:val="19"/>
              </w:rPr>
              <w:t>0.4330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7" w14:textId="77777777" w:rsidR="00ED36AD" w:rsidRDefault="00000000">
            <w:r>
              <w:rPr>
                <w:sz w:val="19"/>
                <w:szCs w:val="19"/>
              </w:rPr>
              <w:t>-1.9999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8" w14:textId="77777777" w:rsidR="00ED36AD" w:rsidRDefault="00000000">
            <w:r>
              <w:rPr>
                <w:sz w:val="19"/>
                <w:szCs w:val="19"/>
              </w:rPr>
              <w:t>-0.5000</w:t>
            </w:r>
          </w:p>
        </w:tc>
      </w:tr>
      <w:tr w:rsidR="00ED36AD" w14:paraId="7140CA7F"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A" w14:textId="77777777" w:rsidR="00ED36AD" w:rsidRDefault="00000000">
            <w:r>
              <w:rPr>
                <w:rFonts w:ascii="Consolas" w:eastAsia="Consolas" w:hAnsi="Consolas" w:cs="Consolas"/>
                <w:sz w:val="19"/>
                <w:szCs w:val="19"/>
              </w:rPr>
              <w:t>g1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B" w14:textId="77777777" w:rsidR="00ED36AD" w:rsidRDefault="00000000">
            <w:r>
              <w:rPr>
                <w:sz w:val="19"/>
                <w:szCs w:val="19"/>
              </w:rPr>
              <w:t>0.5250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C" w14:textId="77777777" w:rsidR="00ED36AD" w:rsidRDefault="00000000">
            <w:r>
              <w:rPr>
                <w:sz w:val="19"/>
                <w:szCs w:val="19"/>
              </w:rPr>
              <w:t>0.2743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D" w14:textId="77777777" w:rsidR="00ED36AD" w:rsidRDefault="00000000">
            <w:r>
              <w:rPr>
                <w:sz w:val="19"/>
                <w:szCs w:val="19"/>
              </w:rPr>
              <w:t>0.0500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7E" w14:textId="77777777" w:rsidR="00ED36AD" w:rsidRDefault="00000000">
            <w:r>
              <w:rPr>
                <w:sz w:val="19"/>
                <w:szCs w:val="19"/>
              </w:rPr>
              <w:t>0.9999</w:t>
            </w:r>
          </w:p>
        </w:tc>
      </w:tr>
      <w:tr w:rsidR="00ED36AD" w14:paraId="7140CA85"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0" w14:textId="77777777" w:rsidR="00ED36AD" w:rsidRDefault="00000000">
            <w:r>
              <w:rPr>
                <w:rFonts w:ascii="Consolas" w:eastAsia="Consolas" w:hAnsi="Consolas" w:cs="Consolas"/>
                <w:sz w:val="19"/>
                <w:szCs w:val="19"/>
              </w:rPr>
              <w:t>g2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1" w14:textId="77777777" w:rsidR="00ED36AD" w:rsidRDefault="00000000">
            <w:r>
              <w:rPr>
                <w:sz w:val="19"/>
                <w:szCs w:val="19"/>
              </w:rPr>
              <w:t>0.5250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2" w14:textId="77777777" w:rsidR="00ED36AD" w:rsidRDefault="00000000">
            <w:r>
              <w:rPr>
                <w:sz w:val="19"/>
                <w:szCs w:val="19"/>
              </w:rPr>
              <w:t>0.2743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3" w14:textId="77777777" w:rsidR="00ED36AD" w:rsidRDefault="00000000">
            <w:r>
              <w:rPr>
                <w:sz w:val="19"/>
                <w:szCs w:val="19"/>
              </w:rPr>
              <w:t>0.0501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4" w14:textId="77777777" w:rsidR="00ED36AD" w:rsidRDefault="00000000">
            <w:r>
              <w:rPr>
                <w:sz w:val="19"/>
                <w:szCs w:val="19"/>
              </w:rPr>
              <w:t>0.9999</w:t>
            </w:r>
          </w:p>
        </w:tc>
      </w:tr>
      <w:tr w:rsidR="00ED36AD" w14:paraId="7140CA8B"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6" w14:textId="77777777" w:rsidR="00ED36AD" w:rsidRDefault="00000000">
            <w:r>
              <w:rPr>
                <w:rFonts w:ascii="Consolas" w:eastAsia="Consolas" w:hAnsi="Consolas" w:cs="Consolas"/>
                <w:sz w:val="19"/>
                <w:szCs w:val="19"/>
              </w:rPr>
              <w:t>g3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7" w14:textId="77777777" w:rsidR="00ED36AD" w:rsidRDefault="00000000">
            <w:r>
              <w:rPr>
                <w:sz w:val="19"/>
                <w:szCs w:val="19"/>
              </w:rPr>
              <w:t>0.5250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8" w14:textId="77777777" w:rsidR="00ED36AD" w:rsidRDefault="00000000">
            <w:r>
              <w:rPr>
                <w:sz w:val="19"/>
                <w:szCs w:val="19"/>
              </w:rPr>
              <w:t>0.2743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9" w14:textId="77777777" w:rsidR="00ED36AD" w:rsidRDefault="00000000">
            <w:r>
              <w:rPr>
                <w:sz w:val="19"/>
                <w:szCs w:val="19"/>
              </w:rPr>
              <w:t>0.0501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A" w14:textId="77777777" w:rsidR="00ED36AD" w:rsidRDefault="00000000">
            <w:r>
              <w:rPr>
                <w:sz w:val="19"/>
                <w:szCs w:val="19"/>
              </w:rPr>
              <w:t>1.0000</w:t>
            </w:r>
          </w:p>
        </w:tc>
      </w:tr>
      <w:tr w:rsidR="00ED36AD" w14:paraId="7140CA91"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C" w14:textId="77777777" w:rsidR="00ED36AD" w:rsidRDefault="00000000">
            <w:r>
              <w:rPr>
                <w:rFonts w:ascii="Consolas" w:eastAsia="Consolas" w:hAnsi="Consolas" w:cs="Consolas"/>
                <w:sz w:val="19"/>
                <w:szCs w:val="19"/>
              </w:rPr>
              <w:t>g4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D" w14:textId="77777777" w:rsidR="00ED36AD" w:rsidRDefault="00000000">
            <w:r>
              <w:rPr>
                <w:sz w:val="19"/>
                <w:szCs w:val="19"/>
              </w:rPr>
              <w:t>0.5250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E" w14:textId="77777777" w:rsidR="00ED36AD" w:rsidRDefault="00000000">
            <w:r>
              <w:rPr>
                <w:sz w:val="19"/>
                <w:szCs w:val="19"/>
              </w:rPr>
              <w:t>0.2743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8F" w14:textId="77777777" w:rsidR="00ED36AD" w:rsidRDefault="00000000">
            <w:r>
              <w:rPr>
                <w:sz w:val="19"/>
                <w:szCs w:val="19"/>
              </w:rPr>
              <w:t>0.0500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90" w14:textId="77777777" w:rsidR="00ED36AD" w:rsidRDefault="00000000">
            <w:r>
              <w:rPr>
                <w:sz w:val="19"/>
                <w:szCs w:val="19"/>
              </w:rPr>
              <w:t>0.9999</w:t>
            </w:r>
          </w:p>
        </w:tc>
      </w:tr>
      <w:tr w:rsidR="00ED36AD" w14:paraId="7140CA97" w14:textId="77777777">
        <w:tblPrEx>
          <w:tblCellMar>
            <w:top w:w="0" w:type="dxa"/>
            <w:bottom w:w="0" w:type="dxa"/>
          </w:tblCellMar>
        </w:tblPrEx>
        <w:trPr>
          <w:cantSplit/>
        </w:trPr>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92" w14:textId="77777777" w:rsidR="00ED36AD" w:rsidRDefault="00000000">
            <w:r>
              <w:rPr>
                <w:rFonts w:ascii="Consolas" w:eastAsia="Consolas" w:hAnsi="Consolas" w:cs="Consolas"/>
                <w:sz w:val="19"/>
                <w:szCs w:val="19"/>
              </w:rPr>
              <w:t>stab</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93" w14:textId="77777777" w:rsidR="00ED36AD" w:rsidRDefault="00000000">
            <w:r>
              <w:rPr>
                <w:sz w:val="19"/>
                <w:szCs w:val="19"/>
              </w:rPr>
              <w:t>0.0157</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94" w14:textId="77777777" w:rsidR="00ED36AD" w:rsidRDefault="00000000">
            <w:r>
              <w:rPr>
                <w:sz w:val="19"/>
                <w:szCs w:val="19"/>
              </w:rPr>
              <w:t>0.0369</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95" w14:textId="77777777" w:rsidR="00ED36AD" w:rsidRDefault="00000000">
            <w:r>
              <w:rPr>
                <w:sz w:val="19"/>
                <w:szCs w:val="19"/>
              </w:rPr>
              <w:t>-0.0808</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96" w14:textId="77777777" w:rsidR="00ED36AD" w:rsidRDefault="00000000">
            <w:r>
              <w:rPr>
                <w:sz w:val="19"/>
                <w:szCs w:val="19"/>
              </w:rPr>
              <w:t>0.1094</w:t>
            </w:r>
          </w:p>
        </w:tc>
      </w:tr>
    </w:tbl>
    <w:p w14:paraId="7140CA98" w14:textId="77777777" w:rsidR="00ED36AD" w:rsidRDefault="00ED36AD">
      <w:pPr>
        <w:spacing w:after="60"/>
      </w:pPr>
    </w:p>
    <w:p w14:paraId="7140CA99" w14:textId="77777777" w:rsidR="00ED36AD" w:rsidRDefault="00000000">
      <w:pPr>
        <w:spacing w:after="120" w:line="276" w:lineRule="auto"/>
      </w:pPr>
      <w:r>
        <w:t xml:space="preserve">Every input lies inside its documented simulation range, and each mean sits exactly at the </w:t>
      </w:r>
      <w:proofErr w:type="spellStart"/>
      <w:r>
        <w:t>centre</w:t>
      </w:r>
      <w:proofErr w:type="spellEnd"/>
      <w:r>
        <w:t xml:space="preserve"> of its range (</w:t>
      </w:r>
      <w:r>
        <w:rPr>
          <w:rFonts w:ascii="Consolas" w:eastAsia="Consolas" w:hAnsi="Consolas" w:cs="Consolas"/>
          <w:sz w:val="20"/>
          <w:szCs w:val="20"/>
        </w:rPr>
        <w:t>tau</w:t>
      </w:r>
      <w:r>
        <w:t xml:space="preserve"> 5.25 s, </w:t>
      </w:r>
      <w:r>
        <w:rPr>
          <w:rFonts w:ascii="Consolas" w:eastAsia="Consolas" w:hAnsi="Consolas" w:cs="Consolas"/>
          <w:sz w:val="20"/>
          <w:szCs w:val="20"/>
        </w:rPr>
        <w:t>g</w:t>
      </w:r>
      <w:r>
        <w:t xml:space="preserve"> 0.525 s⁻¹, </w:t>
      </w:r>
      <w:r>
        <w:rPr>
          <w:rFonts w:ascii="Consolas" w:eastAsia="Consolas" w:hAnsi="Consolas" w:cs="Consolas"/>
          <w:sz w:val="20"/>
          <w:szCs w:val="20"/>
        </w:rPr>
        <w:t>p2–p4</w:t>
      </w:r>
      <w:r>
        <w:t xml:space="preserve"> −1.25 s⁻²). This is a first sign that the inputs were sampled evenly by design rather than observed on a real grid.</w:t>
      </w:r>
    </w:p>
    <w:p w14:paraId="7140CA9A" w14:textId="77777777" w:rsidR="00ED36AD" w:rsidRDefault="00000000">
      <w:pPr>
        <w:pStyle w:val="Heading1"/>
      </w:pPr>
      <w:bookmarkStart w:id="2" w:name="_Toc241942989"/>
      <w:r>
        <w:t>2. Data Quality Assessment</w:t>
      </w:r>
      <w:bookmarkEnd w:id="2"/>
    </w:p>
    <w:p w14:paraId="7140CA9B" w14:textId="77777777" w:rsidR="00ED36AD" w:rsidRDefault="00000000">
      <w:pPr>
        <w:spacing w:after="120" w:line="276" w:lineRule="auto"/>
      </w:pPr>
      <w:r>
        <w:t>The raw file was kept unchanged (</w:t>
      </w:r>
      <w:proofErr w:type="spellStart"/>
      <w:r>
        <w:rPr>
          <w:rFonts w:ascii="Consolas" w:eastAsia="Consolas" w:hAnsi="Consolas" w:cs="Consolas"/>
          <w:sz w:val="20"/>
          <w:szCs w:val="20"/>
        </w:rPr>
        <w:t>df_raw</w:t>
      </w:r>
      <w:proofErr w:type="spellEnd"/>
      <w:proofErr w:type="gramStart"/>
      <w:r>
        <w:t>)</w:t>
      </w:r>
      <w:proofErr w:type="gramEnd"/>
      <w:r>
        <w:t xml:space="preserve"> and all checks were done on a working copy. Missing values, duplicates, outliers, documented ranges, physical consistency and data types were checked.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ED36AD" w14:paraId="7140CA9F"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9C" w14:textId="77777777" w:rsidR="00ED36AD" w:rsidRDefault="00000000">
            <w:r>
              <w:rPr>
                <w:b/>
                <w:bCs/>
                <w:sz w:val="19"/>
                <w:szCs w:val="19"/>
              </w:rPr>
              <w:t>Check</w:t>
            </w:r>
          </w:p>
        </w:tc>
        <w:tc>
          <w:tcPr>
            <w:tcW w:w="3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9D" w14:textId="77777777" w:rsidR="00ED36AD" w:rsidRDefault="00000000">
            <w:r>
              <w:rPr>
                <w:b/>
                <w:bCs/>
                <w:sz w:val="19"/>
                <w:szCs w:val="19"/>
              </w:rPr>
              <w:t>Result</w:t>
            </w:r>
          </w:p>
        </w:tc>
        <w:tc>
          <w:tcPr>
            <w:tcW w:w="3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9E" w14:textId="77777777" w:rsidR="00ED36AD" w:rsidRDefault="00000000">
            <w:r>
              <w:rPr>
                <w:b/>
                <w:bCs/>
                <w:sz w:val="19"/>
                <w:szCs w:val="19"/>
              </w:rPr>
              <w:t>Handling and justification</w:t>
            </w:r>
          </w:p>
        </w:tc>
      </w:tr>
      <w:tr w:rsidR="00ED36AD" w14:paraId="7140CAA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0" w14:textId="77777777" w:rsidR="00ED36AD" w:rsidRDefault="00000000">
            <w:r>
              <w:rPr>
                <w:sz w:val="19"/>
                <w:szCs w:val="19"/>
              </w:rPr>
              <w:t>Missing values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1" w14:textId="77777777" w:rsidR="00ED36AD" w:rsidRDefault="00000000">
            <w:r>
              <w:rPr>
                <w:sz w:val="19"/>
                <w:szCs w:val="19"/>
              </w:rPr>
              <w:t>0 of 140,000 cells; 0 % in every column (Figure 1)</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2" w14:textId="77777777" w:rsidR="00ED36AD" w:rsidRDefault="00000000">
            <w:r>
              <w:rPr>
                <w:sz w:val="19"/>
                <w:szCs w:val="19"/>
              </w:rPr>
              <w:t>No imputation needed; all 10,000 rows kept.</w:t>
            </w:r>
          </w:p>
        </w:tc>
      </w:tr>
      <w:tr w:rsidR="00ED36AD" w14:paraId="7140CAA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4" w14:textId="77777777" w:rsidR="00ED36AD" w:rsidRDefault="00000000">
            <w:r>
              <w:rPr>
                <w:sz w:val="19"/>
                <w:szCs w:val="19"/>
              </w:rPr>
              <w:t>Duplicates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5" w14:textId="77777777" w:rsidR="00ED36AD" w:rsidRDefault="00000000">
            <w:r>
              <w:rPr>
                <w:sz w:val="19"/>
                <w:szCs w:val="19"/>
              </w:rPr>
              <w:t>0 exact duplicate rows; 0 duplicate input configurations</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6" w14:textId="77777777" w:rsidR="00ED36AD" w:rsidRDefault="00000000">
            <w:r>
              <w:rPr>
                <w:sz w:val="19"/>
                <w:szCs w:val="19"/>
              </w:rPr>
              <w:t>Nothing to remove; every row is a distinct scenario.</w:t>
            </w:r>
          </w:p>
        </w:tc>
      </w:tr>
      <w:tr w:rsidR="00ED36AD" w14:paraId="7140CAAB"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8" w14:textId="77777777" w:rsidR="00ED36AD" w:rsidRDefault="00000000">
            <w:r>
              <w:rPr>
                <w:sz w:val="19"/>
                <w:szCs w:val="19"/>
              </w:rPr>
              <w:t>Outliers (1.5 × IQR)</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9" w14:textId="77777777" w:rsidR="00ED36AD" w:rsidRDefault="00000000">
            <w:r>
              <w:rPr>
                <w:sz w:val="19"/>
                <w:szCs w:val="19"/>
              </w:rPr>
              <w:t xml:space="preserve">Only one flag in all 13 columns: </w:t>
            </w:r>
            <w:r>
              <w:rPr>
                <w:rFonts w:ascii="Consolas" w:eastAsia="Consolas" w:hAnsi="Consolas" w:cs="Consolas"/>
                <w:sz w:val="19"/>
                <w:szCs w:val="19"/>
              </w:rPr>
              <w:t>p1</w:t>
            </w:r>
            <w:r>
              <w:rPr>
                <w:sz w:val="19"/>
                <w:szCs w:val="19"/>
              </w:rPr>
              <w:t xml:space="preserve"> = 1.583 (row 6273, 0.01 %) (Figure 2)</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A" w14:textId="77777777" w:rsidR="00ED36AD" w:rsidRDefault="00000000">
            <w:r>
              <w:rPr>
                <w:sz w:val="19"/>
                <w:szCs w:val="19"/>
              </w:rPr>
              <w:t xml:space="preserve">Retained. </w:t>
            </w:r>
            <w:r>
              <w:rPr>
                <w:rFonts w:ascii="Consolas" w:eastAsia="Consolas" w:hAnsi="Consolas" w:cs="Consolas"/>
                <w:sz w:val="19"/>
                <w:szCs w:val="19"/>
              </w:rPr>
              <w:t>p1</w:t>
            </w:r>
            <w:r>
              <w:rPr>
                <w:sz w:val="19"/>
                <w:szCs w:val="19"/>
              </w:rPr>
              <w:t xml:space="preserve"> is the sum of three uniform consumer powers, so it is bell-shaped and a low tail value is expected. The flagged case is simply all three consumers near their 0.5 s⁻² minimum: physically valid, and it satisfies the power balance. </w:t>
            </w:r>
            <w:r>
              <w:rPr>
                <w:rFonts w:ascii="Consolas" w:eastAsia="Consolas" w:hAnsi="Consolas" w:cs="Consolas"/>
                <w:sz w:val="19"/>
                <w:szCs w:val="19"/>
              </w:rPr>
              <w:t>p1</w:t>
            </w:r>
            <w:r>
              <w:rPr>
                <w:sz w:val="19"/>
                <w:szCs w:val="19"/>
              </w:rPr>
              <w:t xml:space="preserve"> is excluded from predictors anyway.</w:t>
            </w:r>
          </w:p>
        </w:tc>
      </w:tr>
      <w:tr w:rsidR="00ED36AD" w14:paraId="7140CAA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C" w14:textId="77777777" w:rsidR="00ED36AD" w:rsidRDefault="00000000">
            <w:r>
              <w:rPr>
                <w:sz w:val="19"/>
                <w:szCs w:val="19"/>
              </w:rPr>
              <w:t>Documented ranges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D" w14:textId="77777777" w:rsidR="00ED36AD" w:rsidRDefault="00000000">
            <w:r>
              <w:rPr>
                <w:sz w:val="19"/>
                <w:szCs w:val="19"/>
              </w:rPr>
              <w:t xml:space="preserve">All </w:t>
            </w:r>
            <w:r>
              <w:rPr>
                <w:rFonts w:ascii="Consolas" w:eastAsia="Consolas" w:hAnsi="Consolas" w:cs="Consolas"/>
                <w:sz w:val="19"/>
                <w:szCs w:val="19"/>
              </w:rPr>
              <w:t>tau</w:t>
            </w:r>
            <w:r>
              <w:rPr>
                <w:sz w:val="19"/>
                <w:szCs w:val="19"/>
              </w:rPr>
              <w:t xml:space="preserve"> in [0.5, 10] s, </w:t>
            </w:r>
            <w:r>
              <w:rPr>
                <w:rFonts w:ascii="Consolas" w:eastAsia="Consolas" w:hAnsi="Consolas" w:cs="Consolas"/>
                <w:sz w:val="19"/>
                <w:szCs w:val="19"/>
              </w:rPr>
              <w:t>g</w:t>
            </w:r>
            <w:r>
              <w:rPr>
                <w:sz w:val="19"/>
                <w:szCs w:val="19"/>
              </w:rPr>
              <w:t xml:space="preserve"> in [0.05, 1] s⁻¹, </w:t>
            </w:r>
            <w:r>
              <w:rPr>
                <w:rFonts w:ascii="Consolas" w:eastAsia="Consolas" w:hAnsi="Consolas" w:cs="Consolas"/>
                <w:sz w:val="19"/>
                <w:szCs w:val="19"/>
              </w:rPr>
              <w:t>p2–p4</w:t>
            </w:r>
            <w:r>
              <w:rPr>
                <w:sz w:val="19"/>
                <w:szCs w:val="19"/>
              </w:rPr>
              <w:t xml:space="preserve"> in [−2, −0.5] s⁻²</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AE" w14:textId="77777777" w:rsidR="00ED36AD" w:rsidRDefault="00000000">
            <w:r>
              <w:rPr>
                <w:sz w:val="19"/>
                <w:szCs w:val="19"/>
              </w:rPr>
              <w:t>No invalid values.</w:t>
            </w:r>
          </w:p>
        </w:tc>
      </w:tr>
      <w:tr w:rsidR="00ED36AD" w14:paraId="7140CAB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B0" w14:textId="77777777" w:rsidR="00ED36AD" w:rsidRDefault="00000000">
            <w:r>
              <w:rPr>
                <w:sz w:val="19"/>
                <w:szCs w:val="19"/>
              </w:rPr>
              <w:t>Physical consistency</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B1" w14:textId="77777777" w:rsidR="00ED36AD" w:rsidRDefault="00000000">
            <w:r>
              <w:rPr>
                <w:sz w:val="19"/>
                <w:szCs w:val="19"/>
              </w:rPr>
              <w:t xml:space="preserve">p1 = |p2+p3+p4| to machine precision; </w:t>
            </w:r>
            <w:proofErr w:type="spellStart"/>
            <w:r>
              <w:rPr>
                <w:rFonts w:ascii="Consolas" w:eastAsia="Consolas" w:hAnsi="Consolas" w:cs="Consolas"/>
                <w:sz w:val="19"/>
                <w:szCs w:val="19"/>
              </w:rPr>
              <w:t>stabf</w:t>
            </w:r>
            <w:proofErr w:type="spellEnd"/>
            <w:r>
              <w:rPr>
                <w:sz w:val="19"/>
                <w:szCs w:val="19"/>
              </w:rPr>
              <w:t xml:space="preserve"> = unstable exactly when </w:t>
            </w:r>
            <w:r>
              <w:rPr>
                <w:rFonts w:ascii="Consolas" w:eastAsia="Consolas" w:hAnsi="Consolas" w:cs="Consolas"/>
                <w:sz w:val="19"/>
                <w:szCs w:val="19"/>
              </w:rPr>
              <w:t>stab</w:t>
            </w:r>
            <w:r>
              <w:rPr>
                <w:sz w:val="19"/>
                <w:szCs w:val="19"/>
              </w:rPr>
              <w:t xml:space="preserve"> &gt; 0 (100 %)</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B2" w14:textId="77777777" w:rsidR="00ED36AD" w:rsidRDefault="00000000">
            <w:r>
              <w:rPr>
                <w:sz w:val="19"/>
                <w:szCs w:val="19"/>
              </w:rPr>
              <w:t xml:space="preserve">Data is internally consistent. This proves </w:t>
            </w:r>
            <w:r>
              <w:rPr>
                <w:rFonts w:ascii="Consolas" w:eastAsia="Consolas" w:hAnsi="Consolas" w:cs="Consolas"/>
                <w:sz w:val="19"/>
                <w:szCs w:val="19"/>
              </w:rPr>
              <w:t>p1</w:t>
            </w:r>
            <w:r>
              <w:rPr>
                <w:sz w:val="19"/>
                <w:szCs w:val="19"/>
              </w:rPr>
              <w:t xml:space="preserve"> is redundant and </w:t>
            </w:r>
            <w:r>
              <w:rPr>
                <w:rFonts w:ascii="Consolas" w:eastAsia="Consolas" w:hAnsi="Consolas" w:cs="Consolas"/>
                <w:sz w:val="19"/>
                <w:szCs w:val="19"/>
              </w:rPr>
              <w:t>stab</w:t>
            </w:r>
            <w:r>
              <w:rPr>
                <w:sz w:val="19"/>
                <w:szCs w:val="19"/>
              </w:rPr>
              <w:t xml:space="preserve"> leaks the label, so both are excluded.</w:t>
            </w:r>
          </w:p>
        </w:tc>
      </w:tr>
      <w:tr w:rsidR="00ED36AD" w14:paraId="7140CAB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B4" w14:textId="77777777" w:rsidR="00ED36AD" w:rsidRDefault="00000000">
            <w:r>
              <w:rPr>
                <w:sz w:val="19"/>
                <w:szCs w:val="19"/>
              </w:rPr>
              <w:t>Data types after cleaning</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B5" w14:textId="77777777" w:rsidR="00ED36AD" w:rsidRDefault="00000000">
            <w:r>
              <w:rPr>
                <w:sz w:val="19"/>
                <w:szCs w:val="19"/>
              </w:rPr>
              <w:t xml:space="preserve">13 × </w:t>
            </w:r>
            <w:r>
              <w:rPr>
                <w:rFonts w:ascii="Consolas" w:eastAsia="Consolas" w:hAnsi="Consolas" w:cs="Consolas"/>
                <w:sz w:val="19"/>
                <w:szCs w:val="19"/>
              </w:rPr>
              <w:t>float64</w:t>
            </w:r>
            <w:r>
              <w:rPr>
                <w:sz w:val="19"/>
                <w:szCs w:val="19"/>
              </w:rPr>
              <w:t xml:space="preserve">, </w:t>
            </w:r>
            <w:proofErr w:type="spellStart"/>
            <w:r>
              <w:rPr>
                <w:rFonts w:ascii="Consolas" w:eastAsia="Consolas" w:hAnsi="Consolas" w:cs="Consolas"/>
                <w:sz w:val="19"/>
                <w:szCs w:val="19"/>
              </w:rPr>
              <w:t>stabf</w:t>
            </w:r>
            <w:proofErr w:type="spellEnd"/>
            <w:r>
              <w:rPr>
                <w:sz w:val="19"/>
                <w:szCs w:val="19"/>
              </w:rPr>
              <w:t xml:space="preserve"> text — unchanged</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B6" w14:textId="77777777" w:rsidR="00ED36AD" w:rsidRDefault="00000000">
            <w:r>
              <w:rPr>
                <w:sz w:val="19"/>
                <w:szCs w:val="19"/>
              </w:rPr>
              <w:t>Types are appropriate; the target is mapped to stable = 0, unstable = 1 only where a number is needed.</w:t>
            </w:r>
          </w:p>
        </w:tc>
      </w:tr>
    </w:tbl>
    <w:p w14:paraId="7140CAB8" w14:textId="77777777" w:rsidR="00ED36AD" w:rsidRDefault="00ED36AD">
      <w:pPr>
        <w:spacing w:after="60"/>
      </w:pPr>
    </w:p>
    <w:p w14:paraId="7140CAB9" w14:textId="77777777" w:rsidR="00ED36AD" w:rsidRDefault="00000000">
      <w:pPr>
        <w:keepNext/>
        <w:spacing w:before="120" w:after="60"/>
        <w:jc w:val="center"/>
      </w:pPr>
      <w:r>
        <w:rPr>
          <w:noProof/>
        </w:rPr>
        <w:lastRenderedPageBreak/>
        <w:drawing>
          <wp:inline distT="0" distB="0" distL="0" distR="0" wp14:anchorId="7140CB2B" wp14:editId="7140CB2C">
            <wp:extent cx="4572000" cy="1752600"/>
            <wp:effectExtent l="0" t="0" r="0" b="0"/>
            <wp:docPr id="1" name="01_missingness_heatmap.png" descr="Figure 1. Missing-value heatmap: no missing values in any of the 140,000 cells." title="Figure 1. Missing-value heatmap: no missing values in any of the 140,000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752600"/>
                    </a:xfrm>
                    <a:prstGeom prst="rect">
                      <a:avLst/>
                    </a:prstGeom>
                  </pic:spPr>
                </pic:pic>
              </a:graphicData>
            </a:graphic>
          </wp:inline>
        </w:drawing>
      </w:r>
    </w:p>
    <w:p w14:paraId="7140CABA" w14:textId="77777777" w:rsidR="00ED36AD" w:rsidRDefault="00000000">
      <w:pPr>
        <w:spacing w:after="200"/>
        <w:jc w:val="center"/>
      </w:pPr>
      <w:r>
        <w:rPr>
          <w:i/>
          <w:iCs/>
          <w:color w:val="404040"/>
          <w:sz w:val="19"/>
          <w:szCs w:val="19"/>
        </w:rPr>
        <w:t>Figure 1. Missing-value heatmap: no missing values in any of the 140,000 cells.</w:t>
      </w:r>
    </w:p>
    <w:p w14:paraId="7140CABB" w14:textId="77777777" w:rsidR="00ED36AD" w:rsidRDefault="00000000">
      <w:pPr>
        <w:keepNext/>
        <w:spacing w:before="120" w:after="60"/>
        <w:jc w:val="center"/>
      </w:pPr>
      <w:r>
        <w:rPr>
          <w:noProof/>
        </w:rPr>
        <w:drawing>
          <wp:inline distT="0" distB="0" distL="0" distR="0" wp14:anchorId="7140CB2D" wp14:editId="7140CB2E">
            <wp:extent cx="4476750" cy="3838575"/>
            <wp:effectExtent l="0" t="0" r="0" b="0"/>
            <wp:docPr id="1221777569" name="02_all_numeric_boxplots.png" descr="Figure 2. Boxplots of all 13 numerical columns (separate scales). The only IQR flag is one low p1 value." title="Figure 2. Boxplots of all 13 numerical columns (separate scales). The only IQR flag is one low p1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838575"/>
                    </a:xfrm>
                    <a:prstGeom prst="rect">
                      <a:avLst/>
                    </a:prstGeom>
                  </pic:spPr>
                </pic:pic>
              </a:graphicData>
            </a:graphic>
          </wp:inline>
        </w:drawing>
      </w:r>
    </w:p>
    <w:p w14:paraId="7140CABC" w14:textId="77777777" w:rsidR="00ED36AD" w:rsidRDefault="00000000">
      <w:pPr>
        <w:spacing w:after="200"/>
        <w:jc w:val="center"/>
      </w:pPr>
      <w:r>
        <w:rPr>
          <w:i/>
          <w:iCs/>
          <w:color w:val="404040"/>
          <w:sz w:val="19"/>
          <w:szCs w:val="19"/>
        </w:rPr>
        <w:t>Figure 2. Boxplots of all 13 numerical columns (separate scales). The only IQR flag is one low p1 value.</w:t>
      </w:r>
    </w:p>
    <w:p w14:paraId="7140CABD" w14:textId="77777777" w:rsidR="00ED36AD" w:rsidRDefault="00000000">
      <w:pPr>
        <w:spacing w:after="120" w:line="276" w:lineRule="auto"/>
      </w:pPr>
      <w:r>
        <w:rPr>
          <w:b/>
          <w:bCs/>
        </w:rPr>
        <w:t>Overall:</w:t>
      </w:r>
      <w:r>
        <w:t xml:space="preserve"> data quality is very high, as expected for simulation output. The real quality risks are </w:t>
      </w:r>
      <w:r>
        <w:rPr>
          <w:b/>
          <w:bCs/>
        </w:rPr>
        <w:t>target leakage</w:t>
      </w:r>
      <w:r>
        <w:t xml:space="preserve"> (</w:t>
      </w:r>
      <w:r>
        <w:rPr>
          <w:rFonts w:ascii="Consolas" w:eastAsia="Consolas" w:hAnsi="Consolas" w:cs="Consolas"/>
          <w:sz w:val="20"/>
          <w:szCs w:val="20"/>
        </w:rPr>
        <w:t>stab</w:t>
      </w:r>
      <w:r>
        <w:t xml:space="preserve">) and </w:t>
      </w:r>
      <w:r>
        <w:rPr>
          <w:b/>
          <w:bCs/>
        </w:rPr>
        <w:t>redundancy</w:t>
      </w:r>
      <w:r>
        <w:t xml:space="preserve"> (</w:t>
      </w:r>
      <w:r>
        <w:rPr>
          <w:rFonts w:ascii="Consolas" w:eastAsia="Consolas" w:hAnsi="Consolas" w:cs="Consolas"/>
          <w:sz w:val="20"/>
          <w:szCs w:val="20"/>
        </w:rPr>
        <w:t>p1</w:t>
      </w:r>
      <w:r>
        <w:t>), not dirty data.</w:t>
      </w:r>
    </w:p>
    <w:p w14:paraId="7140CABE" w14:textId="77777777" w:rsidR="00ED36AD" w:rsidRDefault="00000000">
      <w:pPr>
        <w:pStyle w:val="Heading2"/>
      </w:pPr>
      <w:bookmarkStart w:id="3" w:name="_Toc241942990"/>
      <w:r>
        <w:t>Target variable preparation</w:t>
      </w:r>
      <w:bookmarkEnd w:id="3"/>
    </w:p>
    <w:p w14:paraId="7140CABF" w14:textId="77777777" w:rsidR="00ED36AD" w:rsidRDefault="00000000">
      <w:pPr>
        <w:spacing w:after="120" w:line="276" w:lineRule="auto"/>
      </w:pPr>
      <w:proofErr w:type="spellStart"/>
      <w:r>
        <w:rPr>
          <w:rFonts w:ascii="Consolas" w:eastAsia="Consolas" w:hAnsi="Consolas" w:cs="Consolas"/>
          <w:sz w:val="20"/>
          <w:szCs w:val="20"/>
        </w:rPr>
        <w:t>stabf</w:t>
      </w:r>
      <w:proofErr w:type="spellEnd"/>
      <w:r>
        <w:t xml:space="preserve"> is already categorical, so no 3–5 class </w:t>
      </w:r>
      <w:proofErr w:type="spellStart"/>
      <w:r>
        <w:t>discretisation</w:t>
      </w:r>
      <w:proofErr w:type="spellEnd"/>
      <w:r>
        <w:t xml:space="preserve"> is required (brief 1.2). The class balance is </w:t>
      </w:r>
      <w:r>
        <w:rPr>
          <w:b/>
          <w:bCs/>
        </w:rPr>
        <w:t>3,620 stable (36.2 %) vs 6,380 unstable (63.8 %)</w:t>
      </w:r>
      <w:r>
        <w:t xml:space="preserve">, a ratio of </w:t>
      </w:r>
      <w:proofErr w:type="gramStart"/>
      <w:r>
        <w:t>1.76 :</w:t>
      </w:r>
      <w:proofErr w:type="gramEnd"/>
      <w:r>
        <w:t xml:space="preserve"> 1. No class exceeds 80 %, so there is no severe imbalance. It is still moderate: a model that always predicts "unstable" would score 63.8 % accuracy, so modelling must use a stratified split and report balanced accuracy, per-class recall and a confusion matrix. Figure 3b shows that the label is a hard threshold on </w:t>
      </w:r>
      <w:r>
        <w:rPr>
          <w:rFonts w:ascii="Consolas" w:eastAsia="Consolas" w:hAnsi="Consolas" w:cs="Consolas"/>
          <w:sz w:val="20"/>
          <w:szCs w:val="20"/>
        </w:rPr>
        <w:t>stab</w:t>
      </w:r>
      <w:r>
        <w:t xml:space="preserve"> (unstable ⇔ </w:t>
      </w:r>
      <w:r>
        <w:rPr>
          <w:rFonts w:ascii="Consolas" w:eastAsia="Consolas" w:hAnsi="Consolas" w:cs="Consolas"/>
          <w:sz w:val="20"/>
          <w:szCs w:val="20"/>
        </w:rPr>
        <w:t>stab</w:t>
      </w:r>
      <w:r>
        <w:t xml:space="preserve"> &gt; 0). About 15 % of cases lie within ±0.01 s⁻¹ of this boundary; they will be the hardest to classify.</w:t>
      </w:r>
    </w:p>
    <w:p w14:paraId="7140CAC0" w14:textId="77777777" w:rsidR="00ED36AD" w:rsidRDefault="00000000">
      <w:pPr>
        <w:keepNext/>
        <w:spacing w:before="120" w:after="60"/>
        <w:jc w:val="center"/>
      </w:pPr>
      <w:r>
        <w:rPr>
          <w:noProof/>
        </w:rPr>
        <w:lastRenderedPageBreak/>
        <w:drawing>
          <wp:inline distT="0" distB="0" distL="0" distR="0" wp14:anchorId="7140CB2F" wp14:editId="7140CB30">
            <wp:extent cx="5715000" cy="2019300"/>
            <wp:effectExtent l="0" t="0" r="0" b="0"/>
            <wp:docPr id="355142240" name="03_target_distribution.png" descr="Figure 3. (a) Target class distribution; (b) stab by class, showing that the sign of stab defines the label." title="Figure 3. (a) Target class distribution; (b) stab by class, showing that the sign of stab defines th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019300"/>
                    </a:xfrm>
                    <a:prstGeom prst="rect">
                      <a:avLst/>
                    </a:prstGeom>
                  </pic:spPr>
                </pic:pic>
              </a:graphicData>
            </a:graphic>
          </wp:inline>
        </w:drawing>
      </w:r>
    </w:p>
    <w:p w14:paraId="7140CAC1" w14:textId="77777777" w:rsidR="00ED36AD" w:rsidRDefault="00000000">
      <w:pPr>
        <w:spacing w:after="200"/>
        <w:jc w:val="center"/>
      </w:pPr>
      <w:r>
        <w:rPr>
          <w:i/>
          <w:iCs/>
          <w:color w:val="404040"/>
          <w:sz w:val="19"/>
          <w:szCs w:val="19"/>
        </w:rPr>
        <w:t>Figure 3. (a) Target class distribution; (b) stab by class, showing that the sign of stab defines the label.</w:t>
      </w:r>
    </w:p>
    <w:p w14:paraId="7140CAC2" w14:textId="77777777" w:rsidR="00ED36AD" w:rsidRDefault="00000000">
      <w:pPr>
        <w:pStyle w:val="Heading1"/>
      </w:pPr>
      <w:bookmarkStart w:id="4" w:name="_Toc241942991"/>
      <w:r>
        <w:t>3. Key Findings from Univariate Analysis</w:t>
      </w:r>
      <w:bookmarkEnd w:id="4"/>
    </w:p>
    <w:p w14:paraId="7140CAC3" w14:textId="77777777" w:rsidR="00ED36AD" w:rsidRDefault="00000000">
      <w:pPr>
        <w:spacing w:after="120" w:line="276" w:lineRule="auto"/>
      </w:pPr>
      <w:r>
        <w:t xml:space="preserve">All 11 predictors were </w:t>
      </w:r>
      <w:proofErr w:type="spellStart"/>
      <w:r>
        <w:t>summarised</w:t>
      </w:r>
      <w:proofErr w:type="spellEnd"/>
      <w:r>
        <w:t xml:space="preserve"> (Appendix B, Section 4) and plotted (Figure 4). Their distribution type was tested against a uniform distribution on the documented range using skewness, excess kurtosis and the Kolmogorov–Smirnov distance </w:t>
      </w:r>
      <w:r>
        <w:rPr>
          <w:i/>
          <w:iCs/>
        </w:rPr>
        <w:t>D</w:t>
      </w:r>
      <w:r>
        <w:t>.</w:t>
      </w:r>
    </w:p>
    <w:p w14:paraId="7140CAC4" w14:textId="77777777" w:rsidR="00ED36AD" w:rsidRDefault="00000000">
      <w:pPr>
        <w:pStyle w:val="ListParagraph"/>
        <w:numPr>
          <w:ilvl w:val="0"/>
          <w:numId w:val="2"/>
        </w:numPr>
        <w:spacing w:after="60" w:line="276" w:lineRule="auto"/>
      </w:pPr>
      <w:r>
        <w:rPr>
          <w:b/>
          <w:bCs/>
        </w:rPr>
        <w:t>All 11 predictors are uniformly distributed — none is normal or skewed.</w:t>
      </w:r>
      <w:r>
        <w:t xml:space="preserve"> Skewness is 0.000 and excess kurtosis is −1.20 for every predictor, which are exactly the theoretical values for a uniform distribution (flat, no tails). Every 25-bin histogram contains exactly 400 cases per bin.</w:t>
      </w:r>
    </w:p>
    <w:p w14:paraId="7140CAC5" w14:textId="77777777" w:rsidR="00ED36AD" w:rsidRDefault="00000000">
      <w:pPr>
        <w:pStyle w:val="ListParagraph"/>
        <w:numPr>
          <w:ilvl w:val="0"/>
          <w:numId w:val="2"/>
        </w:numPr>
        <w:spacing w:after="60" w:line="276" w:lineRule="auto"/>
      </w:pPr>
      <w:r>
        <w:rPr>
          <w:b/>
          <w:bCs/>
        </w:rPr>
        <w:t>The sampling is a designed experiment.</w:t>
      </w:r>
      <w:r>
        <w:t xml:space="preserve"> </w:t>
      </w:r>
      <w:r>
        <w:rPr>
          <w:i/>
          <w:iCs/>
        </w:rPr>
        <w:t>D</w:t>
      </w:r>
      <w:r>
        <w:t xml:space="preserve"> ≈ 0.0001 = 1/n, the smallest possible value (136 times below the 5 % critical value of 0.0136). Each of the 10,000 equal-width strata of every range contains exactly one value, which is the signature of </w:t>
      </w:r>
      <w:r>
        <w:rPr>
          <w:b/>
          <w:bCs/>
        </w:rPr>
        <w:t>Latin hypercube sampling</w:t>
      </w:r>
      <w:r>
        <w:t xml:space="preserve">. The histograms therefore describe the simulation </w:t>
      </w:r>
      <w:proofErr w:type="gramStart"/>
      <w:r>
        <w:t>design,</w:t>
      </w:r>
      <w:proofErr w:type="gramEnd"/>
      <w:r>
        <w:t xml:space="preserve"> not how often real grids operate at these settings.</w:t>
      </w:r>
    </w:p>
    <w:p w14:paraId="7140CAC6" w14:textId="77777777" w:rsidR="00ED36AD" w:rsidRDefault="00000000">
      <w:pPr>
        <w:pStyle w:val="ListParagraph"/>
        <w:numPr>
          <w:ilvl w:val="0"/>
          <w:numId w:val="2"/>
        </w:numPr>
        <w:spacing w:after="60" w:line="276" w:lineRule="auto"/>
      </w:pPr>
      <w:r>
        <w:rPr>
          <w:b/>
          <w:bCs/>
        </w:rPr>
        <w:t>Scales differ by up to ~10×</w:t>
      </w:r>
      <w:r>
        <w:t xml:space="preserve"> (</w:t>
      </w:r>
      <w:r>
        <w:rPr>
          <w:rFonts w:ascii="Consolas" w:eastAsia="Consolas" w:hAnsi="Consolas" w:cs="Consolas"/>
          <w:sz w:val="20"/>
          <w:szCs w:val="20"/>
        </w:rPr>
        <w:t>tau</w:t>
      </w:r>
      <w:r>
        <w:t xml:space="preserve"> std 2.74 s, </w:t>
      </w:r>
      <w:r>
        <w:rPr>
          <w:rFonts w:ascii="Consolas" w:eastAsia="Consolas" w:hAnsi="Consolas" w:cs="Consolas"/>
          <w:sz w:val="20"/>
          <w:szCs w:val="20"/>
        </w:rPr>
        <w:t>p</w:t>
      </w:r>
      <w:r>
        <w:t xml:space="preserve"> 0.43 s⁻², </w:t>
      </w:r>
      <w:r>
        <w:rPr>
          <w:rFonts w:ascii="Consolas" w:eastAsia="Consolas" w:hAnsi="Consolas" w:cs="Consolas"/>
          <w:sz w:val="20"/>
          <w:szCs w:val="20"/>
        </w:rPr>
        <w:t>g</w:t>
      </w:r>
      <w:r>
        <w:t xml:space="preserve"> 0.27 s⁻¹), so scale-sensitive models will need </w:t>
      </w:r>
      <w:proofErr w:type="spellStart"/>
      <w:r>
        <w:t>standardisation</w:t>
      </w:r>
      <w:proofErr w:type="spellEnd"/>
      <w:r>
        <w:t>. There are no outliers, gaps or spikes, so no transformation (log, Box-Cox) is needed.</w:t>
      </w:r>
    </w:p>
    <w:p w14:paraId="7140CAC7" w14:textId="77777777" w:rsidR="00ED36AD" w:rsidRDefault="00000000">
      <w:pPr>
        <w:pStyle w:val="ListParagraph"/>
        <w:numPr>
          <w:ilvl w:val="0"/>
          <w:numId w:val="2"/>
        </w:numPr>
        <w:spacing w:after="60" w:line="276" w:lineRule="auto"/>
      </w:pPr>
      <w:r>
        <w:rPr>
          <w:rFonts w:ascii="Consolas" w:eastAsia="Consolas" w:hAnsi="Consolas" w:cs="Consolas"/>
          <w:sz w:val="20"/>
          <w:szCs w:val="20"/>
        </w:rPr>
        <w:t>p1</w:t>
      </w:r>
      <w:r>
        <w:t xml:space="preserve"> (excluded) is the only non-uniform input: as a sum of three </w:t>
      </w:r>
      <w:proofErr w:type="gramStart"/>
      <w:r>
        <w:t>uniforms</w:t>
      </w:r>
      <w:proofErr w:type="gramEnd"/>
      <w:r>
        <w:t xml:space="preserve"> it is bell-shaped, which explains its single IQR flag.</w:t>
      </w:r>
    </w:p>
    <w:p w14:paraId="7140CAC8" w14:textId="77777777" w:rsidR="00ED36AD" w:rsidRDefault="00000000">
      <w:pPr>
        <w:keepNext/>
        <w:spacing w:before="120" w:after="60"/>
        <w:jc w:val="center"/>
      </w:pPr>
      <w:r>
        <w:rPr>
          <w:noProof/>
        </w:rPr>
        <w:lastRenderedPageBreak/>
        <w:drawing>
          <wp:inline distT="0" distB="0" distL="0" distR="0" wp14:anchorId="7140CB31" wp14:editId="7140CB32">
            <wp:extent cx="5715000" cy="3810000"/>
            <wp:effectExtent l="0" t="0" r="0" b="0"/>
            <wp:docPr id="154660560" name="04_predictor_distributions.png" descr="Figure 4. Histograms of the 11 predictors; the dashed line is the count expected for a perfectly uniform distribution." title="Figure 4. Histograms of the 11 predictors; the dashed line is the count expected for a perfectly uniform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10000"/>
                    </a:xfrm>
                    <a:prstGeom prst="rect">
                      <a:avLst/>
                    </a:prstGeom>
                  </pic:spPr>
                </pic:pic>
              </a:graphicData>
            </a:graphic>
          </wp:inline>
        </w:drawing>
      </w:r>
    </w:p>
    <w:p w14:paraId="7140CAC9" w14:textId="77777777" w:rsidR="00ED36AD" w:rsidRDefault="00000000">
      <w:pPr>
        <w:spacing w:after="200"/>
        <w:jc w:val="center"/>
      </w:pPr>
      <w:r>
        <w:rPr>
          <w:i/>
          <w:iCs/>
          <w:color w:val="404040"/>
          <w:sz w:val="19"/>
          <w:szCs w:val="19"/>
        </w:rPr>
        <w:t>Figure 4. Histograms of the 11 predictors; the dashed line is the count expected for a perfectly uniform distribution.</w:t>
      </w:r>
    </w:p>
    <w:p w14:paraId="7140CACA" w14:textId="77777777" w:rsidR="00ED36AD" w:rsidRDefault="00000000">
      <w:pPr>
        <w:pStyle w:val="Heading1"/>
      </w:pPr>
      <w:bookmarkStart w:id="5" w:name="_Toc241942992"/>
      <w:r>
        <w:t>4. Key Findings from Multivariate Analysis</w:t>
      </w:r>
      <w:bookmarkEnd w:id="5"/>
    </w:p>
    <w:p w14:paraId="7140CACB" w14:textId="77777777" w:rsidR="00ED36AD" w:rsidRDefault="00000000">
      <w:pPr>
        <w:spacing w:after="120" w:line="276" w:lineRule="auto"/>
      </w:pPr>
      <w:r>
        <w:rPr>
          <w:b/>
          <w:bCs/>
        </w:rPr>
        <w:t>Top 3 features correlated with the target</w:t>
      </w:r>
      <w:r>
        <w:t xml:space="preserve"> (point-biserial r, i.e. Pearson r with stable = 0, unstable = 1):</w:t>
      </w:r>
    </w:p>
    <w:p w14:paraId="7140CACC" w14:textId="77777777" w:rsidR="00ED36AD" w:rsidRDefault="00000000">
      <w:pPr>
        <w:pStyle w:val="ListParagraph"/>
        <w:numPr>
          <w:ilvl w:val="0"/>
          <w:numId w:val="3"/>
        </w:numPr>
        <w:spacing w:after="60" w:line="276" w:lineRule="auto"/>
      </w:pPr>
      <w:r>
        <w:rPr>
          <w:rFonts w:ascii="Consolas" w:eastAsia="Consolas" w:hAnsi="Consolas" w:cs="Consolas"/>
          <w:b/>
          <w:bCs/>
          <w:sz w:val="20"/>
          <w:szCs w:val="20"/>
        </w:rPr>
        <w:t>tau2</w:t>
      </w:r>
      <w:r>
        <w:rPr>
          <w:b/>
          <w:bCs/>
        </w:rPr>
        <w:t xml:space="preserve"> — r = +0.246</w:t>
      </w:r>
    </w:p>
    <w:p w14:paraId="7140CACD" w14:textId="77777777" w:rsidR="00ED36AD" w:rsidRDefault="00000000">
      <w:pPr>
        <w:pStyle w:val="ListParagraph"/>
        <w:numPr>
          <w:ilvl w:val="0"/>
          <w:numId w:val="3"/>
        </w:numPr>
        <w:spacing w:after="60" w:line="276" w:lineRule="auto"/>
      </w:pPr>
      <w:r>
        <w:rPr>
          <w:rFonts w:ascii="Consolas" w:eastAsia="Consolas" w:hAnsi="Consolas" w:cs="Consolas"/>
          <w:b/>
          <w:bCs/>
          <w:sz w:val="20"/>
          <w:szCs w:val="20"/>
        </w:rPr>
        <w:t>tau4</w:t>
      </w:r>
      <w:r>
        <w:rPr>
          <w:b/>
          <w:bCs/>
        </w:rPr>
        <w:t xml:space="preserve"> — r = +0.239</w:t>
      </w:r>
    </w:p>
    <w:p w14:paraId="7140CACE" w14:textId="77777777" w:rsidR="00ED36AD" w:rsidRDefault="00000000">
      <w:pPr>
        <w:pStyle w:val="ListParagraph"/>
        <w:numPr>
          <w:ilvl w:val="0"/>
          <w:numId w:val="3"/>
        </w:numPr>
        <w:spacing w:after="60" w:line="276" w:lineRule="auto"/>
      </w:pPr>
      <w:r>
        <w:rPr>
          <w:rFonts w:ascii="Consolas" w:eastAsia="Consolas" w:hAnsi="Consolas" w:cs="Consolas"/>
          <w:b/>
          <w:bCs/>
          <w:sz w:val="20"/>
          <w:szCs w:val="20"/>
        </w:rPr>
        <w:t>tau3</w:t>
      </w:r>
      <w:r>
        <w:rPr>
          <w:b/>
          <w:bCs/>
        </w:rPr>
        <w:t xml:space="preserve"> — r = +0.238</w:t>
      </w:r>
    </w:p>
    <w:p w14:paraId="7140CACF" w14:textId="77777777" w:rsidR="00ED36AD" w:rsidRDefault="00000000">
      <w:pPr>
        <w:spacing w:after="120" w:line="276" w:lineRule="auto"/>
      </w:pPr>
      <w:r>
        <w:rPr>
          <w:rFonts w:ascii="Consolas" w:eastAsia="Consolas" w:hAnsi="Consolas" w:cs="Consolas"/>
          <w:sz w:val="20"/>
          <w:szCs w:val="20"/>
        </w:rPr>
        <w:t>tau1</w:t>
      </w:r>
      <w:r>
        <w:t xml:space="preserve"> (+0.235) is close behind, followed by the four elasticities (</w:t>
      </w:r>
      <w:r>
        <w:rPr>
          <w:rFonts w:ascii="Consolas" w:eastAsia="Consolas" w:hAnsi="Consolas" w:cs="Consolas"/>
          <w:sz w:val="20"/>
          <w:szCs w:val="20"/>
        </w:rPr>
        <w:t>g3</w:t>
      </w:r>
      <w:r>
        <w:t xml:space="preserve"> +0.232, </w:t>
      </w:r>
      <w:r>
        <w:rPr>
          <w:rFonts w:ascii="Consolas" w:eastAsia="Consolas" w:hAnsi="Consolas" w:cs="Consolas"/>
          <w:sz w:val="20"/>
          <w:szCs w:val="20"/>
        </w:rPr>
        <w:t>g2</w:t>
      </w:r>
      <w:r>
        <w:t xml:space="preserve"> +0.217, </w:t>
      </w:r>
      <w:r>
        <w:rPr>
          <w:rFonts w:ascii="Consolas" w:eastAsia="Consolas" w:hAnsi="Consolas" w:cs="Consolas"/>
          <w:sz w:val="20"/>
          <w:szCs w:val="20"/>
        </w:rPr>
        <w:t>g4</w:t>
      </w:r>
      <w:r>
        <w:t xml:space="preserve"> +0.205, </w:t>
      </w:r>
      <w:r>
        <w:rPr>
          <w:rFonts w:ascii="Consolas" w:eastAsia="Consolas" w:hAnsi="Consolas" w:cs="Consolas"/>
          <w:sz w:val="20"/>
          <w:szCs w:val="20"/>
        </w:rPr>
        <w:t>g1</w:t>
      </w:r>
      <w:r>
        <w:t xml:space="preserve"> +0.198). All eight are </w:t>
      </w:r>
      <w:r>
        <w:rPr>
          <w:b/>
          <w:bCs/>
        </w:rPr>
        <w:t>positive</w:t>
      </w:r>
      <w:r>
        <w:t>: longer reaction times and stronger price elasticity go with instability. The consumer powers have |r| ≤ 0.02.</w:t>
      </w:r>
    </w:p>
    <w:p w14:paraId="7140CAD0" w14:textId="77777777" w:rsidR="00ED36AD" w:rsidRDefault="00000000">
      <w:pPr>
        <w:pStyle w:val="Heading2"/>
      </w:pPr>
      <w:bookmarkStart w:id="6" w:name="_Toc241942993"/>
      <w:r>
        <w:lastRenderedPageBreak/>
        <w:t>Correlation heatmap and multicollinearity</w:t>
      </w:r>
      <w:bookmarkEnd w:id="6"/>
    </w:p>
    <w:p w14:paraId="7140CAD1" w14:textId="77777777" w:rsidR="00ED36AD" w:rsidRDefault="00000000">
      <w:pPr>
        <w:keepNext/>
        <w:spacing w:before="120" w:after="60"/>
        <w:jc w:val="center"/>
      </w:pPr>
      <w:r>
        <w:rPr>
          <w:noProof/>
        </w:rPr>
        <w:drawing>
          <wp:inline distT="0" distB="0" distL="0" distR="0" wp14:anchorId="7140CB33" wp14:editId="7140CB34">
            <wp:extent cx="4953000" cy="4152900"/>
            <wp:effectExtent l="0" t="0" r="0" b="0"/>
            <wp:docPr id="576086430" name="05_correlation_heatmap.png" descr="Figure 5. Pearson correlation heatmap of the 11 predictors and the binary target (bottom row = point-biserial r)." title="Figure 5. Pearson correlation heatmap of the 11 predictors and the binary target (bottom row = point-biserial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4152900"/>
                    </a:xfrm>
                    <a:prstGeom prst="rect">
                      <a:avLst/>
                    </a:prstGeom>
                  </pic:spPr>
                </pic:pic>
              </a:graphicData>
            </a:graphic>
          </wp:inline>
        </w:drawing>
      </w:r>
    </w:p>
    <w:p w14:paraId="7140CAD2" w14:textId="77777777" w:rsidR="00ED36AD" w:rsidRDefault="00000000">
      <w:pPr>
        <w:spacing w:after="200"/>
        <w:jc w:val="center"/>
      </w:pPr>
      <w:r>
        <w:rPr>
          <w:i/>
          <w:iCs/>
          <w:color w:val="404040"/>
          <w:sz w:val="19"/>
          <w:szCs w:val="19"/>
        </w:rPr>
        <w:t>Figure 5. Pearson correlation heatmap of the 11 predictors and the binary target (bottom row = point-biserial r).</w:t>
      </w:r>
    </w:p>
    <w:p w14:paraId="7140CAD3" w14:textId="77777777" w:rsidR="00ED36AD" w:rsidRDefault="00000000">
      <w:pPr>
        <w:pStyle w:val="ListParagraph"/>
        <w:numPr>
          <w:ilvl w:val="0"/>
          <w:numId w:val="2"/>
        </w:numPr>
        <w:spacing w:after="60" w:line="276" w:lineRule="auto"/>
      </w:pPr>
      <w:r>
        <w:rPr>
          <w:b/>
          <w:bCs/>
        </w:rPr>
        <w:t>No multicollinearity among the 11 predictors.</w:t>
      </w:r>
      <w:r>
        <w:t xml:space="preserve"> The largest predictor–predictor |r| is 0.02, no pair reaches the |r| ≥ 0.80 screening threshold, and every </w:t>
      </w:r>
      <w:r>
        <w:rPr>
          <w:b/>
          <w:bCs/>
        </w:rPr>
        <w:t>VIF ≈ 1.00</w:t>
      </w:r>
      <w:r>
        <w:t xml:space="preserve"> (concern threshold 5–10). The inputs were varied independently by design.</w:t>
      </w:r>
    </w:p>
    <w:p w14:paraId="7140CAD4" w14:textId="77777777" w:rsidR="00ED36AD" w:rsidRDefault="00000000">
      <w:pPr>
        <w:pStyle w:val="ListParagraph"/>
        <w:numPr>
          <w:ilvl w:val="0"/>
          <w:numId w:val="2"/>
        </w:numPr>
        <w:spacing w:after="60" w:line="276" w:lineRule="auto"/>
      </w:pPr>
      <w:r>
        <w:rPr>
          <w:rFonts w:ascii="Consolas" w:eastAsia="Consolas" w:hAnsi="Consolas" w:cs="Consolas"/>
          <w:b/>
          <w:bCs/>
          <w:sz w:val="20"/>
          <w:szCs w:val="20"/>
        </w:rPr>
        <w:t>p1</w:t>
      </w:r>
      <w:r>
        <w:rPr>
          <w:b/>
          <w:bCs/>
        </w:rPr>
        <w:t xml:space="preserve"> would cause perfect multicollinearity.</w:t>
      </w:r>
      <w:r>
        <w:t xml:space="preserve"> It correlates at r ≈ −0.58 with each of </w:t>
      </w:r>
      <w:r>
        <w:rPr>
          <w:rFonts w:ascii="Consolas" w:eastAsia="Consolas" w:hAnsi="Consolas" w:cs="Consolas"/>
          <w:sz w:val="20"/>
          <w:szCs w:val="20"/>
        </w:rPr>
        <w:t>p2–p4</w:t>
      </w:r>
      <w:r>
        <w:t xml:space="preserve"> and p1 + p2 + p3 + p4 = 0 (the power matrix has rank 3 of 4), which makes linear-model coefficients undefined. This confirms excluding </w:t>
      </w:r>
      <w:r>
        <w:rPr>
          <w:rFonts w:ascii="Consolas" w:eastAsia="Consolas" w:hAnsi="Consolas" w:cs="Consolas"/>
          <w:sz w:val="20"/>
          <w:szCs w:val="20"/>
        </w:rPr>
        <w:t>p1</w:t>
      </w:r>
      <w:r>
        <w:t>.</w:t>
      </w:r>
    </w:p>
    <w:p w14:paraId="7140CAD5" w14:textId="77777777" w:rsidR="00ED36AD" w:rsidRDefault="00000000">
      <w:pPr>
        <w:pStyle w:val="Heading2"/>
      </w:pPr>
      <w:bookmarkStart w:id="7" w:name="_Toc241942994"/>
      <w:r>
        <w:lastRenderedPageBreak/>
        <w:t>Predictor relationships and patterns</w:t>
      </w:r>
      <w:bookmarkEnd w:id="7"/>
    </w:p>
    <w:p w14:paraId="7140CAD6" w14:textId="77777777" w:rsidR="00ED36AD" w:rsidRDefault="00000000">
      <w:pPr>
        <w:keepNext/>
        <w:spacing w:before="120" w:after="60"/>
        <w:jc w:val="center"/>
      </w:pPr>
      <w:r>
        <w:rPr>
          <w:noProof/>
        </w:rPr>
        <w:drawing>
          <wp:inline distT="0" distB="0" distL="0" distR="0" wp14:anchorId="7140CB35" wp14:editId="7140CB36">
            <wp:extent cx="4953000" cy="4724400"/>
            <wp:effectExtent l="0" t="0" r="0" b="0"/>
            <wp:docPr id="1254618201" name="06_key_feature_pairplot.png" descr="Figure 6. Pairplot of the top-3 features coloured by class (diagonal: class-conditional density, all cases; scatter: 2,500-case sample)." title="Figure 6. Pairplot of the top-3 features coloured by class (diagonal: class-conditional density, all cases; scatter: 2,500-cas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4724400"/>
                    </a:xfrm>
                    <a:prstGeom prst="rect">
                      <a:avLst/>
                    </a:prstGeom>
                  </pic:spPr>
                </pic:pic>
              </a:graphicData>
            </a:graphic>
          </wp:inline>
        </w:drawing>
      </w:r>
    </w:p>
    <w:p w14:paraId="7140CAD7" w14:textId="77777777" w:rsidR="00ED36AD" w:rsidRDefault="00000000">
      <w:pPr>
        <w:spacing w:after="200"/>
        <w:jc w:val="center"/>
      </w:pPr>
      <w:r>
        <w:rPr>
          <w:i/>
          <w:iCs/>
          <w:color w:val="404040"/>
          <w:sz w:val="19"/>
          <w:szCs w:val="19"/>
        </w:rPr>
        <w:t xml:space="preserve">Figure 6. </w:t>
      </w:r>
      <w:proofErr w:type="spellStart"/>
      <w:r>
        <w:rPr>
          <w:i/>
          <w:iCs/>
          <w:color w:val="404040"/>
          <w:sz w:val="19"/>
          <w:szCs w:val="19"/>
        </w:rPr>
        <w:t>Pairplot</w:t>
      </w:r>
      <w:proofErr w:type="spellEnd"/>
      <w:r>
        <w:rPr>
          <w:i/>
          <w:iCs/>
          <w:color w:val="404040"/>
          <w:sz w:val="19"/>
          <w:szCs w:val="19"/>
        </w:rPr>
        <w:t xml:space="preserve"> of the </w:t>
      </w:r>
      <w:proofErr w:type="gramStart"/>
      <w:r>
        <w:rPr>
          <w:i/>
          <w:iCs/>
          <w:color w:val="404040"/>
          <w:sz w:val="19"/>
          <w:szCs w:val="19"/>
        </w:rPr>
        <w:t>top-3</w:t>
      </w:r>
      <w:proofErr w:type="gramEnd"/>
      <w:r>
        <w:rPr>
          <w:i/>
          <w:iCs/>
          <w:color w:val="404040"/>
          <w:sz w:val="19"/>
          <w:szCs w:val="19"/>
        </w:rPr>
        <w:t xml:space="preserve"> features </w:t>
      </w:r>
      <w:proofErr w:type="spellStart"/>
      <w:r>
        <w:rPr>
          <w:i/>
          <w:iCs/>
          <w:color w:val="404040"/>
          <w:sz w:val="19"/>
          <w:szCs w:val="19"/>
        </w:rPr>
        <w:t>coloured</w:t>
      </w:r>
      <w:proofErr w:type="spellEnd"/>
      <w:r>
        <w:rPr>
          <w:i/>
          <w:iCs/>
          <w:color w:val="404040"/>
          <w:sz w:val="19"/>
          <w:szCs w:val="19"/>
        </w:rPr>
        <w:t xml:space="preserve"> by class (diagonal: class-conditional density, all cases; scatter: 2,500-case sample).</w:t>
      </w:r>
    </w:p>
    <w:p w14:paraId="7140CAD8" w14:textId="77777777" w:rsidR="00ED36AD" w:rsidRDefault="00000000">
      <w:pPr>
        <w:pStyle w:val="ListParagraph"/>
        <w:numPr>
          <w:ilvl w:val="0"/>
          <w:numId w:val="2"/>
        </w:numPr>
        <w:spacing w:after="60" w:line="276" w:lineRule="auto"/>
      </w:pPr>
      <w:proofErr w:type="spellStart"/>
      <w:r>
        <w:rPr>
          <w:b/>
          <w:bCs/>
        </w:rPr>
        <w:t>Pairplot</w:t>
      </w:r>
      <w:proofErr w:type="spellEnd"/>
      <w:r>
        <w:rPr>
          <w:b/>
          <w:bCs/>
        </w:rPr>
        <w:t xml:space="preserve"> (Figure 6):</w:t>
      </w:r>
      <w:r>
        <w:t xml:space="preserve"> the tau variables are independent of each other (uniform clouds), but stable cases cluster at </w:t>
      </w:r>
      <w:r>
        <w:rPr>
          <w:b/>
          <w:bCs/>
        </w:rPr>
        <w:t>low tau</w:t>
      </w:r>
      <w:r>
        <w:t>, especially when two reaction times are both small. The stable density is highest below ≈ 3 s, and the classes overlap heavily, so no single feature separates them.</w:t>
      </w:r>
    </w:p>
    <w:p w14:paraId="7140CAD9" w14:textId="77777777" w:rsidR="00ED36AD" w:rsidRDefault="00000000">
      <w:pPr>
        <w:pStyle w:val="ListParagraph"/>
        <w:numPr>
          <w:ilvl w:val="0"/>
          <w:numId w:val="2"/>
        </w:numPr>
        <w:spacing w:after="60" w:line="276" w:lineRule="auto"/>
      </w:pPr>
      <w:r>
        <w:rPr>
          <w:b/>
          <w:bCs/>
        </w:rPr>
        <w:t>Non-linear threshold/saturation (Figure 7):</w:t>
      </w:r>
      <w:r>
        <w:t xml:space="preserve"> for every </w:t>
      </w:r>
      <w:r>
        <w:rPr>
          <w:rFonts w:ascii="Consolas" w:eastAsia="Consolas" w:hAnsi="Consolas" w:cs="Consolas"/>
          <w:sz w:val="20"/>
          <w:szCs w:val="20"/>
        </w:rPr>
        <w:t>tau</w:t>
      </w:r>
      <w:r>
        <w:t xml:space="preserve"> the unstable rate rises steeply from ≈ 33–36 % in the lowest decile to ≈ 70 % by the 5th decile (≈ 5 s), then </w:t>
      </w:r>
      <w:r>
        <w:rPr>
          <w:b/>
          <w:bCs/>
        </w:rPr>
        <w:t>plateaus at ≈ 70–76 %</w:t>
      </w:r>
      <w:r>
        <w:t xml:space="preserve">. A single linear coefficient underestimates this. For </w:t>
      </w:r>
      <w:r>
        <w:rPr>
          <w:rFonts w:ascii="Consolas" w:eastAsia="Consolas" w:hAnsi="Consolas" w:cs="Consolas"/>
          <w:sz w:val="20"/>
          <w:szCs w:val="20"/>
        </w:rPr>
        <w:t>g</w:t>
      </w:r>
      <w:r>
        <w:t xml:space="preserve"> the rise is close to linear (≈ 47 % → 78–82 %). For </w:t>
      </w:r>
      <w:r>
        <w:rPr>
          <w:rFonts w:ascii="Consolas" w:eastAsia="Consolas" w:hAnsi="Consolas" w:cs="Consolas"/>
          <w:sz w:val="20"/>
          <w:szCs w:val="20"/>
        </w:rPr>
        <w:t>p</w:t>
      </w:r>
      <w:r>
        <w:t xml:space="preserve"> the lines are flat at the overall rate.</w:t>
      </w:r>
    </w:p>
    <w:p w14:paraId="7140CADA" w14:textId="77777777" w:rsidR="00ED36AD" w:rsidRDefault="00000000">
      <w:pPr>
        <w:pStyle w:val="ListParagraph"/>
        <w:numPr>
          <w:ilvl w:val="0"/>
          <w:numId w:val="2"/>
        </w:numPr>
        <w:spacing w:after="60" w:line="276" w:lineRule="auto"/>
      </w:pPr>
      <w:r>
        <w:rPr>
          <w:b/>
          <w:bCs/>
        </w:rPr>
        <w:t>Strong interaction / clusters (Figure 8):</w:t>
      </w:r>
      <w:r>
        <w:t xml:space="preserve"> averaging over the four nodes doubles the association (</w:t>
      </w:r>
      <w:proofErr w:type="spellStart"/>
      <w:r>
        <w:rPr>
          <w:rFonts w:ascii="Consolas" w:eastAsia="Consolas" w:hAnsi="Consolas" w:cs="Consolas"/>
          <w:sz w:val="20"/>
          <w:szCs w:val="20"/>
        </w:rPr>
        <w:t>tau_mean</w:t>
      </w:r>
      <w:proofErr w:type="spellEnd"/>
      <w:r>
        <w:t xml:space="preserve"> r = 0.48, </w:t>
      </w:r>
      <w:proofErr w:type="spellStart"/>
      <w:r>
        <w:rPr>
          <w:rFonts w:ascii="Consolas" w:eastAsia="Consolas" w:hAnsi="Consolas" w:cs="Consolas"/>
          <w:sz w:val="20"/>
          <w:szCs w:val="20"/>
        </w:rPr>
        <w:t>g_mean</w:t>
      </w:r>
      <w:proofErr w:type="spellEnd"/>
      <w:r>
        <w:t xml:space="preserve"> r = 0.43 vs 0.25 for the best single feature). The unstable rate ranges from </w:t>
      </w:r>
      <w:r>
        <w:rPr>
          <w:b/>
          <w:bCs/>
        </w:rPr>
        <w:t>1 %</w:t>
      </w:r>
      <w:r>
        <w:t xml:space="preserve"> (fast reaction, low elasticity) to </w:t>
      </w:r>
      <w:r>
        <w:rPr>
          <w:b/>
          <w:bCs/>
        </w:rPr>
        <w:t>100 %</w:t>
      </w:r>
      <w:r>
        <w:t xml:space="preserve"> (slow reaction, high elasticity), so the effect of elasticity depends on the reaction time: the boundary is non-linear and </w:t>
      </w:r>
      <w:proofErr w:type="gramStart"/>
      <w:r>
        <w:t>interaction-driven</w:t>
      </w:r>
      <w:proofErr w:type="gramEnd"/>
      <w:r>
        <w:t>.</w:t>
      </w:r>
    </w:p>
    <w:p w14:paraId="7140CADB" w14:textId="77777777" w:rsidR="00ED36AD" w:rsidRDefault="00000000">
      <w:pPr>
        <w:keepNext/>
        <w:spacing w:before="120" w:after="60"/>
        <w:jc w:val="center"/>
      </w:pPr>
      <w:r>
        <w:rPr>
          <w:noProof/>
        </w:rPr>
        <w:lastRenderedPageBreak/>
        <w:drawing>
          <wp:inline distT="0" distB="0" distL="0" distR="0" wp14:anchorId="7140CB37" wp14:editId="7140CB38">
            <wp:extent cx="5715000" cy="1752600"/>
            <wp:effectExtent l="0" t="0" r="0" b="0"/>
            <wp:docPr id="1633824154" name="07_unstable_rate_by_decile.png" descr="Figure 7. Unstable rate across deciles of each predictor (dashed line = overall rate 63.8 %)." title="Figure 7. Unstable rate across deciles of each predictor (dashed line = overall rate 63.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752600"/>
                    </a:xfrm>
                    <a:prstGeom prst="rect">
                      <a:avLst/>
                    </a:prstGeom>
                  </pic:spPr>
                </pic:pic>
              </a:graphicData>
            </a:graphic>
          </wp:inline>
        </w:drawing>
      </w:r>
    </w:p>
    <w:p w14:paraId="7140CADC" w14:textId="77777777" w:rsidR="00ED36AD" w:rsidRDefault="00000000">
      <w:pPr>
        <w:spacing w:after="200"/>
        <w:jc w:val="center"/>
      </w:pPr>
      <w:r>
        <w:rPr>
          <w:i/>
          <w:iCs/>
          <w:color w:val="404040"/>
          <w:sz w:val="19"/>
          <w:szCs w:val="19"/>
        </w:rPr>
        <w:t>Figure 7. Unstable rate across deciles of each predictor (dashed line = overall rate 63.8 %).</w:t>
      </w:r>
    </w:p>
    <w:p w14:paraId="7140CADD" w14:textId="77777777" w:rsidR="00ED36AD" w:rsidRDefault="00000000">
      <w:pPr>
        <w:keepNext/>
        <w:spacing w:before="120" w:after="60"/>
        <w:jc w:val="center"/>
      </w:pPr>
      <w:r>
        <w:rPr>
          <w:noProof/>
        </w:rPr>
        <w:drawing>
          <wp:inline distT="0" distB="0" distL="0" distR="0" wp14:anchorId="7140CB39" wp14:editId="7140CB3A">
            <wp:extent cx="4095750" cy="3095625"/>
            <wp:effectExtent l="0" t="0" r="0" b="0"/>
            <wp:docPr id="1128039952" name="08_tau_g_interaction.png" descr="Figure 8. Unstable rate (%) by quintiles of node-averaged reaction time and price elasticity." title="Figure 8. Unstable rate (%) by quintiles of node-averaged reaction time and price elast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3095625"/>
                    </a:xfrm>
                    <a:prstGeom prst="rect">
                      <a:avLst/>
                    </a:prstGeom>
                  </pic:spPr>
                </pic:pic>
              </a:graphicData>
            </a:graphic>
          </wp:inline>
        </w:drawing>
      </w:r>
    </w:p>
    <w:p w14:paraId="7140CADE" w14:textId="77777777" w:rsidR="00ED36AD" w:rsidRDefault="00000000">
      <w:pPr>
        <w:spacing w:after="200"/>
        <w:jc w:val="center"/>
      </w:pPr>
      <w:r>
        <w:rPr>
          <w:i/>
          <w:iCs/>
          <w:color w:val="404040"/>
          <w:sz w:val="19"/>
          <w:szCs w:val="19"/>
        </w:rPr>
        <w:t>Figure 8. Unstable rate (%) by quintiles of node-averaged reaction time and price elasticity.</w:t>
      </w:r>
    </w:p>
    <w:p w14:paraId="7140CADF" w14:textId="77777777" w:rsidR="00ED36AD" w:rsidRDefault="00000000">
      <w:pPr>
        <w:spacing w:after="120" w:line="276" w:lineRule="auto"/>
      </w:pPr>
      <w:r>
        <w:rPr>
          <w:b/>
          <w:bCs/>
        </w:rPr>
        <w:t>Implication:</w:t>
      </w:r>
      <w:r>
        <w:t xml:space="preserve"> the modest linear correlations (≈ 0.25) understate how predictable stability is. Models that capture thresholds and interactions should perform much better than a linear model on the raw inputs.</w:t>
      </w:r>
    </w:p>
    <w:p w14:paraId="7140CAE0" w14:textId="77777777" w:rsidR="00ED36AD" w:rsidRDefault="00000000">
      <w:pPr>
        <w:pStyle w:val="Heading1"/>
      </w:pPr>
      <w:bookmarkStart w:id="8" w:name="_Toc241942995"/>
      <w:r>
        <w:t xml:space="preserve">5. Initial Insights </w:t>
      </w:r>
      <w:proofErr w:type="gramStart"/>
      <w:r>
        <w:t>for</w:t>
      </w:r>
      <w:proofErr w:type="gramEnd"/>
      <w:r>
        <w:t xml:space="preserve"> Modelling</w:t>
      </w:r>
      <w:bookmarkEnd w:id="8"/>
    </w:p>
    <w:p w14:paraId="7140CAE2" w14:textId="77777777" w:rsidR="00ED36AD" w:rsidRDefault="00000000">
      <w:pPr>
        <w:spacing w:after="120" w:line="276" w:lineRule="auto"/>
      </w:pPr>
      <w:r>
        <w:rPr>
          <w:b/>
          <w:bCs/>
        </w:rPr>
        <w:t>Most promising features:</w:t>
      </w:r>
      <w:r>
        <w:t xml:space="preserve"> </w:t>
      </w:r>
      <w:r>
        <w:rPr>
          <w:rFonts w:ascii="Consolas" w:eastAsia="Consolas" w:hAnsi="Consolas" w:cs="Consolas"/>
          <w:sz w:val="20"/>
          <w:szCs w:val="20"/>
        </w:rPr>
        <w:t>tau1–tau4</w:t>
      </w:r>
      <w:r>
        <w:t xml:space="preserve"> (|r| 0.23–0.25) and </w:t>
      </w:r>
      <w:r>
        <w:rPr>
          <w:rFonts w:ascii="Consolas" w:eastAsia="Consolas" w:hAnsi="Consolas" w:cs="Consolas"/>
          <w:sz w:val="20"/>
          <w:szCs w:val="20"/>
        </w:rPr>
        <w:t>g1–g4</w:t>
      </w:r>
      <w:r>
        <w:t xml:space="preserve"> (|r| 0.20–0.23), especially in combination (node averages and </w:t>
      </w:r>
      <w:r>
        <w:rPr>
          <w:rFonts w:ascii="Consolas" w:eastAsia="Consolas" w:hAnsi="Consolas" w:cs="Consolas"/>
          <w:sz w:val="20"/>
          <w:szCs w:val="20"/>
        </w:rPr>
        <w:t>tau × g</w:t>
      </w:r>
      <w:r>
        <w:t xml:space="preserve"> interaction). </w:t>
      </w:r>
      <w:r>
        <w:rPr>
          <w:rFonts w:ascii="Consolas" w:eastAsia="Consolas" w:hAnsi="Consolas" w:cs="Consolas"/>
          <w:sz w:val="20"/>
          <w:szCs w:val="20"/>
        </w:rPr>
        <w:t>p2–p4</w:t>
      </w:r>
      <w:r>
        <w:t xml:space="preserve"> show no marginal effect, but they should be removed only after checking importance in a non-linear model.</w:t>
      </w:r>
    </w:p>
    <w:p w14:paraId="7140CAE3" w14:textId="77777777" w:rsidR="00ED36AD" w:rsidRDefault="00000000">
      <w:pPr>
        <w:spacing w:after="120" w:line="276" w:lineRule="auto"/>
      </w:pPr>
      <w:r>
        <w:rPr>
          <w:b/>
          <w:bCs/>
        </w:rPr>
        <w:t>Preprocessing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D36AD" w14:paraId="7140CAE6"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E4" w14:textId="77777777" w:rsidR="00ED36AD" w:rsidRDefault="00000000">
            <w:r>
              <w:rPr>
                <w:b/>
                <w:bCs/>
                <w:sz w:val="19"/>
                <w:szCs w:val="19"/>
              </w:rPr>
              <w:t>Step</w:t>
            </w:r>
          </w:p>
        </w:tc>
        <w:tc>
          <w:tcPr>
            <w:tcW w:w="67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140CAE5" w14:textId="77777777" w:rsidR="00ED36AD" w:rsidRDefault="00000000">
            <w:r>
              <w:rPr>
                <w:b/>
                <w:bCs/>
                <w:sz w:val="19"/>
                <w:szCs w:val="19"/>
              </w:rPr>
              <w:t>Decision</w:t>
            </w:r>
          </w:p>
        </w:tc>
      </w:tr>
      <w:tr w:rsidR="00ED36AD" w14:paraId="7140CAE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E7" w14:textId="77777777" w:rsidR="00ED36AD" w:rsidRDefault="00000000">
            <w:r>
              <w:rPr>
                <w:sz w:val="19"/>
                <w:szCs w:val="19"/>
              </w:rPr>
              <w:t>Scaling</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E8" w14:textId="77777777" w:rsidR="00ED36AD" w:rsidRDefault="00000000">
            <w:proofErr w:type="gramStart"/>
            <w:r>
              <w:rPr>
                <w:sz w:val="19"/>
                <w:szCs w:val="19"/>
              </w:rPr>
              <w:t>Yes</w:t>
            </w:r>
            <w:proofErr w:type="gramEnd"/>
            <w:r>
              <w:rPr>
                <w:sz w:val="19"/>
                <w:szCs w:val="19"/>
              </w:rPr>
              <w:t xml:space="preserve"> for logistic regression / SVM / MLP: </w:t>
            </w:r>
            <w:proofErr w:type="spellStart"/>
            <w:r>
              <w:rPr>
                <w:sz w:val="19"/>
                <w:szCs w:val="19"/>
              </w:rPr>
              <w:t>standardise</w:t>
            </w:r>
            <w:proofErr w:type="spellEnd"/>
            <w:r>
              <w:rPr>
                <w:sz w:val="19"/>
                <w:szCs w:val="19"/>
              </w:rPr>
              <w:t>, fitted on the training split only, inside a pipeline. Not needed for tree models.</w:t>
            </w:r>
          </w:p>
        </w:tc>
      </w:tr>
      <w:tr w:rsidR="00ED36AD" w14:paraId="7140CAE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EA" w14:textId="77777777" w:rsidR="00ED36AD" w:rsidRDefault="00000000">
            <w:r>
              <w:rPr>
                <w:sz w:val="19"/>
                <w:szCs w:val="19"/>
              </w:rPr>
              <w:t>Encoding</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EB" w14:textId="77777777" w:rsidR="00ED36AD" w:rsidRDefault="00000000">
            <w:r>
              <w:rPr>
                <w:sz w:val="19"/>
                <w:szCs w:val="19"/>
              </w:rPr>
              <w:t>No categorical predictors, so no input encoding. Encode the target as stable = 0, unstable = 1.</w:t>
            </w:r>
          </w:p>
        </w:tc>
      </w:tr>
      <w:tr w:rsidR="00ED36AD" w14:paraId="7140CAE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ED" w14:textId="77777777" w:rsidR="00ED36AD" w:rsidRDefault="00000000">
            <w:r>
              <w:rPr>
                <w:sz w:val="19"/>
                <w:szCs w:val="19"/>
              </w:rPr>
              <w:t>Feature selection</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EE" w14:textId="77777777" w:rsidR="00ED36AD" w:rsidRDefault="00000000">
            <w:r>
              <w:rPr>
                <w:sz w:val="19"/>
                <w:szCs w:val="19"/>
              </w:rPr>
              <w:t xml:space="preserve">Drop </w:t>
            </w:r>
            <w:r>
              <w:rPr>
                <w:rFonts w:ascii="Consolas" w:eastAsia="Consolas" w:hAnsi="Consolas" w:cs="Consolas"/>
                <w:sz w:val="19"/>
                <w:szCs w:val="19"/>
              </w:rPr>
              <w:t>stab</w:t>
            </w:r>
            <w:r>
              <w:rPr>
                <w:sz w:val="19"/>
                <w:szCs w:val="19"/>
              </w:rPr>
              <w:t xml:space="preserve"> (leakage) and </w:t>
            </w:r>
            <w:r>
              <w:rPr>
                <w:rFonts w:ascii="Consolas" w:eastAsia="Consolas" w:hAnsi="Consolas" w:cs="Consolas"/>
                <w:sz w:val="19"/>
                <w:szCs w:val="19"/>
              </w:rPr>
              <w:t>p1</w:t>
            </w:r>
            <w:r>
              <w:rPr>
                <w:sz w:val="19"/>
                <w:szCs w:val="19"/>
              </w:rPr>
              <w:t xml:space="preserve"> (perfect collinearity). Keep the other 11 initially, test engineered features (node-mean </w:t>
            </w:r>
            <w:r>
              <w:rPr>
                <w:rFonts w:ascii="Consolas" w:eastAsia="Consolas" w:hAnsi="Consolas" w:cs="Consolas"/>
                <w:sz w:val="19"/>
                <w:szCs w:val="19"/>
              </w:rPr>
              <w:t>tau</w:t>
            </w:r>
            <w:r>
              <w:rPr>
                <w:sz w:val="19"/>
                <w:szCs w:val="19"/>
              </w:rPr>
              <w:t>/</w:t>
            </w:r>
            <w:r>
              <w:rPr>
                <w:rFonts w:ascii="Consolas" w:eastAsia="Consolas" w:hAnsi="Consolas" w:cs="Consolas"/>
                <w:sz w:val="19"/>
                <w:szCs w:val="19"/>
              </w:rPr>
              <w:t>g</w:t>
            </w:r>
            <w:r>
              <w:rPr>
                <w:sz w:val="19"/>
                <w:szCs w:val="19"/>
              </w:rPr>
              <w:t xml:space="preserve">, per-node </w:t>
            </w:r>
            <w:r>
              <w:rPr>
                <w:rFonts w:ascii="Consolas" w:eastAsia="Consolas" w:hAnsi="Consolas" w:cs="Consolas"/>
                <w:sz w:val="19"/>
                <w:szCs w:val="19"/>
              </w:rPr>
              <w:t>tau × g</w:t>
            </w:r>
            <w:proofErr w:type="gramStart"/>
            <w:r>
              <w:rPr>
                <w:sz w:val="19"/>
                <w:szCs w:val="19"/>
              </w:rPr>
              <w:t>), and</w:t>
            </w:r>
            <w:proofErr w:type="gramEnd"/>
            <w:r>
              <w:rPr>
                <w:sz w:val="19"/>
                <w:szCs w:val="19"/>
              </w:rPr>
              <w:t xml:space="preserve"> decide on </w:t>
            </w:r>
            <w:r>
              <w:rPr>
                <w:rFonts w:ascii="Consolas" w:eastAsia="Consolas" w:hAnsi="Consolas" w:cs="Consolas"/>
                <w:sz w:val="19"/>
                <w:szCs w:val="19"/>
              </w:rPr>
              <w:t>p2–p4</w:t>
            </w:r>
            <w:r>
              <w:rPr>
                <w:sz w:val="19"/>
                <w:szCs w:val="19"/>
              </w:rPr>
              <w:t xml:space="preserve"> with cross-validated importance.</w:t>
            </w:r>
          </w:p>
        </w:tc>
      </w:tr>
      <w:tr w:rsidR="00ED36AD" w14:paraId="7140CAF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F0" w14:textId="77777777" w:rsidR="00ED36AD" w:rsidRDefault="00000000">
            <w:r>
              <w:rPr>
                <w:sz w:val="19"/>
                <w:szCs w:val="19"/>
              </w:rPr>
              <w:lastRenderedPageBreak/>
              <w:t>Missing / duplicates / outliers</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F1" w14:textId="77777777" w:rsidR="00ED36AD" w:rsidRDefault="00000000">
            <w:r>
              <w:rPr>
                <w:sz w:val="19"/>
                <w:szCs w:val="19"/>
              </w:rPr>
              <w:t>None to treat.</w:t>
            </w:r>
          </w:p>
        </w:tc>
      </w:tr>
      <w:tr w:rsidR="00ED36AD" w14:paraId="7140CAF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F3" w14:textId="77777777" w:rsidR="00ED36AD" w:rsidRDefault="00000000">
            <w:r>
              <w:rPr>
                <w:sz w:val="19"/>
                <w:szCs w:val="19"/>
              </w:rPr>
              <w:t>Class imbalance</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0CAF4" w14:textId="77777777" w:rsidR="00ED36AD" w:rsidRDefault="00000000">
            <w:r>
              <w:rPr>
                <w:sz w:val="19"/>
                <w:szCs w:val="19"/>
              </w:rPr>
              <w:t xml:space="preserve">Stratified split / stratified k-fold; optionally </w:t>
            </w:r>
            <w:proofErr w:type="spellStart"/>
            <w:r>
              <w:rPr>
                <w:rFonts w:ascii="Consolas" w:eastAsia="Consolas" w:hAnsi="Consolas" w:cs="Consolas"/>
                <w:sz w:val="19"/>
                <w:szCs w:val="19"/>
              </w:rPr>
              <w:t>class_weight</w:t>
            </w:r>
            <w:proofErr w:type="spellEnd"/>
            <w:r>
              <w:rPr>
                <w:rFonts w:ascii="Consolas" w:eastAsia="Consolas" w:hAnsi="Consolas" w:cs="Consolas"/>
                <w:sz w:val="19"/>
                <w:szCs w:val="19"/>
              </w:rPr>
              <w:t>="balanced"</w:t>
            </w:r>
            <w:r>
              <w:rPr>
                <w:sz w:val="19"/>
                <w:szCs w:val="19"/>
              </w:rPr>
              <w:t>.</w:t>
            </w:r>
          </w:p>
        </w:tc>
      </w:tr>
    </w:tbl>
    <w:p w14:paraId="7140CAF6" w14:textId="77777777" w:rsidR="00ED36AD" w:rsidRDefault="00ED36AD">
      <w:pPr>
        <w:spacing w:after="60"/>
      </w:pPr>
    </w:p>
    <w:p w14:paraId="7140CAF7" w14:textId="77777777" w:rsidR="00ED36AD" w:rsidRDefault="00000000">
      <w:pPr>
        <w:spacing w:after="120" w:line="276" w:lineRule="auto"/>
      </w:pPr>
      <w:r>
        <w:rPr>
          <w:b/>
          <w:bCs/>
        </w:rPr>
        <w:t>Modelling approaches likely to work:</w:t>
      </w:r>
      <w:r>
        <w:t xml:space="preserve"> a </w:t>
      </w:r>
      <w:r>
        <w:rPr>
          <w:b/>
          <w:bCs/>
        </w:rPr>
        <w:t>tree-based ensemble</w:t>
      </w:r>
      <w:r>
        <w:t xml:space="preserve"> (Random Forest or Gradient Boosting) as the main model, a </w:t>
      </w:r>
      <w:r>
        <w:rPr>
          <w:b/>
          <w:bCs/>
        </w:rPr>
        <w:t>logistic-regression baseline</w:t>
      </w:r>
      <w:r>
        <w:t xml:space="preserve">, and possibly a small </w:t>
      </w:r>
      <w:r>
        <w:rPr>
          <w:b/>
          <w:bCs/>
        </w:rPr>
        <w:t>MLP</w:t>
      </w:r>
      <w:r>
        <w:t xml:space="preserve">. Evaluate with balanced accuracy, per-class precision/recall/F1, ROC-AUC and a confusion matrix, with particular attention to </w:t>
      </w:r>
      <w:r>
        <w:rPr>
          <w:b/>
          <w:bCs/>
        </w:rPr>
        <w:t>false-stable</w:t>
      </w:r>
      <w:r>
        <w:t xml:space="preserve"> errors.</w:t>
      </w:r>
    </w:p>
    <w:p w14:paraId="7140CAF8" w14:textId="77777777" w:rsidR="00ED36AD" w:rsidRDefault="00000000">
      <w:pPr>
        <w:pStyle w:val="Heading1"/>
      </w:pPr>
      <w:bookmarkStart w:id="9" w:name="_Toc241942996"/>
      <w:r>
        <w:t>6. Engineering Interpretation</w:t>
      </w:r>
      <w:bookmarkEnd w:id="9"/>
    </w:p>
    <w:p w14:paraId="7140CAF9" w14:textId="77777777" w:rsidR="00ED36AD" w:rsidRDefault="00000000">
      <w:pPr>
        <w:spacing w:after="120" w:line="276" w:lineRule="auto"/>
      </w:pPr>
      <w:r>
        <w:rPr>
          <w:b/>
          <w:bCs/>
        </w:rPr>
        <w:t>Physical model.</w:t>
      </w:r>
      <w:r>
        <w:t xml:space="preserve"> Each node follows the </w:t>
      </w:r>
      <w:r>
        <w:rPr>
          <w:b/>
          <w:bCs/>
        </w:rPr>
        <w:t>swing equation</w:t>
      </w:r>
      <w:r>
        <w:t xml:space="preserve">: rotor-angle acceleration is driven by the power imbalance </w:t>
      </w:r>
      <w:r>
        <w:rPr>
          <w:rFonts w:ascii="Consolas" w:eastAsia="Consolas" w:hAnsi="Consolas" w:cs="Consolas"/>
          <w:sz w:val="20"/>
          <w:szCs w:val="20"/>
        </w:rPr>
        <w:t>p</w:t>
      </w:r>
      <w:r>
        <w:t xml:space="preserve">, damped (α = 0.1 s⁻¹) and coupled to </w:t>
      </w:r>
      <w:proofErr w:type="spellStart"/>
      <w:r>
        <w:t>neighbours</w:t>
      </w:r>
      <w:proofErr w:type="spellEnd"/>
      <w:r>
        <w:t xml:space="preserve"> through the lines (K = 8 s⁻²). In DSGC each participant measures frequency (averaged over T = 2 s), </w:t>
      </w:r>
      <w:proofErr w:type="gramStart"/>
      <w:r>
        <w:t>waits</w:t>
      </w:r>
      <w:proofErr w:type="gramEnd"/>
      <w:r>
        <w:t xml:space="preserve"> its </w:t>
      </w:r>
      <w:r>
        <w:rPr>
          <w:b/>
          <w:bCs/>
        </w:rPr>
        <w:t>reaction time τ</w:t>
      </w:r>
      <w:r>
        <w:t xml:space="preserve">, then changes its power in proportion to its </w:t>
      </w:r>
      <w:r>
        <w:rPr>
          <w:b/>
          <w:bCs/>
        </w:rPr>
        <w:t>elasticity γ (</w:t>
      </w:r>
      <w:r>
        <w:rPr>
          <w:rFonts w:ascii="Consolas" w:eastAsia="Consolas" w:hAnsi="Consolas" w:cs="Consolas"/>
          <w:b/>
          <w:bCs/>
          <w:sz w:val="20"/>
          <w:szCs w:val="20"/>
        </w:rPr>
        <w:t>g</w:t>
      </w:r>
      <w:r>
        <w:rPr>
          <w:b/>
          <w:bCs/>
        </w:rPr>
        <w:t>)</w:t>
      </w:r>
      <w:r>
        <w:t xml:space="preserve">. Every participant is therefore a </w:t>
      </w:r>
      <w:r>
        <w:rPr>
          <w:b/>
          <w:bCs/>
        </w:rPr>
        <w:t>delayed negative-feedback frequency controller</w:t>
      </w:r>
      <w:r>
        <w:t xml:space="preserve"> with gain </w:t>
      </w:r>
      <w:r>
        <w:rPr>
          <w:rFonts w:ascii="Consolas" w:eastAsia="Consolas" w:hAnsi="Consolas" w:cs="Consolas"/>
          <w:sz w:val="20"/>
          <w:szCs w:val="20"/>
        </w:rPr>
        <w:t>g</w:t>
      </w:r>
      <w:r>
        <w:t xml:space="preserve"> and dead-time </w:t>
      </w:r>
      <w:r>
        <w:rPr>
          <w:rFonts w:ascii="Consolas" w:eastAsia="Consolas" w:hAnsi="Consolas" w:cs="Consolas"/>
          <w:sz w:val="20"/>
          <w:szCs w:val="20"/>
        </w:rPr>
        <w:t>tau</w:t>
      </w:r>
      <w:r>
        <w:t xml:space="preserve">. </w:t>
      </w:r>
      <w:r>
        <w:rPr>
          <w:rFonts w:ascii="Consolas" w:eastAsia="Consolas" w:hAnsi="Consolas" w:cs="Consolas"/>
          <w:sz w:val="20"/>
          <w:szCs w:val="20"/>
        </w:rPr>
        <w:t>stab</w:t>
      </w:r>
      <w:r>
        <w:t xml:space="preserve"> is the largest real part of the eigenvalues of the </w:t>
      </w:r>
      <w:proofErr w:type="spellStart"/>
      <w:r>
        <w:t>linearised</w:t>
      </w:r>
      <w:proofErr w:type="spellEnd"/>
      <w:r>
        <w:t xml:space="preserve"> system (Schäfer et al., 2016).</w:t>
      </w:r>
    </w:p>
    <w:p w14:paraId="7140CAFA" w14:textId="77777777" w:rsidR="00ED36AD" w:rsidRDefault="00000000">
      <w:pPr>
        <w:pStyle w:val="Heading2"/>
      </w:pPr>
      <w:bookmarkStart w:id="10" w:name="_Toc241942997"/>
      <w:r>
        <w:t>What do the results mean in my discipline?</w:t>
      </w:r>
      <w:bookmarkEnd w:id="10"/>
    </w:p>
    <w:p w14:paraId="7140CAFB" w14:textId="77777777" w:rsidR="00ED36AD" w:rsidRDefault="00000000">
      <w:pPr>
        <w:pStyle w:val="ListParagraph"/>
        <w:numPr>
          <w:ilvl w:val="0"/>
          <w:numId w:val="2"/>
        </w:numPr>
        <w:spacing w:after="60" w:line="276" w:lineRule="auto"/>
      </w:pPr>
      <w:r>
        <w:rPr>
          <w:b/>
          <w:bCs/>
        </w:rPr>
        <w:t xml:space="preserve">Delay </w:t>
      </w:r>
      <w:proofErr w:type="spellStart"/>
      <w:r>
        <w:rPr>
          <w:b/>
          <w:bCs/>
        </w:rPr>
        <w:t>destabilises</w:t>
      </w:r>
      <w:proofErr w:type="spellEnd"/>
      <w:r>
        <w:rPr>
          <w:b/>
          <w:bCs/>
        </w:rPr>
        <w:t xml:space="preserve"> feedback (</w:t>
      </w:r>
      <w:r>
        <w:rPr>
          <w:rFonts w:ascii="Consolas" w:eastAsia="Consolas" w:hAnsi="Consolas" w:cs="Consolas"/>
          <w:b/>
          <w:bCs/>
          <w:sz w:val="20"/>
          <w:szCs w:val="20"/>
        </w:rPr>
        <w:t>tau</w:t>
      </w:r>
      <w:r>
        <w:rPr>
          <w:b/>
          <w:bCs/>
        </w:rPr>
        <w:t xml:space="preserve">, </w:t>
      </w:r>
      <w:proofErr w:type="gramStart"/>
      <w:r>
        <w:rPr>
          <w:b/>
          <w:bCs/>
        </w:rPr>
        <w:t>top-3</w:t>
      </w:r>
      <w:proofErr w:type="gramEnd"/>
      <w:r>
        <w:rPr>
          <w:b/>
          <w:bCs/>
        </w:rPr>
        <w:t xml:space="preserve"> features).</w:t>
      </w:r>
      <w:r>
        <w:t xml:space="preserve"> A time delay adds phase lag to a control loop. When the delay becomes comparable to the period of the grid's power-angle oscillation, the corrective power change arrives out of phase and reinforces the oscillation, so negative feedback effectively becomes positive feedback. This is the classic loss of phase margin seen in Bode/Nyquist analysis. The saturation in Figure 7 is consistent with this: once the delay pushes the loop out of phase, extra delay changes little.</w:t>
      </w:r>
    </w:p>
    <w:p w14:paraId="7140CAFC" w14:textId="77777777" w:rsidR="00ED36AD" w:rsidRDefault="00000000">
      <w:pPr>
        <w:pStyle w:val="ListParagraph"/>
        <w:numPr>
          <w:ilvl w:val="0"/>
          <w:numId w:val="2"/>
        </w:numPr>
        <w:spacing w:after="60" w:line="276" w:lineRule="auto"/>
      </w:pPr>
      <w:r>
        <w:rPr>
          <w:b/>
          <w:bCs/>
        </w:rPr>
        <w:t>High controller gain is risky with delay (</w:t>
      </w:r>
      <w:r>
        <w:rPr>
          <w:rFonts w:ascii="Consolas" w:eastAsia="Consolas" w:hAnsi="Consolas" w:cs="Consolas"/>
          <w:b/>
          <w:bCs/>
          <w:sz w:val="20"/>
          <w:szCs w:val="20"/>
        </w:rPr>
        <w:t>g</w:t>
      </w:r>
      <w:r>
        <w:rPr>
          <w:b/>
          <w:bCs/>
        </w:rPr>
        <w:t>).</w:t>
      </w:r>
      <w:r>
        <w:t xml:space="preserve"> Higher elasticity means a larger power response to the same frequency error, i.e. a higher loop gain. With dead-time present, higher gain reduces the gain margin and causes overshoot.</w:t>
      </w:r>
    </w:p>
    <w:p w14:paraId="7140CAFD" w14:textId="77777777" w:rsidR="00ED36AD" w:rsidRDefault="00000000">
      <w:pPr>
        <w:pStyle w:val="ListParagraph"/>
        <w:numPr>
          <w:ilvl w:val="0"/>
          <w:numId w:val="2"/>
        </w:numPr>
        <w:spacing w:after="60" w:line="276" w:lineRule="auto"/>
      </w:pPr>
      <w:r>
        <w:rPr>
          <w:b/>
          <w:bCs/>
        </w:rPr>
        <w:t>Gain × delay trade-off (Figure 8).</w:t>
      </w:r>
      <w:r>
        <w:t xml:space="preserve"> Fast reaction with low gain is almost always stable (1 % unstable); slow reaction with high gain is always unstable (100 %). The more aggressively participants respond, the faster they must react to </w:t>
      </w:r>
      <w:proofErr w:type="gramStart"/>
      <w:r>
        <w:t>keep</w:t>
      </w:r>
      <w:proofErr w:type="gramEnd"/>
      <w:r>
        <w:t xml:space="preserve"> the grid stable. This is a practical design rule for demand-response schemes.</w:t>
      </w:r>
    </w:p>
    <w:p w14:paraId="7140CAFE" w14:textId="77777777" w:rsidR="00ED36AD" w:rsidRDefault="00000000">
      <w:pPr>
        <w:pStyle w:val="Heading2"/>
      </w:pPr>
      <w:bookmarkStart w:id="11" w:name="_Toc241942998"/>
      <w:r>
        <w:t>Unexpected patterns</w:t>
      </w:r>
      <w:bookmarkEnd w:id="11"/>
    </w:p>
    <w:p w14:paraId="7140CAFF" w14:textId="77777777" w:rsidR="00ED36AD" w:rsidRDefault="00000000">
      <w:pPr>
        <w:pStyle w:val="ListParagraph"/>
        <w:numPr>
          <w:ilvl w:val="0"/>
          <w:numId w:val="2"/>
        </w:numPr>
        <w:spacing w:after="60" w:line="276" w:lineRule="auto"/>
      </w:pPr>
      <w:r>
        <w:rPr>
          <w:b/>
          <w:bCs/>
        </w:rPr>
        <w:t>Power level barely matters (r ≈ 0).</w:t>
      </w:r>
      <w:r>
        <w:t xml:space="preserve"> Intuitively, a heavier load should stress the grid. Here each line carries at most |p| = 2 s⁻² against a coupling of K = 8 s⁻², so the lines run at ≤ 25 % of their transfer limit (sin </w:t>
      </w:r>
      <w:proofErr w:type="spellStart"/>
      <w:r>
        <w:t>Δθ</w:t>
      </w:r>
      <w:proofErr w:type="spellEnd"/>
      <w:r>
        <w:t xml:space="preserve"> ≤ 0.25). The </w:t>
      </w:r>
      <w:proofErr w:type="spellStart"/>
      <w:r>
        <w:t>synchronising</w:t>
      </w:r>
      <w:proofErr w:type="spellEnd"/>
      <w:r>
        <w:t xml:space="preserve"> stiffness </w:t>
      </w:r>
      <w:proofErr w:type="spellStart"/>
      <w:r>
        <w:t>K·cos</w:t>
      </w:r>
      <w:proofErr w:type="spellEnd"/>
      <w:r>
        <w:t xml:space="preserve"> </w:t>
      </w:r>
      <w:proofErr w:type="spellStart"/>
      <w:r>
        <w:t>Δθ</w:t>
      </w:r>
      <w:proofErr w:type="spellEnd"/>
      <w:r>
        <w:t xml:space="preserve"> therefore changes by only ≈ 3 % across all cases. Stability is dominated by the controller settings rather than the operating point; a heavily loaded grid could behave differently.</w:t>
      </w:r>
    </w:p>
    <w:p w14:paraId="7140CB00" w14:textId="77777777" w:rsidR="00ED36AD" w:rsidRDefault="00000000">
      <w:pPr>
        <w:pStyle w:val="ListParagraph"/>
        <w:numPr>
          <w:ilvl w:val="0"/>
          <w:numId w:val="2"/>
        </w:numPr>
        <w:spacing w:after="60" w:line="276" w:lineRule="auto"/>
      </w:pPr>
      <w:r>
        <w:rPr>
          <w:b/>
          <w:bCs/>
        </w:rPr>
        <w:t>More flexible consumers make the grid less stable.</w:t>
      </w:r>
      <w:r>
        <w:t xml:space="preserve"> Demand response is usually seen as </w:t>
      </w:r>
      <w:proofErr w:type="spellStart"/>
      <w:r>
        <w:t>stabilising</w:t>
      </w:r>
      <w:proofErr w:type="spellEnd"/>
      <w:r>
        <w:t>, but with delay a strong response becomes over-correction.</w:t>
      </w:r>
    </w:p>
    <w:p w14:paraId="7140CB01" w14:textId="77777777" w:rsidR="00ED36AD" w:rsidRDefault="00000000">
      <w:pPr>
        <w:pStyle w:val="ListParagraph"/>
        <w:numPr>
          <w:ilvl w:val="0"/>
          <w:numId w:val="2"/>
        </w:numPr>
        <w:spacing w:after="60" w:line="276" w:lineRule="auto"/>
      </w:pPr>
      <w:r>
        <w:rPr>
          <w:b/>
          <w:bCs/>
        </w:rPr>
        <w:t>The producer is not special:</w:t>
      </w:r>
      <w:r>
        <w:t xml:space="preserve"> </w:t>
      </w:r>
      <w:r>
        <w:rPr>
          <w:rFonts w:ascii="Consolas" w:eastAsia="Consolas" w:hAnsi="Consolas" w:cs="Consolas"/>
          <w:sz w:val="20"/>
          <w:szCs w:val="20"/>
        </w:rPr>
        <w:t>tau1</w:t>
      </w:r>
      <w:r>
        <w:t>/</w:t>
      </w:r>
      <w:r>
        <w:rPr>
          <w:rFonts w:ascii="Consolas" w:eastAsia="Consolas" w:hAnsi="Consolas" w:cs="Consolas"/>
          <w:sz w:val="20"/>
          <w:szCs w:val="20"/>
        </w:rPr>
        <w:t>g1</w:t>
      </w:r>
      <w:r>
        <w:t xml:space="preserve"> have about the same influence as each consumer, again showing that controller dynamics, not power flow, drive stability.</w:t>
      </w:r>
    </w:p>
    <w:p w14:paraId="7140CB02" w14:textId="77777777" w:rsidR="00ED36AD" w:rsidRDefault="00000000">
      <w:pPr>
        <w:pStyle w:val="Heading2"/>
      </w:pPr>
      <w:bookmarkStart w:id="12" w:name="_Toc241942999"/>
      <w:r>
        <w:lastRenderedPageBreak/>
        <w:t>Physical relationships reflected, and missing features</w:t>
      </w:r>
      <w:bookmarkEnd w:id="12"/>
    </w:p>
    <w:p w14:paraId="7140CB03" w14:textId="77777777" w:rsidR="00ED36AD" w:rsidRDefault="00000000">
      <w:pPr>
        <w:spacing w:after="120" w:line="276" w:lineRule="auto"/>
      </w:pPr>
      <w:r>
        <w:t xml:space="preserve">The data reflect </w:t>
      </w:r>
      <w:r>
        <w:rPr>
          <w:b/>
          <w:bCs/>
        </w:rPr>
        <w:t>energy conservation</w:t>
      </w:r>
      <w:r>
        <w:t xml:space="preserve"> (p1 = −(p2+p3+p4) exactly, a lossless network), </w:t>
      </w:r>
      <w:r>
        <w:rPr>
          <w:b/>
          <w:bCs/>
        </w:rPr>
        <w:t>linear stability theory</w:t>
      </w:r>
      <w:r>
        <w:t xml:space="preserve"> (label = sign of the dominant eigenvalue) and </w:t>
      </w:r>
      <w:r>
        <w:rPr>
          <w:b/>
          <w:bCs/>
        </w:rPr>
        <w:t>delayed feedback control</w:t>
      </w:r>
      <w:r>
        <w:t xml:space="preserve"> (monotonic, saturating effect of delay and a gain–delay interaction). Important features that are missing include: the averaging time T, coupling K, damping α and </w:t>
      </w:r>
      <w:r>
        <w:rPr>
          <w:b/>
          <w:bCs/>
        </w:rPr>
        <w:t>inertia</w:t>
      </w:r>
      <w:r>
        <w:t xml:space="preserve">, all fixed here although inertia falls as renewables replace synchronous machines; </w:t>
      </w:r>
      <w:r>
        <w:rPr>
          <w:b/>
          <w:bCs/>
        </w:rPr>
        <w:t>network topology and size</w:t>
      </w:r>
      <w:r>
        <w:t xml:space="preserve"> (only a 4-node star); line impedances and losses; voltage/reactive-power dynamics; stochastic renewable fluctuations; communication latency; and time-series frequency trajectories.</w:t>
      </w:r>
    </w:p>
    <w:p w14:paraId="7140CB04" w14:textId="77777777" w:rsidR="00ED36AD" w:rsidRDefault="00000000">
      <w:pPr>
        <w:pStyle w:val="Heading2"/>
      </w:pPr>
      <w:bookmarkStart w:id="13" w:name="_Toc241943000"/>
      <w:r>
        <w:t>What type of model might suit this dataset?</w:t>
      </w:r>
      <w:bookmarkEnd w:id="13"/>
    </w:p>
    <w:p w14:paraId="7140CB05" w14:textId="77777777" w:rsidR="00ED36AD" w:rsidRDefault="00000000">
      <w:pPr>
        <w:spacing w:after="120" w:line="276" w:lineRule="auto"/>
      </w:pPr>
      <w:r>
        <w:t xml:space="preserve">The task is binary classification on 11 clean, continuous, independent inputs with a </w:t>
      </w:r>
      <w:r>
        <w:rPr>
          <w:b/>
          <w:bCs/>
        </w:rPr>
        <w:t>non-linear, interaction-driven boundary</w:t>
      </w:r>
      <w:r>
        <w:t xml:space="preserve">, so a </w:t>
      </w:r>
      <w:r>
        <w:rPr>
          <w:b/>
          <w:bCs/>
        </w:rPr>
        <w:t>tree-based ensemble (Random Forest / Gradient Boosting)</w:t>
      </w:r>
      <w:r>
        <w:t xml:space="preserve"> is recommended. It captures the </w:t>
      </w:r>
      <w:r>
        <w:rPr>
          <w:rFonts w:ascii="Consolas" w:eastAsia="Consolas" w:hAnsi="Consolas" w:cs="Consolas"/>
          <w:sz w:val="20"/>
          <w:szCs w:val="20"/>
        </w:rPr>
        <w:t>tau</w:t>
      </w:r>
      <w:r>
        <w:t xml:space="preserve"> threshold and the </w:t>
      </w:r>
      <w:r>
        <w:rPr>
          <w:rFonts w:ascii="Consolas" w:eastAsia="Consolas" w:hAnsi="Consolas" w:cs="Consolas"/>
          <w:sz w:val="20"/>
          <w:szCs w:val="20"/>
        </w:rPr>
        <w:t>tau × g</w:t>
      </w:r>
      <w:r>
        <w:t xml:space="preserve"> interaction without manual feature engineering, needs no scaling, and its feature importances can be checked against the control-theory explanation above. </w:t>
      </w:r>
      <w:r>
        <w:rPr>
          <w:b/>
          <w:bCs/>
        </w:rPr>
        <w:t>Logistic regression</w:t>
      </w:r>
      <w:r>
        <w:t xml:space="preserve"> (</w:t>
      </w:r>
      <w:proofErr w:type="spellStart"/>
      <w:r>
        <w:t>standardised</w:t>
      </w:r>
      <w:proofErr w:type="spellEnd"/>
      <w:r>
        <w:t xml:space="preserve">, optionally with node-average and </w:t>
      </w:r>
      <w:r>
        <w:rPr>
          <w:rFonts w:ascii="Consolas" w:eastAsia="Consolas" w:hAnsi="Consolas" w:cs="Consolas"/>
          <w:sz w:val="20"/>
          <w:szCs w:val="20"/>
        </w:rPr>
        <w:t>tau × g</w:t>
      </w:r>
      <w:r>
        <w:t xml:space="preserve"> features) is the interpretable baseline. Alternatively, </w:t>
      </w:r>
      <w:r>
        <w:rPr>
          <w:rFonts w:ascii="Consolas" w:eastAsia="Consolas" w:hAnsi="Consolas" w:cs="Consolas"/>
          <w:sz w:val="20"/>
          <w:szCs w:val="20"/>
        </w:rPr>
        <w:t>stab</w:t>
      </w:r>
      <w:r>
        <w:t xml:space="preserve"> could be modelled as a regression target and </w:t>
      </w:r>
      <w:proofErr w:type="spellStart"/>
      <w:r>
        <w:t>thresholded</w:t>
      </w:r>
      <w:proofErr w:type="spellEnd"/>
      <w:r>
        <w:t xml:space="preserve"> at 0, giving operators a stability </w:t>
      </w:r>
      <w:r>
        <w:rPr>
          <w:i/>
          <w:iCs/>
        </w:rPr>
        <w:t>margin</w:t>
      </w:r>
      <w:r>
        <w:t xml:space="preserve"> rather than only a label.</w:t>
      </w:r>
    </w:p>
    <w:p w14:paraId="7140CB06" w14:textId="77777777" w:rsidR="00ED36AD" w:rsidRDefault="00000000">
      <w:pPr>
        <w:pStyle w:val="Heading1"/>
      </w:pPr>
      <w:bookmarkStart w:id="14" w:name="_Toc241943001"/>
      <w:r>
        <w:t>7. Challenges Encountered</w:t>
      </w:r>
      <w:bookmarkEnd w:id="14"/>
    </w:p>
    <w:p w14:paraId="7140CB07" w14:textId="77777777" w:rsidR="00ED36AD" w:rsidRDefault="00000000">
      <w:pPr>
        <w:pStyle w:val="ListParagraph"/>
        <w:numPr>
          <w:ilvl w:val="0"/>
          <w:numId w:val="4"/>
        </w:numPr>
        <w:spacing w:after="60" w:line="276" w:lineRule="auto"/>
      </w:pPr>
      <w:r>
        <w:rPr>
          <w:b/>
          <w:bCs/>
        </w:rPr>
        <w:t>Choosing legitimate predictors.</w:t>
      </w:r>
      <w:r>
        <w:t xml:space="preserve"> At first </w:t>
      </w:r>
      <w:r>
        <w:rPr>
          <w:rFonts w:ascii="Consolas" w:eastAsia="Consolas" w:hAnsi="Consolas" w:cs="Consolas"/>
          <w:sz w:val="20"/>
          <w:szCs w:val="20"/>
        </w:rPr>
        <w:t>stab</w:t>
      </w:r>
      <w:r>
        <w:t xml:space="preserve"> looked like the most useful column. Only after confirming that </w:t>
      </w:r>
      <w:proofErr w:type="spellStart"/>
      <w:proofErr w:type="gramStart"/>
      <w:r>
        <w:rPr>
          <w:rFonts w:ascii="Consolas" w:eastAsia="Consolas" w:hAnsi="Consolas" w:cs="Consolas"/>
          <w:sz w:val="20"/>
          <w:szCs w:val="20"/>
        </w:rPr>
        <w:t>stabf</w:t>
      </w:r>
      <w:proofErr w:type="spellEnd"/>
      <w:r>
        <w:t xml:space="preserve"> equals</w:t>
      </w:r>
      <w:proofErr w:type="gramEnd"/>
      <w:r>
        <w:t xml:space="preserve"> the sign of </w:t>
      </w:r>
      <w:r>
        <w:rPr>
          <w:rFonts w:ascii="Consolas" w:eastAsia="Consolas" w:hAnsi="Consolas" w:cs="Consolas"/>
          <w:sz w:val="20"/>
          <w:szCs w:val="20"/>
        </w:rPr>
        <w:t>stab</w:t>
      </w:r>
      <w:r>
        <w:t xml:space="preserve"> in 100 % of rows did I </w:t>
      </w:r>
      <w:proofErr w:type="spellStart"/>
      <w:r>
        <w:t>realise</w:t>
      </w:r>
      <w:proofErr w:type="spellEnd"/>
      <w:r>
        <w:t xml:space="preserve"> it </w:t>
      </w:r>
      <w:r>
        <w:rPr>
          <w:i/>
          <w:iCs/>
        </w:rPr>
        <w:t>is</w:t>
      </w:r>
      <w:r>
        <w:t xml:space="preserve"> the label. Similarly, </w:t>
      </w:r>
      <w:r>
        <w:rPr>
          <w:rFonts w:ascii="Consolas" w:eastAsia="Consolas" w:hAnsi="Consolas" w:cs="Consolas"/>
          <w:sz w:val="20"/>
          <w:szCs w:val="20"/>
        </w:rPr>
        <w:t>p1</w:t>
      </w:r>
      <w:r>
        <w:t xml:space="preserve"> looked like an ordinary feature until the power-balance check showed it is an exact function of </w:t>
      </w:r>
      <w:r>
        <w:rPr>
          <w:rFonts w:ascii="Consolas" w:eastAsia="Consolas" w:hAnsi="Consolas" w:cs="Consolas"/>
          <w:sz w:val="20"/>
          <w:szCs w:val="20"/>
        </w:rPr>
        <w:t>p2–p4</w:t>
      </w:r>
      <w:r>
        <w:t>.</w:t>
      </w:r>
    </w:p>
    <w:p w14:paraId="7140CB08" w14:textId="77777777" w:rsidR="00ED36AD" w:rsidRDefault="00000000">
      <w:pPr>
        <w:pStyle w:val="ListParagraph"/>
        <w:numPr>
          <w:ilvl w:val="0"/>
          <w:numId w:val="4"/>
        </w:numPr>
        <w:spacing w:after="60" w:line="276" w:lineRule="auto"/>
      </w:pPr>
      <w:r>
        <w:rPr>
          <w:b/>
          <w:bCs/>
        </w:rPr>
        <w:t>"Clean" data still needed evidence.</w:t>
      </w:r>
      <w:r>
        <w:t xml:space="preserve"> With no missing values, duplicates or real outliers, the challenge was proving the data was fine (range, power-balance and label-consistency checks) rather than simply stating "no issues".</w:t>
      </w:r>
    </w:p>
    <w:p w14:paraId="7140CB09" w14:textId="77777777" w:rsidR="00ED36AD" w:rsidRDefault="00000000">
      <w:pPr>
        <w:pStyle w:val="ListParagraph"/>
        <w:numPr>
          <w:ilvl w:val="0"/>
          <w:numId w:val="4"/>
        </w:numPr>
        <w:spacing w:after="60" w:line="276" w:lineRule="auto"/>
      </w:pPr>
      <w:r>
        <w:rPr>
          <w:b/>
          <w:bCs/>
        </w:rPr>
        <w:t>Interpreting the single IQR outlier.</w:t>
      </w:r>
      <w:r>
        <w:t xml:space="preserve"> I reasoned about the shape of </w:t>
      </w:r>
      <w:r>
        <w:rPr>
          <w:rFonts w:ascii="Consolas" w:eastAsia="Consolas" w:hAnsi="Consolas" w:cs="Consolas"/>
          <w:sz w:val="20"/>
          <w:szCs w:val="20"/>
        </w:rPr>
        <w:t>p1</w:t>
      </w:r>
      <w:r>
        <w:t xml:space="preserve"> (a sum of uniforms) and its physical range before deciding to keep the flagged value, instead of deleting it automatically.</w:t>
      </w:r>
    </w:p>
    <w:p w14:paraId="7140CB0A" w14:textId="77777777" w:rsidR="00ED36AD" w:rsidRDefault="00000000">
      <w:pPr>
        <w:pStyle w:val="ListParagraph"/>
        <w:numPr>
          <w:ilvl w:val="0"/>
          <w:numId w:val="4"/>
        </w:numPr>
        <w:spacing w:after="60" w:line="276" w:lineRule="auto"/>
      </w:pPr>
      <w:r>
        <w:rPr>
          <w:b/>
          <w:bCs/>
        </w:rPr>
        <w:t>Units and physical meaning.</w:t>
      </w:r>
      <w:r>
        <w:t xml:space="preserve"> Power in s⁻² was confusing. Reading the source paper showed that power is </w:t>
      </w:r>
      <w:proofErr w:type="spellStart"/>
      <w:r>
        <w:t>normalised</w:t>
      </w:r>
      <w:proofErr w:type="spellEnd"/>
      <w:r>
        <w:t xml:space="preserve"> by inertia in the swing equation.</w:t>
      </w:r>
    </w:p>
    <w:p w14:paraId="7140CB0B" w14:textId="77777777" w:rsidR="00ED36AD" w:rsidRDefault="00000000">
      <w:pPr>
        <w:pStyle w:val="ListParagraph"/>
        <w:numPr>
          <w:ilvl w:val="0"/>
          <w:numId w:val="4"/>
        </w:numPr>
        <w:spacing w:after="60" w:line="276" w:lineRule="auto"/>
      </w:pPr>
      <w:r>
        <w:rPr>
          <w:b/>
          <w:bCs/>
        </w:rPr>
        <w:t>Weak-looking correlations.</w:t>
      </w:r>
      <w:r>
        <w:t xml:space="preserve"> </w:t>
      </w:r>
      <w:proofErr w:type="gramStart"/>
      <w:r>
        <w:t>A best |</w:t>
      </w:r>
      <w:proofErr w:type="gramEnd"/>
      <w:r>
        <w:t>r| of 0.25 first suggested weak predictors. Binned plots and the interaction grid showed strong but non-linear relationships, so correlation alone was misleading.</w:t>
      </w:r>
    </w:p>
    <w:p w14:paraId="7140CB0C" w14:textId="77777777" w:rsidR="00ED36AD" w:rsidRDefault="00000000">
      <w:pPr>
        <w:pStyle w:val="ListParagraph"/>
        <w:numPr>
          <w:ilvl w:val="0"/>
          <w:numId w:val="4"/>
        </w:numPr>
        <w:spacing w:after="60" w:line="276" w:lineRule="auto"/>
      </w:pPr>
      <w:r>
        <w:rPr>
          <w:b/>
          <w:bCs/>
        </w:rPr>
        <w:t>Practical issues.</w:t>
      </w:r>
      <w:r>
        <w:t xml:space="preserve"> The 10,000-point </w:t>
      </w:r>
      <w:proofErr w:type="spellStart"/>
      <w:r>
        <w:t>pairplot</w:t>
      </w:r>
      <w:proofErr w:type="spellEnd"/>
      <w:r>
        <w:t xml:space="preserve"> was over-plotted, so a fixed random sample with transparency was used (statistics use all rows). A pandas 3 change (text </w:t>
      </w:r>
      <w:proofErr w:type="spellStart"/>
      <w:r>
        <w:t>dtype</w:t>
      </w:r>
      <w:proofErr w:type="spellEnd"/>
      <w:r>
        <w:t xml:space="preserve"> shown as </w:t>
      </w:r>
      <w:r>
        <w:rPr>
          <w:rFonts w:ascii="Consolas" w:eastAsia="Consolas" w:hAnsi="Consolas" w:cs="Consolas"/>
          <w:sz w:val="20"/>
          <w:szCs w:val="20"/>
        </w:rPr>
        <w:t>str</w:t>
      </w:r>
      <w:r>
        <w:t>) needed noting for reproducibility.</w:t>
      </w:r>
    </w:p>
    <w:p w14:paraId="7140CB0D" w14:textId="77777777" w:rsidR="00ED36AD" w:rsidRDefault="00000000">
      <w:pPr>
        <w:pStyle w:val="Heading1"/>
      </w:pPr>
      <w:bookmarkStart w:id="15" w:name="_Toc241943002"/>
      <w:r>
        <w:t>8. Reflection Questions</w:t>
      </w:r>
      <w:bookmarkEnd w:id="15"/>
    </w:p>
    <w:p w14:paraId="7140CB0E" w14:textId="77777777" w:rsidR="00ED36AD" w:rsidRDefault="00000000">
      <w:pPr>
        <w:pStyle w:val="Heading2"/>
      </w:pPr>
      <w:bookmarkStart w:id="16" w:name="_Toc241943003"/>
      <w:r>
        <w:t>How might poor data quality affect model reliability?</w:t>
      </w:r>
      <w:bookmarkEnd w:id="16"/>
    </w:p>
    <w:p w14:paraId="7140CB0F" w14:textId="77777777" w:rsidR="00ED36AD" w:rsidRDefault="00000000">
      <w:pPr>
        <w:pStyle w:val="ListParagraph"/>
        <w:numPr>
          <w:ilvl w:val="0"/>
          <w:numId w:val="2"/>
        </w:numPr>
        <w:spacing w:after="60" w:line="276" w:lineRule="auto"/>
      </w:pPr>
      <w:r>
        <w:rPr>
          <w:b/>
          <w:bCs/>
        </w:rPr>
        <w:t>Label noise near the boundary:</w:t>
      </w:r>
      <w:r>
        <w:t xml:space="preserve"> ≈ 15 % of cases have |</w:t>
      </w:r>
      <w:r>
        <w:rPr>
          <w:rFonts w:ascii="Consolas" w:eastAsia="Consolas" w:hAnsi="Consolas" w:cs="Consolas"/>
          <w:sz w:val="20"/>
          <w:szCs w:val="20"/>
        </w:rPr>
        <w:t>stab</w:t>
      </w:r>
      <w:r>
        <w:t>| &lt; 0.01 s⁻¹, so small numerical or measurement errors could flip labels exactly where decisions matter most.</w:t>
      </w:r>
    </w:p>
    <w:p w14:paraId="7140CB10" w14:textId="77777777" w:rsidR="00ED36AD" w:rsidRDefault="00000000">
      <w:pPr>
        <w:pStyle w:val="ListParagraph"/>
        <w:numPr>
          <w:ilvl w:val="0"/>
          <w:numId w:val="2"/>
        </w:numPr>
        <w:spacing w:after="60" w:line="276" w:lineRule="auto"/>
      </w:pPr>
      <w:r>
        <w:rPr>
          <w:b/>
          <w:bCs/>
        </w:rPr>
        <w:lastRenderedPageBreak/>
        <w:t>Mis-scaled inputs</w:t>
      </w:r>
      <w:r>
        <w:t xml:space="preserve"> (e.g. reaction times logged in </w:t>
      </w:r>
      <w:proofErr w:type="spellStart"/>
      <w:r>
        <w:t>ms</w:t>
      </w:r>
      <w:proofErr w:type="spellEnd"/>
      <w:r>
        <w:t xml:space="preserve"> instead of s) would shift the learned delay threshold and give confident but wrong predictions.</w:t>
      </w:r>
    </w:p>
    <w:p w14:paraId="7140CB11" w14:textId="77777777" w:rsidR="00ED36AD" w:rsidRDefault="00000000">
      <w:pPr>
        <w:pStyle w:val="ListParagraph"/>
        <w:numPr>
          <w:ilvl w:val="0"/>
          <w:numId w:val="2"/>
        </w:numPr>
        <w:spacing w:after="60" w:line="276" w:lineRule="auto"/>
      </w:pPr>
      <w:r>
        <w:rPr>
          <w:b/>
          <w:bCs/>
        </w:rPr>
        <w:t>Uneven or duplicated sampling</w:t>
      </w:r>
      <w:r>
        <w:t xml:space="preserve"> would </w:t>
      </w:r>
      <w:proofErr w:type="gramStart"/>
      <w:r>
        <w:t>over-weight</w:t>
      </w:r>
      <w:proofErr w:type="gramEnd"/>
      <w:r>
        <w:t xml:space="preserve"> some operating regions. Here </w:t>
      </w:r>
      <w:proofErr w:type="gramStart"/>
      <w:r>
        <w:t>the uniform</w:t>
      </w:r>
      <w:proofErr w:type="gramEnd"/>
      <w:r>
        <w:t xml:space="preserve"> design means rare-but-realistic regimes are </w:t>
      </w:r>
      <w:r>
        <w:rPr>
          <w:i/>
          <w:iCs/>
        </w:rPr>
        <w:t>not</w:t>
      </w:r>
      <w:r>
        <w:t xml:space="preserve"> </w:t>
      </w:r>
      <w:proofErr w:type="spellStart"/>
      <w:r>
        <w:t>emphasised</w:t>
      </w:r>
      <w:proofErr w:type="spellEnd"/>
      <w:r>
        <w:t>.</w:t>
      </w:r>
    </w:p>
    <w:p w14:paraId="7140CB12" w14:textId="77777777" w:rsidR="00ED36AD" w:rsidRDefault="00000000">
      <w:pPr>
        <w:pStyle w:val="ListParagraph"/>
        <w:numPr>
          <w:ilvl w:val="0"/>
          <w:numId w:val="2"/>
        </w:numPr>
        <w:spacing w:after="60" w:line="276" w:lineRule="auto"/>
      </w:pPr>
      <w:r>
        <w:rPr>
          <w:b/>
          <w:bCs/>
        </w:rPr>
        <w:t>Leakage</w:t>
      </w:r>
      <w:r>
        <w:t xml:space="preserve"> (keeping </w:t>
      </w:r>
      <w:r>
        <w:rPr>
          <w:rFonts w:ascii="Consolas" w:eastAsia="Consolas" w:hAnsi="Consolas" w:cs="Consolas"/>
          <w:sz w:val="20"/>
          <w:szCs w:val="20"/>
        </w:rPr>
        <w:t>stab</w:t>
      </w:r>
      <w:r>
        <w:t xml:space="preserve">) would give near-perfect test accuracy that collapses in deployment, where </w:t>
      </w:r>
      <w:r>
        <w:rPr>
          <w:rFonts w:ascii="Consolas" w:eastAsia="Consolas" w:hAnsi="Consolas" w:cs="Consolas"/>
          <w:sz w:val="20"/>
          <w:szCs w:val="20"/>
        </w:rPr>
        <w:t>stab</w:t>
      </w:r>
      <w:r>
        <w:t xml:space="preserve"> is unknown.</w:t>
      </w:r>
    </w:p>
    <w:p w14:paraId="7140CB13" w14:textId="77777777" w:rsidR="00ED36AD" w:rsidRDefault="00000000">
      <w:pPr>
        <w:pStyle w:val="ListParagraph"/>
        <w:numPr>
          <w:ilvl w:val="0"/>
          <w:numId w:val="2"/>
        </w:numPr>
        <w:spacing w:after="60" w:line="276" w:lineRule="auto"/>
      </w:pPr>
      <w:r>
        <w:rPr>
          <w:b/>
          <w:bCs/>
        </w:rPr>
        <w:t>Simulation-to-reality gap:</w:t>
      </w:r>
      <w:r>
        <w:t xml:space="preserve"> a small, lightly loaded model with fixed K, α and T may not represent real grids, so high accuracy here does not guarantee field reliability.</w:t>
      </w:r>
    </w:p>
    <w:p w14:paraId="7140CB14" w14:textId="77777777" w:rsidR="00ED36AD" w:rsidRDefault="00000000">
      <w:pPr>
        <w:pStyle w:val="Heading2"/>
      </w:pPr>
      <w:bookmarkStart w:id="17" w:name="_Toc241943004"/>
      <w:r>
        <w:t>What ethical or bias issues might exist in this dataset?</w:t>
      </w:r>
      <w:bookmarkEnd w:id="17"/>
    </w:p>
    <w:p w14:paraId="7140CB15" w14:textId="77777777" w:rsidR="00ED36AD" w:rsidRDefault="00000000">
      <w:pPr>
        <w:pStyle w:val="ListParagraph"/>
        <w:numPr>
          <w:ilvl w:val="0"/>
          <w:numId w:val="2"/>
        </w:numPr>
        <w:spacing w:after="60" w:line="276" w:lineRule="auto"/>
      </w:pPr>
      <w:r>
        <w:rPr>
          <w:b/>
          <w:bCs/>
        </w:rPr>
        <w:t>No personal or demographic data</w:t>
      </w:r>
      <w:r>
        <w:t xml:space="preserve">, so demographic bias cannot be measured. Bias appears instead as </w:t>
      </w:r>
      <w:r>
        <w:rPr>
          <w:b/>
          <w:bCs/>
        </w:rPr>
        <w:t>sampling/simulation bias</w:t>
      </w:r>
      <w:r>
        <w:t>: one topology, uniform ranges and fixed constants.</w:t>
      </w:r>
    </w:p>
    <w:p w14:paraId="7140CB16" w14:textId="77777777" w:rsidR="00ED36AD" w:rsidRDefault="00000000">
      <w:pPr>
        <w:pStyle w:val="ListParagraph"/>
        <w:numPr>
          <w:ilvl w:val="0"/>
          <w:numId w:val="2"/>
        </w:numPr>
        <w:spacing w:after="60" w:line="276" w:lineRule="auto"/>
      </w:pPr>
      <w:r>
        <w:rPr>
          <w:b/>
          <w:bCs/>
        </w:rPr>
        <w:t>Consumer equity:</w:t>
      </w:r>
      <w:r>
        <w:t xml:space="preserve"> in a real scheme, </w:t>
      </w:r>
      <w:r>
        <w:rPr>
          <w:rFonts w:ascii="Consolas" w:eastAsia="Consolas" w:hAnsi="Consolas" w:cs="Consolas"/>
          <w:sz w:val="20"/>
          <w:szCs w:val="20"/>
        </w:rPr>
        <w:t>g</w:t>
      </w:r>
      <w:r>
        <w:t xml:space="preserve"> reflects how much a household </w:t>
      </w:r>
      <w:r>
        <w:rPr>
          <w:i/>
          <w:iCs/>
        </w:rPr>
        <w:t>can</w:t>
      </w:r>
      <w:r>
        <w:t xml:space="preserve"> shift its usage. Using a model to label high-elasticity participants as "</w:t>
      </w:r>
      <w:proofErr w:type="spellStart"/>
      <w:r>
        <w:t>destabilising</w:t>
      </w:r>
      <w:proofErr w:type="spellEnd"/>
      <w:r>
        <w:t xml:space="preserve">", for example to set tariffs or penalties, could unfairly burden some groups. Participants who cannot respond at all (e.g. </w:t>
      </w:r>
      <w:proofErr w:type="gramStart"/>
      <w:r>
        <w:t>medical-equipment</w:t>
      </w:r>
      <w:proofErr w:type="gramEnd"/>
      <w:r>
        <w:t xml:space="preserve"> users, households without smart devices) are not represented.</w:t>
      </w:r>
    </w:p>
    <w:p w14:paraId="7140CB17" w14:textId="77777777" w:rsidR="00ED36AD" w:rsidRDefault="00000000">
      <w:pPr>
        <w:pStyle w:val="ListParagraph"/>
        <w:numPr>
          <w:ilvl w:val="0"/>
          <w:numId w:val="2"/>
        </w:numPr>
        <w:spacing w:after="60" w:line="276" w:lineRule="auto"/>
      </w:pPr>
      <w:r>
        <w:rPr>
          <w:b/>
          <w:bCs/>
        </w:rPr>
        <w:t>Asymmetric harm:</w:t>
      </w:r>
      <w:r>
        <w:t xml:space="preserve"> a false-stable prediction could contribute to blackouts affecting critical services; a false-unstable prediction could cause unnecessary curtailment or price spikes. Decision thresholds should reflect these costs.</w:t>
      </w:r>
    </w:p>
    <w:p w14:paraId="7140CB18" w14:textId="77777777" w:rsidR="00ED36AD" w:rsidRDefault="00000000">
      <w:pPr>
        <w:pStyle w:val="ListParagraph"/>
        <w:numPr>
          <w:ilvl w:val="0"/>
          <w:numId w:val="2"/>
        </w:numPr>
        <w:spacing w:after="60" w:line="276" w:lineRule="auto"/>
      </w:pPr>
      <w:r>
        <w:rPr>
          <w:b/>
          <w:bCs/>
        </w:rPr>
        <w:t>Accountability:</w:t>
      </w:r>
      <w:r>
        <w:t xml:space="preserve"> stability decisions are safety-critical, so any model should be advisory, validated on independent scenarios, monitored for drift, and overseen by qualified engineers.</w:t>
      </w:r>
    </w:p>
    <w:p w14:paraId="7140CB19" w14:textId="77777777" w:rsidR="00ED36AD" w:rsidRDefault="00000000">
      <w:pPr>
        <w:pStyle w:val="Heading1"/>
      </w:pPr>
      <w:bookmarkStart w:id="18" w:name="_Toc241943005"/>
      <w:r>
        <w:t>9. Next Steps</w:t>
      </w:r>
      <w:bookmarkEnd w:id="18"/>
    </w:p>
    <w:p w14:paraId="7140CB1A" w14:textId="77777777" w:rsidR="00ED36AD" w:rsidRDefault="00000000">
      <w:pPr>
        <w:pStyle w:val="ListParagraph"/>
        <w:numPr>
          <w:ilvl w:val="0"/>
          <w:numId w:val="5"/>
        </w:numPr>
        <w:spacing w:after="60" w:line="276" w:lineRule="auto"/>
      </w:pPr>
      <w:r>
        <w:t>Train and compare a logistic-regression baseline and a tree ensemble with a stratified split, train-only preprocessing and the metrics in Section 5.</w:t>
      </w:r>
    </w:p>
    <w:p w14:paraId="7140CB1B" w14:textId="77777777" w:rsidR="00ED36AD" w:rsidRDefault="00000000">
      <w:pPr>
        <w:pStyle w:val="ListParagraph"/>
        <w:numPr>
          <w:ilvl w:val="0"/>
          <w:numId w:val="5"/>
        </w:numPr>
        <w:spacing w:after="60" w:line="276" w:lineRule="auto"/>
      </w:pPr>
      <w:r>
        <w:t xml:space="preserve">Test engineered features (node averages, </w:t>
      </w:r>
      <w:r>
        <w:rPr>
          <w:rFonts w:ascii="Consolas" w:eastAsia="Consolas" w:hAnsi="Consolas" w:cs="Consolas"/>
          <w:sz w:val="20"/>
          <w:szCs w:val="20"/>
        </w:rPr>
        <w:t>tau × g</w:t>
      </w:r>
      <w:r>
        <w:t>) and check that model feature importances agree with the control-theory explanation.</w:t>
      </w:r>
    </w:p>
    <w:p w14:paraId="7140CB1C" w14:textId="77777777" w:rsidR="00ED36AD" w:rsidRDefault="00000000">
      <w:pPr>
        <w:pStyle w:val="ListParagraph"/>
        <w:numPr>
          <w:ilvl w:val="0"/>
          <w:numId w:val="5"/>
        </w:numPr>
        <w:spacing w:after="60" w:line="276" w:lineRule="auto"/>
      </w:pPr>
      <w:r>
        <w:t xml:space="preserve">Model </w:t>
      </w:r>
      <w:r>
        <w:rPr>
          <w:rFonts w:ascii="Consolas" w:eastAsia="Consolas" w:hAnsi="Consolas" w:cs="Consolas"/>
          <w:sz w:val="20"/>
          <w:szCs w:val="20"/>
        </w:rPr>
        <w:t>stab</w:t>
      </w:r>
      <w:r>
        <w:t xml:space="preserve"> as a regression target (stability margin) and compare it with direct classification.</w:t>
      </w:r>
    </w:p>
    <w:p w14:paraId="7140CB1D" w14:textId="77777777" w:rsidR="00ED36AD" w:rsidRDefault="00000000">
      <w:pPr>
        <w:pStyle w:val="ListParagraph"/>
        <w:numPr>
          <w:ilvl w:val="0"/>
          <w:numId w:val="5"/>
        </w:numPr>
        <w:spacing w:after="60" w:line="276" w:lineRule="auto"/>
      </w:pPr>
      <w:r>
        <w:t xml:space="preserve">Re-simulate with varied K, α, T, inertia, heavier line loading and other topologies to test whether the "power does not matter" finding </w:t>
      </w:r>
      <w:proofErr w:type="spellStart"/>
      <w:r>
        <w:t>generalises</w:t>
      </w:r>
      <w:proofErr w:type="spellEnd"/>
      <w:r>
        <w:t>.</w:t>
      </w:r>
    </w:p>
    <w:p w14:paraId="7140CB1E" w14:textId="77777777" w:rsidR="00ED36AD" w:rsidRDefault="00000000">
      <w:pPr>
        <w:pStyle w:val="Heading1"/>
      </w:pPr>
      <w:bookmarkStart w:id="19" w:name="_Toc241943006"/>
      <w:r>
        <w:t>10. GenAI Declaration</w:t>
      </w:r>
      <w:bookmarkEnd w:id="19"/>
    </w:p>
    <w:p w14:paraId="7140CB1F" w14:textId="059404C7" w:rsidR="00ED36AD" w:rsidRDefault="00000000">
      <w:pPr>
        <w:spacing w:after="120" w:line="276" w:lineRule="auto"/>
      </w:pPr>
      <w:r>
        <w:rPr>
          <w:i/>
          <w:iCs/>
        </w:rPr>
        <w:t>I</w:t>
      </w:r>
      <w:r w:rsidR="00C72432">
        <w:rPr>
          <w:i/>
          <w:iCs/>
        </w:rPr>
        <w:t xml:space="preserve"> use</w:t>
      </w:r>
      <w:r>
        <w:rPr>
          <w:i/>
          <w:iCs/>
        </w:rPr>
        <w:t xml:space="preserve"> </w:t>
      </w:r>
      <w:r w:rsidR="00630209">
        <w:rPr>
          <w:i/>
          <w:iCs/>
        </w:rPr>
        <w:t>GenAI</w:t>
      </w:r>
      <w:r>
        <w:rPr>
          <w:i/>
          <w:iCs/>
        </w:rPr>
        <w:t xml:space="preserve"> to assist with structuring the analysis code, suggesting data-quality checks, debugging, improving code readability,</w:t>
      </w:r>
      <w:r w:rsidR="00630209">
        <w:rPr>
          <w:i/>
          <w:iCs/>
        </w:rPr>
        <w:t xml:space="preserve"> and</w:t>
      </w:r>
      <w:r>
        <w:rPr>
          <w:i/>
          <w:iCs/>
        </w:rPr>
        <w:t xml:space="preserve"> comments and plot labelling</w:t>
      </w:r>
      <w:r w:rsidR="00630209">
        <w:rPr>
          <w:i/>
          <w:iCs/>
        </w:rPr>
        <w:t xml:space="preserve">. </w:t>
      </w:r>
      <w:r>
        <w:rPr>
          <w:i/>
          <w:iCs/>
        </w:rPr>
        <w:t>All final code, interpretations, and conclusions are my own work after verification.</w:t>
      </w:r>
    </w:p>
    <w:p w14:paraId="7140CB21" w14:textId="77777777" w:rsidR="00ED36AD" w:rsidRDefault="00000000">
      <w:pPr>
        <w:pStyle w:val="Heading1"/>
      </w:pPr>
      <w:bookmarkStart w:id="20" w:name="_Toc241943007"/>
      <w:r>
        <w:t>References</w:t>
      </w:r>
      <w:bookmarkEnd w:id="20"/>
    </w:p>
    <w:p w14:paraId="7140CB22" w14:textId="77777777" w:rsidR="00ED36AD" w:rsidRDefault="00000000">
      <w:pPr>
        <w:spacing w:after="120" w:line="276" w:lineRule="auto"/>
      </w:pPr>
      <w:r>
        <w:t xml:space="preserve">Arzamasov, V. (2018). </w:t>
      </w:r>
      <w:r>
        <w:rPr>
          <w:i/>
          <w:iCs/>
        </w:rPr>
        <w:t>Electrical Grid Stability Simulated Data</w:t>
      </w:r>
      <w:r>
        <w:t xml:space="preserve"> [Dataset]. UCI Machine Learning Repository. https://doi.org/10.24432/C5PG66 (CC BY 4.0).</w:t>
      </w:r>
    </w:p>
    <w:p w14:paraId="7140CB23" w14:textId="77777777" w:rsidR="00ED36AD" w:rsidRDefault="00000000">
      <w:pPr>
        <w:spacing w:after="120" w:line="276" w:lineRule="auto"/>
      </w:pPr>
      <w:r>
        <w:t xml:space="preserve">Schäfer, B., Grabow, C., Auer, S., </w:t>
      </w:r>
      <w:proofErr w:type="spellStart"/>
      <w:r>
        <w:t>Kurths</w:t>
      </w:r>
      <w:proofErr w:type="spellEnd"/>
      <w:r>
        <w:t xml:space="preserve">, J., </w:t>
      </w:r>
      <w:proofErr w:type="spellStart"/>
      <w:r>
        <w:t>Witthaut</w:t>
      </w:r>
      <w:proofErr w:type="spellEnd"/>
      <w:r>
        <w:t xml:space="preserve">, D., &amp; Timme, M. (2016). Taming instabilities in power grid networks by decentralized control. </w:t>
      </w:r>
      <w:r>
        <w:rPr>
          <w:i/>
          <w:iCs/>
        </w:rPr>
        <w:t>The European Physical Journal Special Topics, 225</w:t>
      </w:r>
      <w:r>
        <w:t>, 569–582. https://doi.org/10.1140/epjst/e2015-50136-y</w:t>
      </w:r>
    </w:p>
    <w:p w14:paraId="7140CB24" w14:textId="77777777" w:rsidR="00ED36AD" w:rsidRDefault="00000000">
      <w:pPr>
        <w:spacing w:after="120" w:line="276" w:lineRule="auto"/>
      </w:pPr>
      <w:r>
        <w:lastRenderedPageBreak/>
        <w:t xml:space="preserve">Swinburne University of Technology. (n.d.). </w:t>
      </w:r>
      <w:r>
        <w:rPr>
          <w:i/>
          <w:iCs/>
        </w:rPr>
        <w:t>Acknowledgement of Country</w:t>
      </w:r>
      <w:r>
        <w:t>. https://www.swinburne.edu.au/about/strategy-initiatives/moondani-toombadool-centre/acknowledgement</w:t>
      </w:r>
    </w:p>
    <w:p w14:paraId="7140CB2A" w14:textId="484B7C9E" w:rsidR="00ED36AD" w:rsidRDefault="00000000" w:rsidP="00293E68">
      <w:r>
        <w:br w:type="page"/>
      </w:r>
    </w:p>
    <w:sectPr w:rsidR="00ED36AD">
      <w:footerReference w:type="default" r:id="rId1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1F22" w14:textId="77777777" w:rsidR="006C48D5" w:rsidRDefault="006C48D5">
      <w:r>
        <w:separator/>
      </w:r>
    </w:p>
  </w:endnote>
  <w:endnote w:type="continuationSeparator" w:id="0">
    <w:p w14:paraId="790D51A4" w14:textId="77777777" w:rsidR="006C48D5" w:rsidRDefault="006C4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CB3B" w14:textId="01E1534E" w:rsidR="00ED36AD" w:rsidRDefault="00000000">
    <w:pPr>
      <w:jc w:val="center"/>
    </w:pPr>
    <w:r>
      <w:rPr>
        <w:color w:val="808080"/>
        <w:sz w:val="17"/>
        <w:szCs w:val="17"/>
      </w:rPr>
      <w:t xml:space="preserve">COS40007 Portfolio Assessment 1 · Hoang Huu Hoan · Page </w:t>
    </w:r>
    <w:r>
      <w:rPr>
        <w:color w:val="808080"/>
        <w:sz w:val="17"/>
        <w:szCs w:val="17"/>
      </w:rPr>
      <w:fldChar w:fldCharType="begin"/>
    </w:r>
    <w:r>
      <w:rPr>
        <w:color w:val="808080"/>
        <w:sz w:val="17"/>
        <w:szCs w:val="17"/>
      </w:rPr>
      <w:instrText>PAGE</w:instrText>
    </w:r>
    <w:r>
      <w:rPr>
        <w:color w:val="808080"/>
        <w:sz w:val="17"/>
        <w:szCs w:val="17"/>
      </w:rPr>
      <w:fldChar w:fldCharType="separate"/>
    </w:r>
    <w:r w:rsidR="006B0748">
      <w:rPr>
        <w:noProof/>
        <w:color w:val="808080"/>
        <w:sz w:val="17"/>
        <w:szCs w:val="17"/>
      </w:rPr>
      <w:t>1</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6811" w14:textId="77777777" w:rsidR="006C48D5" w:rsidRDefault="006C48D5">
      <w:r>
        <w:separator/>
      </w:r>
    </w:p>
  </w:footnote>
  <w:footnote w:type="continuationSeparator" w:id="0">
    <w:p w14:paraId="3D66B876" w14:textId="77777777" w:rsidR="006C48D5" w:rsidRDefault="006C48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8F3"/>
    <w:multiLevelType w:val="hybridMultilevel"/>
    <w:tmpl w:val="E642F1CC"/>
    <w:lvl w:ilvl="0" w:tplc="B8E828F6">
      <w:start w:val="1"/>
      <w:numFmt w:val="decimal"/>
      <w:lvlText w:val="%1."/>
      <w:lvlJc w:val="left"/>
      <w:pPr>
        <w:ind w:left="540" w:hanging="300"/>
      </w:pPr>
    </w:lvl>
    <w:lvl w:ilvl="1" w:tplc="E75A1E58">
      <w:numFmt w:val="decimal"/>
      <w:lvlText w:val=""/>
      <w:lvlJc w:val="left"/>
    </w:lvl>
    <w:lvl w:ilvl="2" w:tplc="990E4C16">
      <w:numFmt w:val="decimal"/>
      <w:lvlText w:val=""/>
      <w:lvlJc w:val="left"/>
    </w:lvl>
    <w:lvl w:ilvl="3" w:tplc="5CD27F46">
      <w:numFmt w:val="decimal"/>
      <w:lvlText w:val=""/>
      <w:lvlJc w:val="left"/>
    </w:lvl>
    <w:lvl w:ilvl="4" w:tplc="02CCB906">
      <w:numFmt w:val="decimal"/>
      <w:lvlText w:val=""/>
      <w:lvlJc w:val="left"/>
    </w:lvl>
    <w:lvl w:ilvl="5" w:tplc="9594DAA6">
      <w:numFmt w:val="decimal"/>
      <w:lvlText w:val=""/>
      <w:lvlJc w:val="left"/>
    </w:lvl>
    <w:lvl w:ilvl="6" w:tplc="D48C9748">
      <w:numFmt w:val="decimal"/>
      <w:lvlText w:val=""/>
      <w:lvlJc w:val="left"/>
    </w:lvl>
    <w:lvl w:ilvl="7" w:tplc="4484DF9E">
      <w:numFmt w:val="decimal"/>
      <w:lvlText w:val=""/>
      <w:lvlJc w:val="left"/>
    </w:lvl>
    <w:lvl w:ilvl="8" w:tplc="29DA06F8">
      <w:numFmt w:val="decimal"/>
      <w:lvlText w:val=""/>
      <w:lvlJc w:val="left"/>
    </w:lvl>
  </w:abstractNum>
  <w:abstractNum w:abstractNumId="1" w15:restartNumberingAfterBreak="0">
    <w:nsid w:val="056403F6"/>
    <w:multiLevelType w:val="hybridMultilevel"/>
    <w:tmpl w:val="4060F43C"/>
    <w:lvl w:ilvl="0" w:tplc="5886A080">
      <w:start w:val="1"/>
      <w:numFmt w:val="bullet"/>
      <w:lvlText w:val="•"/>
      <w:lvlJc w:val="left"/>
      <w:pPr>
        <w:ind w:left="540" w:hanging="270"/>
      </w:pPr>
    </w:lvl>
    <w:lvl w:ilvl="1" w:tplc="C54A33BC">
      <w:numFmt w:val="decimal"/>
      <w:lvlText w:val=""/>
      <w:lvlJc w:val="left"/>
    </w:lvl>
    <w:lvl w:ilvl="2" w:tplc="3B4C551C">
      <w:numFmt w:val="decimal"/>
      <w:lvlText w:val=""/>
      <w:lvlJc w:val="left"/>
    </w:lvl>
    <w:lvl w:ilvl="3" w:tplc="7BECB33C">
      <w:numFmt w:val="decimal"/>
      <w:lvlText w:val=""/>
      <w:lvlJc w:val="left"/>
    </w:lvl>
    <w:lvl w:ilvl="4" w:tplc="B43CF6EA">
      <w:numFmt w:val="decimal"/>
      <w:lvlText w:val=""/>
      <w:lvlJc w:val="left"/>
    </w:lvl>
    <w:lvl w:ilvl="5" w:tplc="382EAC4C">
      <w:numFmt w:val="decimal"/>
      <w:lvlText w:val=""/>
      <w:lvlJc w:val="left"/>
    </w:lvl>
    <w:lvl w:ilvl="6" w:tplc="68D2DF76">
      <w:numFmt w:val="decimal"/>
      <w:lvlText w:val=""/>
      <w:lvlJc w:val="left"/>
    </w:lvl>
    <w:lvl w:ilvl="7" w:tplc="46CA284C">
      <w:numFmt w:val="decimal"/>
      <w:lvlText w:val=""/>
      <w:lvlJc w:val="left"/>
    </w:lvl>
    <w:lvl w:ilvl="8" w:tplc="551685FA">
      <w:numFmt w:val="decimal"/>
      <w:lvlText w:val=""/>
      <w:lvlJc w:val="left"/>
    </w:lvl>
  </w:abstractNum>
  <w:abstractNum w:abstractNumId="2" w15:restartNumberingAfterBreak="0">
    <w:nsid w:val="0F283093"/>
    <w:multiLevelType w:val="hybridMultilevel"/>
    <w:tmpl w:val="8AEC0254"/>
    <w:lvl w:ilvl="0" w:tplc="AAB0BE2A">
      <w:start w:val="1"/>
      <w:numFmt w:val="decimal"/>
      <w:lvlText w:val="%1."/>
      <w:lvlJc w:val="left"/>
      <w:pPr>
        <w:ind w:left="540" w:hanging="300"/>
      </w:pPr>
    </w:lvl>
    <w:lvl w:ilvl="1" w:tplc="C26EA82E">
      <w:numFmt w:val="decimal"/>
      <w:lvlText w:val=""/>
      <w:lvlJc w:val="left"/>
    </w:lvl>
    <w:lvl w:ilvl="2" w:tplc="9B44E6F0">
      <w:numFmt w:val="decimal"/>
      <w:lvlText w:val=""/>
      <w:lvlJc w:val="left"/>
    </w:lvl>
    <w:lvl w:ilvl="3" w:tplc="4A1C9640">
      <w:numFmt w:val="decimal"/>
      <w:lvlText w:val=""/>
      <w:lvlJc w:val="left"/>
    </w:lvl>
    <w:lvl w:ilvl="4" w:tplc="BD2A63C0">
      <w:numFmt w:val="decimal"/>
      <w:lvlText w:val=""/>
      <w:lvlJc w:val="left"/>
    </w:lvl>
    <w:lvl w:ilvl="5" w:tplc="247C325C">
      <w:numFmt w:val="decimal"/>
      <w:lvlText w:val=""/>
      <w:lvlJc w:val="left"/>
    </w:lvl>
    <w:lvl w:ilvl="6" w:tplc="6C160DD4">
      <w:numFmt w:val="decimal"/>
      <w:lvlText w:val=""/>
      <w:lvlJc w:val="left"/>
    </w:lvl>
    <w:lvl w:ilvl="7" w:tplc="D7B60E6E">
      <w:numFmt w:val="decimal"/>
      <w:lvlText w:val=""/>
      <w:lvlJc w:val="left"/>
    </w:lvl>
    <w:lvl w:ilvl="8" w:tplc="D53616A6">
      <w:numFmt w:val="decimal"/>
      <w:lvlText w:val=""/>
      <w:lvlJc w:val="left"/>
    </w:lvl>
  </w:abstractNum>
  <w:abstractNum w:abstractNumId="3" w15:restartNumberingAfterBreak="0">
    <w:nsid w:val="1F3868E8"/>
    <w:multiLevelType w:val="hybridMultilevel"/>
    <w:tmpl w:val="D04698A2"/>
    <w:lvl w:ilvl="0" w:tplc="065C41D2">
      <w:start w:val="1"/>
      <w:numFmt w:val="decimal"/>
      <w:lvlText w:val="%1."/>
      <w:lvlJc w:val="left"/>
      <w:pPr>
        <w:ind w:left="540" w:hanging="300"/>
      </w:pPr>
    </w:lvl>
    <w:lvl w:ilvl="1" w:tplc="7E062292">
      <w:numFmt w:val="decimal"/>
      <w:lvlText w:val=""/>
      <w:lvlJc w:val="left"/>
    </w:lvl>
    <w:lvl w:ilvl="2" w:tplc="80EEA6EC">
      <w:numFmt w:val="decimal"/>
      <w:lvlText w:val=""/>
      <w:lvlJc w:val="left"/>
    </w:lvl>
    <w:lvl w:ilvl="3" w:tplc="1EB68CC2">
      <w:numFmt w:val="decimal"/>
      <w:lvlText w:val=""/>
      <w:lvlJc w:val="left"/>
    </w:lvl>
    <w:lvl w:ilvl="4" w:tplc="93D61D5A">
      <w:numFmt w:val="decimal"/>
      <w:lvlText w:val=""/>
      <w:lvlJc w:val="left"/>
    </w:lvl>
    <w:lvl w:ilvl="5" w:tplc="739CBFDA">
      <w:numFmt w:val="decimal"/>
      <w:lvlText w:val=""/>
      <w:lvlJc w:val="left"/>
    </w:lvl>
    <w:lvl w:ilvl="6" w:tplc="9C3415B8">
      <w:numFmt w:val="decimal"/>
      <w:lvlText w:val=""/>
      <w:lvlJc w:val="left"/>
    </w:lvl>
    <w:lvl w:ilvl="7" w:tplc="856268D4">
      <w:numFmt w:val="decimal"/>
      <w:lvlText w:val=""/>
      <w:lvlJc w:val="left"/>
    </w:lvl>
    <w:lvl w:ilvl="8" w:tplc="EC840C30">
      <w:numFmt w:val="decimal"/>
      <w:lvlText w:val=""/>
      <w:lvlJc w:val="left"/>
    </w:lvl>
  </w:abstractNum>
  <w:abstractNum w:abstractNumId="4" w15:restartNumberingAfterBreak="0">
    <w:nsid w:val="5D8B789C"/>
    <w:multiLevelType w:val="hybridMultilevel"/>
    <w:tmpl w:val="C400DCB2"/>
    <w:lvl w:ilvl="0" w:tplc="3A4E0F06">
      <w:start w:val="1"/>
      <w:numFmt w:val="bullet"/>
      <w:lvlText w:val="●"/>
      <w:lvlJc w:val="left"/>
      <w:pPr>
        <w:ind w:left="720" w:hanging="360"/>
      </w:pPr>
    </w:lvl>
    <w:lvl w:ilvl="1" w:tplc="AE547A70">
      <w:start w:val="1"/>
      <w:numFmt w:val="bullet"/>
      <w:lvlText w:val="○"/>
      <w:lvlJc w:val="left"/>
      <w:pPr>
        <w:ind w:left="1440" w:hanging="360"/>
      </w:pPr>
    </w:lvl>
    <w:lvl w:ilvl="2" w:tplc="98AC66E2">
      <w:start w:val="1"/>
      <w:numFmt w:val="bullet"/>
      <w:lvlText w:val="■"/>
      <w:lvlJc w:val="left"/>
      <w:pPr>
        <w:ind w:left="2160" w:hanging="360"/>
      </w:pPr>
    </w:lvl>
    <w:lvl w:ilvl="3" w:tplc="4686F90E">
      <w:start w:val="1"/>
      <w:numFmt w:val="bullet"/>
      <w:lvlText w:val="●"/>
      <w:lvlJc w:val="left"/>
      <w:pPr>
        <w:ind w:left="2880" w:hanging="360"/>
      </w:pPr>
    </w:lvl>
    <w:lvl w:ilvl="4" w:tplc="41FA84F6">
      <w:start w:val="1"/>
      <w:numFmt w:val="bullet"/>
      <w:lvlText w:val="○"/>
      <w:lvlJc w:val="left"/>
      <w:pPr>
        <w:ind w:left="3600" w:hanging="360"/>
      </w:pPr>
    </w:lvl>
    <w:lvl w:ilvl="5" w:tplc="7390F7CA">
      <w:start w:val="1"/>
      <w:numFmt w:val="bullet"/>
      <w:lvlText w:val="■"/>
      <w:lvlJc w:val="left"/>
      <w:pPr>
        <w:ind w:left="4320" w:hanging="360"/>
      </w:pPr>
    </w:lvl>
    <w:lvl w:ilvl="6" w:tplc="AE706C28">
      <w:start w:val="1"/>
      <w:numFmt w:val="bullet"/>
      <w:lvlText w:val="●"/>
      <w:lvlJc w:val="left"/>
      <w:pPr>
        <w:ind w:left="5040" w:hanging="360"/>
      </w:pPr>
    </w:lvl>
    <w:lvl w:ilvl="7" w:tplc="D5245A00">
      <w:start w:val="1"/>
      <w:numFmt w:val="bullet"/>
      <w:lvlText w:val="●"/>
      <w:lvlJc w:val="left"/>
      <w:pPr>
        <w:ind w:left="5760" w:hanging="360"/>
      </w:pPr>
    </w:lvl>
    <w:lvl w:ilvl="8" w:tplc="43F8F5FA">
      <w:start w:val="1"/>
      <w:numFmt w:val="bullet"/>
      <w:lvlText w:val="●"/>
      <w:lvlJc w:val="left"/>
      <w:pPr>
        <w:ind w:left="6480" w:hanging="360"/>
      </w:pPr>
    </w:lvl>
  </w:abstractNum>
  <w:abstractNum w:abstractNumId="5" w15:restartNumberingAfterBreak="0">
    <w:nsid w:val="62A63524"/>
    <w:multiLevelType w:val="hybridMultilevel"/>
    <w:tmpl w:val="BFE2E4B8"/>
    <w:lvl w:ilvl="0" w:tplc="FCB0AE8E">
      <w:start w:val="1"/>
      <w:numFmt w:val="decimal"/>
      <w:lvlText w:val="%1."/>
      <w:lvlJc w:val="left"/>
      <w:pPr>
        <w:ind w:left="540" w:hanging="300"/>
      </w:pPr>
    </w:lvl>
    <w:lvl w:ilvl="1" w:tplc="F72856B4">
      <w:numFmt w:val="decimal"/>
      <w:lvlText w:val=""/>
      <w:lvlJc w:val="left"/>
    </w:lvl>
    <w:lvl w:ilvl="2" w:tplc="C1C63B58">
      <w:numFmt w:val="decimal"/>
      <w:lvlText w:val=""/>
      <w:lvlJc w:val="left"/>
    </w:lvl>
    <w:lvl w:ilvl="3" w:tplc="328ECA48">
      <w:numFmt w:val="decimal"/>
      <w:lvlText w:val=""/>
      <w:lvlJc w:val="left"/>
    </w:lvl>
    <w:lvl w:ilvl="4" w:tplc="C7E05EC8">
      <w:numFmt w:val="decimal"/>
      <w:lvlText w:val=""/>
      <w:lvlJc w:val="left"/>
    </w:lvl>
    <w:lvl w:ilvl="5" w:tplc="718A5482">
      <w:numFmt w:val="decimal"/>
      <w:lvlText w:val=""/>
      <w:lvlJc w:val="left"/>
    </w:lvl>
    <w:lvl w:ilvl="6" w:tplc="86DC49D2">
      <w:numFmt w:val="decimal"/>
      <w:lvlText w:val=""/>
      <w:lvlJc w:val="left"/>
    </w:lvl>
    <w:lvl w:ilvl="7" w:tplc="65B2DE06">
      <w:numFmt w:val="decimal"/>
      <w:lvlText w:val=""/>
      <w:lvlJc w:val="left"/>
    </w:lvl>
    <w:lvl w:ilvl="8" w:tplc="0FA6BC2E">
      <w:numFmt w:val="decimal"/>
      <w:lvlText w:val=""/>
      <w:lvlJc w:val="left"/>
    </w:lvl>
  </w:abstractNum>
  <w:num w:numId="1" w16cid:durableId="238369184">
    <w:abstractNumId w:val="4"/>
    <w:lvlOverride w:ilvl="0">
      <w:startOverride w:val="1"/>
    </w:lvlOverride>
  </w:num>
  <w:num w:numId="2" w16cid:durableId="1715813183">
    <w:abstractNumId w:val="1"/>
    <w:lvlOverride w:ilvl="0">
      <w:startOverride w:val="1"/>
    </w:lvlOverride>
  </w:num>
  <w:num w:numId="3" w16cid:durableId="1134521498">
    <w:abstractNumId w:val="5"/>
    <w:lvlOverride w:ilvl="0">
      <w:startOverride w:val="1"/>
    </w:lvlOverride>
  </w:num>
  <w:num w:numId="4" w16cid:durableId="671680651">
    <w:abstractNumId w:val="0"/>
    <w:lvlOverride w:ilvl="0">
      <w:startOverride w:val="1"/>
    </w:lvlOverride>
  </w:num>
  <w:num w:numId="5" w16cid:durableId="15827604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6AD"/>
    <w:rsid w:val="00266E57"/>
    <w:rsid w:val="00293E68"/>
    <w:rsid w:val="00630209"/>
    <w:rsid w:val="006B0748"/>
    <w:rsid w:val="006C48D5"/>
    <w:rsid w:val="008636AE"/>
    <w:rsid w:val="00C72432"/>
    <w:rsid w:val="00DE3A10"/>
    <w:rsid w:val="00ED3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C9DA"/>
  <w15:docId w15:val="{8D34095E-AAEE-4CD5-B9D3-03D5785B7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4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0748"/>
    <w:rPr>
      <w:color w:val="605E5C"/>
      <w:shd w:val="clear" w:color="auto" w:fill="E1DFDD"/>
    </w:rPr>
  </w:style>
  <w:style w:type="paragraph" w:styleId="TOCHeading">
    <w:name w:val="TOC Heading"/>
    <w:basedOn w:val="Heading1"/>
    <w:next w:val="Normal"/>
    <w:uiPriority w:val="39"/>
    <w:unhideWhenUsed/>
    <w:qFormat/>
    <w:rsid w:val="006B0748"/>
    <w:pPr>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6B0748"/>
    <w:pPr>
      <w:spacing w:after="100"/>
    </w:pPr>
  </w:style>
  <w:style w:type="paragraph" w:styleId="TOC2">
    <w:name w:val="toc 2"/>
    <w:basedOn w:val="Normal"/>
    <w:next w:val="Normal"/>
    <w:autoRedefine/>
    <w:uiPriority w:val="39"/>
    <w:unhideWhenUsed/>
    <w:rsid w:val="006B07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24432/C5PG66"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F6FF5BC-105C-435C-B7C3-227567A0F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3234</Words>
  <Characters>18438</Characters>
  <Application>Microsoft Office Word</Application>
  <DocSecurity>0</DocSecurity>
  <Lines>153</Lines>
  <Paragraphs>43</Paragraphs>
  <ScaleCrop>false</ScaleCrop>
  <Company/>
  <LinksUpToDate>false</LinksUpToDate>
  <CharactersWithSpaces>21629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Assessment 1 - Exploratory Data Analysis Report</dc:title>
  <dc:creator>Hoang Huu Hoan</dc:creator>
  <cp:lastModifiedBy>Hoan Hoàng</cp:lastModifiedBy>
  <cp:revision>7</cp:revision>
  <dcterms:created xsi:type="dcterms:W3CDTF">2026-10-03T10:55:00Z</dcterms:created>
  <dcterms:modified xsi:type="dcterms:W3CDTF">2026-10-03T11:07:00Z</dcterms:modified>
</cp:coreProperties>
</file>