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91EE1" w14:textId="77777777" w:rsidR="00B10792" w:rsidRPr="0067797A" w:rsidRDefault="00B10792" w:rsidP="00B10792">
      <w:pPr>
        <w:rPr>
          <w:rFonts w:ascii="Times New Roman" w:hAnsi="Times New Roman" w:cs="Times New Roman"/>
          <w:b/>
          <w:bCs/>
          <w:sz w:val="24"/>
          <w:szCs w:val="24"/>
        </w:rPr>
      </w:pPr>
      <w:r w:rsidRPr="0067797A">
        <w:rPr>
          <w:rFonts w:ascii="Times New Roman" w:hAnsi="Times New Roman" w:cs="Times New Roman"/>
          <w:b/>
          <w:bCs/>
          <w:sz w:val="24"/>
          <w:szCs w:val="24"/>
        </w:rPr>
        <w:t>2. Security Automation with SIEM (Splunk/ELK Stack):</w:t>
      </w:r>
    </w:p>
    <w:p w14:paraId="13C26B4B" w14:textId="77777777" w:rsidR="00B10792" w:rsidRPr="0067797A" w:rsidRDefault="00B10792" w:rsidP="00B10792">
      <w:pPr>
        <w:rPr>
          <w:rFonts w:ascii="Times New Roman" w:hAnsi="Times New Roman" w:cs="Times New Roman"/>
          <w:b/>
          <w:bCs/>
          <w:sz w:val="24"/>
          <w:szCs w:val="24"/>
        </w:rPr>
      </w:pPr>
      <w:r w:rsidRPr="0067797A">
        <w:rPr>
          <w:rFonts w:ascii="Times New Roman" w:hAnsi="Times New Roman" w:cs="Times New Roman"/>
          <w:b/>
          <w:bCs/>
          <w:sz w:val="24"/>
          <w:szCs w:val="24"/>
        </w:rPr>
        <w:t>Why: Automating security processes improves response time and reduces manual effort.</w:t>
      </w:r>
    </w:p>
    <w:p w14:paraId="63BFE13B" w14:textId="77777777" w:rsidR="00B10792" w:rsidRPr="0067797A" w:rsidRDefault="00B10792" w:rsidP="00B10792">
      <w:pPr>
        <w:rPr>
          <w:rFonts w:ascii="Times New Roman" w:hAnsi="Times New Roman" w:cs="Times New Roman"/>
          <w:b/>
          <w:bCs/>
          <w:sz w:val="24"/>
          <w:szCs w:val="24"/>
        </w:rPr>
      </w:pPr>
      <w:r w:rsidRPr="0067797A">
        <w:rPr>
          <w:rFonts w:ascii="Times New Roman" w:hAnsi="Times New Roman" w:cs="Times New Roman"/>
          <w:b/>
          <w:bCs/>
          <w:sz w:val="24"/>
          <w:szCs w:val="24"/>
        </w:rPr>
        <w:t>Demonstration of security alerts and automation in action, along with a report explaining the setup</w:t>
      </w:r>
    </w:p>
    <w:p w14:paraId="2976341C" w14:textId="53308187" w:rsidR="004E30AC" w:rsidRPr="0067797A" w:rsidRDefault="00B10792" w:rsidP="00B10792">
      <w:pPr>
        <w:rPr>
          <w:rFonts w:ascii="Times New Roman" w:hAnsi="Times New Roman" w:cs="Times New Roman"/>
          <w:b/>
          <w:bCs/>
          <w:sz w:val="24"/>
          <w:szCs w:val="24"/>
        </w:rPr>
      </w:pPr>
      <w:r w:rsidRPr="0067797A">
        <w:rPr>
          <w:rFonts w:ascii="Times New Roman" w:hAnsi="Times New Roman" w:cs="Times New Roman"/>
          <w:b/>
          <w:bCs/>
          <w:sz w:val="24"/>
          <w:szCs w:val="24"/>
        </w:rPr>
        <w:t>and alerts triggered.</w:t>
      </w:r>
    </w:p>
    <w:p w14:paraId="609C39DB" w14:textId="77777777" w:rsidR="006A2662" w:rsidRPr="006A2662" w:rsidRDefault="006A2662" w:rsidP="006A2662">
      <w:pPr>
        <w:rPr>
          <w:rFonts w:ascii="Times New Roman" w:hAnsi="Times New Roman" w:cs="Times New Roman"/>
          <w:b/>
          <w:bCs/>
          <w:sz w:val="24"/>
          <w:szCs w:val="24"/>
        </w:rPr>
      </w:pPr>
      <w:r w:rsidRPr="006A2662">
        <w:rPr>
          <w:rFonts w:ascii="Times New Roman" w:hAnsi="Times New Roman" w:cs="Times New Roman"/>
          <w:b/>
          <w:bCs/>
          <w:sz w:val="24"/>
          <w:szCs w:val="24"/>
        </w:rPr>
        <w:t>Security Automation with SIEM (Splunk)</w:t>
      </w:r>
    </w:p>
    <w:p w14:paraId="646465A4"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Introduction</w:t>
      </w:r>
    </w:p>
    <w:p w14:paraId="7A9C31AC"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Security Information and Event Management (SIEM) tools like Splunk play a vital role in helping organizations centralize, analyze, and correlate security data from multiple systems in real time. By automating security processes, these tools enhance response times, reduce the manual effort required by security teams, and ensure consistent, timely reactions to detected threats. This report outlines the step-by-step process of setting up Splunk as a SIEM tool, configuring it for log monitoring, generating alerts for suspicious activities, and automating responses based on those alerts. Each step is analyzed to demonstrate how these actions strengthen the organization’s overall security posture.</w:t>
      </w:r>
    </w:p>
    <w:p w14:paraId="552A7F4E"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Step-by-Step Process of Using Splunk for Security Automation</w:t>
      </w:r>
    </w:p>
    <w:p w14:paraId="5A62BBDC"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1. Setting Up Splunk</w:t>
      </w:r>
    </w:p>
    <w:p w14:paraId="18CDCFAD"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1.1 Installation of Splunk</w:t>
      </w:r>
    </w:p>
    <w:p w14:paraId="2AA4D0C7"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Installing Splunk is the first step in establishing a robust SIEM solution. It’s typically set up on a central server that collects logs from various devices throughout the network.</w:t>
      </w:r>
    </w:p>
    <w:p w14:paraId="0FEA2D39"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Outcomes:</w:t>
      </w:r>
    </w:p>
    <w:p w14:paraId="25D5AFC3" w14:textId="77777777" w:rsidR="006A2662" w:rsidRPr="006A2662" w:rsidRDefault="006A2662" w:rsidP="006A2662">
      <w:pPr>
        <w:numPr>
          <w:ilvl w:val="0"/>
          <w:numId w:val="17"/>
        </w:numPr>
        <w:jc w:val="both"/>
        <w:rPr>
          <w:rFonts w:ascii="Times New Roman" w:hAnsi="Times New Roman" w:cs="Times New Roman"/>
          <w:sz w:val="24"/>
          <w:szCs w:val="24"/>
        </w:rPr>
      </w:pPr>
      <w:r w:rsidRPr="006A2662">
        <w:rPr>
          <w:rFonts w:ascii="Times New Roman" w:hAnsi="Times New Roman" w:cs="Times New Roman"/>
          <w:sz w:val="24"/>
          <w:szCs w:val="24"/>
        </w:rPr>
        <w:t>A centralized Splunk server is established, capable of gathering, analyzing, and indexing data from diverse sources such as firewalls, application servers, and endpoints.</w:t>
      </w:r>
    </w:p>
    <w:p w14:paraId="11C48D55" w14:textId="77777777" w:rsidR="006A2662" w:rsidRPr="006A2662" w:rsidRDefault="006A2662" w:rsidP="006A2662">
      <w:pPr>
        <w:numPr>
          <w:ilvl w:val="0"/>
          <w:numId w:val="17"/>
        </w:numPr>
        <w:jc w:val="both"/>
        <w:rPr>
          <w:rFonts w:ascii="Times New Roman" w:hAnsi="Times New Roman" w:cs="Times New Roman"/>
          <w:sz w:val="24"/>
          <w:szCs w:val="24"/>
        </w:rPr>
      </w:pPr>
      <w:r w:rsidRPr="006A2662">
        <w:rPr>
          <w:rFonts w:ascii="Times New Roman" w:hAnsi="Times New Roman" w:cs="Times New Roman"/>
          <w:sz w:val="24"/>
          <w:szCs w:val="24"/>
        </w:rPr>
        <w:t>Administrative users can access the Splunk Web UI to manage and monitor security events effectively.</w:t>
      </w:r>
    </w:p>
    <w:p w14:paraId="3C6E9FEA"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Results:</w:t>
      </w:r>
    </w:p>
    <w:p w14:paraId="7AF9AA06"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The successful installation lays the groundwork for continuous log monitoring and data indexing. Administrators gain access to a web interface for configuration and management, readying the platform for integrating data sources.</w:t>
      </w:r>
    </w:p>
    <w:p w14:paraId="56FC9619"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1.2 Integration of Data Sources</w:t>
      </w:r>
    </w:p>
    <w:p w14:paraId="331728E8"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To maximize Splunk's effectiveness as a SIEM tool, it is essential to integrate data from critical network and security devices. This includes ingesting logs from firewalls, routers, operating systems, and applications.</w:t>
      </w:r>
    </w:p>
    <w:p w14:paraId="1A890E5F"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Outcomes:</w:t>
      </w:r>
    </w:p>
    <w:p w14:paraId="16F90DEF" w14:textId="77777777" w:rsidR="006A2662" w:rsidRPr="006A2662" w:rsidRDefault="006A2662" w:rsidP="006A2662">
      <w:pPr>
        <w:numPr>
          <w:ilvl w:val="0"/>
          <w:numId w:val="19"/>
        </w:numPr>
        <w:jc w:val="both"/>
        <w:rPr>
          <w:rFonts w:ascii="Times New Roman" w:hAnsi="Times New Roman" w:cs="Times New Roman"/>
          <w:sz w:val="24"/>
          <w:szCs w:val="24"/>
        </w:rPr>
      </w:pPr>
      <w:r w:rsidRPr="006A2662">
        <w:rPr>
          <w:rFonts w:ascii="Times New Roman" w:hAnsi="Times New Roman" w:cs="Times New Roman"/>
          <w:sz w:val="24"/>
          <w:szCs w:val="24"/>
        </w:rPr>
        <w:t>Splunk begins receiving log data from connected devices, which is indexed and stored for analysis.</w:t>
      </w:r>
    </w:p>
    <w:p w14:paraId="6B983EDF" w14:textId="77777777" w:rsidR="006A2662" w:rsidRPr="006A2662" w:rsidRDefault="006A2662" w:rsidP="006A2662">
      <w:pPr>
        <w:numPr>
          <w:ilvl w:val="0"/>
          <w:numId w:val="19"/>
        </w:numPr>
        <w:jc w:val="both"/>
        <w:rPr>
          <w:rFonts w:ascii="Times New Roman" w:hAnsi="Times New Roman" w:cs="Times New Roman"/>
          <w:sz w:val="24"/>
          <w:szCs w:val="24"/>
        </w:rPr>
      </w:pPr>
      <w:r w:rsidRPr="006A2662">
        <w:rPr>
          <w:rFonts w:ascii="Times New Roman" w:hAnsi="Times New Roman" w:cs="Times New Roman"/>
          <w:sz w:val="24"/>
          <w:szCs w:val="24"/>
        </w:rPr>
        <w:t>Real-time log collection ensures the security team has immediate access to current network activity.</w:t>
      </w:r>
    </w:p>
    <w:p w14:paraId="4AB0E1EE"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Results:</w:t>
      </w:r>
    </w:p>
    <w:p w14:paraId="7ED8371B"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Logs from firewalls, network devices, and servers are consolidated in one central location, allowing for easier correlation and analysis. This significantly cuts down the time required to analyze incidents, as all data is accessible from a single interface.</w:t>
      </w:r>
    </w:p>
    <w:p w14:paraId="47C70A3C"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lastRenderedPageBreak/>
        <w:t>Real-time data collection is crucial for spotting suspicious activities and generating alerts, enabling faster detection of security events.</w:t>
      </w:r>
    </w:p>
    <w:p w14:paraId="39E06A5A"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2. Configuring Splunk to Monitor Logs and Generate Alerts</w:t>
      </w:r>
    </w:p>
    <w:p w14:paraId="715CCE44"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2.1 Monitoring Suspicious Activity with SPL Queries</w:t>
      </w:r>
    </w:p>
    <w:p w14:paraId="1062032A"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Splunk’s Search Processing Language (SPL) is leveraged to create queries that monitor specific events in the collected log data, such as failed login attempts, unauthorized access, and unusual network traffic.</w:t>
      </w:r>
    </w:p>
    <w:p w14:paraId="1B200A7F"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Outcomes:</w:t>
      </w:r>
    </w:p>
    <w:p w14:paraId="373F725E" w14:textId="77777777" w:rsidR="006A2662" w:rsidRPr="006A2662" w:rsidRDefault="006A2662" w:rsidP="006A2662">
      <w:pPr>
        <w:numPr>
          <w:ilvl w:val="0"/>
          <w:numId w:val="21"/>
        </w:numPr>
        <w:jc w:val="both"/>
        <w:rPr>
          <w:rFonts w:ascii="Times New Roman" w:hAnsi="Times New Roman" w:cs="Times New Roman"/>
          <w:sz w:val="24"/>
          <w:szCs w:val="24"/>
        </w:rPr>
      </w:pPr>
      <w:r w:rsidRPr="006A2662">
        <w:rPr>
          <w:rFonts w:ascii="Times New Roman" w:hAnsi="Times New Roman" w:cs="Times New Roman"/>
          <w:sz w:val="24"/>
          <w:szCs w:val="24"/>
        </w:rPr>
        <w:t>Tailored search queries are developed to focus on identifying suspicious behavior, such as brute-force login attempts, abnormal outbound traffic, or access during non-business hours.</w:t>
      </w:r>
    </w:p>
    <w:p w14:paraId="18135DE3" w14:textId="77777777" w:rsidR="006A2662" w:rsidRPr="006A2662" w:rsidRDefault="006A2662" w:rsidP="006A2662">
      <w:pPr>
        <w:numPr>
          <w:ilvl w:val="0"/>
          <w:numId w:val="21"/>
        </w:numPr>
        <w:jc w:val="both"/>
        <w:rPr>
          <w:rFonts w:ascii="Times New Roman" w:hAnsi="Times New Roman" w:cs="Times New Roman"/>
          <w:sz w:val="24"/>
          <w:szCs w:val="24"/>
        </w:rPr>
      </w:pPr>
      <w:r w:rsidRPr="006A2662">
        <w:rPr>
          <w:rFonts w:ascii="Times New Roman" w:hAnsi="Times New Roman" w:cs="Times New Roman"/>
          <w:sz w:val="24"/>
          <w:szCs w:val="24"/>
        </w:rPr>
        <w:t>These queries continuously scan indexed data to detect and flag anomalies in real time.</w:t>
      </w:r>
    </w:p>
    <w:p w14:paraId="3A0589DC"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Results:</w:t>
      </w:r>
    </w:p>
    <w:p w14:paraId="01867FD6"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The creation of these monitoring queries ensures that the security team can observe security events throughout the network. Alerts are triggered based on predetermined thresholds, minimizing the chances of incidents going unnoticed.</w:t>
      </w:r>
    </w:p>
    <w:p w14:paraId="1FE2F016"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Abnormal behaviors, like repeated failed logins or large data transfers, can be swiftly detected and highlighted, giving security personnel the opportunity to act quickly.</w:t>
      </w:r>
    </w:p>
    <w:p w14:paraId="60215070"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2.2 Creating Alerts Based on Suspicious Activity</w:t>
      </w:r>
    </w:p>
    <w:p w14:paraId="7917B2DC"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Once suspicious activities are defined through SPL queries, alerts are set to trigger based on specific thresholds or patterns, such as multiple failed login attempts in a short time frame or significant spikes in network traffic.</w:t>
      </w:r>
    </w:p>
    <w:p w14:paraId="1D35A619"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Outcomes:</w:t>
      </w:r>
    </w:p>
    <w:p w14:paraId="2E31D072" w14:textId="77777777" w:rsidR="006A2662" w:rsidRPr="006A2662" w:rsidRDefault="006A2662" w:rsidP="006A2662">
      <w:pPr>
        <w:numPr>
          <w:ilvl w:val="0"/>
          <w:numId w:val="23"/>
        </w:numPr>
        <w:jc w:val="both"/>
        <w:rPr>
          <w:rFonts w:ascii="Times New Roman" w:hAnsi="Times New Roman" w:cs="Times New Roman"/>
          <w:sz w:val="24"/>
          <w:szCs w:val="24"/>
        </w:rPr>
      </w:pPr>
      <w:r w:rsidRPr="006A2662">
        <w:rPr>
          <w:rFonts w:ascii="Times New Roman" w:hAnsi="Times New Roman" w:cs="Times New Roman"/>
          <w:sz w:val="24"/>
          <w:szCs w:val="24"/>
        </w:rPr>
        <w:t>Alerts are designed to notify security personnel when certain conditions are met (e.g., five failed logins within 10 minutes or over 50GB of outbound traffic).</w:t>
      </w:r>
    </w:p>
    <w:p w14:paraId="48166434" w14:textId="77777777" w:rsidR="006A2662" w:rsidRPr="006A2662" w:rsidRDefault="006A2662" w:rsidP="006A2662">
      <w:pPr>
        <w:numPr>
          <w:ilvl w:val="0"/>
          <w:numId w:val="23"/>
        </w:numPr>
        <w:jc w:val="both"/>
        <w:rPr>
          <w:rFonts w:ascii="Times New Roman" w:hAnsi="Times New Roman" w:cs="Times New Roman"/>
          <w:sz w:val="24"/>
          <w:szCs w:val="24"/>
        </w:rPr>
      </w:pPr>
      <w:r w:rsidRPr="006A2662">
        <w:rPr>
          <w:rFonts w:ascii="Times New Roman" w:hAnsi="Times New Roman" w:cs="Times New Roman"/>
          <w:sz w:val="24"/>
          <w:szCs w:val="24"/>
        </w:rPr>
        <w:t>Notifications can be delivered through various channels, including email, text messages, or integration with incident response tools.</w:t>
      </w:r>
    </w:p>
    <w:p w14:paraId="1E0F00F9"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Results:</w:t>
      </w:r>
    </w:p>
    <w:p w14:paraId="40A52161"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Prompt notifications enable the security team to take action as soon as suspicious activity is detected, preventing potential attacks from escalating.</w:t>
      </w:r>
    </w:p>
    <w:p w14:paraId="19FE66AC"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Splunk automatically categorizes and prioritizes alerts, allowing teams to focus on high-severity issues first.</w:t>
      </w:r>
    </w:p>
    <w:p w14:paraId="4FB5A58E"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For example, an alert for multiple failed logins may indicate a brute-force attack, while large data transfers could suggest data exfiltration, both of which warrant immediate investigation.</w:t>
      </w:r>
    </w:p>
    <w:p w14:paraId="069D26F6"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3. Automating Response Mechanisms</w:t>
      </w:r>
    </w:p>
    <w:p w14:paraId="55EC4DD5"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3.1 Automating Responses through Splunk</w:t>
      </w:r>
    </w:p>
    <w:p w14:paraId="6572D37F"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Reducing the time taken to mitigate detected threats is key, and Splunk allows for the automation of predefined actions, such as blocking suspicious IPs, disabling user accounts, or isolating compromised systems based on triggered alerts.</w:t>
      </w:r>
    </w:p>
    <w:p w14:paraId="0128974B"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Outcomes:</w:t>
      </w:r>
    </w:p>
    <w:p w14:paraId="0D40B7CB" w14:textId="77777777" w:rsidR="006A2662" w:rsidRPr="006A2662" w:rsidRDefault="006A2662" w:rsidP="006A2662">
      <w:pPr>
        <w:numPr>
          <w:ilvl w:val="0"/>
          <w:numId w:val="25"/>
        </w:numPr>
        <w:jc w:val="both"/>
        <w:rPr>
          <w:rFonts w:ascii="Times New Roman" w:hAnsi="Times New Roman" w:cs="Times New Roman"/>
          <w:sz w:val="24"/>
          <w:szCs w:val="24"/>
        </w:rPr>
      </w:pPr>
      <w:r w:rsidRPr="006A2662">
        <w:rPr>
          <w:rFonts w:ascii="Times New Roman" w:hAnsi="Times New Roman" w:cs="Times New Roman"/>
          <w:sz w:val="24"/>
          <w:szCs w:val="24"/>
        </w:rPr>
        <w:lastRenderedPageBreak/>
        <w:t>When an alert is triggered, the system executes predefined automated responses. For instance, if a brute-force attack is detected, Splunk can automatically block the source IP by interacting with the organization’s firewall.</w:t>
      </w:r>
    </w:p>
    <w:p w14:paraId="06D7AC49" w14:textId="77777777" w:rsidR="006A2662" w:rsidRPr="006A2662" w:rsidRDefault="006A2662" w:rsidP="006A2662">
      <w:pPr>
        <w:numPr>
          <w:ilvl w:val="0"/>
          <w:numId w:val="25"/>
        </w:numPr>
        <w:jc w:val="both"/>
        <w:rPr>
          <w:rFonts w:ascii="Times New Roman" w:hAnsi="Times New Roman" w:cs="Times New Roman"/>
          <w:sz w:val="24"/>
          <w:szCs w:val="24"/>
        </w:rPr>
      </w:pPr>
      <w:r w:rsidRPr="006A2662">
        <w:rPr>
          <w:rFonts w:ascii="Times New Roman" w:hAnsi="Times New Roman" w:cs="Times New Roman"/>
          <w:sz w:val="24"/>
          <w:szCs w:val="24"/>
        </w:rPr>
        <w:t>Automated playbooks can be created to handle common incidents, ensuring that response times are quick and consistent.</w:t>
      </w:r>
    </w:p>
    <w:p w14:paraId="1AF91AB7"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Results:</w:t>
      </w:r>
    </w:p>
    <w:p w14:paraId="6182A46D"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Automating responses significantly reduces the window of exposure by acting immediately after an alert is triggered, containing potential threats before they escalate. For instance, isolating a compromised system from the network prevents attackers from moving laterally.</w:t>
      </w:r>
    </w:p>
    <w:p w14:paraId="6BEAC5CB"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This automation reduces human error and ensures that security protocols are uniformly applied across incidents, boosting the overall efficiency of the organization’s security operations.</w:t>
      </w:r>
    </w:p>
    <w:p w14:paraId="28B2FD53"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3.2 Integrating with External Security Tools</w:t>
      </w:r>
    </w:p>
    <w:p w14:paraId="75AD274D"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Splunk can integrate with various external security tools, such as firewall management platforms and endpoint protection solutions, to enhance its automation capabilities. These integrations allow Splunk to coordinate responses across different layers of security.</w:t>
      </w:r>
    </w:p>
    <w:p w14:paraId="0EC9A020"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Outcomes:</w:t>
      </w:r>
    </w:p>
    <w:p w14:paraId="68109582" w14:textId="77777777" w:rsidR="006A2662" w:rsidRPr="006A2662" w:rsidRDefault="006A2662" w:rsidP="006A2662">
      <w:pPr>
        <w:numPr>
          <w:ilvl w:val="0"/>
          <w:numId w:val="27"/>
        </w:numPr>
        <w:jc w:val="both"/>
        <w:rPr>
          <w:rFonts w:ascii="Times New Roman" w:hAnsi="Times New Roman" w:cs="Times New Roman"/>
          <w:sz w:val="24"/>
          <w:szCs w:val="24"/>
        </w:rPr>
      </w:pPr>
      <w:r w:rsidRPr="006A2662">
        <w:rPr>
          <w:rFonts w:ascii="Times New Roman" w:hAnsi="Times New Roman" w:cs="Times New Roman"/>
          <w:sz w:val="24"/>
          <w:szCs w:val="24"/>
        </w:rPr>
        <w:t>Integration with third-party tools enables Splunk to automatically perform actions like blocking malicious IPs or isolating compromised endpoints without manual intervention from the security team.</w:t>
      </w:r>
    </w:p>
    <w:p w14:paraId="5F448AAB" w14:textId="77777777" w:rsidR="006A2662" w:rsidRPr="006A2662" w:rsidRDefault="006A2662" w:rsidP="006A2662">
      <w:pPr>
        <w:numPr>
          <w:ilvl w:val="0"/>
          <w:numId w:val="27"/>
        </w:numPr>
        <w:jc w:val="both"/>
        <w:rPr>
          <w:rFonts w:ascii="Times New Roman" w:hAnsi="Times New Roman" w:cs="Times New Roman"/>
          <w:sz w:val="24"/>
          <w:szCs w:val="24"/>
        </w:rPr>
      </w:pPr>
      <w:r w:rsidRPr="006A2662">
        <w:rPr>
          <w:rFonts w:ascii="Times New Roman" w:hAnsi="Times New Roman" w:cs="Times New Roman"/>
          <w:sz w:val="24"/>
          <w:szCs w:val="24"/>
        </w:rPr>
        <w:t>Each triggered alert allows Splunk to send data to these tools for further analysis or execute predefined commands, such as updating firewall rules or quarantining devices.</w:t>
      </w:r>
    </w:p>
    <w:p w14:paraId="6388B848"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Results:</w:t>
      </w:r>
    </w:p>
    <w:p w14:paraId="0F128D28"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By orchestrating responses across multiple security layers, Splunk enhances the efficiency and effectiveness of incident containment and mitigation. This integrated response system ensures that threats are addressed comprehensively and promptly, minimizing potential damage.</w:t>
      </w:r>
    </w:p>
    <w:p w14:paraId="55BDF9B1"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For example, if a data exfiltration alert is triggered, Splunk can instruct the firewall to block the external IP, stopping the attack before sensitive data is lost.</w:t>
      </w:r>
    </w:p>
    <w:p w14:paraId="7420E40C"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Outcomes and Results of Security Automation</w:t>
      </w:r>
    </w:p>
    <w:p w14:paraId="2CD99E04"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1. Reduced Response Time</w:t>
      </w:r>
    </w:p>
    <w:p w14:paraId="338FCA75"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Through automation, the time taken to respond to detected threats is significantly shortened. Predefined actions are executed as soon as an alert is triggered, without the need for human involvement.</w:t>
      </w:r>
    </w:p>
    <w:p w14:paraId="2E56BD87"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Results:</w:t>
      </w:r>
    </w:p>
    <w:p w14:paraId="50B1A169"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Security incidents are resolved more quickly, decreasing the likelihood of substantial damage or data loss.</w:t>
      </w:r>
    </w:p>
    <w:p w14:paraId="498A09EB"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The organization’s time to detection (TTD) and time to response (TTR) metrics improve, leading to better security outcomes.</w:t>
      </w:r>
    </w:p>
    <w:p w14:paraId="4FAB4EDE"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2. Consistency in Incident Handling</w:t>
      </w:r>
    </w:p>
    <w:p w14:paraId="79FD73F6"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Automating responses ensures that every alert is managed according to a predefined playbook, reducing variability introduced by human error or decision-making delays.</w:t>
      </w:r>
    </w:p>
    <w:p w14:paraId="0B5691FE"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lastRenderedPageBreak/>
        <w:t>Results:</w:t>
      </w:r>
    </w:p>
    <w:p w14:paraId="132B66DD"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Consistency in incident management guarantees that all threats, regardless of their severity, are addressed according to the organization’s security policies.</w:t>
      </w:r>
    </w:p>
    <w:p w14:paraId="0315D87F"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This uniformity leads to improved compliance with internal security policies and regulatory requirements.</w:t>
      </w:r>
    </w:p>
    <w:p w14:paraId="781F3A0E"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3. Improved Security Posture</w:t>
      </w:r>
    </w:p>
    <w:p w14:paraId="61031496"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Implementing automated monitoring and response workflows through Splunk bolsters the organization’s ability to defend against threats proactively. The real-time nature of these actions prevents incidents from escalating into significant security breaches.</w:t>
      </w:r>
    </w:p>
    <w:p w14:paraId="4E39A5D1"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Results:</w:t>
      </w:r>
    </w:p>
    <w:p w14:paraId="149B2F46"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The organization achieves a stronger security posture by consistently monitoring for threats and responding quickly to potential breaches.</w:t>
      </w:r>
    </w:p>
    <w:p w14:paraId="20715CEF"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This proactive approach greatly reduces the risk of successful attacks, data theft, and financial losses associated with cyber incidents.</w:t>
      </w:r>
    </w:p>
    <w:p w14:paraId="380701C2"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4. Enhanced Visibility</w:t>
      </w:r>
    </w:p>
    <w:p w14:paraId="7FDB4D82"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By centralizing log data from multiple sources and correlating security events, Splunk provides enhanced visibility into the organization’s security environment. Security teams can analyze patterns, trends, and anomalies, enabling informed decision-making.</w:t>
      </w:r>
    </w:p>
    <w:p w14:paraId="1B3972DC"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b/>
          <w:bCs/>
          <w:sz w:val="24"/>
          <w:szCs w:val="24"/>
        </w:rPr>
        <w:t>Results:</w:t>
      </w:r>
    </w:p>
    <w:p w14:paraId="05F81481"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Security teams gain better situational awareness, allowing them to anticipate and prevent future incidents based on historical data and trends.</w:t>
      </w:r>
    </w:p>
    <w:p w14:paraId="19373D48"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This visibility is particularly valuable for identifying advanced persistent threats (APTs) and other subtle attacks that may otherwise go unnoticed.</w:t>
      </w:r>
    </w:p>
    <w:p w14:paraId="7736B145" w14:textId="77777777" w:rsidR="006A2662" w:rsidRPr="006A2662" w:rsidRDefault="006A2662" w:rsidP="006A2662">
      <w:pPr>
        <w:jc w:val="both"/>
        <w:rPr>
          <w:rFonts w:ascii="Times New Roman" w:hAnsi="Times New Roman" w:cs="Times New Roman"/>
          <w:b/>
          <w:bCs/>
          <w:sz w:val="24"/>
          <w:szCs w:val="24"/>
        </w:rPr>
      </w:pPr>
      <w:r w:rsidRPr="006A2662">
        <w:rPr>
          <w:rFonts w:ascii="Times New Roman" w:hAnsi="Times New Roman" w:cs="Times New Roman"/>
          <w:b/>
          <w:bCs/>
          <w:sz w:val="24"/>
          <w:szCs w:val="24"/>
        </w:rPr>
        <w:t>Conclusion</w:t>
      </w:r>
    </w:p>
    <w:p w14:paraId="083B942A" w14:textId="77777777" w:rsidR="006A2662" w:rsidRPr="006A2662" w:rsidRDefault="006A2662" w:rsidP="006A2662">
      <w:pPr>
        <w:jc w:val="both"/>
        <w:rPr>
          <w:rFonts w:ascii="Times New Roman" w:hAnsi="Times New Roman" w:cs="Times New Roman"/>
          <w:sz w:val="24"/>
          <w:szCs w:val="24"/>
        </w:rPr>
      </w:pPr>
      <w:r w:rsidRPr="006A2662">
        <w:rPr>
          <w:rFonts w:ascii="Times New Roman" w:hAnsi="Times New Roman" w:cs="Times New Roman"/>
          <w:sz w:val="24"/>
          <w:szCs w:val="24"/>
        </w:rPr>
        <w:t>In summary, implementing security automation with a SIEM solution like Splunk significantly enhances an organization’s ability to detect, mitigate, and respond to security incidents in real time. By configuring Splunk to monitor logs, trigger alerts, and automate response actions, organizations can strengthen their system security while easing the workload on security teams. This proactive strategy not only speeds up incident response but also ensures a consistent approach to threat management, ultimately bolstering the organization's overall security posture.</w:t>
      </w:r>
    </w:p>
    <w:p w14:paraId="47949714" w14:textId="77777777" w:rsidR="00B10792" w:rsidRPr="0067797A" w:rsidRDefault="00B10792" w:rsidP="00B10792">
      <w:pPr>
        <w:rPr>
          <w:rFonts w:ascii="Times New Roman" w:hAnsi="Times New Roman" w:cs="Times New Roman"/>
          <w:sz w:val="24"/>
          <w:szCs w:val="24"/>
        </w:rPr>
      </w:pPr>
    </w:p>
    <w:sectPr w:rsidR="00B10792" w:rsidRPr="0067797A" w:rsidSect="00253F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22F0C"/>
    <w:multiLevelType w:val="multilevel"/>
    <w:tmpl w:val="265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E7500"/>
    <w:multiLevelType w:val="multilevel"/>
    <w:tmpl w:val="A01C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63041"/>
    <w:multiLevelType w:val="multilevel"/>
    <w:tmpl w:val="ED1C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2533D"/>
    <w:multiLevelType w:val="multilevel"/>
    <w:tmpl w:val="23C8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060E9"/>
    <w:multiLevelType w:val="multilevel"/>
    <w:tmpl w:val="334E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D7AD4"/>
    <w:multiLevelType w:val="multilevel"/>
    <w:tmpl w:val="C68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0561E"/>
    <w:multiLevelType w:val="multilevel"/>
    <w:tmpl w:val="220C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166B9"/>
    <w:multiLevelType w:val="multilevel"/>
    <w:tmpl w:val="39F2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E43F8"/>
    <w:multiLevelType w:val="multilevel"/>
    <w:tmpl w:val="670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5C76"/>
    <w:multiLevelType w:val="multilevel"/>
    <w:tmpl w:val="CBF0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3E412F"/>
    <w:multiLevelType w:val="multilevel"/>
    <w:tmpl w:val="EF7E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4316B"/>
    <w:multiLevelType w:val="multilevel"/>
    <w:tmpl w:val="0F4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42042"/>
    <w:multiLevelType w:val="multilevel"/>
    <w:tmpl w:val="86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B75AC2"/>
    <w:multiLevelType w:val="multilevel"/>
    <w:tmpl w:val="2806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A624C"/>
    <w:multiLevelType w:val="multilevel"/>
    <w:tmpl w:val="985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23172"/>
    <w:multiLevelType w:val="multilevel"/>
    <w:tmpl w:val="33A6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3F0486"/>
    <w:multiLevelType w:val="multilevel"/>
    <w:tmpl w:val="4F6E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66B69"/>
    <w:multiLevelType w:val="multilevel"/>
    <w:tmpl w:val="DAD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117CC5"/>
    <w:multiLevelType w:val="multilevel"/>
    <w:tmpl w:val="AB96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3371E"/>
    <w:multiLevelType w:val="multilevel"/>
    <w:tmpl w:val="9238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A7762"/>
    <w:multiLevelType w:val="multilevel"/>
    <w:tmpl w:val="560C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AE7852"/>
    <w:multiLevelType w:val="multilevel"/>
    <w:tmpl w:val="59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92878"/>
    <w:multiLevelType w:val="multilevel"/>
    <w:tmpl w:val="6C5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F4937"/>
    <w:multiLevelType w:val="multilevel"/>
    <w:tmpl w:val="0DF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C1BBB"/>
    <w:multiLevelType w:val="multilevel"/>
    <w:tmpl w:val="366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1B2FBA"/>
    <w:multiLevelType w:val="multilevel"/>
    <w:tmpl w:val="5D4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66C0F"/>
    <w:multiLevelType w:val="multilevel"/>
    <w:tmpl w:val="AA30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C2E38"/>
    <w:multiLevelType w:val="multilevel"/>
    <w:tmpl w:val="BD12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50205"/>
    <w:multiLevelType w:val="multilevel"/>
    <w:tmpl w:val="6710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3B3165"/>
    <w:multiLevelType w:val="multilevel"/>
    <w:tmpl w:val="35DE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482BBF"/>
    <w:multiLevelType w:val="multilevel"/>
    <w:tmpl w:val="FA3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42AA0"/>
    <w:multiLevelType w:val="multilevel"/>
    <w:tmpl w:val="04E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563576">
    <w:abstractNumId w:val="23"/>
  </w:num>
  <w:num w:numId="2" w16cid:durableId="52238369">
    <w:abstractNumId w:val="14"/>
  </w:num>
  <w:num w:numId="3" w16cid:durableId="313339324">
    <w:abstractNumId w:val="26"/>
  </w:num>
  <w:num w:numId="4" w16cid:durableId="2015523662">
    <w:abstractNumId w:val="25"/>
  </w:num>
  <w:num w:numId="5" w16cid:durableId="582492125">
    <w:abstractNumId w:val="4"/>
  </w:num>
  <w:num w:numId="6" w16cid:durableId="1403337321">
    <w:abstractNumId w:val="11"/>
  </w:num>
  <w:num w:numId="7" w16cid:durableId="1894803973">
    <w:abstractNumId w:val="29"/>
  </w:num>
  <w:num w:numId="8" w16cid:durableId="916864794">
    <w:abstractNumId w:val="0"/>
  </w:num>
  <w:num w:numId="9" w16cid:durableId="1767191040">
    <w:abstractNumId w:val="22"/>
  </w:num>
  <w:num w:numId="10" w16cid:durableId="250547985">
    <w:abstractNumId w:val="27"/>
  </w:num>
  <w:num w:numId="11" w16cid:durableId="108622143">
    <w:abstractNumId w:val="13"/>
  </w:num>
  <w:num w:numId="12" w16cid:durableId="512034890">
    <w:abstractNumId w:val="24"/>
  </w:num>
  <w:num w:numId="13" w16cid:durableId="623315514">
    <w:abstractNumId w:val="19"/>
  </w:num>
  <w:num w:numId="14" w16cid:durableId="1644577389">
    <w:abstractNumId w:val="2"/>
  </w:num>
  <w:num w:numId="15" w16cid:durableId="570386446">
    <w:abstractNumId w:val="6"/>
  </w:num>
  <w:num w:numId="16" w16cid:durableId="2001689914">
    <w:abstractNumId w:val="10"/>
  </w:num>
  <w:num w:numId="17" w16cid:durableId="1980380939">
    <w:abstractNumId w:val="17"/>
  </w:num>
  <w:num w:numId="18" w16cid:durableId="913783461">
    <w:abstractNumId w:val="21"/>
  </w:num>
  <w:num w:numId="19" w16cid:durableId="1030957833">
    <w:abstractNumId w:val="30"/>
  </w:num>
  <w:num w:numId="20" w16cid:durableId="1183737614">
    <w:abstractNumId w:val="16"/>
  </w:num>
  <w:num w:numId="21" w16cid:durableId="508831973">
    <w:abstractNumId w:val="18"/>
  </w:num>
  <w:num w:numId="22" w16cid:durableId="8993161">
    <w:abstractNumId w:val="1"/>
  </w:num>
  <w:num w:numId="23" w16cid:durableId="193345259">
    <w:abstractNumId w:val="31"/>
  </w:num>
  <w:num w:numId="24" w16cid:durableId="643581509">
    <w:abstractNumId w:val="9"/>
  </w:num>
  <w:num w:numId="25" w16cid:durableId="2076007661">
    <w:abstractNumId w:val="28"/>
  </w:num>
  <w:num w:numId="26" w16cid:durableId="592593150">
    <w:abstractNumId w:val="15"/>
  </w:num>
  <w:num w:numId="27" w16cid:durableId="1832522403">
    <w:abstractNumId w:val="5"/>
  </w:num>
  <w:num w:numId="28" w16cid:durableId="827287829">
    <w:abstractNumId w:val="8"/>
  </w:num>
  <w:num w:numId="29" w16cid:durableId="1066489218">
    <w:abstractNumId w:val="3"/>
  </w:num>
  <w:num w:numId="30" w16cid:durableId="198782282">
    <w:abstractNumId w:val="7"/>
  </w:num>
  <w:num w:numId="31" w16cid:durableId="1850831878">
    <w:abstractNumId w:val="12"/>
  </w:num>
  <w:num w:numId="32" w16cid:durableId="9236844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F4"/>
    <w:rsid w:val="000A414B"/>
    <w:rsid w:val="00253FFB"/>
    <w:rsid w:val="004E30AC"/>
    <w:rsid w:val="0067797A"/>
    <w:rsid w:val="006A2662"/>
    <w:rsid w:val="00733D2B"/>
    <w:rsid w:val="00AC6223"/>
    <w:rsid w:val="00B10792"/>
    <w:rsid w:val="00B913F4"/>
    <w:rsid w:val="00F6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03DE"/>
  <w15:chartTrackingRefBased/>
  <w15:docId w15:val="{DA95B33A-49DC-4365-9E78-04007924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3F4"/>
    <w:rPr>
      <w:rFonts w:eastAsiaTheme="majorEastAsia" w:cstheme="majorBidi"/>
      <w:color w:val="272727" w:themeColor="text1" w:themeTint="D8"/>
    </w:rPr>
  </w:style>
  <w:style w:type="paragraph" w:styleId="Title">
    <w:name w:val="Title"/>
    <w:basedOn w:val="Normal"/>
    <w:next w:val="Normal"/>
    <w:link w:val="TitleChar"/>
    <w:uiPriority w:val="10"/>
    <w:qFormat/>
    <w:rsid w:val="00B9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3F4"/>
    <w:pPr>
      <w:spacing w:before="160"/>
      <w:jc w:val="center"/>
    </w:pPr>
    <w:rPr>
      <w:i/>
      <w:iCs/>
      <w:color w:val="404040" w:themeColor="text1" w:themeTint="BF"/>
    </w:rPr>
  </w:style>
  <w:style w:type="character" w:customStyle="1" w:styleId="QuoteChar">
    <w:name w:val="Quote Char"/>
    <w:basedOn w:val="DefaultParagraphFont"/>
    <w:link w:val="Quote"/>
    <w:uiPriority w:val="29"/>
    <w:rsid w:val="00B913F4"/>
    <w:rPr>
      <w:i/>
      <w:iCs/>
      <w:color w:val="404040" w:themeColor="text1" w:themeTint="BF"/>
    </w:rPr>
  </w:style>
  <w:style w:type="paragraph" w:styleId="ListParagraph">
    <w:name w:val="List Paragraph"/>
    <w:basedOn w:val="Normal"/>
    <w:uiPriority w:val="34"/>
    <w:qFormat/>
    <w:rsid w:val="00B913F4"/>
    <w:pPr>
      <w:ind w:left="720"/>
      <w:contextualSpacing/>
    </w:pPr>
  </w:style>
  <w:style w:type="character" w:styleId="IntenseEmphasis">
    <w:name w:val="Intense Emphasis"/>
    <w:basedOn w:val="DefaultParagraphFont"/>
    <w:uiPriority w:val="21"/>
    <w:qFormat/>
    <w:rsid w:val="00B913F4"/>
    <w:rPr>
      <w:i/>
      <w:iCs/>
      <w:color w:val="0F4761" w:themeColor="accent1" w:themeShade="BF"/>
    </w:rPr>
  </w:style>
  <w:style w:type="paragraph" w:styleId="IntenseQuote">
    <w:name w:val="Intense Quote"/>
    <w:basedOn w:val="Normal"/>
    <w:next w:val="Normal"/>
    <w:link w:val="IntenseQuoteChar"/>
    <w:uiPriority w:val="30"/>
    <w:qFormat/>
    <w:rsid w:val="00B91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3F4"/>
    <w:rPr>
      <w:i/>
      <w:iCs/>
      <w:color w:val="0F4761" w:themeColor="accent1" w:themeShade="BF"/>
    </w:rPr>
  </w:style>
  <w:style w:type="character" w:styleId="IntenseReference">
    <w:name w:val="Intense Reference"/>
    <w:basedOn w:val="DefaultParagraphFont"/>
    <w:uiPriority w:val="32"/>
    <w:qFormat/>
    <w:rsid w:val="00B91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73128">
      <w:bodyDiv w:val="1"/>
      <w:marLeft w:val="0"/>
      <w:marRight w:val="0"/>
      <w:marTop w:val="0"/>
      <w:marBottom w:val="0"/>
      <w:divBdr>
        <w:top w:val="none" w:sz="0" w:space="0" w:color="auto"/>
        <w:left w:val="none" w:sz="0" w:space="0" w:color="auto"/>
        <w:bottom w:val="none" w:sz="0" w:space="0" w:color="auto"/>
        <w:right w:val="none" w:sz="0" w:space="0" w:color="auto"/>
      </w:divBdr>
    </w:div>
    <w:div w:id="106697882">
      <w:bodyDiv w:val="1"/>
      <w:marLeft w:val="0"/>
      <w:marRight w:val="0"/>
      <w:marTop w:val="0"/>
      <w:marBottom w:val="0"/>
      <w:divBdr>
        <w:top w:val="none" w:sz="0" w:space="0" w:color="auto"/>
        <w:left w:val="none" w:sz="0" w:space="0" w:color="auto"/>
        <w:bottom w:val="none" w:sz="0" w:space="0" w:color="auto"/>
        <w:right w:val="none" w:sz="0" w:space="0" w:color="auto"/>
      </w:divBdr>
    </w:div>
    <w:div w:id="525801136">
      <w:bodyDiv w:val="1"/>
      <w:marLeft w:val="0"/>
      <w:marRight w:val="0"/>
      <w:marTop w:val="0"/>
      <w:marBottom w:val="0"/>
      <w:divBdr>
        <w:top w:val="none" w:sz="0" w:space="0" w:color="auto"/>
        <w:left w:val="none" w:sz="0" w:space="0" w:color="auto"/>
        <w:bottom w:val="none" w:sz="0" w:space="0" w:color="auto"/>
        <w:right w:val="none" w:sz="0" w:space="0" w:color="auto"/>
      </w:divBdr>
    </w:div>
    <w:div w:id="640496428">
      <w:bodyDiv w:val="1"/>
      <w:marLeft w:val="0"/>
      <w:marRight w:val="0"/>
      <w:marTop w:val="0"/>
      <w:marBottom w:val="0"/>
      <w:divBdr>
        <w:top w:val="none" w:sz="0" w:space="0" w:color="auto"/>
        <w:left w:val="none" w:sz="0" w:space="0" w:color="auto"/>
        <w:bottom w:val="none" w:sz="0" w:space="0" w:color="auto"/>
        <w:right w:val="none" w:sz="0" w:space="0" w:color="auto"/>
      </w:divBdr>
    </w:div>
    <w:div w:id="703529060">
      <w:bodyDiv w:val="1"/>
      <w:marLeft w:val="0"/>
      <w:marRight w:val="0"/>
      <w:marTop w:val="0"/>
      <w:marBottom w:val="0"/>
      <w:divBdr>
        <w:top w:val="none" w:sz="0" w:space="0" w:color="auto"/>
        <w:left w:val="none" w:sz="0" w:space="0" w:color="auto"/>
        <w:bottom w:val="none" w:sz="0" w:space="0" w:color="auto"/>
        <w:right w:val="none" w:sz="0" w:space="0" w:color="auto"/>
      </w:divBdr>
    </w:div>
    <w:div w:id="872965874">
      <w:bodyDiv w:val="1"/>
      <w:marLeft w:val="0"/>
      <w:marRight w:val="0"/>
      <w:marTop w:val="0"/>
      <w:marBottom w:val="0"/>
      <w:divBdr>
        <w:top w:val="none" w:sz="0" w:space="0" w:color="auto"/>
        <w:left w:val="none" w:sz="0" w:space="0" w:color="auto"/>
        <w:bottom w:val="none" w:sz="0" w:space="0" w:color="auto"/>
        <w:right w:val="none" w:sz="0" w:space="0" w:color="auto"/>
      </w:divBdr>
    </w:div>
    <w:div w:id="919947832">
      <w:bodyDiv w:val="1"/>
      <w:marLeft w:val="0"/>
      <w:marRight w:val="0"/>
      <w:marTop w:val="0"/>
      <w:marBottom w:val="0"/>
      <w:divBdr>
        <w:top w:val="none" w:sz="0" w:space="0" w:color="auto"/>
        <w:left w:val="none" w:sz="0" w:space="0" w:color="auto"/>
        <w:bottom w:val="none" w:sz="0" w:space="0" w:color="auto"/>
        <w:right w:val="none" w:sz="0" w:space="0" w:color="auto"/>
      </w:divBdr>
    </w:div>
    <w:div w:id="970524223">
      <w:bodyDiv w:val="1"/>
      <w:marLeft w:val="0"/>
      <w:marRight w:val="0"/>
      <w:marTop w:val="0"/>
      <w:marBottom w:val="0"/>
      <w:divBdr>
        <w:top w:val="none" w:sz="0" w:space="0" w:color="auto"/>
        <w:left w:val="none" w:sz="0" w:space="0" w:color="auto"/>
        <w:bottom w:val="none" w:sz="0" w:space="0" w:color="auto"/>
        <w:right w:val="none" w:sz="0" w:space="0" w:color="auto"/>
      </w:divBdr>
    </w:div>
    <w:div w:id="1110248218">
      <w:bodyDiv w:val="1"/>
      <w:marLeft w:val="0"/>
      <w:marRight w:val="0"/>
      <w:marTop w:val="0"/>
      <w:marBottom w:val="0"/>
      <w:divBdr>
        <w:top w:val="none" w:sz="0" w:space="0" w:color="auto"/>
        <w:left w:val="none" w:sz="0" w:space="0" w:color="auto"/>
        <w:bottom w:val="none" w:sz="0" w:space="0" w:color="auto"/>
        <w:right w:val="none" w:sz="0" w:space="0" w:color="auto"/>
      </w:divBdr>
    </w:div>
    <w:div w:id="1424568491">
      <w:bodyDiv w:val="1"/>
      <w:marLeft w:val="0"/>
      <w:marRight w:val="0"/>
      <w:marTop w:val="0"/>
      <w:marBottom w:val="0"/>
      <w:divBdr>
        <w:top w:val="none" w:sz="0" w:space="0" w:color="auto"/>
        <w:left w:val="none" w:sz="0" w:space="0" w:color="auto"/>
        <w:bottom w:val="none" w:sz="0" w:space="0" w:color="auto"/>
        <w:right w:val="none" w:sz="0" w:space="0" w:color="auto"/>
      </w:divBdr>
    </w:div>
    <w:div w:id="1921257428">
      <w:bodyDiv w:val="1"/>
      <w:marLeft w:val="0"/>
      <w:marRight w:val="0"/>
      <w:marTop w:val="0"/>
      <w:marBottom w:val="0"/>
      <w:divBdr>
        <w:top w:val="none" w:sz="0" w:space="0" w:color="auto"/>
        <w:left w:val="none" w:sz="0" w:space="0" w:color="auto"/>
        <w:bottom w:val="none" w:sz="0" w:space="0" w:color="auto"/>
        <w:right w:val="none" w:sz="0" w:space="0" w:color="auto"/>
      </w:divBdr>
    </w:div>
    <w:div w:id="202809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1455</Words>
  <Characters>8296</Characters>
  <Application>Microsoft Office Word</Application>
  <DocSecurity>0</DocSecurity>
  <Lines>69</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01-132212-015</dc:creator>
  <cp:keywords/>
  <dc:description/>
  <cp:lastModifiedBy>01-132212-015</cp:lastModifiedBy>
  <cp:revision>5</cp:revision>
  <dcterms:created xsi:type="dcterms:W3CDTF">2024-10-07T15:42:00Z</dcterms:created>
  <dcterms:modified xsi:type="dcterms:W3CDTF">2024-10-07T16:25:00Z</dcterms:modified>
</cp:coreProperties>
</file>