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8B" w:rsidRPr="00F17A51" w:rsidRDefault="00F17A51" w:rsidP="00F17A51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F17A51" w:rsidRPr="00F17A51" w:rsidRDefault="00F17A51" w:rsidP="00F17A51">
      <w:pPr>
        <w:jc w:val="center"/>
        <w:rPr>
          <w:rFonts w:cstheme="minorHAnsi"/>
          <w:sz w:val="40"/>
          <w:lang w:val="en-US"/>
        </w:rPr>
      </w:pPr>
      <w:r w:rsidRPr="00F17A51">
        <w:rPr>
          <w:rFonts w:cstheme="minorHAnsi"/>
          <w:sz w:val="40"/>
          <w:lang w:val="en-US"/>
        </w:rPr>
        <w:t>May 11, 2015</w:t>
      </w:r>
    </w:p>
    <w:p w:rsidR="00F17A51" w:rsidRPr="001C243A" w:rsidRDefault="001C243A" w:rsidP="001C243A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F17A51" w:rsidRPr="00F17A51" w:rsidTr="00F17A5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F17A51" w:rsidRPr="00F17A51" w:rsidRDefault="00F17A51" w:rsidP="0080162B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F17A51" w:rsidRPr="00F17A51" w:rsidTr="00F17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9C7E83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nhnn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F17A51" w:rsidRPr="00F17A51" w:rsidTr="008016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F17A51" w:rsidRPr="00F17A51" w:rsidTr="008016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F17A51" w:rsidRPr="00F17A51" w:rsidTr="008016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17A51" w:rsidRPr="00F17A51" w:rsidRDefault="009C7E83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F17A51">
              <w:rPr>
                <w:rFonts w:asciiTheme="minorHAnsi" w:hAnsiTheme="minorHAnsi" w:cstheme="minorHAnsi"/>
                <w:sz w:val="24"/>
                <w:szCs w:val="24"/>
              </w:rPr>
              <w:t>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F17A51" w:rsidRPr="00F17A51" w:rsidTr="008016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1C243A" w:rsidP="001C243A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F17A51" w:rsidRPr="00F17A51" w:rsidRDefault="00F17A51" w:rsidP="0080162B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F17A51" w:rsidRDefault="00F17A51" w:rsidP="00F17A51">
      <w:pPr>
        <w:rPr>
          <w:rFonts w:cstheme="minorHAnsi"/>
          <w:sz w:val="24"/>
          <w:lang w:val="en-US"/>
        </w:rPr>
      </w:pPr>
    </w:p>
    <w:p w:rsidR="001C243A" w:rsidRDefault="00D835B0" w:rsidP="00D835B0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D835B0" w:rsidRDefault="006D39C1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Requirements in C</w:t>
      </w:r>
      <w:r w:rsidRPr="006D39C1">
        <w:rPr>
          <w:rFonts w:cstheme="minorHAnsi"/>
          <w:sz w:val="24"/>
          <w:lang w:val="en-US"/>
        </w:rPr>
        <w:t>apstone</w:t>
      </w:r>
      <w:r>
        <w:rPr>
          <w:rFonts w:cstheme="minorHAnsi"/>
          <w:sz w:val="24"/>
          <w:lang w:val="en-US"/>
        </w:rPr>
        <w:t xml:space="preserve"> Project</w:t>
      </w:r>
    </w:p>
    <w:p w:rsidR="006D39C1" w:rsidRDefault="006D39C1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Principles</w:t>
      </w:r>
    </w:p>
    <w:p w:rsidR="001833EC" w:rsidRDefault="001833EC" w:rsidP="006D39C1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work </w:t>
      </w:r>
      <w:r w:rsidR="009D147D">
        <w:rPr>
          <w:rFonts w:cstheme="minorHAnsi"/>
          <w:sz w:val="24"/>
          <w:lang w:val="en-US"/>
        </w:rPr>
        <w:t>has</w:t>
      </w:r>
      <w:r>
        <w:rPr>
          <w:rFonts w:cstheme="minorHAnsi"/>
          <w:sz w:val="24"/>
          <w:lang w:val="en-US"/>
        </w:rPr>
        <w:t xml:space="preserve"> to complete for the next meeting</w:t>
      </w:r>
    </w:p>
    <w:p w:rsidR="006D39C1" w:rsidRPr="006D39C1" w:rsidRDefault="006D39C1" w:rsidP="006D39C1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6D39C1">
        <w:rPr>
          <w:rFonts w:cstheme="minorHAnsi"/>
          <w:b/>
          <w:sz w:val="28"/>
          <w:lang w:val="en-US"/>
        </w:rPr>
        <w:t>Requirements in Capstone Project</w:t>
      </w:r>
    </w:p>
    <w:p w:rsidR="006D39C1" w:rsidRDefault="009C7E83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Construct </w:t>
      </w:r>
      <w:r w:rsidR="002016D6">
        <w:rPr>
          <w:rFonts w:cstheme="minorHAnsi"/>
          <w:sz w:val="24"/>
          <w:lang w:val="en-US"/>
        </w:rPr>
        <w:t xml:space="preserve">a </w:t>
      </w:r>
      <w:r>
        <w:rPr>
          <w:rFonts w:cstheme="minorHAnsi"/>
          <w:sz w:val="24"/>
          <w:lang w:val="en-US"/>
        </w:rPr>
        <w:t>work plan in Microsoft Project</w:t>
      </w:r>
      <w:r w:rsidRPr="009C7E8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or</w:t>
      </w:r>
      <w:r w:rsidRPr="009C7E8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“</w:t>
      </w:r>
      <w:r w:rsidRPr="009C7E83">
        <w:rPr>
          <w:rFonts w:cstheme="minorHAnsi"/>
          <w:sz w:val="24"/>
          <w:lang w:val="en-US"/>
        </w:rPr>
        <w:t>Hosted</w:t>
      </w:r>
      <w:r>
        <w:rPr>
          <w:rFonts w:cstheme="minorHAnsi"/>
          <w:sz w:val="24"/>
          <w:lang w:val="en-US"/>
        </w:rPr>
        <w:t xml:space="preserve"> </w:t>
      </w:r>
      <w:r w:rsidRPr="009C7E83">
        <w:rPr>
          <w:rFonts w:cstheme="minorHAnsi"/>
          <w:sz w:val="24"/>
          <w:lang w:val="en-US"/>
        </w:rPr>
        <w:t>red</w:t>
      </w:r>
      <w:r>
        <w:rPr>
          <w:rFonts w:cstheme="minorHAnsi"/>
          <w:sz w:val="24"/>
          <w:lang w:val="en-US"/>
        </w:rPr>
        <w:t xml:space="preserve"> </w:t>
      </w:r>
      <w:r w:rsidRPr="009C7E83">
        <w:rPr>
          <w:rFonts w:cstheme="minorHAnsi"/>
          <w:sz w:val="24"/>
          <w:lang w:val="en-US"/>
        </w:rPr>
        <w:t>mine</w:t>
      </w:r>
      <w:r>
        <w:rPr>
          <w:rFonts w:cstheme="minorHAnsi"/>
          <w:sz w:val="24"/>
          <w:lang w:val="en-US"/>
        </w:rPr>
        <w:t>”.</w:t>
      </w:r>
    </w:p>
    <w:p w:rsidR="009C7E83" w:rsidRDefault="009C7E83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Select method: waterfall or scrum…</w:t>
      </w:r>
    </w:p>
    <w:p w:rsidR="009C7E83" w:rsidRDefault="009C7E83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In meeting have “Meeting minutes”.</w:t>
      </w:r>
    </w:p>
    <w:p w:rsidR="009C7E83" w:rsidRDefault="009C7E83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If group busy, can inform the supervisor to change meeting.</w:t>
      </w:r>
    </w:p>
    <w:p w:rsidR="001833EC" w:rsidRDefault="001833EC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Try to complete on deadline.</w:t>
      </w:r>
    </w:p>
    <w:p w:rsidR="001833EC" w:rsidRDefault="001833EC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Have 6 mine stone: 6 reports</w:t>
      </w:r>
    </w:p>
    <w:p w:rsidR="001833EC" w:rsidRDefault="001833EC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At week 10: Deploy version 1.0</w:t>
      </w:r>
    </w:p>
    <w:p w:rsidR="001833EC" w:rsidRDefault="001833EC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At week 13: Deploy version 1.1</w:t>
      </w:r>
    </w:p>
    <w:p w:rsidR="001833EC" w:rsidRDefault="001833EC" w:rsidP="009C7E83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Last week 13: Summit final report, slide</w:t>
      </w:r>
    </w:p>
    <w:p w:rsidR="001833EC" w:rsidRPr="001833EC" w:rsidRDefault="001833EC" w:rsidP="001833EC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1833EC">
        <w:rPr>
          <w:rFonts w:cstheme="minorHAnsi"/>
          <w:b/>
          <w:sz w:val="28"/>
          <w:lang w:val="en-US"/>
        </w:rPr>
        <w:t>Principles</w:t>
      </w:r>
    </w:p>
    <w:p w:rsidR="006D39C1" w:rsidRDefault="001833EC" w:rsidP="004B0D8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When you accept the work is assigned, you have to </w:t>
      </w:r>
      <w:r w:rsidR="002016D6">
        <w:rPr>
          <w:rFonts w:cstheme="minorHAnsi"/>
          <w:sz w:val="24"/>
          <w:lang w:val="en-US"/>
        </w:rPr>
        <w:t>consider the</w:t>
      </w:r>
      <w:r>
        <w:rPr>
          <w:rFonts w:cstheme="minorHAnsi"/>
          <w:sz w:val="24"/>
          <w:lang w:val="en-US"/>
        </w:rPr>
        <w:t xml:space="preserve"> extent of the work. If there are diffic</w:t>
      </w:r>
      <w:r w:rsidR="004B0D8B">
        <w:rPr>
          <w:rFonts w:cstheme="minorHAnsi"/>
          <w:sz w:val="24"/>
          <w:lang w:val="en-US"/>
        </w:rPr>
        <w:t xml:space="preserve">ulties, you should warning and </w:t>
      </w:r>
      <w:r>
        <w:rPr>
          <w:rFonts w:cstheme="minorHAnsi"/>
          <w:sz w:val="24"/>
          <w:lang w:val="en-US"/>
        </w:rPr>
        <w:t>if deadline, you</w:t>
      </w:r>
      <w:r w:rsidR="004B0D8B">
        <w:rPr>
          <w:rFonts w:cstheme="minorHAnsi"/>
          <w:sz w:val="24"/>
          <w:lang w:val="en-US"/>
        </w:rPr>
        <w:t xml:space="preserve"> are NOT complete, you will receive penalties. </w:t>
      </w:r>
      <w:r>
        <w:rPr>
          <w:rFonts w:cstheme="minorHAnsi"/>
          <w:sz w:val="24"/>
          <w:lang w:val="en-US"/>
        </w:rPr>
        <w:t xml:space="preserve"> </w:t>
      </w:r>
    </w:p>
    <w:p w:rsidR="004B0D8B" w:rsidRDefault="004B0D8B" w:rsidP="004B0D8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maximum time for a job: 3 days.</w:t>
      </w:r>
    </w:p>
    <w:p w:rsidR="004B0D8B" w:rsidRDefault="004B0D8B" w:rsidP="004B0D8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What does not understand, does not agree, you have to speak out soon to solve soon.</w:t>
      </w:r>
    </w:p>
    <w:p w:rsidR="004B0D8B" w:rsidRDefault="004B0D8B" w:rsidP="004B0D8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Proposed work rules: reward and penalties.</w:t>
      </w:r>
    </w:p>
    <w:p w:rsidR="004B0D8B" w:rsidRPr="004B0D8B" w:rsidRDefault="004B0D8B" w:rsidP="004B0D8B">
      <w:pPr>
        <w:pStyle w:val="ListParagraph"/>
        <w:numPr>
          <w:ilvl w:val="1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 xml:space="preserve">The work </w:t>
      </w:r>
      <w:r w:rsidR="009D147D">
        <w:rPr>
          <w:rFonts w:cstheme="minorHAnsi"/>
          <w:b/>
          <w:sz w:val="28"/>
          <w:lang w:val="en-US"/>
        </w:rPr>
        <w:t>has</w:t>
      </w:r>
      <w:r w:rsidRPr="004B0D8B">
        <w:rPr>
          <w:rFonts w:cstheme="minorHAnsi"/>
          <w:b/>
          <w:sz w:val="28"/>
          <w:lang w:val="en-US"/>
        </w:rPr>
        <w:t xml:space="preserve"> to complete for the next meeting</w:t>
      </w:r>
    </w:p>
    <w:p w:rsidR="004B0D8B" w:rsidRDefault="004B0D8B" w:rsidP="004B0D8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 w:rsidRPr="004B0D8B">
        <w:rPr>
          <w:rFonts w:cstheme="minorHAnsi"/>
          <w:sz w:val="24"/>
          <w:lang w:val="en-US"/>
        </w:rPr>
        <w:t>Assessing the current state of the homologous sites: advantages and disadvantages</w:t>
      </w:r>
      <w:r>
        <w:rPr>
          <w:rFonts w:cstheme="minorHAnsi"/>
          <w:sz w:val="24"/>
          <w:lang w:val="en-US"/>
        </w:rPr>
        <w:t>.</w:t>
      </w:r>
    </w:p>
    <w:p w:rsidR="004B0D8B" w:rsidRDefault="004B0D8B" w:rsidP="004B0D8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Building plan.</w:t>
      </w:r>
      <w:bookmarkStart w:id="0" w:name="_GoBack"/>
      <w:bookmarkEnd w:id="0"/>
    </w:p>
    <w:p w:rsidR="004B0D8B" w:rsidRDefault="004B0D8B" w:rsidP="004B0D8B">
      <w:pPr>
        <w:pStyle w:val="ListParagraph"/>
        <w:numPr>
          <w:ilvl w:val="1"/>
          <w:numId w:val="3"/>
        </w:num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lastRenderedPageBreak/>
        <w:t>U</w:t>
      </w:r>
      <w:r w:rsidRPr="004B0D8B">
        <w:rPr>
          <w:rFonts w:cstheme="minorHAnsi"/>
          <w:sz w:val="24"/>
          <w:lang w:val="en-US"/>
        </w:rPr>
        <w:t>secase</w:t>
      </w:r>
      <w:proofErr w:type="spellEnd"/>
      <w:r w:rsidRPr="004B0D8B">
        <w:rPr>
          <w:rFonts w:cstheme="minorHAnsi"/>
          <w:sz w:val="24"/>
          <w:lang w:val="en-US"/>
        </w:rPr>
        <w:t xml:space="preserve"> diagram sketches</w:t>
      </w:r>
      <w:r>
        <w:rPr>
          <w:rFonts w:cstheme="minorHAnsi"/>
          <w:sz w:val="24"/>
          <w:lang w:val="en-US"/>
        </w:rPr>
        <w:t>.</w:t>
      </w:r>
    </w:p>
    <w:p w:rsidR="004B0D8B" w:rsidRPr="004B0D8B" w:rsidRDefault="004B0D8B" w:rsidP="004B0D8B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6D39C1" w:rsidRDefault="00627C14" w:rsidP="00627C14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3:15pm May 13, 2015</w:t>
      </w: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Default="006D39C1" w:rsidP="00D835B0">
      <w:pPr>
        <w:rPr>
          <w:rFonts w:cstheme="minorHAnsi"/>
          <w:sz w:val="24"/>
          <w:lang w:val="en-US"/>
        </w:rPr>
      </w:pPr>
    </w:p>
    <w:p w:rsidR="006D39C1" w:rsidRPr="00D835B0" w:rsidRDefault="006D39C1" w:rsidP="00D835B0">
      <w:pPr>
        <w:rPr>
          <w:rFonts w:cstheme="minorHAnsi"/>
          <w:sz w:val="24"/>
          <w:lang w:val="en-US"/>
        </w:rPr>
      </w:pPr>
    </w:p>
    <w:sectPr w:rsidR="006D39C1" w:rsidRPr="00D8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D9"/>
    <w:multiLevelType w:val="hybridMultilevel"/>
    <w:tmpl w:val="1370F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7913"/>
    <w:multiLevelType w:val="hybridMultilevel"/>
    <w:tmpl w:val="38E051BE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CE"/>
    <w:rsid w:val="00137FCE"/>
    <w:rsid w:val="001833EC"/>
    <w:rsid w:val="001C243A"/>
    <w:rsid w:val="002016D6"/>
    <w:rsid w:val="003C0D8B"/>
    <w:rsid w:val="004B0D8B"/>
    <w:rsid w:val="00627C14"/>
    <w:rsid w:val="006D39C1"/>
    <w:rsid w:val="009C7E83"/>
    <w:rsid w:val="009D147D"/>
    <w:rsid w:val="00D835B0"/>
    <w:rsid w:val="00E05D38"/>
    <w:rsid w:val="00F1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7984-C91A-4FEB-95A6-395DCEE9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17A51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17A51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7A51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17A51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CovFormText">
    <w:name w:val="Cov_Form Text"/>
    <w:basedOn w:val="Header"/>
    <w:rsid w:val="00F17A51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7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A51"/>
  </w:style>
  <w:style w:type="paragraph" w:styleId="ListParagraph">
    <w:name w:val="List Paragraph"/>
    <w:basedOn w:val="Normal"/>
    <w:uiPriority w:val="34"/>
    <w:qFormat/>
    <w:rsid w:val="001C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Thân Văn</dc:creator>
  <cp:keywords/>
  <dc:description/>
  <cp:lastModifiedBy>Tâm Thân Văn</cp:lastModifiedBy>
  <cp:revision>8</cp:revision>
  <dcterms:created xsi:type="dcterms:W3CDTF">2015-05-17T03:32:00Z</dcterms:created>
  <dcterms:modified xsi:type="dcterms:W3CDTF">2015-05-17T04:29:00Z</dcterms:modified>
</cp:coreProperties>
</file>