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F33" w:rsidRPr="00DE7C18" w:rsidRDefault="00C90A6E" w:rsidP="00DE7C18">
      <w:pPr>
        <w:jc w:val="center"/>
        <w:rPr>
          <w:b/>
          <w:sz w:val="40"/>
        </w:rPr>
      </w:pPr>
      <w:r>
        <w:rPr>
          <w:b/>
          <w:sz w:val="40"/>
        </w:rPr>
        <w:t>Mathematic</w:t>
      </w:r>
      <w:r w:rsidR="00DE7C18" w:rsidRPr="00DE7C18">
        <w:rPr>
          <w:b/>
          <w:sz w:val="40"/>
        </w:rPr>
        <w:t xml:space="preserve"> Course</w:t>
      </w:r>
    </w:p>
    <w:p w:rsidR="00DE7C18" w:rsidRDefault="00BA5019" w:rsidP="00B77C01">
      <w:pPr>
        <w:rPr>
          <w:b/>
          <w:sz w:val="32"/>
        </w:rPr>
      </w:pPr>
      <w:r>
        <w:rPr>
          <w:b/>
          <w:sz w:val="32"/>
        </w:rPr>
        <w:t>Information</w:t>
      </w:r>
    </w:p>
    <w:p w:rsidR="00C90A6E" w:rsidRPr="00C90A6E" w:rsidRDefault="00C90A6E" w:rsidP="00C90A6E">
      <w:pPr>
        <w:rPr>
          <w:sz w:val="24"/>
        </w:rPr>
      </w:pPr>
      <w:r>
        <w:rPr>
          <w:sz w:val="24"/>
        </w:rPr>
        <w:t xml:space="preserve">This course </w:t>
      </w:r>
      <w:r w:rsidRPr="00C90A6E">
        <w:rPr>
          <w:sz w:val="24"/>
        </w:rPr>
        <w:t>gives you comprehensive knowledge and understanding o</w:t>
      </w:r>
      <w:r>
        <w:rPr>
          <w:sz w:val="24"/>
        </w:rPr>
        <w:t xml:space="preserve">f key subjects in mathematics. </w:t>
      </w:r>
    </w:p>
    <w:p w:rsidR="00C90A6E" w:rsidRDefault="00C90A6E" w:rsidP="00C90A6E">
      <w:pPr>
        <w:rPr>
          <w:sz w:val="24"/>
        </w:rPr>
      </w:pPr>
      <w:r w:rsidRPr="00C90A6E">
        <w:rPr>
          <w:sz w:val="24"/>
        </w:rPr>
        <w:t>This course covers calculus, geometry, algebra, trigonometry, functions, vectors, data distributions, probability and statistics. Math qualifications are in great demand from employers and this math course will greatly enhance your career prospects.</w:t>
      </w:r>
    </w:p>
    <w:p w:rsidR="00B572EB" w:rsidRPr="004306A0" w:rsidRDefault="00F36F39" w:rsidP="00C90A6E">
      <w:pPr>
        <w:rPr>
          <w:b/>
          <w:sz w:val="32"/>
        </w:rPr>
      </w:pPr>
      <w:r w:rsidRPr="00F36F39">
        <w:rPr>
          <w:b/>
          <w:sz w:val="32"/>
        </w:rPr>
        <w:t>Course Structure</w:t>
      </w:r>
    </w:p>
    <w:tbl>
      <w:tblPr>
        <w:tblStyle w:val="TableGrid"/>
        <w:tblW w:w="5040" w:type="dxa"/>
        <w:tblInd w:w="558" w:type="dxa"/>
        <w:tblLook w:val="04A0" w:firstRow="1" w:lastRow="0" w:firstColumn="1" w:lastColumn="0" w:noHBand="0" w:noVBand="1"/>
      </w:tblPr>
      <w:tblGrid>
        <w:gridCol w:w="1440"/>
        <w:gridCol w:w="3600"/>
      </w:tblGrid>
      <w:tr w:rsidR="00B572EB" w:rsidTr="004306A0">
        <w:tc>
          <w:tcPr>
            <w:tcW w:w="1440" w:type="dxa"/>
          </w:tcPr>
          <w:p w:rsidR="00B572EB" w:rsidRDefault="006D37C7" w:rsidP="004306A0">
            <w:pPr>
              <w:spacing w:before="120" w:after="240"/>
              <w:rPr>
                <w:sz w:val="24"/>
              </w:rPr>
            </w:pPr>
            <w:r>
              <w:rPr>
                <w:sz w:val="24"/>
              </w:rPr>
              <w:t>MT</w:t>
            </w:r>
            <w:r w:rsidR="00B572EB">
              <w:rPr>
                <w:sz w:val="24"/>
              </w:rPr>
              <w:t>001</w:t>
            </w:r>
          </w:p>
        </w:tc>
        <w:tc>
          <w:tcPr>
            <w:tcW w:w="3600" w:type="dxa"/>
          </w:tcPr>
          <w:p w:rsidR="00B572EB" w:rsidRDefault="006D37C7" w:rsidP="00902069">
            <w:pPr>
              <w:spacing w:before="120" w:after="240"/>
              <w:rPr>
                <w:sz w:val="24"/>
              </w:rPr>
            </w:pPr>
            <w:r>
              <w:rPr>
                <w:sz w:val="24"/>
              </w:rPr>
              <w:t>C</w:t>
            </w:r>
            <w:r w:rsidRPr="006D37C7">
              <w:rPr>
                <w:sz w:val="24"/>
              </w:rPr>
              <w:t>alculus</w:t>
            </w:r>
            <w:r w:rsidR="00B90C33">
              <w:rPr>
                <w:sz w:val="24"/>
              </w:rPr>
              <w:t xml:space="preserve">, </w:t>
            </w:r>
            <w:r w:rsidR="00902069">
              <w:rPr>
                <w:sz w:val="24"/>
              </w:rPr>
              <w:t>A</w:t>
            </w:r>
            <w:r w:rsidR="00B90C33" w:rsidRPr="00B90C33">
              <w:rPr>
                <w:sz w:val="24"/>
              </w:rPr>
              <w:t>lgebra</w:t>
            </w:r>
          </w:p>
        </w:tc>
      </w:tr>
      <w:tr w:rsidR="00B572EB" w:rsidTr="004306A0">
        <w:tc>
          <w:tcPr>
            <w:tcW w:w="1440" w:type="dxa"/>
          </w:tcPr>
          <w:p w:rsidR="00B572EB" w:rsidRDefault="003A7A2A" w:rsidP="004306A0">
            <w:pPr>
              <w:spacing w:before="120" w:after="240"/>
              <w:rPr>
                <w:sz w:val="24"/>
              </w:rPr>
            </w:pPr>
            <w:r>
              <w:rPr>
                <w:sz w:val="24"/>
              </w:rPr>
              <w:t>MT</w:t>
            </w:r>
            <w:r>
              <w:rPr>
                <w:sz w:val="24"/>
              </w:rPr>
              <w:t>002</w:t>
            </w:r>
          </w:p>
        </w:tc>
        <w:tc>
          <w:tcPr>
            <w:tcW w:w="3600" w:type="dxa"/>
          </w:tcPr>
          <w:p w:rsidR="00B572EB" w:rsidRDefault="00B90C33" w:rsidP="004306A0">
            <w:pPr>
              <w:spacing w:before="120" w:after="240"/>
              <w:rPr>
                <w:sz w:val="24"/>
              </w:rPr>
            </w:pPr>
            <w:r>
              <w:rPr>
                <w:sz w:val="24"/>
              </w:rPr>
              <w:t>G</w:t>
            </w:r>
            <w:r w:rsidRPr="00B90C33">
              <w:rPr>
                <w:sz w:val="24"/>
              </w:rPr>
              <w:t>eometry</w:t>
            </w:r>
          </w:p>
        </w:tc>
      </w:tr>
      <w:tr w:rsidR="00B572EB" w:rsidTr="004306A0">
        <w:tc>
          <w:tcPr>
            <w:tcW w:w="1440" w:type="dxa"/>
          </w:tcPr>
          <w:p w:rsidR="00B572EB" w:rsidRDefault="003A7A2A" w:rsidP="004306A0">
            <w:pPr>
              <w:spacing w:before="120" w:after="240"/>
              <w:rPr>
                <w:sz w:val="24"/>
              </w:rPr>
            </w:pPr>
            <w:r>
              <w:rPr>
                <w:sz w:val="24"/>
              </w:rPr>
              <w:t>MT</w:t>
            </w:r>
            <w:r>
              <w:rPr>
                <w:sz w:val="24"/>
              </w:rPr>
              <w:t>003</w:t>
            </w:r>
          </w:p>
        </w:tc>
        <w:tc>
          <w:tcPr>
            <w:tcW w:w="3600" w:type="dxa"/>
          </w:tcPr>
          <w:p w:rsidR="00B572EB" w:rsidRDefault="00B90C33" w:rsidP="004306A0">
            <w:pPr>
              <w:spacing w:before="120" w:after="240"/>
              <w:rPr>
                <w:sz w:val="24"/>
              </w:rPr>
            </w:pPr>
            <w:r>
              <w:rPr>
                <w:sz w:val="24"/>
              </w:rPr>
              <w:t>T</w:t>
            </w:r>
            <w:r w:rsidRPr="00B90C33">
              <w:rPr>
                <w:sz w:val="24"/>
              </w:rPr>
              <w:t>rigonometry</w:t>
            </w:r>
          </w:p>
        </w:tc>
      </w:tr>
      <w:tr w:rsidR="00B572EB" w:rsidTr="004306A0">
        <w:tc>
          <w:tcPr>
            <w:tcW w:w="1440" w:type="dxa"/>
          </w:tcPr>
          <w:p w:rsidR="00B572EB" w:rsidRDefault="003A7A2A" w:rsidP="004306A0">
            <w:pPr>
              <w:spacing w:before="120" w:after="240"/>
              <w:rPr>
                <w:sz w:val="24"/>
              </w:rPr>
            </w:pPr>
            <w:r>
              <w:rPr>
                <w:sz w:val="24"/>
              </w:rPr>
              <w:t>MT</w:t>
            </w:r>
            <w:r>
              <w:rPr>
                <w:sz w:val="24"/>
              </w:rPr>
              <w:t>004</w:t>
            </w:r>
          </w:p>
        </w:tc>
        <w:tc>
          <w:tcPr>
            <w:tcW w:w="3600" w:type="dxa"/>
          </w:tcPr>
          <w:p w:rsidR="00B572EB" w:rsidRDefault="00B90C33" w:rsidP="00902069">
            <w:pPr>
              <w:spacing w:before="120" w:after="240"/>
              <w:rPr>
                <w:sz w:val="24"/>
              </w:rPr>
            </w:pPr>
            <w:r>
              <w:rPr>
                <w:sz w:val="24"/>
              </w:rPr>
              <w:t>V</w:t>
            </w:r>
            <w:r w:rsidRPr="00B90C33">
              <w:rPr>
                <w:sz w:val="24"/>
              </w:rPr>
              <w:t>ectors</w:t>
            </w:r>
            <w:r>
              <w:rPr>
                <w:sz w:val="24"/>
              </w:rPr>
              <w:t xml:space="preserve">, </w:t>
            </w:r>
            <w:r w:rsidR="00902069">
              <w:rPr>
                <w:sz w:val="24"/>
              </w:rPr>
              <w:t>F</w:t>
            </w:r>
            <w:r w:rsidRPr="00B90C33">
              <w:rPr>
                <w:sz w:val="24"/>
              </w:rPr>
              <w:t>unctions</w:t>
            </w:r>
          </w:p>
        </w:tc>
      </w:tr>
      <w:tr w:rsidR="00B572EB" w:rsidTr="004306A0">
        <w:tc>
          <w:tcPr>
            <w:tcW w:w="1440" w:type="dxa"/>
          </w:tcPr>
          <w:p w:rsidR="00B572EB" w:rsidRDefault="003A7A2A" w:rsidP="004306A0">
            <w:pPr>
              <w:spacing w:before="120" w:after="240"/>
              <w:rPr>
                <w:sz w:val="24"/>
              </w:rPr>
            </w:pPr>
            <w:r>
              <w:rPr>
                <w:sz w:val="24"/>
              </w:rPr>
              <w:t>MT</w:t>
            </w:r>
            <w:r>
              <w:rPr>
                <w:sz w:val="24"/>
              </w:rPr>
              <w:t>005</w:t>
            </w:r>
          </w:p>
        </w:tc>
        <w:tc>
          <w:tcPr>
            <w:tcW w:w="3600" w:type="dxa"/>
          </w:tcPr>
          <w:p w:rsidR="00B572EB" w:rsidRDefault="00B90C33" w:rsidP="00902069">
            <w:pPr>
              <w:spacing w:before="120" w:after="240"/>
              <w:rPr>
                <w:sz w:val="24"/>
              </w:rPr>
            </w:pPr>
            <w:r>
              <w:rPr>
                <w:sz w:val="24"/>
              </w:rPr>
              <w:t>P</w:t>
            </w:r>
            <w:r w:rsidRPr="00B90C33">
              <w:rPr>
                <w:sz w:val="24"/>
              </w:rPr>
              <w:t xml:space="preserve">robability and </w:t>
            </w:r>
            <w:r w:rsidR="00902069">
              <w:rPr>
                <w:sz w:val="24"/>
              </w:rPr>
              <w:t>S</w:t>
            </w:r>
            <w:r w:rsidRPr="00B90C33">
              <w:rPr>
                <w:sz w:val="24"/>
              </w:rPr>
              <w:t>tatistics</w:t>
            </w:r>
            <w:bookmarkStart w:id="0" w:name="_GoBack"/>
            <w:bookmarkEnd w:id="0"/>
          </w:p>
        </w:tc>
      </w:tr>
    </w:tbl>
    <w:p w:rsidR="008B4E70" w:rsidRDefault="00DC3FF3" w:rsidP="00DC3FF3">
      <w:pPr>
        <w:rPr>
          <w:b/>
          <w:sz w:val="32"/>
        </w:rPr>
      </w:pPr>
      <w:r>
        <w:rPr>
          <w:b/>
          <w:sz w:val="32"/>
        </w:rPr>
        <w:t>Teachers</w:t>
      </w:r>
    </w:p>
    <w:tbl>
      <w:tblPr>
        <w:tblStyle w:val="TableGrid"/>
        <w:tblW w:w="0" w:type="auto"/>
        <w:tblLook w:val="04A0" w:firstRow="1" w:lastRow="0" w:firstColumn="1" w:lastColumn="0" w:noHBand="0" w:noVBand="1"/>
      </w:tblPr>
      <w:tblGrid>
        <w:gridCol w:w="3192"/>
        <w:gridCol w:w="3192"/>
        <w:gridCol w:w="3192"/>
      </w:tblGrid>
      <w:tr w:rsidR="008B4E70" w:rsidTr="008B4E70">
        <w:tc>
          <w:tcPr>
            <w:tcW w:w="3192" w:type="dxa"/>
          </w:tcPr>
          <w:p w:rsidR="008B4E70" w:rsidRPr="008B4E70" w:rsidRDefault="00CA3792" w:rsidP="008B4E70">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128.1pt">
                  <v:imagedata r:id="rId9" o:title="teach4"/>
                </v:shape>
              </w:pict>
            </w:r>
          </w:p>
          <w:p w:rsidR="007F303F" w:rsidRDefault="007F303F" w:rsidP="008B4E70">
            <w:pPr>
              <w:jc w:val="center"/>
              <w:rPr>
                <w:rFonts w:cstheme="minorHAnsi"/>
                <w:sz w:val="28"/>
              </w:rPr>
            </w:pPr>
            <w:r w:rsidRPr="007F303F">
              <w:rPr>
                <w:rFonts w:cstheme="minorHAnsi"/>
                <w:sz w:val="28"/>
              </w:rPr>
              <w:t xml:space="preserve">Mr. Justin Timberlank </w:t>
            </w:r>
          </w:p>
          <w:p w:rsidR="008B4E70" w:rsidRPr="008B4E70" w:rsidRDefault="007F303F" w:rsidP="008B4E70">
            <w:pPr>
              <w:jc w:val="center"/>
              <w:rPr>
                <w:rFonts w:cstheme="minorHAnsi"/>
                <w:sz w:val="28"/>
              </w:rPr>
            </w:pPr>
            <w:r w:rsidRPr="007F303F">
              <w:rPr>
                <w:rFonts w:cstheme="minorHAnsi"/>
                <w:color w:val="212529"/>
                <w:shd w:val="clear" w:color="auto" w:fill="FFFFFF"/>
              </w:rPr>
              <w:t>Ph.D in Mathemathtics</w:t>
            </w:r>
          </w:p>
        </w:tc>
        <w:tc>
          <w:tcPr>
            <w:tcW w:w="3192" w:type="dxa"/>
          </w:tcPr>
          <w:p w:rsidR="008B4E70" w:rsidRPr="008B4E70" w:rsidRDefault="00CA3792" w:rsidP="008B4E70">
            <w:pPr>
              <w:jc w:val="center"/>
              <w:rPr>
                <w:rFonts w:cstheme="minorHAnsi"/>
              </w:rPr>
            </w:pPr>
            <w:r>
              <w:rPr>
                <w:rFonts w:cstheme="minorHAnsi"/>
              </w:rPr>
              <w:pict>
                <v:shape id="_x0000_i1026" type="#_x0000_t75" style="width:96.3pt;height:128.1pt">
                  <v:imagedata r:id="rId10" o:title="teach5"/>
                </v:shape>
              </w:pict>
            </w:r>
          </w:p>
          <w:p w:rsidR="008B4E70" w:rsidRPr="008B4E70" w:rsidRDefault="008B4E70" w:rsidP="008B4E70">
            <w:pPr>
              <w:jc w:val="center"/>
              <w:rPr>
                <w:rFonts w:cstheme="minorHAnsi"/>
                <w:sz w:val="28"/>
              </w:rPr>
            </w:pPr>
            <w:r w:rsidRPr="008B4E70">
              <w:rPr>
                <w:rFonts w:cstheme="minorHAnsi"/>
                <w:sz w:val="28"/>
              </w:rPr>
              <w:t>Mr. Bruno Mars</w:t>
            </w:r>
          </w:p>
          <w:p w:rsidR="008B4E70" w:rsidRPr="008B4E70" w:rsidRDefault="007F303F" w:rsidP="008B4E70">
            <w:pPr>
              <w:jc w:val="center"/>
              <w:rPr>
                <w:rFonts w:cstheme="minorHAnsi"/>
                <w:sz w:val="32"/>
              </w:rPr>
            </w:pPr>
            <w:r w:rsidRPr="007F303F">
              <w:rPr>
                <w:rFonts w:cstheme="minorHAnsi"/>
                <w:color w:val="212529"/>
                <w:shd w:val="clear" w:color="auto" w:fill="FFFFFF"/>
              </w:rPr>
              <w:t>Ph.D in Mathemathtics</w:t>
            </w:r>
          </w:p>
        </w:tc>
        <w:tc>
          <w:tcPr>
            <w:tcW w:w="3192" w:type="dxa"/>
          </w:tcPr>
          <w:p w:rsidR="008B4E70" w:rsidRDefault="00CA3792" w:rsidP="008B4E70">
            <w:pPr>
              <w:jc w:val="center"/>
              <w:rPr>
                <w:b/>
                <w:sz w:val="32"/>
              </w:rPr>
            </w:pPr>
            <w:r>
              <w:rPr>
                <w:b/>
                <w:sz w:val="32"/>
              </w:rPr>
              <w:pict>
                <v:shape id="_x0000_i1027" type="#_x0000_t75" style="width:95.4pt;height:127.15pt">
                  <v:imagedata r:id="rId11" o:title="teach6"/>
                </v:shape>
              </w:pict>
            </w:r>
          </w:p>
          <w:p w:rsidR="007F303F" w:rsidRDefault="007F303F" w:rsidP="008B4E70">
            <w:pPr>
              <w:jc w:val="center"/>
              <w:rPr>
                <w:sz w:val="28"/>
              </w:rPr>
            </w:pPr>
            <w:r w:rsidRPr="007F303F">
              <w:rPr>
                <w:sz w:val="28"/>
              </w:rPr>
              <w:t xml:space="preserve">Mr. Shane Filan </w:t>
            </w:r>
          </w:p>
          <w:p w:rsidR="008B4E70" w:rsidRPr="008B4E70" w:rsidRDefault="007F303F" w:rsidP="008B4E70">
            <w:pPr>
              <w:jc w:val="center"/>
              <w:rPr>
                <w:sz w:val="32"/>
              </w:rPr>
            </w:pPr>
            <w:r w:rsidRPr="007F303F">
              <w:rPr>
                <w:rFonts w:cstheme="minorHAnsi"/>
                <w:color w:val="212529"/>
                <w:shd w:val="clear" w:color="auto" w:fill="FFFFFF"/>
              </w:rPr>
              <w:t>Ph.D in Mathemathtics</w:t>
            </w:r>
          </w:p>
        </w:tc>
      </w:tr>
    </w:tbl>
    <w:p w:rsidR="00DC3FF3" w:rsidRDefault="00DC3FF3" w:rsidP="00DC3FF3">
      <w:pPr>
        <w:rPr>
          <w:b/>
          <w:sz w:val="32"/>
        </w:rPr>
      </w:pPr>
      <w:r>
        <w:rPr>
          <w:b/>
          <w:sz w:val="32"/>
        </w:rPr>
        <w:t>Fee</w:t>
      </w:r>
    </w:p>
    <w:p w:rsidR="00DC3FF3" w:rsidRDefault="00DC3FF3" w:rsidP="00DC3FF3">
      <w:pPr>
        <w:ind w:left="360"/>
        <w:rPr>
          <w:sz w:val="24"/>
        </w:rPr>
      </w:pPr>
      <w:r>
        <w:rPr>
          <w:sz w:val="24"/>
        </w:rPr>
        <w:t xml:space="preserve">Per subject: $3,150 </w:t>
      </w:r>
    </w:p>
    <w:p w:rsidR="00F36F39" w:rsidRPr="00F36F39" w:rsidRDefault="00DC3FF3" w:rsidP="00CE1227">
      <w:pPr>
        <w:ind w:left="360"/>
        <w:rPr>
          <w:sz w:val="24"/>
        </w:rPr>
      </w:pPr>
      <w:r>
        <w:rPr>
          <w:sz w:val="24"/>
        </w:rPr>
        <w:t>All: $15,750</w:t>
      </w:r>
    </w:p>
    <w:sectPr w:rsidR="00F36F39" w:rsidRPr="00F36F39" w:rsidSect="004963FB">
      <w:footerReference w:type="default" r:id="rId1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792" w:rsidRDefault="00CA3792" w:rsidP="008B4E70">
      <w:pPr>
        <w:spacing w:after="0" w:line="240" w:lineRule="auto"/>
      </w:pPr>
      <w:r>
        <w:separator/>
      </w:r>
    </w:p>
  </w:endnote>
  <w:endnote w:type="continuationSeparator" w:id="0">
    <w:p w:rsidR="00CA3792" w:rsidRDefault="00CA3792" w:rsidP="008B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E70" w:rsidRDefault="008B4E70" w:rsidP="008B4E70">
    <w:pPr>
      <w:pStyle w:val="Footer"/>
      <w:jc w:val="right"/>
    </w:pPr>
    <w:r>
      <w:t>Excellent Coaching</w:t>
    </w:r>
  </w:p>
  <w:p w:rsidR="008B4E70" w:rsidRDefault="008B4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792" w:rsidRDefault="00CA3792" w:rsidP="008B4E70">
      <w:pPr>
        <w:spacing w:after="0" w:line="240" w:lineRule="auto"/>
      </w:pPr>
      <w:r>
        <w:separator/>
      </w:r>
    </w:p>
  </w:footnote>
  <w:footnote w:type="continuationSeparator" w:id="0">
    <w:p w:rsidR="00CA3792" w:rsidRDefault="00CA3792" w:rsidP="008B4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2C2F5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18"/>
    <w:rsid w:val="001B395A"/>
    <w:rsid w:val="002465B0"/>
    <w:rsid w:val="00321E38"/>
    <w:rsid w:val="003A7A2A"/>
    <w:rsid w:val="004306A0"/>
    <w:rsid w:val="004963FB"/>
    <w:rsid w:val="004C5235"/>
    <w:rsid w:val="006D37C7"/>
    <w:rsid w:val="007B7F33"/>
    <w:rsid w:val="007E069F"/>
    <w:rsid w:val="007F303F"/>
    <w:rsid w:val="008A7B7C"/>
    <w:rsid w:val="008B4E70"/>
    <w:rsid w:val="00902069"/>
    <w:rsid w:val="009C0718"/>
    <w:rsid w:val="00B40AF0"/>
    <w:rsid w:val="00B572EB"/>
    <w:rsid w:val="00B75E6E"/>
    <w:rsid w:val="00B77C01"/>
    <w:rsid w:val="00B90C33"/>
    <w:rsid w:val="00BA5019"/>
    <w:rsid w:val="00C90A6E"/>
    <w:rsid w:val="00CA3792"/>
    <w:rsid w:val="00CE1227"/>
    <w:rsid w:val="00D31266"/>
    <w:rsid w:val="00D330F3"/>
    <w:rsid w:val="00DC3FF3"/>
    <w:rsid w:val="00DE7C18"/>
    <w:rsid w:val="00F36F39"/>
    <w:rsid w:val="00F8026A"/>
    <w:rsid w:val="00FA6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36F39"/>
    <w:pPr>
      <w:numPr>
        <w:numId w:val="1"/>
      </w:numPr>
      <w:contextualSpacing/>
    </w:pPr>
  </w:style>
  <w:style w:type="paragraph" w:styleId="NormalWeb">
    <w:name w:val="Normal (Web)"/>
    <w:basedOn w:val="Normal"/>
    <w:uiPriority w:val="99"/>
    <w:semiHidden/>
    <w:unhideWhenUsed/>
    <w:rsid w:val="008A7B7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57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70"/>
  </w:style>
  <w:style w:type="paragraph" w:styleId="Footer">
    <w:name w:val="footer"/>
    <w:basedOn w:val="Normal"/>
    <w:link w:val="FooterChar"/>
    <w:uiPriority w:val="99"/>
    <w:unhideWhenUsed/>
    <w:rsid w:val="008B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70"/>
  </w:style>
  <w:style w:type="paragraph" w:styleId="BalloonText">
    <w:name w:val="Balloon Text"/>
    <w:basedOn w:val="Normal"/>
    <w:link w:val="BalloonTextChar"/>
    <w:uiPriority w:val="99"/>
    <w:semiHidden/>
    <w:unhideWhenUsed/>
    <w:rsid w:val="008B4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E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36F39"/>
    <w:pPr>
      <w:numPr>
        <w:numId w:val="1"/>
      </w:numPr>
      <w:contextualSpacing/>
    </w:pPr>
  </w:style>
  <w:style w:type="paragraph" w:styleId="NormalWeb">
    <w:name w:val="Normal (Web)"/>
    <w:basedOn w:val="Normal"/>
    <w:uiPriority w:val="99"/>
    <w:semiHidden/>
    <w:unhideWhenUsed/>
    <w:rsid w:val="008A7B7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57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70"/>
  </w:style>
  <w:style w:type="paragraph" w:styleId="Footer">
    <w:name w:val="footer"/>
    <w:basedOn w:val="Normal"/>
    <w:link w:val="FooterChar"/>
    <w:uiPriority w:val="99"/>
    <w:unhideWhenUsed/>
    <w:rsid w:val="008B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70"/>
  </w:style>
  <w:style w:type="paragraph" w:styleId="BalloonText">
    <w:name w:val="Balloon Text"/>
    <w:basedOn w:val="Normal"/>
    <w:link w:val="BalloonTextChar"/>
    <w:uiPriority w:val="99"/>
    <w:semiHidden/>
    <w:unhideWhenUsed/>
    <w:rsid w:val="008B4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E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45513">
      <w:bodyDiv w:val="1"/>
      <w:marLeft w:val="0"/>
      <w:marRight w:val="0"/>
      <w:marTop w:val="0"/>
      <w:marBottom w:val="0"/>
      <w:divBdr>
        <w:top w:val="none" w:sz="0" w:space="0" w:color="auto"/>
        <w:left w:val="none" w:sz="0" w:space="0" w:color="auto"/>
        <w:bottom w:val="none" w:sz="0" w:space="0" w:color="auto"/>
        <w:right w:val="none" w:sz="0" w:space="0" w:color="auto"/>
      </w:divBdr>
    </w:div>
    <w:div w:id="580217847">
      <w:bodyDiv w:val="1"/>
      <w:marLeft w:val="0"/>
      <w:marRight w:val="0"/>
      <w:marTop w:val="0"/>
      <w:marBottom w:val="0"/>
      <w:divBdr>
        <w:top w:val="none" w:sz="0" w:space="0" w:color="auto"/>
        <w:left w:val="none" w:sz="0" w:space="0" w:color="auto"/>
        <w:bottom w:val="none" w:sz="0" w:space="0" w:color="auto"/>
        <w:right w:val="none" w:sz="0" w:space="0" w:color="auto"/>
      </w:divBdr>
    </w:div>
    <w:div w:id="725563379">
      <w:bodyDiv w:val="1"/>
      <w:marLeft w:val="0"/>
      <w:marRight w:val="0"/>
      <w:marTop w:val="0"/>
      <w:marBottom w:val="0"/>
      <w:divBdr>
        <w:top w:val="none" w:sz="0" w:space="0" w:color="auto"/>
        <w:left w:val="none" w:sz="0" w:space="0" w:color="auto"/>
        <w:bottom w:val="none" w:sz="0" w:space="0" w:color="auto"/>
        <w:right w:val="none" w:sz="0" w:space="0" w:color="auto"/>
      </w:divBdr>
    </w:div>
    <w:div w:id="1132409352">
      <w:bodyDiv w:val="1"/>
      <w:marLeft w:val="0"/>
      <w:marRight w:val="0"/>
      <w:marTop w:val="0"/>
      <w:marBottom w:val="0"/>
      <w:divBdr>
        <w:top w:val="none" w:sz="0" w:space="0" w:color="auto"/>
        <w:left w:val="none" w:sz="0" w:space="0" w:color="auto"/>
        <w:bottom w:val="none" w:sz="0" w:space="0" w:color="auto"/>
        <w:right w:val="none" w:sz="0" w:space="0" w:color="auto"/>
      </w:divBdr>
    </w:div>
    <w:div w:id="1305507511">
      <w:bodyDiv w:val="1"/>
      <w:marLeft w:val="0"/>
      <w:marRight w:val="0"/>
      <w:marTop w:val="0"/>
      <w:marBottom w:val="0"/>
      <w:divBdr>
        <w:top w:val="none" w:sz="0" w:space="0" w:color="auto"/>
        <w:left w:val="none" w:sz="0" w:space="0" w:color="auto"/>
        <w:bottom w:val="none" w:sz="0" w:space="0" w:color="auto"/>
        <w:right w:val="none" w:sz="0" w:space="0" w:color="auto"/>
      </w:divBdr>
    </w:div>
    <w:div w:id="20596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CC245-F695-4259-8768-141A0BF7D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Windows User</cp:lastModifiedBy>
  <cp:revision>20</cp:revision>
  <dcterms:created xsi:type="dcterms:W3CDTF">2018-08-11T01:21:00Z</dcterms:created>
  <dcterms:modified xsi:type="dcterms:W3CDTF">2018-08-13T05:01:00Z</dcterms:modified>
</cp:coreProperties>
</file>