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Roles &amp; Permissions Matrix (SAP ERP (Mock) — BA Case Study)</w:t>
      </w:r>
    </w:p>
    <w:p/>
    <w:p/>
    <w:p>
      <w:r>
        <w:t>Scenario: Order-to-Cash (O2C) with credit and pricing controls</w:t>
      </w:r>
    </w:p>
    <w:p>
      <w:r>
        <w:t>Target system: Mock SAP ERP (example reference: SAP S/4HANA SD + FI-AR + FSCM Credit Management)</w:t>
      </w:r>
    </w:p>
    <w:p>
      <w:r>
        <w:t>Version: 0.1 (English-first)</w:t>
      </w:r>
    </w:p>
    <w:p>
      <w:r>
        <w:t>Date: 2026-01-19</w:t>
      </w:r>
    </w:p>
    <w:p/>
    <w:p/>
    <w:p>
      <w:pPr>
        <w:pStyle w:val="Heading2"/>
      </w:pPr>
      <w:r>
        <w:t>1) Roles</w:t>
      </w:r>
    </w:p>
    <w:p>
      <w:pPr>
        <w:pStyle w:val="ListBullet"/>
      </w:pPr>
      <w:r>
        <w:t>SR = Sales rep</w:t>
      </w:r>
    </w:p>
    <w:p>
      <w:pPr>
        <w:pStyle w:val="ListBullet"/>
      </w:pPr>
      <w:r>
        <w:t>SM = Sales manager</w:t>
      </w:r>
    </w:p>
    <w:p>
      <w:pPr>
        <w:pStyle w:val="ListBullet"/>
      </w:pPr>
      <w:r>
        <w:t>CC = Credit controller</w:t>
      </w:r>
    </w:p>
    <w:p>
      <w:pPr>
        <w:pStyle w:val="ListBullet"/>
      </w:pPr>
      <w:r>
        <w:t>WH = Warehouse clerk</w:t>
      </w:r>
    </w:p>
    <w:p>
      <w:pPr>
        <w:pStyle w:val="ListBullet"/>
      </w:pPr>
      <w:r>
        <w:t>BA = Billing accountant</w:t>
      </w:r>
    </w:p>
    <w:p>
      <w:pPr>
        <w:pStyle w:val="ListBullet"/>
      </w:pPr>
      <w:r>
        <w:t>AR = Accounts receivable</w:t>
      </w:r>
    </w:p>
    <w:p>
      <w:pPr>
        <w:pStyle w:val="ListBullet"/>
      </w:pPr>
      <w:r>
        <w:t>AUD = Internal audit</w:t>
      </w:r>
    </w:p>
    <w:p>
      <w:pPr>
        <w:pStyle w:val="ListBullet"/>
      </w:pPr>
      <w:r>
        <w:t>ADM = System admin</w:t>
      </w:r>
    </w:p>
    <w:p/>
    <w:p>
      <w:r>
        <w:t>Permission levels:</w:t>
      </w:r>
    </w:p>
    <w:p>
      <w:pPr>
        <w:pStyle w:val="ListBullet"/>
      </w:pPr>
      <w:r>
        <w:t>View</w:t>
      </w:r>
    </w:p>
    <w:p>
      <w:pPr>
        <w:pStyle w:val="ListBullet"/>
      </w:pPr>
      <w:r>
        <w:t>Create/Update</w:t>
      </w:r>
    </w:p>
    <w:p>
      <w:pPr>
        <w:pStyle w:val="ListBullet"/>
      </w:pPr>
      <w:r>
        <w:t>Approve/Release</w:t>
      </w:r>
    </w:p>
    <w:p>
      <w:pPr>
        <w:pStyle w:val="ListBullet"/>
      </w:pPr>
      <w:r>
        <w:t>Admin</w:t>
      </w:r>
    </w:p>
    <w:p/>
    <w:p/>
    <w:p>
      <w:pPr>
        <w:pStyle w:val="Heading2"/>
      </w:pPr>
      <w:r>
        <w:t>2)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Module / Action</w:t>
            </w:r>
          </w:p>
        </w:tc>
        <w:tc>
          <w:tcPr>
            <w:tcW w:type="dxa" w:w="960"/>
          </w:tcPr>
          <w:p>
            <w:r>
              <w:t>SR</w:t>
            </w:r>
          </w:p>
        </w:tc>
        <w:tc>
          <w:tcPr>
            <w:tcW w:type="dxa" w:w="960"/>
          </w:tcPr>
          <w:p>
            <w:r>
              <w:t>SM</w:t>
            </w:r>
          </w:p>
        </w:tc>
        <w:tc>
          <w:tcPr>
            <w:tcW w:type="dxa" w:w="960"/>
          </w:tcPr>
          <w:p>
            <w:r>
              <w:t>CC</w:t>
            </w:r>
          </w:p>
        </w:tc>
        <w:tc>
          <w:tcPr>
            <w:tcW w:type="dxa" w:w="960"/>
          </w:tcPr>
          <w:p>
            <w:r>
              <w:t>WH</w:t>
            </w:r>
          </w:p>
        </w:tc>
        <w:tc>
          <w:tcPr>
            <w:tcW w:type="dxa" w:w="960"/>
          </w:tcPr>
          <w:p>
            <w:r>
              <w:t>BA</w:t>
            </w:r>
          </w:p>
        </w:tc>
        <w:tc>
          <w:tcPr>
            <w:tcW w:type="dxa" w:w="960"/>
          </w:tcPr>
          <w:p>
            <w:r>
              <w:t>AR</w:t>
            </w:r>
          </w:p>
        </w:tc>
        <w:tc>
          <w:tcPr>
            <w:tcW w:type="dxa" w:w="960"/>
          </w:tcPr>
          <w:p>
            <w:r>
              <w:t>AUD</w:t>
            </w:r>
          </w:p>
        </w:tc>
        <w:tc>
          <w:tcPr>
            <w:tcW w:type="dxa" w:w="960"/>
          </w:tcPr>
          <w:p>
            <w:r>
              <w:t>ADM</w:t>
            </w:r>
          </w:p>
        </w:tc>
      </w:tr>
      <w:tr>
        <w:tc>
          <w:tcPr>
            <w:tcW w:type="dxa" w:w="960"/>
          </w:tcPr>
          <w:p>
            <w:r>
              <w:t>Create/change sales order</w:t>
            </w:r>
          </w:p>
        </w:tc>
        <w:tc>
          <w:tcPr>
            <w:tcW w:type="dxa" w:w="960"/>
          </w:tcPr>
          <w:p>
            <w:r>
              <w:t>Create/Update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Approve pricing override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Approve/Release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View credit exposure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Release credit block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Approve/Release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Create delivery status update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Create/Update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Create billing invoice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Create/Update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Create credit memo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Create/Update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Approve credit memo (above threshold)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Approve/Release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Post payments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Create/Update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View audit logs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</w:tr>
      <w:tr>
        <w:tc>
          <w:tcPr>
            <w:tcW w:type="dxa" w:w="960"/>
          </w:tcPr>
          <w:p>
            <w:r>
              <w:t>Manage roles/authorizations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</w:tr>
    </w:tbl>
    <w:p/>
    <w:p/>
    <w:p/>
    <w:p>
      <w:pPr>
        <w:pStyle w:val="Heading2"/>
      </w:pPr>
      <w:r>
        <w:t>3) Notes</w:t>
      </w:r>
    </w:p>
    <w:p>
      <w:pPr>
        <w:pStyle w:val="ListBullet"/>
      </w:pPr>
      <w:r>
        <w:t>SoD: prevent same user from requesting and approving the same override when enabled.</w:t>
      </w:r>
    </w:p>
    <w:p>
      <w:pPr>
        <w:pStyle w:val="ListBullet"/>
      </w:pPr>
      <w:r>
        <w:t>Audit role should be read-only.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