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59" w:rsidRPr="00DB7855" w:rsidRDefault="00197FFB" w:rsidP="005D130D">
      <w:pPr>
        <w:numPr>
          <w:ilvl w:val="0"/>
          <w:numId w:val="1"/>
        </w:num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  <w:r w:rsidRPr="00DB7855">
        <w:rPr>
          <w:rFonts w:ascii="Times New Roman" w:eastAsia="宋体" w:hAnsi="Times New Roman" w:cs="Times New Roman"/>
          <w:szCs w:val="21"/>
        </w:rPr>
        <w:t>根据求得的震源坐标与传感器坐标计算各自震中</w:t>
      </w:r>
      <w:r w:rsidRPr="00DB7855">
        <w:rPr>
          <w:rFonts w:ascii="Times New Roman" w:eastAsia="宋体" w:hAnsi="Times New Roman" w:cs="Times New Roman"/>
          <w:szCs w:val="21"/>
        </w:rPr>
        <w:t>R</w:t>
      </w:r>
      <w:r w:rsidRPr="00DB7855">
        <w:rPr>
          <w:rFonts w:ascii="Times New Roman" w:eastAsia="宋体" w:hAnsi="Times New Roman" w:cs="Times New Roman"/>
          <w:szCs w:val="21"/>
        </w:rPr>
        <w:t>距，分别计算起震函数</w:t>
      </w:r>
      <w:r w:rsidR="00BE70F1" w:rsidRPr="00DB7855">
        <w:rPr>
          <w:rFonts w:ascii="Times New Roman" w:eastAsia="宋体" w:hAnsi="Times New Roman" w:cs="Times New Roman"/>
          <w:position w:val="-12"/>
          <w:szCs w:val="21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8.25pt" o:ole="">
            <v:imagedata r:id="rId9" o:title=""/>
          </v:shape>
          <o:OLEObject Type="Embed" ProgID="Equation.DSMT4" ShapeID="_x0000_i1025" DrawAspect="Content" ObjectID="_1591889944" r:id="rId10"/>
        </w:object>
      </w:r>
      <w:r w:rsidR="00505EB3" w:rsidRPr="00DB7855">
        <w:rPr>
          <w:rFonts w:ascii="Times New Roman" w:eastAsia="宋体" w:hAnsi="Times New Roman" w:cs="Times New Roman"/>
          <w:szCs w:val="21"/>
        </w:rPr>
        <w:t>（见下表）</w:t>
      </w:r>
      <w:r w:rsidRPr="00DB7855">
        <w:rPr>
          <w:rFonts w:ascii="Times New Roman" w:eastAsia="宋体" w:hAnsi="Times New Roman" w:cs="Times New Roman"/>
          <w:szCs w:val="21"/>
        </w:rPr>
        <w:t>与震级</w:t>
      </w:r>
      <w:r w:rsidR="00BE70F1" w:rsidRPr="00DB7855">
        <w:rPr>
          <w:rFonts w:ascii="Times New Roman" w:eastAsia="宋体" w:hAnsi="Times New Roman" w:cs="Times New Roman"/>
          <w:position w:val="-12"/>
          <w:szCs w:val="21"/>
        </w:rPr>
        <w:object w:dxaOrig="400" w:dyaOrig="360">
          <v:shape id="_x0000_i1026" type="#_x0000_t75" style="width:19.9pt;height:18.25pt" o:ole="">
            <v:imagedata r:id="rId11" o:title=""/>
          </v:shape>
          <o:OLEObject Type="Embed" ProgID="Equation.DSMT4" ShapeID="_x0000_i1026" DrawAspect="Content" ObjectID="_1591889945" r:id="rId12"/>
        </w:object>
      </w:r>
    </w:p>
    <w:p w:rsidR="00803059" w:rsidRPr="00DB7855" w:rsidRDefault="00CC4702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  <w:r w:rsidRPr="00DB7855">
        <w:rPr>
          <w:rFonts w:ascii="Times New Roman" w:eastAsia="宋体" w:hAnsi="Times New Roman" w:cs="Times New Roman"/>
          <w:position w:val="-14"/>
          <w:szCs w:val="21"/>
        </w:rPr>
        <w:object w:dxaOrig="1840" w:dyaOrig="380">
          <v:shape id="_x0000_i1027" type="#_x0000_t75" style="width:91.9pt;height:18.8pt" o:ole="">
            <v:imagedata r:id="rId13" o:title=""/>
          </v:shape>
          <o:OLEObject Type="Embed" ProgID="Equation.DSMT4" ShapeID="_x0000_i1027" DrawAspect="Content" ObjectID="_1591889946" r:id="rId14"/>
        </w:object>
      </w:r>
      <w:r w:rsidRPr="00DB7855">
        <w:rPr>
          <w:rFonts w:ascii="Times New Roman" w:eastAsia="宋体" w:hAnsi="Times New Roman" w:cs="Times New Roman"/>
          <w:position w:val="-12"/>
          <w:szCs w:val="21"/>
        </w:rPr>
        <w:object w:dxaOrig="320" w:dyaOrig="360">
          <v:shape id="_x0000_i1028" type="#_x0000_t75" style="width:15.6pt;height:18.25pt" o:ole="">
            <v:imagedata r:id="rId9" o:title=""/>
          </v:shape>
          <o:OLEObject Type="Embed" ProgID="Equation.DSMT4" ShapeID="_x0000_i1028" DrawAspect="Content" ObjectID="_1591889947" r:id="rId15"/>
        </w:object>
      </w:r>
    </w:p>
    <w:p w:rsidR="007157DD" w:rsidRPr="00BE0E43" w:rsidRDefault="007157DD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位移最大振幅：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最大振幅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 w:rsidR="002902A9"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2902A9">
        <w:rPr>
          <w:rFonts w:ascii="Times New Roman" w:eastAsia="宋体" w:hAnsi="Times New Roman" w:cs="Times New Roman" w:hint="eastAsia"/>
          <w:position w:val="-12"/>
          <w:szCs w:val="21"/>
        </w:rPr>
        <w:t>增益倍数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 w:rsidR="002902A9"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2902A9">
        <w:rPr>
          <w:rFonts w:ascii="Times New Roman" w:eastAsia="宋体" w:hAnsi="Times New Roman" w:cs="Times New Roman" w:hint="eastAsia"/>
          <w:position w:val="-12"/>
          <w:szCs w:val="21"/>
        </w:rPr>
        <w:t>增益倍数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/2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；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其中，</w:t>
      </w:r>
      <w:r w:rsidR="00BE0E43"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="00BE0E43"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最大振幅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单位为μ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m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。</w:t>
      </w:r>
    </w:p>
    <w:p w:rsidR="007157DD" w:rsidRDefault="00D0411A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增益</w:t>
      </w:r>
      <w:r w:rsidR="000E0D91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512</w:t>
      </w: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倍：</w:t>
      </w:r>
      <w:r w:rsidR="007157DD"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="007157DD"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 w:rsid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、</w:t>
      </w:r>
      <w:r w:rsidR="007157DD"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="007157DD"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 w:rsidR="007157DD">
        <w:rPr>
          <w:rFonts w:ascii="Times New Roman" w:eastAsia="宋体" w:hAnsi="Times New Roman" w:cs="Times New Roman" w:hint="eastAsia"/>
          <w:position w:val="-12"/>
          <w:szCs w:val="21"/>
        </w:rPr>
        <w:t>分别为南北、东西方向最大速度振幅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（绝对值最大）</w:t>
      </w:r>
      <w:r w:rsidR="007157DD">
        <w:rPr>
          <w:rFonts w:ascii="Times New Roman" w:eastAsia="宋体" w:hAnsi="Times New Roman" w:cs="Times New Roman" w:hint="eastAsia"/>
          <w:position w:val="-12"/>
          <w:szCs w:val="21"/>
        </w:rPr>
        <w:t>时刻至</w:t>
      </w:r>
      <w:r w:rsidR="007157DD">
        <w:rPr>
          <w:rFonts w:ascii="Times New Roman" w:eastAsia="宋体" w:hAnsi="Times New Roman" w:cs="Times New Roman" w:hint="eastAsia"/>
          <w:position w:val="-12"/>
          <w:szCs w:val="21"/>
        </w:rPr>
        <w:t>1/4</w:t>
      </w:r>
      <w:r w:rsidR="007157DD">
        <w:rPr>
          <w:rFonts w:ascii="Times New Roman" w:eastAsia="宋体" w:hAnsi="Times New Roman" w:cs="Times New Roman" w:hint="eastAsia"/>
          <w:position w:val="-12"/>
          <w:szCs w:val="21"/>
        </w:rPr>
        <w:t>周期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（左右各取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1/4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周期，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选面积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最大的那个）</w:t>
      </w:r>
      <w:r w:rsidR="007157DD">
        <w:rPr>
          <w:rFonts w:ascii="Times New Roman" w:eastAsia="宋体" w:hAnsi="Times New Roman" w:cs="Times New Roman" w:hint="eastAsia"/>
          <w:position w:val="-12"/>
          <w:szCs w:val="21"/>
        </w:rPr>
        <w:t>时刻的时间段内对应的速度积分值。即：</w:t>
      </w:r>
    </w:p>
    <w:p w:rsidR="000E0D91" w:rsidRDefault="000E0D91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增益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512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倍的标定系数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:(0.01/512)/6.5536=0.298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P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-5</w:t>
      </w:r>
    </w:p>
    <w:p w:rsidR="007157DD" w:rsidRDefault="007157DD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0.298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="000E0D91" w:rsidRP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-5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="00BE0E43"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 xml:space="preserve"> 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BE0E43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BE0E43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BE0E43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BE0E43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="00BE0E43"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 w:rsid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F706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或者：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=0.298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P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-5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Pr="00BE0E43" w:rsidRDefault="00F706F8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BE0E43" w:rsidRDefault="00BE0E43" w:rsidP="00BE0E43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0.298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="000E0D91" w:rsidRP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-5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F706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或者：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=0.298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P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-5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F706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0E0D91" w:rsidRDefault="000E0D91" w:rsidP="00BE0E43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最大振幅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512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/2</w:t>
      </w:r>
    </w:p>
    <w:p w:rsidR="002902A9" w:rsidRDefault="002902A9" w:rsidP="00BE0E43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</w:p>
    <w:p w:rsidR="002902A9" w:rsidRPr="00BE0E43" w:rsidRDefault="002902A9" w:rsidP="00BE0E43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</w:p>
    <w:p w:rsidR="00D0411A" w:rsidRDefault="00D0411A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增益</w:t>
      </w:r>
      <w:r w:rsidR="000E0D91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32</w:t>
      </w: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倍：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、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分别为南北、东西方向最大速度振幅时刻至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周期时刻的时间段内对应的速度积分值。即：</w:t>
      </w: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增益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32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倍的标定系数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:(0.01/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32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)/6.5536=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0.4768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</w:p>
    <w:p w:rsidR="00D0411A" w:rsidRDefault="00D0411A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0.4768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F706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或者：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=0.4768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D0411A" w:rsidRDefault="00D0411A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0.4768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 w:rsidR="000E0D91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 w:rsidR="000E0D91"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F706F8" w:rsidRDefault="00F706F8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</w:rPr>
        <w:lastRenderedPageBreak/>
        <w:t>或者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=0.4768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</w:p>
    <w:p w:rsidR="00F706F8" w:rsidRDefault="00F706F8" w:rsidP="00D0411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最大振幅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2/2</w:t>
      </w:r>
    </w:p>
    <w:p w:rsidR="002902A9" w:rsidRDefault="002902A9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</w:p>
    <w:p w:rsidR="002902A9" w:rsidRPr="00BE0E43" w:rsidRDefault="002902A9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增益</w:t>
      </w:r>
      <w:r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100</w:t>
      </w:r>
      <w:r w:rsidRPr="00D0411A">
        <w:rPr>
          <w:rFonts w:ascii="Times New Roman" w:eastAsia="宋体" w:hAnsi="Times New Roman" w:cs="Times New Roman" w:hint="eastAsia"/>
          <w:position w:val="-12"/>
          <w:szCs w:val="21"/>
          <w:highlight w:val="red"/>
        </w:rPr>
        <w:t>倍：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、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分别为南北、东西方向最大速度振幅时刻至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周期时刻的时间段内对应的速度积分值。即：</w:t>
      </w: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增益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100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倍的标定系数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:(0.01/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100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)/6.5536=0.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1562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=0.1562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0357F8" w:rsidRDefault="000357F8" w:rsidP="000357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>
        <w:rPr>
          <w:rFonts w:ascii="Times New Roman" w:eastAsia="宋体" w:hAnsi="Times New Roman" w:cs="Times New Roman" w:hint="eastAsia"/>
          <w:position w:val="-12"/>
          <w:szCs w:val="21"/>
        </w:rPr>
        <w:t>或者：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=0.1562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0357F8" w:rsidRDefault="000357F8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0357F8" w:rsidRPr="00BE0E43" w:rsidRDefault="000357F8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</w:p>
    <w:p w:rsidR="000E0D91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=0.1562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</w:t>
      </w:r>
      <w:proofErr w:type="gramStart"/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大幅值</w:t>
      </w:r>
      <w:proofErr w:type="gramEnd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="00F706F8"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="00F706F8"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 w:rsidR="00F706F8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position w:val="-12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m/s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</w:p>
    <w:p w:rsidR="000357F8" w:rsidRDefault="000357F8" w:rsidP="000357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</w:rPr>
        <w:t>或者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：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0.1562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×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10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-4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1/</w:t>
      </w:r>
      <w:r w:rsidRPr="00BE0E43">
        <w:rPr>
          <w:rFonts w:ascii="Times New Roman" w:eastAsia="宋体" w:hAnsi="Times New Roman" w:cs="Times New Roman" w:hint="eastAsia"/>
          <w:i/>
          <w:position w:val="-12"/>
          <w:szCs w:val="21"/>
        </w:rPr>
        <w:t>f</w:t>
      </w:r>
      <w:r w:rsidRPr="00BE0E43"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T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/4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对应的时刻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 w:rsidRPr="0026171F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position w:val="-12"/>
          <w:szCs w:val="21"/>
        </w:rPr>
        <w:t>……</w:t>
      </w:r>
      <w:proofErr w:type="gramEnd"/>
      <w:r w:rsidRPr="00F706F8">
        <w:rPr>
          <w:rFonts w:ascii="Times New Roman" w:eastAsia="宋体" w:hAnsi="Times New Roman" w:cs="Times New Roman" w:hint="eastAsia"/>
          <w:i/>
          <w:position w:val="-12"/>
          <w:szCs w:val="21"/>
        </w:rPr>
        <w:t>V</w:t>
      </w:r>
      <w:r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监测数据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最大幅值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*10</w:t>
      </w:r>
      <w:r w:rsidRPr="00BE0E43">
        <w:rPr>
          <w:rFonts w:ascii="Times New Roman" w:eastAsia="宋体" w:hAnsi="Times New Roman" w:cs="Times New Roman" w:hint="eastAsia"/>
          <w:position w:val="-12"/>
          <w:szCs w:val="21"/>
          <w:vertAlign w:val="superscript"/>
        </w:rPr>
        <w:t>3</w:t>
      </w:r>
    </w:p>
    <w:p w:rsidR="000357F8" w:rsidRDefault="000357F8" w:rsidP="000357F8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position w:val="-12"/>
          <w:szCs w:val="21"/>
        </w:rPr>
      </w:pPr>
      <w:r w:rsidRPr="00F706F8">
        <w:rPr>
          <w:rFonts w:ascii="Times New Roman" w:eastAsia="宋体" w:hAnsi="Times New Roman" w:cs="Times New Roman" w:hint="eastAsia"/>
          <w:position w:val="-12"/>
          <w:szCs w:val="21"/>
          <w:highlight w:val="yellow"/>
        </w:rPr>
        <w:t>（选二者中较大的值）</w:t>
      </w:r>
    </w:p>
    <w:p w:rsidR="000E0D91" w:rsidRPr="00BE0E43" w:rsidRDefault="000E0D91" w:rsidP="000E0D91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最大振幅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=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（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N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+</w:t>
      </w:r>
      <w:r w:rsidRPr="007157DD">
        <w:rPr>
          <w:rFonts w:ascii="Times New Roman" w:eastAsia="宋体" w:hAnsi="Times New Roman" w:cs="Times New Roman" w:hint="eastAsia"/>
          <w:i/>
          <w:position w:val="-12"/>
          <w:szCs w:val="21"/>
        </w:rPr>
        <w:t>A</w:t>
      </w:r>
      <w:r w:rsidRPr="007157DD">
        <w:rPr>
          <w:rFonts w:ascii="Times New Roman" w:eastAsia="宋体" w:hAnsi="Times New Roman" w:cs="Times New Roman" w:hint="eastAsia"/>
          <w:position w:val="-12"/>
          <w:szCs w:val="21"/>
          <w:vertAlign w:val="subscript"/>
        </w:rPr>
        <w:t>E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）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*</w:t>
      </w:r>
      <w:r w:rsidR="00F706F8">
        <w:rPr>
          <w:rFonts w:ascii="Times New Roman" w:eastAsia="宋体" w:hAnsi="Times New Roman" w:cs="Times New Roman" w:hint="eastAsia"/>
          <w:position w:val="-12"/>
          <w:szCs w:val="21"/>
        </w:rPr>
        <w:t>100</w:t>
      </w:r>
      <w:r>
        <w:rPr>
          <w:rFonts w:ascii="Times New Roman" w:eastAsia="宋体" w:hAnsi="Times New Roman" w:cs="Times New Roman" w:hint="eastAsia"/>
          <w:position w:val="-12"/>
          <w:szCs w:val="21"/>
        </w:rPr>
        <w:t>/2</w:t>
      </w:r>
    </w:p>
    <w:p w:rsidR="00236A7D" w:rsidRPr="00D0411A" w:rsidRDefault="00236A7D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position w:val="-12"/>
          <w:szCs w:val="21"/>
        </w:rPr>
      </w:pPr>
    </w:p>
    <w:p w:rsidR="00CC4702" w:rsidRPr="00DB7855" w:rsidRDefault="00CC4702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  <w:r w:rsidRPr="00DB7855">
        <w:rPr>
          <w:rFonts w:ascii="Times New Roman" w:eastAsia="宋体" w:hAnsi="Times New Roman" w:cs="Times New Roman"/>
          <w:position w:val="-12"/>
          <w:szCs w:val="21"/>
        </w:rPr>
        <w:object w:dxaOrig="320" w:dyaOrig="360">
          <v:shape id="_x0000_i1029" type="#_x0000_t75" style="width:15.6pt;height:18.25pt" o:ole="">
            <v:imagedata r:id="rId9" o:title=""/>
          </v:shape>
          <o:OLEObject Type="Embed" ProgID="Equation.DSMT4" ShapeID="_x0000_i1029" DrawAspect="Content" ObjectID="_1591889948" r:id="rId16"/>
        </w:object>
      </w:r>
      <w:r w:rsidR="00505EB3" w:rsidRPr="00DB7855">
        <w:rPr>
          <w:rFonts w:ascii="Times New Roman" w:eastAsia="宋体" w:hAnsi="Times New Roman" w:cs="Times New Roman"/>
          <w:szCs w:val="21"/>
        </w:rPr>
        <w:t>采用线性</w:t>
      </w:r>
      <w:r w:rsidRPr="00DB7855">
        <w:rPr>
          <w:rFonts w:ascii="Times New Roman" w:eastAsia="宋体" w:hAnsi="Times New Roman" w:cs="Times New Roman"/>
          <w:szCs w:val="21"/>
        </w:rPr>
        <w:t>插值</w:t>
      </w:r>
    </w:p>
    <w:tbl>
      <w:tblPr>
        <w:tblStyle w:val="a3"/>
        <w:tblW w:w="9935" w:type="dxa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4"/>
        <w:gridCol w:w="904"/>
      </w:tblGrid>
      <w:tr w:rsidR="00CC4702" w:rsidRPr="00DB7855" w:rsidTr="00CC4702">
        <w:trPr>
          <w:trHeight w:val="615"/>
        </w:trPr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振中距</w:t>
            </w:r>
            <w:r w:rsidRPr="00DB7855">
              <w:rPr>
                <w:rFonts w:ascii="Times New Roman" w:eastAsia="宋体" w:hAnsi="Times New Roman" w:cs="Times New Roman"/>
                <w:szCs w:val="21"/>
              </w:rPr>
              <w:t>R/Km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1.5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3.5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904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4.5</w:t>
            </w:r>
          </w:p>
        </w:tc>
        <w:tc>
          <w:tcPr>
            <w:tcW w:w="904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CC4702" w:rsidRPr="00DB7855" w:rsidTr="00CC4702">
        <w:trPr>
          <w:trHeight w:val="431"/>
        </w:trPr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position w:val="-6"/>
                <w:szCs w:val="21"/>
              </w:rPr>
              <w:object w:dxaOrig="600" w:dyaOrig="300">
                <v:shape id="_x0000_i1030" type="#_x0000_t75" style="width:30.1pt;height:15.05pt" o:ole="">
                  <v:imagedata r:id="rId17" o:title=""/>
                </v:shape>
                <o:OLEObject Type="Embed" ProgID="Equation.DSMT4" ShapeID="_x0000_i1030" DrawAspect="Content" ObjectID="_1591889949" r:id="rId18"/>
              </w:objec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0.48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0.78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1.05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1.21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1.36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1.47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1.57</w:t>
            </w:r>
          </w:p>
        </w:tc>
        <w:tc>
          <w:tcPr>
            <w:tcW w:w="903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1.66</w:t>
            </w:r>
          </w:p>
        </w:tc>
        <w:tc>
          <w:tcPr>
            <w:tcW w:w="904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1.73</w:t>
            </w:r>
          </w:p>
        </w:tc>
        <w:tc>
          <w:tcPr>
            <w:tcW w:w="904" w:type="dxa"/>
            <w:vAlign w:val="center"/>
          </w:tcPr>
          <w:p w:rsidR="00CC4702" w:rsidRPr="00DB7855" w:rsidRDefault="00CC4702" w:rsidP="005D130D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7855">
              <w:rPr>
                <w:rFonts w:ascii="Times New Roman" w:eastAsia="宋体" w:hAnsi="Times New Roman" w:cs="Times New Roman"/>
                <w:szCs w:val="21"/>
              </w:rPr>
              <w:t>1.80</w:t>
            </w:r>
          </w:p>
        </w:tc>
      </w:tr>
    </w:tbl>
    <w:p w:rsidR="00803059" w:rsidRDefault="00197FFB" w:rsidP="005D130D">
      <w:pPr>
        <w:numPr>
          <w:ilvl w:val="0"/>
          <w:numId w:val="1"/>
        </w:num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  <w:r w:rsidRPr="00DB7855">
        <w:rPr>
          <w:rFonts w:ascii="Times New Roman" w:eastAsia="宋体" w:hAnsi="Times New Roman" w:cs="Times New Roman"/>
          <w:szCs w:val="21"/>
        </w:rPr>
        <w:lastRenderedPageBreak/>
        <w:t>求得各传感器的震级</w:t>
      </w:r>
      <w:r w:rsidR="00CC4702" w:rsidRPr="00DB7855">
        <w:rPr>
          <w:rFonts w:ascii="Times New Roman" w:eastAsia="宋体" w:hAnsi="Times New Roman" w:cs="Times New Roman"/>
          <w:position w:val="-12"/>
          <w:szCs w:val="21"/>
        </w:rPr>
        <w:object w:dxaOrig="560" w:dyaOrig="360">
          <v:shape id="_x0000_i1031" type="#_x0000_t75" style="width:27.4pt;height:18.25pt" o:ole="">
            <v:imagedata r:id="rId19" o:title=""/>
          </v:shape>
          <o:OLEObject Type="Embed" ProgID="Equation.DSMT4" ShapeID="_x0000_i1031" DrawAspect="Content" ObjectID="_1591889950" r:id="rId20"/>
        </w:object>
      </w:r>
      <w:r w:rsidRPr="00DB7855">
        <w:rPr>
          <w:rFonts w:ascii="Times New Roman" w:eastAsia="宋体" w:hAnsi="Times New Roman" w:cs="Times New Roman"/>
          <w:szCs w:val="21"/>
        </w:rPr>
        <w:t>后，取平均值为震级</w:t>
      </w:r>
      <w:r w:rsidR="00A55C97" w:rsidRPr="00DB7855">
        <w:rPr>
          <w:rFonts w:ascii="Times New Roman" w:eastAsia="宋体" w:hAnsi="Times New Roman" w:cs="Times New Roman"/>
          <w:position w:val="-28"/>
          <w:szCs w:val="21"/>
        </w:rPr>
        <w:object w:dxaOrig="1640" w:dyaOrig="680">
          <v:shape id="_x0000_i1032" type="#_x0000_t75" style="width:82.2pt;height:33.85pt" o:ole="">
            <v:imagedata r:id="rId21" o:title=""/>
          </v:shape>
          <o:OLEObject Type="Embed" ProgID="Equation.DSMT4" ShapeID="_x0000_i1032" DrawAspect="Content" ObjectID="_1591889951" r:id="rId22"/>
        </w:object>
      </w:r>
      <w:r w:rsidRPr="00DB7855">
        <w:rPr>
          <w:rFonts w:ascii="Times New Roman" w:eastAsia="宋体" w:hAnsi="Times New Roman" w:cs="Times New Roman"/>
          <w:szCs w:val="21"/>
        </w:rPr>
        <w:t xml:space="preserve">  </w:t>
      </w:r>
    </w:p>
    <w:p w:rsidR="00C41122" w:rsidRDefault="00C41122" w:rsidP="00C41122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</w:p>
    <w:p w:rsidR="00C41122" w:rsidRDefault="00C41122" w:rsidP="00C41122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</w:p>
    <w:p w:rsidR="00C41122" w:rsidRDefault="00C41122" w:rsidP="00C41122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  <w:r w:rsidRPr="00C41122">
        <w:rPr>
          <w:rFonts w:ascii="Times New Roman" w:eastAsia="宋体" w:hAnsi="Times New Roman" w:cs="Times New Roman" w:hint="eastAsia"/>
          <w:szCs w:val="21"/>
          <w:highlight w:val="red"/>
        </w:rPr>
        <w:t>备注：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、双鸭山集贤矿、五龙矿为双增益，增益倍数为：</w:t>
      </w:r>
      <w:r>
        <w:rPr>
          <w:rFonts w:ascii="Times New Roman" w:eastAsia="宋体" w:hAnsi="Times New Roman" w:cs="Times New Roman" w:hint="eastAsia"/>
          <w:szCs w:val="21"/>
        </w:rPr>
        <w:t>32</w:t>
      </w:r>
      <w:r>
        <w:rPr>
          <w:rFonts w:ascii="Times New Roman" w:eastAsia="宋体" w:hAnsi="Times New Roman" w:cs="Times New Roman" w:hint="eastAsia"/>
          <w:szCs w:val="21"/>
        </w:rPr>
        <w:t>倍、</w:t>
      </w:r>
      <w:r>
        <w:rPr>
          <w:rFonts w:ascii="Times New Roman" w:eastAsia="宋体" w:hAnsi="Times New Roman" w:cs="Times New Roman" w:hint="eastAsia"/>
          <w:szCs w:val="21"/>
        </w:rPr>
        <w:t>512</w:t>
      </w:r>
      <w:r>
        <w:rPr>
          <w:rFonts w:ascii="Times New Roman" w:eastAsia="宋体" w:hAnsi="Times New Roman" w:cs="Times New Roman" w:hint="eastAsia"/>
          <w:szCs w:val="21"/>
        </w:rPr>
        <w:t>倍</w:t>
      </w:r>
    </w:p>
    <w:p w:rsidR="00291ECA" w:rsidRDefault="00291ECA" w:rsidP="00C41122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>
        <w:rPr>
          <w:rFonts w:ascii="Times New Roman" w:eastAsia="宋体" w:hAnsi="Times New Roman" w:cs="Times New Roman" w:hint="eastAsia"/>
          <w:szCs w:val="21"/>
        </w:rPr>
        <w:t>集贤矿：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通道是</w:t>
      </w:r>
      <w:r>
        <w:rPr>
          <w:rFonts w:ascii="Times New Roman" w:eastAsia="宋体" w:hAnsi="Times New Roman" w:cs="Times New Roman" w:hint="eastAsia"/>
          <w:szCs w:val="21"/>
        </w:rPr>
        <w:t>32</w:t>
      </w:r>
      <w:r>
        <w:rPr>
          <w:rFonts w:ascii="Times New Roman" w:eastAsia="宋体" w:hAnsi="Times New Roman" w:cs="Times New Roman" w:hint="eastAsia"/>
          <w:szCs w:val="21"/>
        </w:rPr>
        <w:t>倍，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通道是</w:t>
      </w:r>
      <w:r>
        <w:rPr>
          <w:rFonts w:ascii="Times New Roman" w:eastAsia="宋体" w:hAnsi="Times New Roman" w:cs="Times New Roman" w:hint="eastAsia"/>
          <w:szCs w:val="21"/>
        </w:rPr>
        <w:t>512</w:t>
      </w:r>
      <w:r>
        <w:rPr>
          <w:rFonts w:ascii="Times New Roman" w:eastAsia="宋体" w:hAnsi="Times New Roman" w:cs="Times New Roman" w:hint="eastAsia"/>
          <w:szCs w:val="21"/>
        </w:rPr>
        <w:t>倍</w:t>
      </w:r>
    </w:p>
    <w:p w:rsidR="00291ECA" w:rsidRDefault="00291ECA" w:rsidP="00291ECA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szCs w:val="21"/>
        </w:rPr>
        <w:t>五龙矿：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通道是</w:t>
      </w:r>
      <w:r>
        <w:rPr>
          <w:rFonts w:ascii="Times New Roman" w:eastAsia="宋体" w:hAnsi="Times New Roman" w:cs="Times New Roman" w:hint="eastAsia"/>
          <w:szCs w:val="21"/>
        </w:rPr>
        <w:t>32</w:t>
      </w:r>
      <w:r>
        <w:rPr>
          <w:rFonts w:ascii="Times New Roman" w:eastAsia="宋体" w:hAnsi="Times New Roman" w:cs="Times New Roman" w:hint="eastAsia"/>
          <w:szCs w:val="21"/>
        </w:rPr>
        <w:t>倍，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通道是</w:t>
      </w:r>
      <w:r>
        <w:rPr>
          <w:rFonts w:ascii="Times New Roman" w:eastAsia="宋体" w:hAnsi="Times New Roman" w:cs="Times New Roman" w:hint="eastAsia"/>
          <w:szCs w:val="21"/>
        </w:rPr>
        <w:t>512</w:t>
      </w:r>
      <w:r>
        <w:rPr>
          <w:rFonts w:ascii="Times New Roman" w:eastAsia="宋体" w:hAnsi="Times New Roman" w:cs="Times New Roman" w:hint="eastAsia"/>
          <w:szCs w:val="21"/>
        </w:rPr>
        <w:t>倍</w:t>
      </w:r>
    </w:p>
    <w:p w:rsidR="00C41122" w:rsidRPr="00C41122" w:rsidRDefault="00C41122" w:rsidP="00C41122">
      <w:pPr>
        <w:spacing w:beforeLines="50" w:before="156" w:afterLines="50" w:after="156"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、平顶山是单增益，增益倍数为：</w:t>
      </w:r>
      <w:r>
        <w:rPr>
          <w:rFonts w:ascii="Times New Roman" w:eastAsia="宋体" w:hAnsi="Times New Roman" w:cs="Times New Roman" w:hint="eastAsia"/>
          <w:szCs w:val="21"/>
        </w:rPr>
        <w:t>100</w:t>
      </w:r>
      <w:r>
        <w:rPr>
          <w:rFonts w:ascii="Times New Roman" w:eastAsia="宋体" w:hAnsi="Times New Roman" w:cs="Times New Roman" w:hint="eastAsia"/>
          <w:szCs w:val="21"/>
        </w:rPr>
        <w:t>倍</w:t>
      </w:r>
      <w:bookmarkStart w:id="0" w:name="_GoBack"/>
      <w:bookmarkEnd w:id="0"/>
    </w:p>
    <w:p w:rsidR="00CB207F" w:rsidRDefault="00CB207F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</w:p>
    <w:p w:rsidR="00CB207F" w:rsidRDefault="00CB207F" w:rsidP="005D130D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</w:p>
    <w:p w:rsidR="00CB207F" w:rsidRPr="00CB207F" w:rsidRDefault="00CB207F" w:rsidP="004C067B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Cs w:val="21"/>
        </w:rPr>
      </w:pPr>
    </w:p>
    <w:sectPr w:rsidR="00CB207F" w:rsidRPr="00CB207F" w:rsidSect="006779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E4" w:rsidRDefault="003A37E4" w:rsidP="00505EB3">
      <w:r>
        <w:separator/>
      </w:r>
    </w:p>
  </w:endnote>
  <w:endnote w:type="continuationSeparator" w:id="0">
    <w:p w:rsidR="003A37E4" w:rsidRDefault="003A37E4" w:rsidP="0050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E4" w:rsidRDefault="003A37E4" w:rsidP="00505EB3">
      <w:r>
        <w:separator/>
      </w:r>
    </w:p>
  </w:footnote>
  <w:footnote w:type="continuationSeparator" w:id="0">
    <w:p w:rsidR="003A37E4" w:rsidRDefault="003A37E4" w:rsidP="00505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83E"/>
    <w:multiLevelType w:val="singleLevel"/>
    <w:tmpl w:val="577A183E"/>
    <w:lvl w:ilvl="0">
      <w:start w:val="1"/>
      <w:numFmt w:val="decimal"/>
      <w:suff w:val="nothing"/>
      <w:lvlText w:val="%1."/>
      <w:lvlJc w:val="left"/>
    </w:lvl>
  </w:abstractNum>
  <w:abstractNum w:abstractNumId="1">
    <w:nsid w:val="577A1F67"/>
    <w:multiLevelType w:val="singleLevel"/>
    <w:tmpl w:val="577A1F6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59"/>
    <w:rsid w:val="000357F8"/>
    <w:rsid w:val="000C1994"/>
    <w:rsid w:val="000E0D91"/>
    <w:rsid w:val="00197FFB"/>
    <w:rsid w:val="002008A2"/>
    <w:rsid w:val="00236A7D"/>
    <w:rsid w:val="0026171F"/>
    <w:rsid w:val="002902A9"/>
    <w:rsid w:val="0029120C"/>
    <w:rsid w:val="00291ECA"/>
    <w:rsid w:val="003A37E4"/>
    <w:rsid w:val="004C067B"/>
    <w:rsid w:val="00505EB3"/>
    <w:rsid w:val="005D130D"/>
    <w:rsid w:val="005F342C"/>
    <w:rsid w:val="0067666E"/>
    <w:rsid w:val="006779CC"/>
    <w:rsid w:val="007157DD"/>
    <w:rsid w:val="00803059"/>
    <w:rsid w:val="00864029"/>
    <w:rsid w:val="008D14B2"/>
    <w:rsid w:val="00900FFE"/>
    <w:rsid w:val="009C6514"/>
    <w:rsid w:val="00A3018F"/>
    <w:rsid w:val="00A54FDE"/>
    <w:rsid w:val="00A55C97"/>
    <w:rsid w:val="00A955F5"/>
    <w:rsid w:val="00BE0E43"/>
    <w:rsid w:val="00BE70F1"/>
    <w:rsid w:val="00C41122"/>
    <w:rsid w:val="00C75B1A"/>
    <w:rsid w:val="00CB207F"/>
    <w:rsid w:val="00CC4702"/>
    <w:rsid w:val="00D0411A"/>
    <w:rsid w:val="00D30B6E"/>
    <w:rsid w:val="00DB7855"/>
    <w:rsid w:val="00E74458"/>
    <w:rsid w:val="00EF125A"/>
    <w:rsid w:val="00F706F8"/>
    <w:rsid w:val="00FD3997"/>
    <w:rsid w:val="02505BB9"/>
    <w:rsid w:val="5BFD3FD2"/>
    <w:rsid w:val="5F91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0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5EB3"/>
    <w:rPr>
      <w:kern w:val="2"/>
      <w:sz w:val="18"/>
      <w:szCs w:val="18"/>
    </w:rPr>
  </w:style>
  <w:style w:type="paragraph" w:styleId="a5">
    <w:name w:val="footer"/>
    <w:basedOn w:val="a"/>
    <w:link w:val="Char0"/>
    <w:rsid w:val="0050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5EB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CB207F"/>
    <w:pPr>
      <w:ind w:firstLineChars="200" w:firstLine="420"/>
    </w:pPr>
  </w:style>
  <w:style w:type="paragraph" w:styleId="a7">
    <w:name w:val="Balloon Text"/>
    <w:basedOn w:val="a"/>
    <w:link w:val="Char1"/>
    <w:rsid w:val="00CB207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B20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0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5EB3"/>
    <w:rPr>
      <w:kern w:val="2"/>
      <w:sz w:val="18"/>
      <w:szCs w:val="18"/>
    </w:rPr>
  </w:style>
  <w:style w:type="paragraph" w:styleId="a5">
    <w:name w:val="footer"/>
    <w:basedOn w:val="a"/>
    <w:link w:val="Char0"/>
    <w:rsid w:val="0050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5EB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CB207F"/>
    <w:pPr>
      <w:ind w:firstLineChars="200" w:firstLine="420"/>
    </w:pPr>
  </w:style>
  <w:style w:type="paragraph" w:styleId="a7">
    <w:name w:val="Balloon Text"/>
    <w:basedOn w:val="a"/>
    <w:link w:val="Char1"/>
    <w:rsid w:val="00CB207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B20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261</Words>
  <Characters>1494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HP280</dc:creator>
  <cp:lastModifiedBy>Administrator</cp:lastModifiedBy>
  <cp:revision>13</cp:revision>
  <cp:lastPrinted>2018-06-13T05:19:00Z</cp:lastPrinted>
  <dcterms:created xsi:type="dcterms:W3CDTF">2018-06-19T03:27:00Z</dcterms:created>
  <dcterms:modified xsi:type="dcterms:W3CDTF">2018-06-30T10:52:00Z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