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96F94" w14:textId="77777777" w:rsidR="0018524A" w:rsidRDefault="00254D17">
      <w:pPr>
        <w:rPr>
          <w:lang w:eastAsia="zh-CN"/>
        </w:rPr>
      </w:pPr>
      <w:r>
        <w:rPr>
          <w:b/>
          <w:sz w:val="24"/>
          <w:lang w:eastAsia="zh-CN"/>
        </w:rPr>
        <w:t xml:space="preserve">3.3 </w:t>
      </w:r>
      <w:r>
        <w:rPr>
          <w:b/>
          <w:sz w:val="24"/>
          <w:lang w:eastAsia="zh-CN"/>
        </w:rPr>
        <w:t>缺陷增强多尺度视觉编码器（</w:t>
      </w:r>
      <w:r>
        <w:rPr>
          <w:b/>
          <w:sz w:val="24"/>
          <w:lang w:eastAsia="zh-CN"/>
        </w:rPr>
        <w:t>DEM-Encoder</w:t>
      </w:r>
      <w:r>
        <w:rPr>
          <w:b/>
          <w:sz w:val="24"/>
          <w:lang w:eastAsia="zh-CN"/>
        </w:rPr>
        <w:t>）</w:t>
      </w:r>
    </w:p>
    <w:p w14:paraId="5A096F95" w14:textId="0D6695C6" w:rsidR="0018524A" w:rsidRPr="007C1599" w:rsidRDefault="00254D17" w:rsidP="007C1599">
      <w:pPr>
        <w:rPr>
          <w:sz w:val="24"/>
        </w:rPr>
      </w:pPr>
      <w:r w:rsidRPr="007C1599">
        <w:rPr>
          <w:rFonts w:hint="eastAsia"/>
          <w:sz w:val="24"/>
        </w:rPr>
        <w:t>为</w:t>
      </w:r>
      <w:r w:rsidRPr="007C1599">
        <w:rPr>
          <w:rFonts w:hint="eastAsia"/>
          <w:sz w:val="24"/>
        </w:rPr>
        <w:t>解决通用</w:t>
      </w:r>
      <w:r w:rsidRPr="007C1599">
        <w:rPr>
          <w:rFonts w:hint="eastAsia"/>
          <w:sz w:val="24"/>
        </w:rPr>
        <w:t>视觉编码</w:t>
      </w:r>
      <w:r w:rsidRPr="007C1599">
        <w:rPr>
          <w:rFonts w:hint="eastAsia"/>
          <w:sz w:val="24"/>
        </w:rPr>
        <w:t>器</w:t>
      </w:r>
      <w:r w:rsidRPr="007C1599">
        <w:rPr>
          <w:rFonts w:hint="eastAsia"/>
          <w:sz w:val="24"/>
        </w:rPr>
        <w:t>难</w:t>
      </w:r>
      <w:r w:rsidRPr="007C1599">
        <w:rPr>
          <w:rFonts w:hint="eastAsia"/>
          <w:sz w:val="24"/>
        </w:rPr>
        <w:t>以同</w:t>
      </w:r>
      <w:r w:rsidRPr="007C1599">
        <w:rPr>
          <w:rFonts w:hint="eastAsia"/>
          <w:sz w:val="24"/>
        </w:rPr>
        <w:t>时</w:t>
      </w:r>
      <w:r w:rsidRPr="007C1599">
        <w:rPr>
          <w:rFonts w:hint="eastAsia"/>
          <w:sz w:val="24"/>
        </w:rPr>
        <w:t>保留混凝土表面缺陷，如裂</w:t>
      </w:r>
      <w:r w:rsidRPr="007C1599">
        <w:rPr>
          <w:rFonts w:hint="eastAsia"/>
          <w:sz w:val="24"/>
        </w:rPr>
        <w:t>缝</w:t>
      </w:r>
      <w:r w:rsidRPr="007C1599">
        <w:rPr>
          <w:rFonts w:hint="eastAsia"/>
          <w:sz w:val="24"/>
        </w:rPr>
        <w:t>、剥落、渗水及构筑物析出等多</w:t>
      </w:r>
      <w:r w:rsidRPr="007C1599">
        <w:rPr>
          <w:rFonts w:hint="eastAsia"/>
          <w:sz w:val="24"/>
        </w:rPr>
        <w:t>类</w:t>
      </w:r>
      <w:r w:rsidRPr="007C1599">
        <w:rPr>
          <w:rFonts w:hint="eastAsia"/>
          <w:sz w:val="24"/>
        </w:rPr>
        <w:t>缺陷在不同分辨率尺度上的</w:t>
      </w:r>
      <w:r w:rsidRPr="007C1599">
        <w:rPr>
          <w:rFonts w:hint="eastAsia"/>
          <w:sz w:val="24"/>
        </w:rPr>
        <w:t>结</w:t>
      </w:r>
      <w:r w:rsidRPr="007C1599">
        <w:rPr>
          <w:rFonts w:hint="eastAsia"/>
          <w:sz w:val="24"/>
        </w:rPr>
        <w:t>构和</w:t>
      </w:r>
      <w:r w:rsidRPr="007C1599">
        <w:rPr>
          <w:rFonts w:hint="eastAsia"/>
          <w:sz w:val="24"/>
        </w:rPr>
        <w:t>纹</w:t>
      </w:r>
      <w:r w:rsidRPr="007C1599">
        <w:rPr>
          <w:rFonts w:hint="eastAsia"/>
          <w:sz w:val="24"/>
        </w:rPr>
        <w:t>理信息的</w:t>
      </w:r>
      <w:r w:rsidRPr="007C1599">
        <w:rPr>
          <w:rFonts w:hint="eastAsia"/>
          <w:sz w:val="24"/>
        </w:rPr>
        <w:t>问题</w:t>
      </w:r>
      <w:r w:rsidRPr="007C1599">
        <w:rPr>
          <w:rFonts w:hint="eastAsia"/>
          <w:sz w:val="24"/>
        </w:rPr>
        <w:t>，本章在多尺</w:t>
      </w:r>
      <w:r w:rsidRPr="007C1599">
        <w:rPr>
          <w:rFonts w:hint="eastAsia"/>
          <w:sz w:val="24"/>
        </w:rPr>
        <w:t>度</w:t>
      </w:r>
      <w:r w:rsidRPr="007C1599">
        <w:rPr>
          <w:rFonts w:hint="eastAsia"/>
          <w:sz w:val="24"/>
        </w:rPr>
        <w:t>Transformer</w:t>
      </w:r>
      <w:r w:rsidRPr="007C1599">
        <w:rPr>
          <w:rFonts w:hint="eastAsia"/>
          <w:sz w:val="24"/>
        </w:rPr>
        <w:t>骨干网</w:t>
      </w:r>
      <w:r w:rsidRPr="007C1599">
        <w:rPr>
          <w:rFonts w:hint="eastAsia"/>
          <w:sz w:val="24"/>
        </w:rPr>
        <w:t>络</w:t>
      </w:r>
      <w:r w:rsidRPr="007C1599">
        <w:rPr>
          <w:rFonts w:hint="eastAsia"/>
          <w:sz w:val="24"/>
        </w:rPr>
        <w:t>之后</w:t>
      </w:r>
      <w:r w:rsidRPr="007C1599">
        <w:rPr>
          <w:rFonts w:hint="eastAsia"/>
          <w:sz w:val="24"/>
        </w:rPr>
        <w:t>设计</w:t>
      </w:r>
      <w:r w:rsidRPr="007C1599">
        <w:rPr>
          <w:rFonts w:hint="eastAsia"/>
          <w:sz w:val="24"/>
        </w:rPr>
        <w:t>了缺陷增</w:t>
      </w:r>
      <w:r w:rsidRPr="007C1599">
        <w:rPr>
          <w:rFonts w:hint="eastAsia"/>
          <w:sz w:val="24"/>
        </w:rPr>
        <w:t>强</w:t>
      </w:r>
      <w:r w:rsidRPr="007C1599">
        <w:rPr>
          <w:rFonts w:hint="eastAsia"/>
          <w:sz w:val="24"/>
        </w:rPr>
        <w:t>多尺度</w:t>
      </w:r>
      <w:r w:rsidRPr="007C1599">
        <w:rPr>
          <w:rFonts w:hint="eastAsia"/>
          <w:sz w:val="24"/>
        </w:rPr>
        <w:t>视觉编码</w:t>
      </w:r>
      <w:proofErr w:type="spellStart"/>
      <w:r w:rsidRPr="007C1599">
        <w:rPr>
          <w:rFonts w:hint="eastAsia"/>
          <w:sz w:val="24"/>
        </w:rPr>
        <w:t>器</w:t>
      </w:r>
      <w:r w:rsidRPr="007C1599">
        <w:rPr>
          <w:rFonts w:hint="eastAsia"/>
          <w:sz w:val="24"/>
        </w:rPr>
        <w:t>DEM-Encoder</w:t>
      </w:r>
      <w:r w:rsidRPr="007C1599">
        <w:rPr>
          <w:rFonts w:hint="eastAsia"/>
          <w:sz w:val="24"/>
        </w:rPr>
        <w:t>。</w:t>
      </w:r>
      <w:r w:rsidR="00E03DF9" w:rsidRPr="007C1599">
        <w:rPr>
          <w:rFonts w:hint="eastAsia"/>
          <w:sz w:val="24"/>
        </w:rPr>
        <w:t>DEM-Encoder</w:t>
      </w:r>
      <w:r w:rsidR="00E03DF9" w:rsidRPr="007C1599">
        <w:rPr>
          <w:rFonts w:hint="eastAsia"/>
          <w:sz w:val="24"/>
        </w:rPr>
        <w:t>在</w:t>
      </w:r>
      <w:r w:rsidR="007C1599" w:rsidRPr="007C1599">
        <w:rPr>
          <w:rFonts w:hint="eastAsia"/>
          <w:sz w:val="24"/>
        </w:rPr>
        <w:t>Hybrid</w:t>
      </w:r>
      <w:proofErr w:type="spellEnd"/>
      <w:r w:rsidR="007C1599" w:rsidRPr="007C1599">
        <w:rPr>
          <w:rFonts w:hint="eastAsia"/>
          <w:sz w:val="24"/>
        </w:rPr>
        <w:t xml:space="preserve"> </w:t>
      </w:r>
      <w:proofErr w:type="spellStart"/>
      <w:r w:rsidR="007C1599" w:rsidRPr="007C1599">
        <w:rPr>
          <w:rFonts w:hint="eastAsia"/>
          <w:sz w:val="24"/>
        </w:rPr>
        <w:t>Transformer</w:t>
      </w:r>
      <w:r w:rsidR="007C1599" w:rsidRPr="007C1599">
        <w:rPr>
          <w:rFonts w:hint="eastAsia"/>
          <w:sz w:val="24"/>
        </w:rPr>
        <w:t>多尺度输出特征图</w:t>
      </w:r>
      <w:r w:rsidRPr="007C1599">
        <w:rPr>
          <w:rFonts w:hint="eastAsia"/>
          <w:sz w:val="24"/>
        </w:rPr>
        <w:t>后附加缺陷增</w:t>
      </w:r>
      <w:r w:rsidRPr="007C1599">
        <w:rPr>
          <w:rFonts w:hint="eastAsia"/>
          <w:sz w:val="24"/>
        </w:rPr>
        <w:t>强</w:t>
      </w:r>
      <w:r w:rsidRPr="007C1599">
        <w:rPr>
          <w:rFonts w:hint="eastAsia"/>
          <w:sz w:val="24"/>
        </w:rPr>
        <w:t>模</w:t>
      </w:r>
      <w:r w:rsidRPr="007C1599">
        <w:rPr>
          <w:rFonts w:hint="eastAsia"/>
          <w:sz w:val="24"/>
        </w:rPr>
        <w:t>块</w:t>
      </w:r>
      <w:r w:rsidRPr="007C1599">
        <w:rPr>
          <w:rFonts w:hint="eastAsia"/>
          <w:sz w:val="24"/>
        </w:rPr>
        <w:t>，</w:t>
      </w:r>
      <w:r w:rsidRPr="007C1599">
        <w:rPr>
          <w:rFonts w:hint="eastAsia"/>
          <w:sz w:val="24"/>
        </w:rPr>
        <w:t>对</w:t>
      </w:r>
      <w:r w:rsidRPr="007C1599">
        <w:rPr>
          <w:rFonts w:hint="eastAsia"/>
          <w:sz w:val="24"/>
        </w:rPr>
        <w:t>不同尺度特征分</w:t>
      </w:r>
      <w:r w:rsidRPr="007C1599">
        <w:rPr>
          <w:rFonts w:hint="eastAsia"/>
          <w:sz w:val="24"/>
        </w:rPr>
        <w:t>别进</w:t>
      </w:r>
      <w:r w:rsidRPr="007C1599">
        <w:rPr>
          <w:rFonts w:hint="eastAsia"/>
          <w:sz w:val="24"/>
        </w:rPr>
        <w:t>行</w:t>
      </w:r>
      <w:r w:rsidRPr="007C1599">
        <w:rPr>
          <w:rFonts w:hint="eastAsia"/>
          <w:sz w:val="24"/>
        </w:rPr>
        <w:t>针对</w:t>
      </w:r>
      <w:r w:rsidRPr="007C1599">
        <w:rPr>
          <w:rFonts w:hint="eastAsia"/>
          <w:sz w:val="24"/>
        </w:rPr>
        <w:t>性</w:t>
      </w:r>
      <w:proofErr w:type="spellEnd"/>
      <w:r w:rsidR="007C1599">
        <w:rPr>
          <w:rFonts w:hint="eastAsia"/>
          <w:sz w:val="24"/>
          <w:lang w:eastAsia="zh-CN"/>
        </w:rPr>
        <w:t>提取</w:t>
      </w:r>
      <w:r w:rsidRPr="007C1599">
        <w:rPr>
          <w:rFonts w:hint="eastAsia"/>
          <w:sz w:val="24"/>
        </w:rPr>
        <w:t>，</w:t>
      </w:r>
      <w:proofErr w:type="spellStart"/>
      <w:r w:rsidRPr="007C1599">
        <w:rPr>
          <w:rFonts w:hint="eastAsia"/>
          <w:sz w:val="24"/>
        </w:rPr>
        <w:t>并通</w:t>
      </w:r>
      <w:r w:rsidRPr="007C1599">
        <w:rPr>
          <w:rFonts w:hint="eastAsia"/>
          <w:sz w:val="24"/>
        </w:rPr>
        <w:t>过</w:t>
      </w:r>
      <w:r w:rsidRPr="007C1599">
        <w:rPr>
          <w:rFonts w:hint="eastAsia"/>
          <w:sz w:val="24"/>
        </w:rPr>
        <w:t>特征金字塔</w:t>
      </w:r>
      <w:r w:rsidRPr="007C1599">
        <w:rPr>
          <w:rFonts w:hint="eastAsia"/>
          <w:sz w:val="24"/>
        </w:rPr>
        <w:t>结</w:t>
      </w:r>
      <w:r w:rsidRPr="007C1599">
        <w:rPr>
          <w:rFonts w:hint="eastAsia"/>
          <w:sz w:val="24"/>
        </w:rPr>
        <w:t>构融合</w:t>
      </w:r>
      <w:r w:rsidRPr="007C1599">
        <w:rPr>
          <w:rFonts w:hint="eastAsia"/>
          <w:sz w:val="24"/>
        </w:rPr>
        <w:t>为</w:t>
      </w:r>
      <w:r w:rsidRPr="007C1599">
        <w:rPr>
          <w:rFonts w:hint="eastAsia"/>
          <w:sz w:val="24"/>
        </w:rPr>
        <w:t>一</w:t>
      </w:r>
      <w:r w:rsidRPr="007C1599">
        <w:rPr>
          <w:rFonts w:hint="eastAsia"/>
          <w:sz w:val="24"/>
        </w:rPr>
        <w:t>张统</w:t>
      </w:r>
      <w:r w:rsidRPr="007C1599">
        <w:rPr>
          <w:rFonts w:hint="eastAsia"/>
          <w:sz w:val="24"/>
        </w:rPr>
        <w:t>一的缺陷感知特征</w:t>
      </w:r>
      <w:r w:rsidRPr="007C1599">
        <w:rPr>
          <w:rFonts w:hint="eastAsia"/>
          <w:sz w:val="24"/>
        </w:rPr>
        <w:t>图</w:t>
      </w:r>
      <w:r w:rsidRPr="007C1599">
        <w:rPr>
          <w:rFonts w:hint="eastAsia"/>
          <w:sz w:val="24"/>
        </w:rPr>
        <w:t>，用于后</w:t>
      </w:r>
      <w:r w:rsidRPr="007C1599">
        <w:rPr>
          <w:rFonts w:hint="eastAsia"/>
          <w:sz w:val="24"/>
        </w:rPr>
        <w:t>续领</w:t>
      </w:r>
      <w:r w:rsidRPr="007C1599">
        <w:rPr>
          <w:rFonts w:hint="eastAsia"/>
          <w:sz w:val="24"/>
        </w:rPr>
        <w:t>域</w:t>
      </w:r>
      <w:r w:rsidRPr="007C1599">
        <w:rPr>
          <w:rFonts w:hint="eastAsia"/>
          <w:sz w:val="24"/>
        </w:rPr>
        <w:t>语义</w:t>
      </w:r>
      <w:r w:rsidRPr="007C1599">
        <w:rPr>
          <w:rFonts w:hint="eastAsia"/>
          <w:sz w:val="24"/>
        </w:rPr>
        <w:t>适配器</w:t>
      </w:r>
      <w:r w:rsidRPr="007C1599">
        <w:rPr>
          <w:rFonts w:hint="eastAsia"/>
          <w:sz w:val="24"/>
        </w:rPr>
        <w:t>DA-Adapter</w:t>
      </w:r>
      <w:r w:rsidRPr="007C1599">
        <w:rPr>
          <w:rFonts w:hint="eastAsia"/>
          <w:sz w:val="24"/>
        </w:rPr>
        <w:t>的跨模</w:t>
      </w:r>
      <w:r w:rsidRPr="007C1599">
        <w:rPr>
          <w:rFonts w:hint="eastAsia"/>
          <w:sz w:val="24"/>
        </w:rPr>
        <w:t>态对齐</w:t>
      </w:r>
      <w:proofErr w:type="spellEnd"/>
      <w:r w:rsidRPr="007C1599">
        <w:rPr>
          <w:rFonts w:hint="eastAsia"/>
          <w:sz w:val="24"/>
        </w:rPr>
        <w:t>。</w:t>
      </w:r>
    </w:p>
    <w:p w14:paraId="5A096F96" w14:textId="4577C7FE" w:rsidR="0018524A" w:rsidRDefault="00254D17">
      <w:pPr>
        <w:rPr>
          <w:rFonts w:hint="eastAsia"/>
          <w:lang w:eastAsia="zh-CN"/>
        </w:rPr>
      </w:pPr>
      <w:r>
        <w:rPr>
          <w:b/>
          <w:sz w:val="24"/>
        </w:rPr>
        <w:t xml:space="preserve">3.3.1 Hybrid Transformer </w:t>
      </w:r>
      <w:proofErr w:type="spellStart"/>
      <w:r>
        <w:rPr>
          <w:b/>
          <w:sz w:val="24"/>
        </w:rPr>
        <w:t>多尺度骨干结构</w:t>
      </w:r>
      <w:proofErr w:type="spellEnd"/>
    </w:p>
    <w:p w14:paraId="5A096F97" w14:textId="22B76192" w:rsidR="0018524A" w:rsidRDefault="00254D17">
      <w:pPr>
        <w:rPr>
          <w:lang w:eastAsia="zh-CN"/>
        </w:rPr>
      </w:pPr>
      <w:proofErr w:type="spellStart"/>
      <w:r>
        <w:rPr>
          <w:sz w:val="24"/>
        </w:rPr>
        <w:t>本章采用的</w:t>
      </w:r>
      <w:proofErr w:type="spellEnd"/>
      <w:r>
        <w:rPr>
          <w:sz w:val="24"/>
        </w:rPr>
        <w:t xml:space="preserve"> Hybrid Transformer </w:t>
      </w:r>
      <w:proofErr w:type="spellStart"/>
      <w:r>
        <w:rPr>
          <w:sz w:val="24"/>
        </w:rPr>
        <w:t>骨干网络是一类典型的</w:t>
      </w:r>
      <w:r>
        <w:rPr>
          <w:rFonts w:hint="eastAsia"/>
          <w:sz w:val="24"/>
          <w:lang w:eastAsia="zh-CN"/>
        </w:rPr>
        <w:t>CNN</w:t>
      </w:r>
      <w:proofErr w:type="spellEnd"/>
      <w:r>
        <w:rPr>
          <w:sz w:val="24"/>
        </w:rPr>
        <w:t xml:space="preserve">–Transformer </w:t>
      </w:r>
      <w:r>
        <w:rPr>
          <w:sz w:val="24"/>
        </w:rPr>
        <w:t>混合多尺度视觉编码架构，</w:t>
      </w:r>
      <w:r w:rsidR="001356FF">
        <w:rPr>
          <w:rFonts w:hint="eastAsia"/>
          <w:sz w:val="24"/>
          <w:lang w:eastAsia="zh-CN"/>
        </w:rPr>
        <w:t>是</w:t>
      </w:r>
      <w:r>
        <w:rPr>
          <w:sz w:val="24"/>
          <w:lang w:eastAsia="zh-CN"/>
        </w:rPr>
        <w:t>近年来</w:t>
      </w:r>
      <w:r>
        <w:rPr>
          <w:sz w:val="24"/>
          <w:lang w:eastAsia="zh-CN"/>
        </w:rPr>
        <w:t xml:space="preserve"> Swin Transformer</w:t>
      </w:r>
      <w:r>
        <w:rPr>
          <w:sz w:val="24"/>
          <w:lang w:eastAsia="zh-CN"/>
        </w:rPr>
        <w:t>、</w:t>
      </w:r>
      <w:r>
        <w:rPr>
          <w:sz w:val="24"/>
          <w:lang w:eastAsia="zh-CN"/>
        </w:rPr>
        <w:t xml:space="preserve">Deformable Transformer </w:t>
      </w:r>
      <w:r>
        <w:rPr>
          <w:sz w:val="24"/>
          <w:lang w:eastAsia="zh-CN"/>
        </w:rPr>
        <w:t>以及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ConvNeXt-ViT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等混合结构的统一抽象。与只输出单尺度特征的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ViT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不同，</w:t>
      </w:r>
      <w:r>
        <w:rPr>
          <w:sz w:val="24"/>
          <w:lang w:eastAsia="zh-CN"/>
        </w:rPr>
        <w:t xml:space="preserve">Hybrid Transformer </w:t>
      </w:r>
      <w:r>
        <w:rPr>
          <w:sz w:val="24"/>
          <w:lang w:eastAsia="zh-CN"/>
        </w:rPr>
        <w:t>在结构上更接近于卷积网络的金字塔形式，可以在不同分辨率上同时提供细粒度纹理与大范围语义信息，</w:t>
      </w:r>
      <w:r w:rsidR="001356FF">
        <w:rPr>
          <w:rFonts w:hint="eastAsia"/>
          <w:sz w:val="24"/>
          <w:lang w:eastAsia="zh-CN"/>
        </w:rPr>
        <w:t>结合上文对混凝土缺陷视觉特征的分析，</w:t>
      </w:r>
      <w:r>
        <w:rPr>
          <w:sz w:val="24"/>
          <w:lang w:eastAsia="zh-CN"/>
        </w:rPr>
        <w:t>更适合作为</w:t>
      </w:r>
      <w:r w:rsidR="00E61F6C">
        <w:rPr>
          <w:rFonts w:hint="eastAsia"/>
          <w:sz w:val="24"/>
          <w:lang w:eastAsia="zh-CN"/>
        </w:rPr>
        <w:t>针对</w:t>
      </w:r>
      <w:r>
        <w:rPr>
          <w:sz w:val="24"/>
          <w:lang w:eastAsia="zh-CN"/>
        </w:rPr>
        <w:t>混凝土缺陷</w:t>
      </w:r>
      <w:r>
        <w:rPr>
          <w:sz w:val="24"/>
          <w:lang w:eastAsia="zh-CN"/>
        </w:rPr>
        <w:t>的基础编码器。</w:t>
      </w:r>
    </w:p>
    <w:p w14:paraId="3F9702C2" w14:textId="77777777" w:rsidR="0051134F" w:rsidRDefault="00254D17">
      <w:pPr>
        <w:rPr>
          <w:sz w:val="24"/>
        </w:rPr>
      </w:pPr>
      <w:proofErr w:type="spellStart"/>
      <w:r>
        <w:rPr>
          <w:sz w:val="24"/>
        </w:rPr>
        <w:t>给定输入图像</w:t>
      </w:r>
      <w:proofErr w:type="spellEnd"/>
      <w:r w:rsidR="00524E71">
        <w:rPr>
          <w:rFonts w:hint="eastAsia"/>
          <w:sz w:val="24"/>
          <w:lang w:eastAsia="zh-CN"/>
        </w:rPr>
        <w:t xml:space="preserve"> </w:t>
      </w:r>
      <m:oMath>
        <m:r>
          <w:rPr>
            <w:rFonts w:ascii="Cambria Math" w:hAnsi="Cambria Math"/>
            <w:sz w:val="24"/>
          </w:rPr>
          <m:t>I∈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  <w:sz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</w:rPr>
              <m:t>H×W×3</m:t>
            </m:r>
          </m:sup>
        </m:sSup>
      </m:oMath>
      <w:r>
        <w:rPr>
          <w:sz w:val="24"/>
        </w:rPr>
        <w:t>，</w:t>
      </w:r>
      <w:r>
        <w:rPr>
          <w:sz w:val="24"/>
        </w:rPr>
        <w:t xml:space="preserve">Hybrid Transformer </w:t>
      </w:r>
      <w:proofErr w:type="spellStart"/>
      <w:r>
        <w:rPr>
          <w:sz w:val="24"/>
        </w:rPr>
        <w:t>通过卷积式</w:t>
      </w:r>
      <w:proofErr w:type="spellEnd"/>
      <w:r>
        <w:rPr>
          <w:sz w:val="24"/>
        </w:rPr>
        <w:t xml:space="preserve"> patch embedding </w:t>
      </w:r>
      <w:proofErr w:type="spellStart"/>
      <w:r>
        <w:rPr>
          <w:sz w:val="24"/>
        </w:rPr>
        <w:t>与逐级下采样，在编码过程中输出四个尺度的特征图</w:t>
      </w:r>
      <w:proofErr w:type="spellEnd"/>
      <w:r>
        <w:rPr>
          <w:sz w:val="24"/>
        </w:rPr>
        <w:t>：</w:t>
      </w:r>
    </w:p>
    <w:p w14:paraId="78FE40B9" w14:textId="40636142" w:rsidR="00AD4475" w:rsidRDefault="004247F9" w:rsidP="0051134F">
      <w:pPr>
        <w:jc w:val="center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  <m:r>
          <w:rPr>
            <w:rFonts w:ascii="Cambria Math" w:hAnsi="Cambria Math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R</m:t>
            </m:r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W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4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2</m:t>
                </m:r>
              </m:sub>
            </m:sSub>
          </m:sup>
        </m:sSup>
      </m:oMath>
      <w:r w:rsidR="00254D17">
        <w:rPr>
          <w:sz w:val="24"/>
        </w:rPr>
        <w:t>,</w:t>
      </w:r>
      <w:r w:rsidR="00254D17">
        <w:rPr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3</m:t>
            </m:r>
          </m:sub>
        </m:sSub>
        <m:r>
          <w:rPr>
            <w:rFonts w:ascii="Cambria Math" w:hAnsi="Cambria Math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R</m:t>
            </m:r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8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W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8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3</m:t>
                </m:r>
              </m:sub>
            </m:sSub>
          </m:sup>
        </m:sSup>
      </m:oMath>
      <w:r w:rsidR="00254D17">
        <w:rPr>
          <w:sz w:val="24"/>
        </w:rPr>
        <w:t>,</w:t>
      </w:r>
      <w:r w:rsidR="00791711" w:rsidRPr="00791711">
        <w:rPr>
          <w:rFonts w:ascii="Cambria Math" w:hAnsi="Cambria Math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4</m:t>
            </m:r>
          </m:sub>
        </m:sSub>
        <m:r>
          <w:rPr>
            <w:rFonts w:ascii="Cambria Math" w:hAnsi="Cambria Math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R</m:t>
            </m:r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16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W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16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4</m:t>
                </m:r>
              </m:sub>
            </m:sSub>
          </m:sup>
        </m:sSup>
      </m:oMath>
      <w:r w:rsidR="00AD4475">
        <w:rPr>
          <w:rFonts w:ascii="Cambria Math" w:hAnsi="Cambria Math" w:hint="eastAsia"/>
          <w:sz w:val="24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</w:rPr>
              <m:t>5</m:t>
            </m:r>
          </m:sub>
        </m:sSub>
        <m:r>
          <w:rPr>
            <w:rFonts w:ascii="Cambria Math" w:hAnsi="Cambria Math"/>
            <w:sz w:val="24"/>
          </w:rPr>
          <m:t>∈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R</m:t>
            </m:r>
          </m:e>
          <m:sup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H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32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f>
              <m:fPr>
                <m:ctrlPr>
                  <w:rPr>
                    <w:rFonts w:ascii="Cambria Math" w:hAnsi="Cambria Math"/>
                    <w:sz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</w:rPr>
                  <m:t>W</m:t>
                </m:r>
              </m:num>
              <m:den>
                <m:r>
                  <w:rPr>
                    <w:rFonts w:ascii="Cambria Math" w:hAnsi="Cambria Math"/>
                    <w:sz w:val="24"/>
                  </w:rPr>
                  <m:t>32</m:t>
                </m:r>
              </m:den>
            </m:f>
            <m:r>
              <w:rPr>
                <w:rFonts w:ascii="Cambria Math" w:hAnsi="Cambria Math"/>
                <w:sz w:val="24"/>
              </w:rPr>
              <m:t>×</m:t>
            </m:r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C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5</m:t>
                </m:r>
              </m:sub>
            </m:sSub>
          </m:sup>
        </m:sSup>
      </m:oMath>
      <w:r w:rsidR="00AD4475">
        <w:rPr>
          <w:rFonts w:ascii="Cambria Math" w:hAnsi="Cambria Math" w:hint="eastAsia"/>
          <w:sz w:val="24"/>
          <w:lang w:eastAsia="zh-CN"/>
        </w:rPr>
        <w:t>。</w:t>
      </w:r>
    </w:p>
    <w:p w14:paraId="5A096F99" w14:textId="407A70FF" w:rsidR="0018524A" w:rsidRDefault="00254D17">
      <w:proofErr w:type="spellStart"/>
      <w:r>
        <w:rPr>
          <w:sz w:val="24"/>
        </w:rPr>
        <w:t>每一层由若干</w:t>
      </w:r>
      <w:proofErr w:type="spellEnd"/>
      <w:r>
        <w:rPr>
          <w:sz w:val="24"/>
        </w:rPr>
        <w:t xml:space="preserve"> Hybrid Transformer block </w:t>
      </w:r>
      <w:proofErr w:type="spellStart"/>
      <w:r>
        <w:rPr>
          <w:sz w:val="24"/>
        </w:rPr>
        <w:t>堆叠而成，每个</w:t>
      </w:r>
      <w:proofErr w:type="spellEnd"/>
      <w:r>
        <w:rPr>
          <w:sz w:val="24"/>
        </w:rPr>
        <w:t xml:space="preserve"> block </w:t>
      </w:r>
      <w:proofErr w:type="spellStart"/>
      <w:r>
        <w:rPr>
          <w:sz w:val="24"/>
        </w:rPr>
        <w:t>主要包含</w:t>
      </w:r>
      <w:proofErr w:type="spellEnd"/>
      <w:r>
        <w:rPr>
          <w:sz w:val="24"/>
        </w:rPr>
        <w:t>：</w:t>
      </w:r>
      <w:r>
        <w:rPr>
          <w:sz w:val="24"/>
        </w:rPr>
        <w:br/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1</w:t>
      </w:r>
      <w:r>
        <w:rPr>
          <w:rFonts w:hint="eastAsia"/>
          <w:sz w:val="24"/>
          <w:lang w:eastAsia="zh-CN"/>
        </w:rPr>
        <w:t>）</w:t>
      </w:r>
      <w:proofErr w:type="spellStart"/>
      <w:r>
        <w:rPr>
          <w:sz w:val="24"/>
        </w:rPr>
        <w:t>LPB</w:t>
      </w:r>
      <w:r>
        <w:rPr>
          <w:sz w:val="24"/>
        </w:rPr>
        <w:t>（</w:t>
      </w:r>
      <w:r>
        <w:rPr>
          <w:sz w:val="24"/>
        </w:rPr>
        <w:t>Local</w:t>
      </w:r>
      <w:proofErr w:type="spellEnd"/>
      <w:r>
        <w:rPr>
          <w:sz w:val="24"/>
        </w:rPr>
        <w:t xml:space="preserve"> Position Bias</w:t>
      </w:r>
      <w:r>
        <w:rPr>
          <w:sz w:val="24"/>
        </w:rPr>
        <w:t>）：</w:t>
      </w:r>
      <w:proofErr w:type="spellStart"/>
      <w:r>
        <w:rPr>
          <w:sz w:val="24"/>
        </w:rPr>
        <w:t>在局部</w:t>
      </w:r>
      <w:proofErr w:type="gramStart"/>
      <w:r>
        <w:rPr>
          <w:sz w:val="24"/>
        </w:rPr>
        <w:t>窗口内显式</w:t>
      </w:r>
      <w:proofErr w:type="gramEnd"/>
      <w:r>
        <w:rPr>
          <w:sz w:val="24"/>
        </w:rPr>
        <w:t>建模相对位置偏置</w:t>
      </w:r>
      <w:proofErr w:type="spellEnd"/>
      <w:r w:rsidR="005A40B2">
        <w:rPr>
          <w:rFonts w:hint="eastAsia"/>
          <w:sz w:val="24"/>
          <w:lang w:eastAsia="zh-CN"/>
        </w:rPr>
        <w:t xml:space="preserve"> </w:t>
      </w:r>
      <w:r>
        <w:rPr>
          <w:sz w:val="24"/>
        </w:rPr>
        <w:t>，</w:t>
      </w:r>
      <w:proofErr w:type="spellStart"/>
      <w:r>
        <w:rPr>
          <w:sz w:val="24"/>
        </w:rPr>
        <w:t>使自注意力对相邻像素几何关系更加敏感，有利于捕获局部结构信息</w:t>
      </w:r>
      <w:proofErr w:type="spellEnd"/>
      <w:r>
        <w:rPr>
          <w:sz w:val="24"/>
        </w:rPr>
        <w:t>；</w:t>
      </w:r>
      <w:r>
        <w:rPr>
          <w:sz w:val="24"/>
        </w:rPr>
        <w:br/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2</w:t>
      </w:r>
      <w:r>
        <w:rPr>
          <w:rFonts w:hint="eastAsia"/>
          <w:sz w:val="24"/>
          <w:lang w:eastAsia="zh-CN"/>
        </w:rPr>
        <w:t>）</w:t>
      </w:r>
      <w:proofErr w:type="spellStart"/>
      <w:r>
        <w:rPr>
          <w:sz w:val="24"/>
        </w:rPr>
        <w:t>LMPS</w:t>
      </w:r>
      <w:r>
        <w:rPr>
          <w:sz w:val="24"/>
        </w:rPr>
        <w:t>（</w:t>
      </w:r>
      <w:r>
        <w:rPr>
          <w:sz w:val="24"/>
        </w:rPr>
        <w:t>Local</w:t>
      </w:r>
      <w:proofErr w:type="spellEnd"/>
      <w:r>
        <w:rPr>
          <w:sz w:val="24"/>
        </w:rPr>
        <w:t xml:space="preserve"> Multi-head Self-Attention</w:t>
      </w:r>
      <w:r>
        <w:rPr>
          <w:sz w:val="24"/>
        </w:rPr>
        <w:t>）：</w:t>
      </w:r>
      <w:proofErr w:type="spellStart"/>
      <w:r>
        <w:rPr>
          <w:sz w:val="24"/>
        </w:rPr>
        <w:t>在局部窗口内执行多头自注意力，将卷积的局部感受野与</w:t>
      </w:r>
      <w:proofErr w:type="spellEnd"/>
      <w:r>
        <w:rPr>
          <w:sz w:val="24"/>
        </w:rPr>
        <w:t xml:space="preserve"> Transformer </w:t>
      </w:r>
      <w:proofErr w:type="spellStart"/>
      <w:r>
        <w:rPr>
          <w:sz w:val="24"/>
        </w:rPr>
        <w:t>的自适应建模能力结合，在适中计算开销下</w:t>
      </w:r>
      <w:proofErr w:type="spellEnd"/>
      <w:r>
        <w:rPr>
          <w:rFonts w:hint="eastAsia"/>
          <w:sz w:val="24"/>
          <w:lang w:eastAsia="zh-CN"/>
        </w:rPr>
        <w:t>获得多尺度上下文信息</w:t>
      </w:r>
      <w:r>
        <w:rPr>
          <w:sz w:val="24"/>
        </w:rPr>
        <w:t>；</w:t>
      </w:r>
      <w:r>
        <w:rPr>
          <w:sz w:val="24"/>
        </w:rPr>
        <w:br/>
      </w:r>
      <w:r>
        <w:rPr>
          <w:rFonts w:hint="eastAsia"/>
          <w:sz w:val="24"/>
          <w:lang w:eastAsia="zh-CN"/>
        </w:rPr>
        <w:t>（</w:t>
      </w:r>
      <w:r>
        <w:rPr>
          <w:rFonts w:hint="eastAsia"/>
          <w:sz w:val="24"/>
          <w:lang w:eastAsia="zh-CN"/>
        </w:rPr>
        <w:t>3</w:t>
      </w:r>
      <w:r>
        <w:rPr>
          <w:rFonts w:hint="eastAsia"/>
          <w:sz w:val="24"/>
          <w:lang w:eastAsia="zh-CN"/>
        </w:rPr>
        <w:t>）</w:t>
      </w:r>
      <w:proofErr w:type="spellStart"/>
      <w:r>
        <w:rPr>
          <w:sz w:val="24"/>
        </w:rPr>
        <w:t>CFFN</w:t>
      </w:r>
      <w:r>
        <w:rPr>
          <w:sz w:val="24"/>
        </w:rPr>
        <w:t>（</w:t>
      </w:r>
      <w:r>
        <w:rPr>
          <w:sz w:val="24"/>
        </w:rPr>
        <w:t>Channel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FeedForward</w:t>
      </w:r>
      <w:proofErr w:type="spellEnd"/>
      <w:r>
        <w:rPr>
          <w:sz w:val="24"/>
        </w:rPr>
        <w:t xml:space="preserve"> Network</w:t>
      </w:r>
      <w:r>
        <w:rPr>
          <w:sz w:val="24"/>
        </w:rPr>
        <w:t>）：</w:t>
      </w:r>
      <w:proofErr w:type="spellStart"/>
      <w:r>
        <w:rPr>
          <w:sz w:val="24"/>
        </w:rPr>
        <w:t>在通道维度进行非线性变换，通常采用</w:t>
      </w:r>
      <w:proofErr w:type="spellEnd"/>
      <w:r>
        <w:rPr>
          <w:sz w:val="24"/>
        </w:rPr>
        <w:t xml:space="preserve"> 1×1 </w:t>
      </w:r>
      <w:proofErr w:type="spellStart"/>
      <w:r>
        <w:rPr>
          <w:sz w:val="24"/>
        </w:rPr>
        <w:t>卷积与深度可分离卷积的组合，在保留</w:t>
      </w:r>
      <w:proofErr w:type="spellEnd"/>
      <w:r>
        <w:rPr>
          <w:sz w:val="24"/>
        </w:rPr>
        <w:t xml:space="preserve"> Transformer </w:t>
      </w:r>
      <w:proofErr w:type="spellStart"/>
      <w:r>
        <w:rPr>
          <w:sz w:val="24"/>
        </w:rPr>
        <w:t>表达能力的同时引入卷积的纹理归纳偏置</w:t>
      </w:r>
      <w:proofErr w:type="spellEnd"/>
      <w:r>
        <w:rPr>
          <w:sz w:val="24"/>
        </w:rPr>
        <w:t>。</w:t>
      </w:r>
    </w:p>
    <w:p w14:paraId="5A096F9A" w14:textId="7F87E564" w:rsidR="0018524A" w:rsidRDefault="00254D1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Hybrid Transformer </w:t>
      </w:r>
      <w:r>
        <w:rPr>
          <w:rFonts w:hint="eastAsia"/>
          <w:sz w:val="24"/>
          <w:lang w:eastAsia="zh-CN"/>
        </w:rPr>
        <w:t>采用</w:t>
      </w:r>
      <w:r>
        <w:rPr>
          <w:rFonts w:hint="eastAsia"/>
          <w:sz w:val="24"/>
          <w:lang w:eastAsia="zh-CN"/>
        </w:rPr>
        <w:t>层次化金字塔</w:t>
      </w:r>
      <w:r w:rsidR="004B20A6">
        <w:rPr>
          <w:rFonts w:hint="eastAsia"/>
          <w:sz w:val="24"/>
          <w:lang w:eastAsia="zh-CN"/>
        </w:rPr>
        <w:t>和</w:t>
      </w:r>
      <w:r>
        <w:rPr>
          <w:rFonts w:hint="eastAsia"/>
          <w:sz w:val="24"/>
          <w:lang w:eastAsia="zh-CN"/>
        </w:rPr>
        <w:t>局部注意力</w:t>
      </w:r>
      <w:r>
        <w:rPr>
          <w:rFonts w:hint="eastAsia"/>
          <w:sz w:val="24"/>
          <w:lang w:eastAsia="zh-CN"/>
        </w:rPr>
        <w:t>的混合结构，其设计出发点主要在于：</w:t>
      </w:r>
      <w:r>
        <w:rPr>
          <w:rFonts w:hint="eastAsia"/>
          <w:sz w:val="24"/>
          <w:lang w:eastAsia="zh-CN"/>
        </w:rPr>
        <w:t>首先，</w:t>
      </w:r>
      <w:r>
        <w:rPr>
          <w:rFonts w:hint="eastAsia"/>
          <w:sz w:val="24"/>
          <w:lang w:eastAsia="zh-CN"/>
        </w:rPr>
        <w:t>通过多阶段下采样和多尺度特征输出，将传统卷积网络的金字塔特性引入</w:t>
      </w:r>
      <w:r>
        <w:rPr>
          <w:rFonts w:hint="eastAsia"/>
          <w:sz w:val="24"/>
          <w:lang w:eastAsia="zh-CN"/>
        </w:rPr>
        <w:t xml:space="preserve"> Transformer</w:t>
      </w:r>
      <w:r>
        <w:rPr>
          <w:rFonts w:hint="eastAsia"/>
          <w:sz w:val="24"/>
          <w:lang w:eastAsia="zh-CN"/>
        </w:rPr>
        <w:t>，使模型能够在浅层保留细粒度纹理和边缘信息，在深层</w:t>
      </w:r>
      <w:r w:rsidR="00CB7583">
        <w:rPr>
          <w:rFonts w:hint="eastAsia"/>
          <w:sz w:val="24"/>
          <w:lang w:eastAsia="zh-CN"/>
        </w:rPr>
        <w:t>提取</w:t>
      </w:r>
      <w:r>
        <w:rPr>
          <w:rFonts w:hint="eastAsia"/>
          <w:sz w:val="24"/>
          <w:lang w:eastAsia="zh-CN"/>
        </w:rPr>
        <w:t>更加抽象的全局语义；</w:t>
      </w:r>
      <w:r>
        <w:rPr>
          <w:rFonts w:hint="eastAsia"/>
          <w:sz w:val="24"/>
          <w:lang w:eastAsia="zh-CN"/>
        </w:rPr>
        <w:t>其次</w:t>
      </w:r>
      <w:r>
        <w:rPr>
          <w:rFonts w:hint="eastAsia"/>
          <w:sz w:val="24"/>
          <w:lang w:eastAsia="zh-CN"/>
        </w:rPr>
        <w:t>，在每个尺度内使用局部多头自注意力代替全局注意力，</w:t>
      </w:r>
      <w:r w:rsidR="009F705E">
        <w:rPr>
          <w:rFonts w:hint="eastAsia"/>
          <w:sz w:val="24"/>
          <w:lang w:eastAsia="zh-CN"/>
        </w:rPr>
        <w:t>在</w:t>
      </w:r>
      <w:r>
        <w:rPr>
          <w:rFonts w:hint="eastAsia"/>
          <w:sz w:val="24"/>
          <w:lang w:eastAsia="zh-CN"/>
        </w:rPr>
        <w:t>保留了自注意力对长程依赖与自适应特征建模的优势</w:t>
      </w:r>
      <w:r w:rsidR="0031634C">
        <w:rPr>
          <w:rFonts w:hint="eastAsia"/>
          <w:sz w:val="24"/>
          <w:lang w:eastAsia="zh-CN"/>
        </w:rPr>
        <w:t>的同时</w:t>
      </w:r>
      <w:r>
        <w:rPr>
          <w:rFonts w:hint="eastAsia"/>
          <w:sz w:val="24"/>
          <w:lang w:eastAsia="zh-CN"/>
        </w:rPr>
        <w:t>，</w:t>
      </w:r>
      <w:r>
        <w:rPr>
          <w:rFonts w:hint="eastAsia"/>
          <w:sz w:val="24"/>
          <w:lang w:eastAsia="zh-CN"/>
        </w:rPr>
        <w:t>有效控制了计算复</w:t>
      </w:r>
      <w:r>
        <w:rPr>
          <w:rFonts w:hint="eastAsia"/>
          <w:sz w:val="24"/>
          <w:lang w:eastAsia="zh-CN"/>
        </w:rPr>
        <w:lastRenderedPageBreak/>
        <w:t>杂度</w:t>
      </w:r>
      <w:r>
        <w:rPr>
          <w:rFonts w:hint="eastAsia"/>
          <w:sz w:val="24"/>
          <w:lang w:eastAsia="zh-CN"/>
        </w:rPr>
        <w:t>；</w:t>
      </w:r>
      <w:r>
        <w:rPr>
          <w:rFonts w:hint="eastAsia"/>
          <w:sz w:val="24"/>
          <w:lang w:eastAsia="zh-CN"/>
        </w:rPr>
        <w:t>最后</w:t>
      </w:r>
      <w:r>
        <w:rPr>
          <w:rFonts w:hint="eastAsia"/>
          <w:sz w:val="24"/>
          <w:lang w:eastAsia="zh-CN"/>
        </w:rPr>
        <w:t>，在</w:t>
      </w:r>
      <w:r>
        <w:rPr>
          <w:rFonts w:hint="eastAsia"/>
          <w:sz w:val="24"/>
          <w:lang w:eastAsia="zh-CN"/>
        </w:rPr>
        <w:t xml:space="preserve"> patch embedding</w:t>
      </w:r>
      <w:r>
        <w:rPr>
          <w:rFonts w:hint="eastAsia"/>
          <w:sz w:val="24"/>
          <w:lang w:eastAsia="zh-CN"/>
        </w:rPr>
        <w:t>模块中引入卷积算子，以卷积的空间局部归纳偏置弥补纯</w:t>
      </w:r>
      <w:r>
        <w:rPr>
          <w:rFonts w:hint="eastAsia"/>
          <w:sz w:val="24"/>
          <w:lang w:eastAsia="zh-CN"/>
        </w:rPr>
        <w:t xml:space="preserve"> Transformer </w:t>
      </w:r>
      <w:r>
        <w:rPr>
          <w:rFonts w:hint="eastAsia"/>
          <w:sz w:val="24"/>
          <w:lang w:eastAsia="zh-CN"/>
        </w:rPr>
        <w:t>在纹理建模与训练稳定性方面的不足</w:t>
      </w:r>
      <w:r>
        <w:rPr>
          <w:rFonts w:hint="eastAsia"/>
          <w:sz w:val="24"/>
          <w:lang w:eastAsia="zh-CN"/>
        </w:rPr>
        <w:t>。</w:t>
      </w:r>
    </w:p>
    <w:p w14:paraId="5A096F9B" w14:textId="10840ADA" w:rsidR="0018524A" w:rsidRDefault="00254D17">
      <w:pPr>
        <w:rPr>
          <w:lang w:eastAsia="zh-CN"/>
        </w:rPr>
      </w:pPr>
      <w:r>
        <w:rPr>
          <w:sz w:val="24"/>
          <w:lang w:eastAsia="zh-CN"/>
        </w:rPr>
        <w:t>本章</w:t>
      </w:r>
      <w:r w:rsidR="004F3C60">
        <w:rPr>
          <w:rFonts w:hint="eastAsia"/>
          <w:sz w:val="24"/>
          <w:lang w:eastAsia="zh-CN"/>
        </w:rPr>
        <w:t>设计的</w:t>
      </w:r>
      <w:r>
        <w:rPr>
          <w:sz w:val="24"/>
          <w:lang w:eastAsia="zh-CN"/>
        </w:rPr>
        <w:t>DEM-Encoder</w:t>
      </w:r>
      <w:r>
        <w:rPr>
          <w:sz w:val="24"/>
          <w:lang w:eastAsia="zh-CN"/>
        </w:rPr>
        <w:t>在</w:t>
      </w:r>
      <w:r w:rsidR="004F3C60">
        <w:rPr>
          <w:rFonts w:hint="eastAsia"/>
          <w:sz w:val="24"/>
          <w:lang w:eastAsia="zh-CN"/>
        </w:rPr>
        <w:t>Hybrid Transformer</w:t>
      </w:r>
      <w:r>
        <w:rPr>
          <w:sz w:val="24"/>
          <w:lang w:eastAsia="zh-CN"/>
        </w:rPr>
        <w:t>多尺度输出特征</w:t>
      </w:r>
      <w:r w:rsidR="00272008">
        <w:rPr>
          <w:rFonts w:hint="eastAsia"/>
          <w:sz w:val="24"/>
          <w:lang w:eastAsia="zh-CN"/>
        </w:rPr>
        <w:t>（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2</m:t>
            </m:r>
          </m:sub>
        </m:sSub>
      </m:oMath>
      <w:r>
        <w:rPr>
          <w:sz w:val="24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3</m:t>
            </m:r>
          </m:sub>
        </m:sSub>
      </m:oMath>
      <w:r>
        <w:rPr>
          <w:sz w:val="24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4</m:t>
            </m:r>
          </m:sub>
        </m:sSub>
      </m:oMath>
      <w:r>
        <w:rPr>
          <w:sz w:val="24"/>
          <w:lang w:eastAsia="zh-C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</m:sSub>
      </m:oMath>
      <w:r w:rsidR="00272008">
        <w:rPr>
          <w:rFonts w:hint="eastAsia"/>
          <w:sz w:val="24"/>
          <w:lang w:eastAsia="zh-CN"/>
        </w:rPr>
        <w:t>）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之后附加缺陷增强模块，实现对混凝土缺陷的</w:t>
      </w:r>
      <w:r>
        <w:rPr>
          <w:sz w:val="24"/>
          <w:lang w:eastAsia="zh-CN"/>
        </w:rPr>
        <w:t>特化建模。结合前文对混凝土缺陷多尺度特征的分析，本章对各尺度的语义划分</w:t>
      </w:r>
      <w:r w:rsidR="00E22F16">
        <w:rPr>
          <w:rFonts w:hint="eastAsia"/>
          <w:sz w:val="24"/>
          <w:lang w:eastAsia="zh-CN"/>
        </w:rPr>
        <w:t>三个维度，分别为：</w:t>
      </w:r>
      <w:r>
        <w:rPr>
          <w:sz w:val="24"/>
          <w:lang w:eastAsia="zh-CN"/>
        </w:rPr>
        <w:br/>
      </w:r>
      <w:r w:rsidR="00803F4F">
        <w:rPr>
          <w:rFonts w:hint="eastAsia"/>
          <w:sz w:val="24"/>
          <w:lang w:eastAsia="zh-CN"/>
        </w:rPr>
        <w:t>（</w:t>
      </w:r>
      <w:r w:rsidR="00803F4F">
        <w:rPr>
          <w:rFonts w:hint="eastAsia"/>
          <w:sz w:val="24"/>
          <w:lang w:eastAsia="zh-CN"/>
        </w:rPr>
        <w:t>1</w:t>
      </w:r>
      <w:r w:rsidR="00803F4F">
        <w:rPr>
          <w:rFonts w:hint="eastAsia"/>
          <w:sz w:val="24"/>
          <w:lang w:eastAsia="zh-CN"/>
        </w:rPr>
        <w:t>）</w:t>
      </w:r>
      <w:r w:rsidR="00F57A02">
        <w:rPr>
          <w:rFonts w:hint="eastAsia"/>
          <w:sz w:val="24"/>
          <w:lang w:eastAsia="zh-CN"/>
        </w:rPr>
        <w:t>浅尺度</w:t>
      </w:r>
      <w:r>
        <w:rPr>
          <w:sz w:val="24"/>
          <w:lang w:eastAsia="zh-CN"/>
        </w:rPr>
        <w:t>特征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2</m:t>
            </m:r>
          </m:sub>
        </m:sSub>
      </m:oMath>
      <w:r w:rsidR="00E20E03">
        <w:rPr>
          <w:rFonts w:hint="eastAsia"/>
          <w:sz w:val="24"/>
          <w:lang w:eastAsia="zh-CN"/>
        </w:rPr>
        <w:t>（</w:t>
      </w:r>
      <w:r w:rsidR="003F2711">
        <w:rPr>
          <w:rFonts w:hint="eastAsia"/>
          <w:sz w:val="24"/>
          <w:lang w:eastAsia="zh-CN"/>
        </w:rPr>
        <w:t xml:space="preserve"> H/4</w:t>
      </w:r>
      <w:r w:rsidR="00272008">
        <w:rPr>
          <w:rFonts w:hint="eastAsia"/>
          <w:sz w:val="24"/>
          <w:lang w:eastAsia="zh-CN"/>
        </w:rPr>
        <w:t>）</w:t>
      </w:r>
      <w:r>
        <w:rPr>
          <w:sz w:val="24"/>
          <w:lang w:eastAsia="zh-CN"/>
        </w:rPr>
        <w:t>：以细粒度纹理和局部边缘为主，适合描述细小裂缝、</w:t>
      </w:r>
      <w:r>
        <w:rPr>
          <w:sz w:val="24"/>
          <w:lang w:eastAsia="zh-CN"/>
        </w:rPr>
        <w:t>剥落和</w:t>
      </w:r>
      <w:r>
        <w:rPr>
          <w:sz w:val="24"/>
          <w:lang w:eastAsia="zh-CN"/>
        </w:rPr>
        <w:t>析出</w:t>
      </w:r>
      <w:r w:rsidR="00A955BD">
        <w:rPr>
          <w:rFonts w:hint="eastAsia"/>
          <w:sz w:val="24"/>
          <w:lang w:eastAsia="zh-CN"/>
        </w:rPr>
        <w:t>区域边缘</w:t>
      </w:r>
      <w:r>
        <w:rPr>
          <w:sz w:val="24"/>
          <w:lang w:eastAsia="zh-CN"/>
        </w:rPr>
        <w:t>等高频细节；</w:t>
      </w:r>
      <w:r>
        <w:rPr>
          <w:sz w:val="24"/>
          <w:lang w:eastAsia="zh-CN"/>
        </w:rPr>
        <w:br/>
      </w:r>
      <w:r w:rsidR="00803F4F">
        <w:rPr>
          <w:rFonts w:hint="eastAsia"/>
          <w:sz w:val="24"/>
          <w:lang w:eastAsia="zh-CN"/>
        </w:rPr>
        <w:t>（</w:t>
      </w:r>
      <w:r w:rsidR="00803F4F">
        <w:rPr>
          <w:rFonts w:hint="eastAsia"/>
          <w:sz w:val="24"/>
          <w:lang w:eastAsia="zh-CN"/>
        </w:rPr>
        <w:t>2</w:t>
      </w:r>
      <w:r w:rsidR="00803F4F">
        <w:rPr>
          <w:rFonts w:hint="eastAsia"/>
          <w:sz w:val="24"/>
          <w:lang w:eastAsia="zh-CN"/>
        </w:rPr>
        <w:t>）</w:t>
      </w:r>
      <w:r w:rsidR="00FD2625">
        <w:rPr>
          <w:rFonts w:hint="eastAsia"/>
          <w:sz w:val="24"/>
          <w:lang w:eastAsia="zh-CN"/>
        </w:rPr>
        <w:t>中尺度</w:t>
      </w:r>
      <w:r>
        <w:rPr>
          <w:sz w:val="24"/>
          <w:lang w:eastAsia="zh-CN"/>
        </w:rPr>
        <w:t>特征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3</m:t>
            </m:r>
          </m:sub>
        </m:sSub>
      </m:oMath>
      <w:r w:rsidR="00E20E03">
        <w:rPr>
          <w:rFonts w:hint="eastAsia"/>
          <w:sz w:val="24"/>
          <w:lang w:eastAsia="zh-CN"/>
        </w:rPr>
        <w:t>（</w:t>
      </w:r>
      <w:r w:rsidR="003F2711">
        <w:rPr>
          <w:rFonts w:hint="eastAsia"/>
          <w:sz w:val="24"/>
          <w:lang w:eastAsia="zh-CN"/>
        </w:rPr>
        <w:t xml:space="preserve"> H/</w:t>
      </w:r>
      <w:r w:rsidR="003F2711">
        <w:rPr>
          <w:rFonts w:hint="eastAsia"/>
          <w:sz w:val="24"/>
          <w:lang w:eastAsia="zh-CN"/>
        </w:rPr>
        <w:t>8</w:t>
      </w:r>
      <w:r w:rsidR="003F2711">
        <w:rPr>
          <w:rFonts w:hint="eastAsia"/>
          <w:sz w:val="24"/>
          <w:lang w:eastAsia="zh-CN"/>
        </w:rPr>
        <w:t>）</w:t>
      </w:r>
      <w:r>
        <w:rPr>
          <w:sz w:val="24"/>
          <w:lang w:eastAsia="zh-CN"/>
        </w:rPr>
        <w:t>：兼顾局部细节与较大范围空间结构，适合刻画裂缝整体走向、中小尺度剥落块形状及粗糙区域；</w:t>
      </w:r>
      <w:r>
        <w:rPr>
          <w:sz w:val="24"/>
          <w:lang w:eastAsia="zh-CN"/>
        </w:rPr>
        <w:br/>
      </w:r>
      <w:r w:rsidR="007115AB">
        <w:rPr>
          <w:rFonts w:hint="eastAsia"/>
          <w:sz w:val="24"/>
          <w:lang w:eastAsia="zh-CN"/>
        </w:rPr>
        <w:t>（</w:t>
      </w:r>
      <w:r w:rsidR="007115AB">
        <w:rPr>
          <w:rFonts w:hint="eastAsia"/>
          <w:sz w:val="24"/>
          <w:lang w:eastAsia="zh-CN"/>
        </w:rPr>
        <w:t>3</w:t>
      </w:r>
      <w:r w:rsidR="007115AB">
        <w:rPr>
          <w:rFonts w:hint="eastAsia"/>
          <w:sz w:val="24"/>
          <w:lang w:eastAsia="zh-CN"/>
        </w:rPr>
        <w:t>）</w:t>
      </w:r>
      <w:r w:rsidR="00FD2625">
        <w:rPr>
          <w:rFonts w:hint="eastAsia"/>
          <w:sz w:val="24"/>
          <w:lang w:eastAsia="zh-CN"/>
        </w:rPr>
        <w:t>深尺度</w:t>
      </w:r>
      <w:r>
        <w:rPr>
          <w:sz w:val="24"/>
          <w:lang w:eastAsia="zh-CN"/>
        </w:rPr>
        <w:t>特征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4</m:t>
            </m:r>
          </m:sub>
        </m:sSub>
      </m:oMath>
      <w:r w:rsidR="003F2711">
        <w:rPr>
          <w:rFonts w:hint="eastAsia"/>
          <w:sz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</m:sSub>
      </m:oMath>
      <w:r w:rsidR="00E20E03">
        <w:rPr>
          <w:rFonts w:hint="eastAsia"/>
          <w:sz w:val="24"/>
          <w:lang w:eastAsia="zh-CN"/>
        </w:rPr>
        <w:t>（</w:t>
      </w:r>
      <w:r w:rsidR="00E20E03">
        <w:rPr>
          <w:rFonts w:hint="eastAsia"/>
          <w:sz w:val="24"/>
          <w:lang w:eastAsia="zh-CN"/>
        </w:rPr>
        <w:t xml:space="preserve">H/16 </w:t>
      </w:r>
      <w:r w:rsidR="00AA2B28">
        <w:rPr>
          <w:rFonts w:hint="eastAsia"/>
          <w:sz w:val="24"/>
          <w:lang w:eastAsia="zh-CN"/>
        </w:rPr>
        <w:t>H/</w:t>
      </w:r>
      <w:r w:rsidR="00AA2B28">
        <w:rPr>
          <w:rFonts w:hint="eastAsia"/>
          <w:sz w:val="24"/>
          <w:lang w:eastAsia="zh-CN"/>
        </w:rPr>
        <w:t>32</w:t>
      </w:r>
      <w:r w:rsidR="003F2711">
        <w:rPr>
          <w:rFonts w:hint="eastAsia"/>
          <w:sz w:val="24"/>
          <w:lang w:eastAsia="zh-CN"/>
        </w:rPr>
        <w:t>）</w:t>
      </w:r>
      <w:r>
        <w:rPr>
          <w:sz w:val="24"/>
          <w:lang w:eastAsia="zh-CN"/>
        </w:rPr>
        <w:t>：感受野显著扩大，更适合建模渗水带、锈蚀斑、白华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析出沉积等大范围颜色</w:t>
      </w:r>
      <w:r>
        <w:rPr>
          <w:sz w:val="24"/>
          <w:lang w:eastAsia="zh-CN"/>
        </w:rPr>
        <w:t>–</w:t>
      </w:r>
      <w:r>
        <w:rPr>
          <w:sz w:val="24"/>
          <w:lang w:eastAsia="zh-CN"/>
        </w:rPr>
        <w:t>亮度异常以及</w:t>
      </w:r>
      <w:r>
        <w:rPr>
          <w:sz w:val="24"/>
          <w:lang w:eastAsia="zh-CN"/>
        </w:rPr>
        <w:t>“</w:t>
      </w:r>
      <w:r>
        <w:rPr>
          <w:sz w:val="24"/>
          <w:lang w:eastAsia="zh-CN"/>
        </w:rPr>
        <w:t>梁、柱、桥墩</w:t>
      </w:r>
      <w:r>
        <w:rPr>
          <w:sz w:val="24"/>
          <w:lang w:eastAsia="zh-CN"/>
        </w:rPr>
        <w:t>”</w:t>
      </w:r>
      <w:r>
        <w:rPr>
          <w:sz w:val="24"/>
          <w:lang w:eastAsia="zh-CN"/>
        </w:rPr>
        <w:t>等</w:t>
      </w:r>
      <w:proofErr w:type="gramStart"/>
      <w:r>
        <w:rPr>
          <w:sz w:val="24"/>
          <w:lang w:eastAsia="zh-CN"/>
        </w:rPr>
        <w:t>构件级</w:t>
      </w:r>
      <w:proofErr w:type="gramEnd"/>
      <w:r>
        <w:rPr>
          <w:sz w:val="24"/>
          <w:lang w:eastAsia="zh-CN"/>
        </w:rPr>
        <w:t>语义。</w:t>
      </w:r>
    </w:p>
    <w:p w14:paraId="5A096F9C" w14:textId="77777777" w:rsidR="0018524A" w:rsidRDefault="00254D17">
      <w:pPr>
        <w:rPr>
          <w:lang w:eastAsia="zh-CN"/>
        </w:rPr>
      </w:pPr>
      <w:r>
        <w:rPr>
          <w:b/>
          <w:sz w:val="24"/>
          <w:lang w:eastAsia="zh-CN"/>
        </w:rPr>
        <w:t xml:space="preserve">3.3.2 </w:t>
      </w:r>
      <w:r>
        <w:rPr>
          <w:b/>
          <w:sz w:val="24"/>
          <w:lang w:eastAsia="zh-CN"/>
        </w:rPr>
        <w:t>不同尺度缺陷增强模块</w:t>
      </w:r>
      <w:r>
        <w:rPr>
          <w:b/>
          <w:sz w:val="24"/>
          <w:lang w:eastAsia="zh-CN"/>
        </w:rPr>
        <w:t xml:space="preserve"> DEM </w:t>
      </w:r>
      <w:r>
        <w:rPr>
          <w:b/>
          <w:sz w:val="24"/>
          <w:lang w:eastAsia="zh-CN"/>
        </w:rPr>
        <w:t>设计</w:t>
      </w:r>
    </w:p>
    <w:p w14:paraId="5A096F9D" w14:textId="3C5E2F95" w:rsidR="0018524A" w:rsidRDefault="00254D17">
      <w:pPr>
        <w:rPr>
          <w:rFonts w:hint="eastAsia"/>
          <w:lang w:eastAsia="zh-CN"/>
        </w:rPr>
      </w:pPr>
      <w:r>
        <w:rPr>
          <w:sz w:val="24"/>
          <w:lang w:eastAsia="zh-CN"/>
        </w:rPr>
        <w:t>结合上述尺度划分，</w:t>
      </w:r>
      <w:r>
        <w:rPr>
          <w:sz w:val="24"/>
          <w:lang w:eastAsia="zh-CN"/>
        </w:rPr>
        <w:t>DEM-Encode</w:t>
      </w:r>
      <w:r w:rsidR="00A07293">
        <w:rPr>
          <w:rFonts w:hint="eastAsia"/>
          <w:sz w:val="24"/>
          <w:lang w:eastAsia="zh-CN"/>
        </w:rPr>
        <w:t>r</w:t>
      </w:r>
      <w:r>
        <w:rPr>
          <w:sz w:val="24"/>
          <w:lang w:eastAsia="zh-CN"/>
        </w:rPr>
        <w:t>在每个尺度上分别设计了缺陷增强模块</w:t>
      </w:r>
      <w:r>
        <w:rPr>
          <w:sz w:val="24"/>
          <w:lang w:eastAsia="zh-CN"/>
        </w:rPr>
        <w:t>DEM</w:t>
      </w:r>
      <w:r>
        <w:rPr>
          <w:sz w:val="24"/>
          <w:lang w:eastAsia="zh-CN"/>
        </w:rPr>
        <w:t>，</w:t>
      </w:r>
      <w:r w:rsidR="00E01BBD">
        <w:rPr>
          <w:rFonts w:hint="eastAsia"/>
          <w:sz w:val="24"/>
          <w:lang w:eastAsia="zh-CN"/>
        </w:rPr>
        <w:t>总体可分为三大类：针对裂缝和边缘细节的几何增强模块；针对剥落和渗水表面纹理</w:t>
      </w:r>
      <w:r w:rsidR="006A1CEB">
        <w:rPr>
          <w:rFonts w:hint="eastAsia"/>
          <w:sz w:val="24"/>
          <w:lang w:eastAsia="zh-CN"/>
        </w:rPr>
        <w:t>细节的纹理增强模块，针对渗水、锈蚀和构筑物析出表面颜色变化的颜色</w:t>
      </w:r>
      <w:r w:rsidR="006A1CEB">
        <w:rPr>
          <w:rFonts w:hint="eastAsia"/>
          <w:sz w:val="24"/>
          <w:lang w:eastAsia="zh-CN"/>
        </w:rPr>
        <w:t>-</w:t>
      </w:r>
      <w:r w:rsidR="006A1CEB">
        <w:rPr>
          <w:rFonts w:hint="eastAsia"/>
          <w:sz w:val="24"/>
          <w:lang w:eastAsia="zh-CN"/>
        </w:rPr>
        <w:t>亮度增强模块</w:t>
      </w:r>
      <w:r w:rsidR="007A1785">
        <w:rPr>
          <w:rFonts w:hint="eastAsia"/>
          <w:sz w:val="24"/>
          <w:lang w:eastAsia="zh-CN"/>
        </w:rPr>
        <w:t>。</w:t>
      </w:r>
      <w:r>
        <w:rPr>
          <w:sz w:val="24"/>
          <w:lang w:eastAsia="zh-CN"/>
        </w:rPr>
        <w:t>在实现上，各尺度首先通过</w:t>
      </w:r>
      <w:r>
        <w:rPr>
          <w:sz w:val="24"/>
          <w:lang w:eastAsia="zh-CN"/>
        </w:rPr>
        <w:t xml:space="preserve"> 1×1 </w:t>
      </w:r>
      <w:r>
        <w:rPr>
          <w:sz w:val="24"/>
          <w:lang w:eastAsia="zh-CN"/>
        </w:rPr>
        <w:t>卷积</w:t>
      </w:r>
      <w:r>
        <w:rPr>
          <w:sz w:val="24"/>
          <w:lang w:eastAsia="zh-CN"/>
        </w:rPr>
        <w:t>将通道数统一为</w:t>
      </w:r>
      <w:r>
        <w:rPr>
          <w:sz w:val="24"/>
          <w:lang w:eastAsia="zh-CN"/>
        </w:rPr>
        <w:t xml:space="preserve"> C</w:t>
      </w:r>
      <w:r>
        <w:rPr>
          <w:sz w:val="24"/>
          <w:lang w:eastAsia="zh-CN"/>
        </w:rPr>
        <w:t>（例如</w:t>
      </w:r>
      <w:r>
        <w:rPr>
          <w:sz w:val="24"/>
          <w:lang w:eastAsia="zh-CN"/>
        </w:rPr>
        <w:t xml:space="preserve"> C=256</w:t>
      </w:r>
      <w:r>
        <w:rPr>
          <w:sz w:val="24"/>
          <w:lang w:eastAsia="zh-CN"/>
        </w:rPr>
        <w:t>），随后再送入对应的</w:t>
      </w:r>
      <w:r>
        <w:rPr>
          <w:sz w:val="24"/>
          <w:lang w:eastAsia="zh-CN"/>
        </w:rPr>
        <w:t xml:space="preserve"> DEM </w:t>
      </w:r>
      <w:r>
        <w:rPr>
          <w:sz w:val="24"/>
          <w:lang w:eastAsia="zh-CN"/>
        </w:rPr>
        <w:t>模块增强</w:t>
      </w:r>
      <w:r w:rsidR="000D33A2">
        <w:rPr>
          <w:rFonts w:hint="eastAsia"/>
          <w:sz w:val="24"/>
          <w:lang w:eastAsia="zh-CN"/>
        </w:rPr>
        <w:t>：</w:t>
      </w:r>
      <w:r w:rsidR="000D33A2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Conv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1×1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eastAsia="zh-CN"/>
            </w:rPr>
            <m:t xml:space="preserve">, </m:t>
          </m:r>
          <m:r>
            <w:rPr>
              <w:rFonts w:ascii="Cambria Math" w:hAnsi="Cambria Math"/>
              <w:sz w:val="24"/>
              <w:szCs w:val="24"/>
              <w:lang w:eastAsia="zh-CN"/>
            </w:rPr>
            <m:t>s∈{2,3,4,5}</m:t>
          </m:r>
        </m:oMath>
      </m:oMathPara>
    </w:p>
    <w:p w14:paraId="5A096F9E" w14:textId="5F0A8C64" w:rsidR="0018524A" w:rsidRDefault="00254D17">
      <w:pPr>
        <w:rPr>
          <w:lang w:eastAsia="zh-CN"/>
        </w:rPr>
      </w:pPr>
      <w:r>
        <w:rPr>
          <w:b/>
          <w:sz w:val="24"/>
          <w:lang w:eastAsia="zh-CN"/>
        </w:rPr>
        <w:t>（</w:t>
      </w:r>
      <w:r>
        <w:rPr>
          <w:b/>
          <w:sz w:val="24"/>
          <w:lang w:eastAsia="zh-CN"/>
        </w:rPr>
        <w:t>1</w:t>
      </w:r>
      <w:r>
        <w:rPr>
          <w:b/>
          <w:sz w:val="24"/>
          <w:lang w:eastAsia="zh-CN"/>
        </w:rPr>
        <w:t>）浅尺度</w:t>
      </w:r>
      <w:r>
        <w:rPr>
          <w:b/>
          <w:sz w:val="24"/>
          <w:lang w:eastAsia="zh-CN"/>
        </w:rPr>
        <w:t xml:space="preserve"> DEM_</w:t>
      </w:r>
      <w:r w:rsidR="00E5072D">
        <w:rPr>
          <w:rFonts w:hint="eastAsia"/>
          <w:b/>
          <w:sz w:val="24"/>
          <w:lang w:eastAsia="zh-CN"/>
        </w:rPr>
        <w:t>S</w:t>
      </w:r>
      <w:r>
        <w:rPr>
          <w:b/>
          <w:sz w:val="24"/>
          <w:lang w:eastAsia="zh-CN"/>
        </w:rPr>
        <w:t>：细裂缝与</w:t>
      </w:r>
      <w:r>
        <w:rPr>
          <w:b/>
          <w:sz w:val="24"/>
          <w:lang w:eastAsia="zh-CN"/>
        </w:rPr>
        <w:t>纹理增强</w:t>
      </w:r>
    </w:p>
    <w:p w14:paraId="35E0A7BE" w14:textId="77777777" w:rsidR="00A36CC7" w:rsidRDefault="00254D17">
      <w:pPr>
        <w:rPr>
          <w:sz w:val="24"/>
          <w:lang w:eastAsia="zh-CN"/>
        </w:rPr>
      </w:pPr>
      <w:r>
        <w:rPr>
          <w:sz w:val="24"/>
          <w:lang w:eastAsia="zh-CN"/>
        </w:rPr>
        <w:t>DEM_</w:t>
      </w:r>
      <w:r w:rsidR="00E5072D">
        <w:rPr>
          <w:rFonts w:hint="eastAsia"/>
          <w:sz w:val="24"/>
          <w:lang w:eastAsia="zh-CN"/>
        </w:rPr>
        <w:t>S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主要面向细小裂缝、细颗粒析出等高频细节，内部由几何增强</w:t>
      </w:r>
      <w:r>
        <w:rPr>
          <w:sz w:val="24"/>
          <w:lang w:eastAsia="zh-CN"/>
        </w:rPr>
        <w:t>模块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GeoBlock</w:t>
      </w:r>
      <w:r w:rsidR="00A36CC7">
        <w:rPr>
          <w:rFonts w:hint="eastAsia"/>
          <w:sz w:val="24"/>
          <w:lang w:eastAsia="zh-CN"/>
        </w:rPr>
        <w:t>_S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和纹理增强子模块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TextureBlock</w:t>
      </w:r>
      <w:r w:rsidR="00A36CC7">
        <w:rPr>
          <w:rFonts w:hint="eastAsia"/>
          <w:sz w:val="24"/>
          <w:lang w:eastAsia="zh-CN"/>
        </w:rPr>
        <w:t>_</w:t>
      </w:r>
      <w:r>
        <w:rPr>
          <w:sz w:val="24"/>
          <w:lang w:eastAsia="zh-CN"/>
        </w:rPr>
        <w:t>S</w:t>
      </w:r>
      <w:proofErr w:type="spellEnd"/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构成，最终通过</w:t>
      </w:r>
      <w:r>
        <w:rPr>
          <w:sz w:val="24"/>
          <w:lang w:eastAsia="zh-CN"/>
        </w:rPr>
        <w:t xml:space="preserve"> 1×1 </w:t>
      </w:r>
      <w:r>
        <w:rPr>
          <w:sz w:val="24"/>
          <w:lang w:eastAsia="zh-CN"/>
        </w:rPr>
        <w:t>卷积融合</w:t>
      </w:r>
      <w:r w:rsidR="00A36CC7">
        <w:rPr>
          <w:rFonts w:hint="eastAsia"/>
          <w:sz w:val="24"/>
          <w:lang w:eastAsia="zh-CN"/>
        </w:rPr>
        <w:t>。</w:t>
      </w:r>
      <w:r w:rsidR="00A36CC7">
        <w:rPr>
          <w:sz w:val="24"/>
          <w:lang w:eastAsia="zh-CN"/>
        </w:rPr>
        <w:t xml:space="preserve"> </w:t>
      </w:r>
    </w:p>
    <w:p w14:paraId="664CE668" w14:textId="124F9794" w:rsidR="00DB4613" w:rsidRDefault="00254D17">
      <w:pPr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几何增强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GeoBlock</w:t>
      </w:r>
      <w:r w:rsidR="00A36CC7">
        <w:rPr>
          <w:rFonts w:hint="eastAsia"/>
          <w:sz w:val="24"/>
          <w:lang w:eastAsia="zh-CN"/>
        </w:rPr>
        <w:t>_S</w:t>
      </w:r>
      <w:proofErr w:type="spellEnd"/>
      <w:r>
        <w:rPr>
          <w:sz w:val="24"/>
          <w:lang w:eastAsia="zh-CN"/>
        </w:rPr>
        <w:t>采用</w:t>
      </w:r>
      <w:r>
        <w:rPr>
          <w:sz w:val="24"/>
          <w:lang w:eastAsia="zh-CN"/>
        </w:rPr>
        <w:t xml:space="preserve"> 3×3 </w:t>
      </w:r>
      <w:r>
        <w:rPr>
          <w:sz w:val="24"/>
          <w:lang w:eastAsia="zh-CN"/>
        </w:rPr>
        <w:t>标准卷积</w:t>
      </w:r>
      <w:r>
        <w:rPr>
          <w:sz w:val="24"/>
          <w:lang w:eastAsia="zh-CN"/>
        </w:rPr>
        <w:t xml:space="preserve"> + </w:t>
      </w:r>
      <w:r>
        <w:rPr>
          <w:sz w:val="24"/>
          <w:lang w:eastAsia="zh-CN"/>
        </w:rPr>
        <w:t>空洞卷积（</w:t>
      </w:r>
      <w:r>
        <w:rPr>
          <w:sz w:val="24"/>
          <w:lang w:eastAsia="zh-CN"/>
        </w:rPr>
        <w:t>d</w:t>
      </w:r>
      <w:r w:rsidR="00CA6184">
        <w:rPr>
          <w:rFonts w:hint="eastAsia"/>
          <w:sz w:val="24"/>
          <w:lang w:eastAsia="zh-CN"/>
        </w:rPr>
        <w:t>ilation</w:t>
      </w:r>
      <w:r>
        <w:rPr>
          <w:sz w:val="24"/>
          <w:lang w:eastAsia="zh-CN"/>
        </w:rPr>
        <w:t>=2</w:t>
      </w:r>
      <w:r>
        <w:rPr>
          <w:sz w:val="24"/>
          <w:lang w:eastAsia="zh-CN"/>
        </w:rPr>
        <w:t>）构建多感受野分支，同时引入</w:t>
      </w:r>
      <w:r w:rsidR="00585D89">
        <w:rPr>
          <w:sz w:val="24"/>
          <w:lang w:eastAsia="zh-CN"/>
        </w:rPr>
        <w:t>1×3</w:t>
      </w:r>
      <w:r>
        <w:rPr>
          <w:sz w:val="24"/>
          <w:lang w:eastAsia="zh-CN"/>
        </w:rPr>
        <w:t>水平</w:t>
      </w:r>
      <w:r w:rsidR="00585D89">
        <w:rPr>
          <w:rFonts w:hint="eastAsia"/>
          <w:sz w:val="24"/>
          <w:lang w:eastAsia="zh-CN"/>
        </w:rPr>
        <w:t>方向卷积和</w:t>
      </w:r>
      <w:r w:rsidR="00585D89">
        <w:rPr>
          <w:sz w:val="24"/>
          <w:lang w:eastAsia="zh-CN"/>
        </w:rPr>
        <w:t>3×1</w:t>
      </w:r>
      <w:r>
        <w:rPr>
          <w:sz w:val="24"/>
          <w:lang w:eastAsia="zh-CN"/>
        </w:rPr>
        <w:t>竖直方向卷积</w:t>
      </w:r>
      <w:r>
        <w:rPr>
          <w:sz w:val="24"/>
          <w:lang w:eastAsia="zh-CN"/>
        </w:rPr>
        <w:t>，以强调沿构件主轴或受力方向延展的细长裂缝结构。</w:t>
      </w:r>
      <w:r w:rsidR="00BE2B78">
        <w:rPr>
          <w:rFonts w:hint="eastAsia"/>
          <w:sz w:val="24"/>
          <w:lang w:eastAsia="zh-CN"/>
        </w:rPr>
        <w:t>随后，两个</w:t>
      </w:r>
      <w:r>
        <w:rPr>
          <w:sz w:val="24"/>
          <w:lang w:eastAsia="zh-CN"/>
        </w:rPr>
        <w:t>分支特征与原始特征在通道上拼接，经</w:t>
      </w:r>
      <w:r>
        <w:rPr>
          <w:sz w:val="24"/>
          <w:lang w:eastAsia="zh-CN"/>
        </w:rPr>
        <w:t xml:space="preserve"> 1×1 </w:t>
      </w:r>
      <w:r>
        <w:rPr>
          <w:sz w:val="24"/>
          <w:lang w:eastAsia="zh-CN"/>
        </w:rPr>
        <w:t>卷积压回</w:t>
      </w:r>
      <w:r>
        <w:rPr>
          <w:sz w:val="24"/>
          <w:lang w:eastAsia="zh-CN"/>
        </w:rPr>
        <w:t xml:space="preserve"> C </w:t>
      </w:r>
      <w:r>
        <w:rPr>
          <w:sz w:val="24"/>
          <w:lang w:eastAsia="zh-CN"/>
        </w:rPr>
        <w:t>维，并通过残差连接与输入相加，形成对细裂缝边缘和走向更加敏感的几何增强特征</w:t>
      </w:r>
      <w:r w:rsidR="00B74A31">
        <w:rPr>
          <w:rFonts w:hint="eastAsia"/>
          <w:sz w:val="24"/>
          <w:lang w:eastAsia="zh-CN"/>
        </w:rPr>
        <w:t>，其输出记为</w:t>
      </w:r>
      <w:r w:rsidR="00EC2035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eastAsia="zh-CN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geo</m:t>
              </m:r>
            </m:sub>
            <m:sup>
              <m:r>
                <w:rPr>
                  <w:rFonts w:ascii="Cambria Math" w:hAnsi="Cambria Math"/>
                  <w:sz w:val="24"/>
                  <w:lang w:eastAsia="zh-CN"/>
                </w:rPr>
                <m:t xml:space="preserve"> </m:t>
              </m:r>
            </m:sup>
          </m:sSubSup>
          <m:r>
            <w:rPr>
              <w:rFonts w:ascii="Cambria Math" w:hAnsi="Cambria Math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)</m:t>
          </m:r>
        </m:oMath>
      </m:oMathPara>
    </w:p>
    <w:p w14:paraId="5A096F9F" w14:textId="04910997" w:rsidR="0018524A" w:rsidRDefault="00254D17">
      <w:pPr>
        <w:rPr>
          <w:rFonts w:hint="eastAsia"/>
          <w:lang w:eastAsia="zh-CN"/>
        </w:rPr>
      </w:pPr>
      <w:r>
        <w:rPr>
          <w:sz w:val="24"/>
          <w:lang w:eastAsia="zh-CN"/>
        </w:rPr>
        <w:t>纹理增强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TextureBlock</w:t>
      </w:r>
      <w:r w:rsidR="00DB4613">
        <w:rPr>
          <w:rFonts w:hint="eastAsia"/>
          <w:sz w:val="24"/>
          <w:lang w:eastAsia="zh-CN"/>
        </w:rPr>
        <w:t>_</w:t>
      </w:r>
      <w:r>
        <w:rPr>
          <w:sz w:val="24"/>
          <w:lang w:eastAsia="zh-CN"/>
        </w:rPr>
        <w:t>S</w:t>
      </w:r>
      <w:proofErr w:type="spellEnd"/>
      <w:r>
        <w:rPr>
          <w:sz w:val="24"/>
          <w:lang w:eastAsia="zh-CN"/>
        </w:rPr>
        <w:t>采用</w:t>
      </w:r>
      <w:r>
        <w:rPr>
          <w:sz w:val="24"/>
          <w:lang w:eastAsia="zh-CN"/>
        </w:rPr>
        <w:t xml:space="preserve"> 3×3</w:t>
      </w:r>
      <w:r>
        <w:rPr>
          <w:sz w:val="24"/>
          <w:lang w:eastAsia="zh-CN"/>
        </w:rPr>
        <w:t>、</w:t>
      </w:r>
      <w:r>
        <w:rPr>
          <w:sz w:val="24"/>
          <w:lang w:eastAsia="zh-CN"/>
        </w:rPr>
        <w:t xml:space="preserve">5×5 </w:t>
      </w:r>
      <w:r>
        <w:rPr>
          <w:sz w:val="24"/>
          <w:lang w:eastAsia="zh-CN"/>
        </w:rPr>
        <w:t>深度可分离卷积提取不同局部尺度的纹理特征，拼接后通过</w:t>
      </w:r>
      <w:r>
        <w:rPr>
          <w:sz w:val="24"/>
          <w:lang w:eastAsia="zh-CN"/>
        </w:rPr>
        <w:t xml:space="preserve"> 1×1 </w:t>
      </w:r>
      <w:r>
        <w:rPr>
          <w:sz w:val="24"/>
          <w:lang w:eastAsia="zh-CN"/>
        </w:rPr>
        <w:t>卷积得到纹理基底；再通过</w:t>
      </w:r>
      <w:r>
        <w:rPr>
          <w:sz w:val="24"/>
          <w:lang w:eastAsia="zh-CN"/>
        </w:rPr>
        <w:t xml:space="preserve"> 3×3 </w:t>
      </w:r>
      <w:r>
        <w:rPr>
          <w:sz w:val="24"/>
          <w:lang w:eastAsia="zh-CN"/>
        </w:rPr>
        <w:t>平均</w:t>
      </w:r>
      <w:proofErr w:type="gramStart"/>
      <w:r>
        <w:rPr>
          <w:sz w:val="24"/>
          <w:lang w:eastAsia="zh-CN"/>
        </w:rPr>
        <w:t>池化估计</w:t>
      </w:r>
      <w:proofErr w:type="gramEnd"/>
      <w:r>
        <w:rPr>
          <w:sz w:val="24"/>
          <w:lang w:eastAsia="zh-CN"/>
        </w:rPr>
        <w:t>局部平滑分量</w:t>
      </w:r>
      <w:r w:rsidR="006450BF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AvgPool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×3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lang w:eastAsia="zh-CN"/>
            </w:rPr>
            <m:t>,</m:t>
          </m:r>
          <m:r>
            <w:rPr>
              <w:sz w:val="24"/>
              <w:lang w:eastAsia="zh-CN"/>
            </w:rPr>
            <w:br/>
          </m:r>
        </m:oMath>
      </m:oMathPara>
      <w:r>
        <w:rPr>
          <w:sz w:val="24"/>
          <w:lang w:eastAsia="zh-CN"/>
        </w:rPr>
        <w:t>利用</w:t>
      </w:r>
      <w:r>
        <w:rPr>
          <w:sz w:val="24"/>
          <w:lang w:eastAsia="zh-CN"/>
        </w:rPr>
        <w:t xml:space="preserve"> |P_2 - </w:t>
      </w:r>
      <w:r>
        <w:rPr>
          <w:sz w:val="24"/>
        </w:rPr>
        <w:t>μ</w:t>
      </w:r>
      <w:r>
        <w:rPr>
          <w:sz w:val="24"/>
          <w:lang w:eastAsia="zh-CN"/>
        </w:rPr>
        <w:t xml:space="preserve">| </w:t>
      </w:r>
      <w:r>
        <w:rPr>
          <w:sz w:val="24"/>
          <w:lang w:eastAsia="zh-CN"/>
        </w:rPr>
        <w:t>得到粗糙度估计</w:t>
      </w:r>
      <w:r w:rsidR="00BC749F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lang w:eastAsia="zh-C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lang w:eastAsia="zh-CN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2</m:t>
                      </m:r>
                    </m:sub>
                  </m:sSub>
                </m:e>
              </m:eqArr>
            </m:e>
          </m:d>
          <m:r>
            <w:rPr>
              <w:sz w:val="24"/>
              <w:lang w:eastAsia="zh-CN"/>
            </w:rPr>
            <w:br/>
          </m:r>
        </m:oMath>
      </m:oMathPara>
      <w:r>
        <w:rPr>
          <w:sz w:val="24"/>
          <w:lang w:eastAsia="zh-CN"/>
        </w:rPr>
        <w:t>并通过</w:t>
      </w:r>
      <w:r>
        <w:rPr>
          <w:sz w:val="24"/>
          <w:lang w:eastAsia="zh-CN"/>
        </w:rPr>
        <w:t xml:space="preserve"> 1×1 </w:t>
      </w:r>
      <w:r w:rsidR="00F81677">
        <w:rPr>
          <w:rFonts w:hint="eastAsia"/>
          <w:sz w:val="24"/>
          <w:lang w:eastAsia="zh-CN"/>
        </w:rPr>
        <w:t>卷积和</w:t>
      </w:r>
      <w:r>
        <w:rPr>
          <w:sz w:val="24"/>
          <w:lang w:eastAsia="zh-CN"/>
        </w:rPr>
        <w:t xml:space="preserve">Sigmoid </w:t>
      </w:r>
      <w:r>
        <w:rPr>
          <w:sz w:val="24"/>
          <w:lang w:eastAsia="zh-CN"/>
        </w:rPr>
        <w:t>生成纹理权重图</w:t>
      </w:r>
      <w:r w:rsidR="00D12CAB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M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=σ</m:t>
          </m:r>
          <m:d>
            <m:d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eastAsia="zh-CN"/>
                    </w:rPr>
                    <m:t xml:space="preserve"> </m:t>
                  </m:r>
                </m:sup>
              </m:sSubSup>
              <m:r>
                <w:rPr>
                  <w:rFonts w:ascii="Cambria Math" w:hAnsi="Cambria Math"/>
                  <w:sz w:val="24"/>
                  <w:lang w:eastAsia="zh-CN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eastAsia="zh-CN"/>
                    </w:rPr>
                    <m:t xml:space="preserve"> </m:t>
                  </m:r>
                </m:sup>
              </m:sSubSup>
            </m:e>
          </m:d>
          <m:r>
            <w:rPr>
              <w:sz w:val="24"/>
              <w:lang w:eastAsia="zh-CN"/>
            </w:rPr>
            <w:br/>
          </m:r>
        </m:oMath>
      </m:oMathPara>
      <w:r w:rsidR="009C6331">
        <w:rPr>
          <w:rFonts w:hint="eastAsia"/>
          <w:sz w:val="24"/>
          <w:lang w:eastAsia="zh-CN"/>
        </w:rPr>
        <w:t>其中</w:t>
      </w:r>
      <m:oMath>
        <m:r>
          <w:rPr>
            <w:rFonts w:ascii="Cambria Math" w:hAnsi="Cambria Math"/>
            <w:sz w:val="24"/>
            <w:lang w:eastAsia="zh-CN"/>
          </w:rPr>
          <m:t>*</m:t>
        </m:r>
      </m:oMath>
      <w:r w:rsidR="009C6331">
        <w:rPr>
          <w:rFonts w:hint="eastAsia"/>
          <w:sz w:val="24"/>
          <w:lang w:eastAsia="zh-CN"/>
        </w:rPr>
        <w:t>表示卷积操作</w:t>
      </w:r>
      <w:r w:rsidR="00764344">
        <w:rPr>
          <w:rFonts w:hint="eastAsia"/>
          <w:sz w:val="24"/>
          <w:lang w:eastAsia="zh-CN"/>
        </w:rPr>
        <w:t>，</w:t>
      </w:r>
      <m:oMath>
        <m:r>
          <w:rPr>
            <w:rFonts w:ascii="Cambria Math" w:hAnsi="Cambria Math"/>
            <w:sz w:val="24"/>
            <w:lang w:eastAsia="zh-CN"/>
          </w:rPr>
          <m:t>σ</m:t>
        </m:r>
        <m:d>
          <m:dPr>
            <m:ctrlPr>
              <w:rPr>
                <w:rFonts w:ascii="Cambria Math" w:hAnsi="Cambria Math"/>
                <w:sz w:val="24"/>
                <w:lang w:eastAsia="zh-CN"/>
              </w:rPr>
            </m:ctrlPr>
          </m:dPr>
          <m:e>
            <m:r>
              <w:rPr>
                <w:rFonts w:ascii="Cambria Math" w:hAnsi="Cambria Math" w:hint="eastAsia"/>
                <w:sz w:val="24"/>
                <w:lang w:eastAsia="zh-CN"/>
              </w:rPr>
              <m:t>·</m:t>
            </m:r>
          </m:e>
        </m:d>
      </m:oMath>
      <w:r w:rsidR="00764344">
        <w:rPr>
          <w:rFonts w:hint="eastAsia"/>
          <w:sz w:val="24"/>
          <w:lang w:eastAsia="zh-CN"/>
        </w:rPr>
        <w:t>表示逐元素</w:t>
      </w:r>
      <w:r w:rsidR="00764344">
        <w:rPr>
          <w:rFonts w:hint="eastAsia"/>
          <w:sz w:val="24"/>
          <w:lang w:eastAsia="zh-CN"/>
        </w:rPr>
        <w:t>Sigmoid</w:t>
      </w:r>
      <w:r w:rsidR="001058CA">
        <w:rPr>
          <w:rFonts w:hint="eastAsia"/>
          <w:sz w:val="24"/>
          <w:lang w:eastAsia="zh-CN"/>
        </w:rPr>
        <w:t>。</w:t>
      </w:r>
      <w:r w:rsidR="00D12CAB">
        <w:rPr>
          <w:sz w:val="24"/>
          <w:lang w:eastAsia="zh-CN"/>
        </w:rPr>
        <w:br/>
      </w:r>
      <w:r w:rsidR="001058CA">
        <w:rPr>
          <w:rFonts w:hint="eastAsia"/>
          <w:sz w:val="24"/>
          <w:lang w:eastAsia="zh-CN"/>
        </w:rPr>
        <w:t>另一方面，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eastAsia="zh-CN"/>
              </w:rPr>
              <m:t>ϕ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tex</m:t>
            </m:r>
          </m:sub>
          <m:sup>
            <m:r>
              <w:rPr>
                <w:rFonts w:ascii="Cambria Math" w:hAnsi="Cambria Math"/>
                <w:sz w:val="24"/>
                <w:szCs w:val="24"/>
                <w:lang w:eastAsia="zh-CN"/>
              </w:rPr>
              <m:t xml:space="preserve"> </m:t>
            </m:r>
          </m:sup>
        </m:sSubSup>
        <m:d>
          <m:dPr>
            <m:ctrlPr>
              <w:rPr>
                <w:rFonts w:ascii="Cambria Math" w:hAnsi="Cambria Math"/>
                <w:i/>
                <w:sz w:val="24"/>
                <w:szCs w:val="24"/>
                <w:lang w:eastAsia="zh-CN"/>
              </w:rPr>
            </m:ctrlPr>
          </m:dPr>
          <m:e>
            <m:r>
              <w:rPr>
                <w:rFonts w:ascii="Cambria Math" w:hAnsi="Cambria Math" w:hint="eastAsia"/>
                <w:sz w:val="24"/>
                <w:szCs w:val="24"/>
                <w:lang w:eastAsia="zh-CN"/>
              </w:rPr>
              <m:t>·</m:t>
            </m:r>
          </m:e>
        </m:d>
      </m:oMath>
      <w:r w:rsidR="00140913">
        <w:rPr>
          <w:rFonts w:hint="eastAsia"/>
          <w:sz w:val="24"/>
          <w:szCs w:val="24"/>
          <w:lang w:eastAsia="zh-CN"/>
        </w:rPr>
        <w:t>由多尺度深度可分离卷积构成</w:t>
      </w:r>
      <w:r w:rsidR="00E35D02">
        <w:rPr>
          <w:rFonts w:hint="eastAsia"/>
          <w:sz w:val="24"/>
          <w:szCs w:val="24"/>
          <w:lang w:eastAsia="zh-CN"/>
        </w:rPr>
        <w:t>，用于提取纹理基底特征。最终纹理增强模块结果输出为</w:t>
      </w:r>
      <w:r w:rsidR="00546ECF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eastAsia="zh-CN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tex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 xml:space="preserve"> 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eastAsia="zh-CN"/>
            </w:rPr>
            <m:t>⊙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2</m:t>
                  </m:r>
                </m:sub>
              </m:sSub>
            </m:e>
          </m:d>
          <m:r>
            <w:rPr>
              <w:sz w:val="24"/>
              <w:szCs w:val="24"/>
              <w:lang w:eastAsia="zh-CN"/>
            </w:rPr>
            <w:br/>
          </m:r>
        </m:oMath>
      </m:oMathPara>
      <w:r w:rsidR="00FE446E">
        <w:rPr>
          <w:rFonts w:hint="eastAsia"/>
          <w:sz w:val="24"/>
          <w:szCs w:val="24"/>
          <w:lang w:eastAsia="zh-CN"/>
        </w:rPr>
        <w:t>其中</w:t>
      </w:r>
      <m:oMath>
        <m:r>
          <w:rPr>
            <w:rFonts w:ascii="Cambria Math" w:hAnsi="Cambria Math"/>
            <w:sz w:val="24"/>
            <w:szCs w:val="24"/>
            <w:lang w:eastAsia="zh-CN"/>
          </w:rPr>
          <m:t>⊙</m:t>
        </m:r>
      </m:oMath>
      <w:r w:rsidR="00FE446E">
        <w:rPr>
          <w:rFonts w:hint="eastAsia"/>
          <w:sz w:val="24"/>
          <w:szCs w:val="24"/>
          <w:lang w:eastAsia="zh-CN"/>
        </w:rPr>
        <w:t>表示逐元素相乘，</w:t>
      </w:r>
      <m:oMath>
        <m:r>
          <w:rPr>
            <w:rFonts w:ascii="Cambria Math" w:hAnsi="Cambria Math"/>
            <w:sz w:val="24"/>
            <w:szCs w:val="24"/>
            <w:lang w:eastAsia="zh-CN"/>
          </w:rPr>
          <m:t>α</m:t>
        </m:r>
      </m:oMath>
      <w:r w:rsidR="005258AA">
        <w:rPr>
          <w:rFonts w:hint="eastAsia"/>
          <w:sz w:val="24"/>
          <w:szCs w:val="24"/>
          <w:lang w:eastAsia="zh-CN"/>
        </w:rPr>
        <w:t>为尺度相关的放大系数。</w:t>
      </w:r>
    </w:p>
    <w:p w14:paraId="5A096FA0" w14:textId="36404918" w:rsidR="0018524A" w:rsidRDefault="00C65BA8">
      <w:pPr>
        <w:rPr>
          <w:rFonts w:hint="eastAsia"/>
          <w:lang w:eastAsia="zh-CN"/>
        </w:rPr>
      </w:pPr>
      <w:r>
        <w:rPr>
          <w:rFonts w:hint="eastAsia"/>
          <w:sz w:val="24"/>
          <w:lang w:eastAsia="zh-CN"/>
        </w:rPr>
        <w:t>最后，</w:t>
      </w:r>
      <w:r w:rsidR="00254D17">
        <w:rPr>
          <w:sz w:val="24"/>
          <w:lang w:eastAsia="zh-CN"/>
        </w:rPr>
        <w:t>几何与纹理增强特征在通道维度拼接，经</w:t>
      </w:r>
      <w:r w:rsidR="00254D17">
        <w:rPr>
          <w:sz w:val="24"/>
          <w:lang w:eastAsia="zh-CN"/>
        </w:rPr>
        <w:t xml:space="preserve"> 1×1 </w:t>
      </w:r>
      <w:r w:rsidR="00254D17">
        <w:rPr>
          <w:sz w:val="24"/>
          <w:lang w:eastAsia="zh-CN"/>
        </w:rPr>
        <w:t>卷积融合为浅尺度增强特征</w:t>
      </w:r>
      <w:r w:rsidR="00254D17">
        <w:rPr>
          <w:sz w:val="24"/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2</m:t>
            </m:r>
          </m:sub>
          <m:sup>
            <m: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 w:rsidR="00254D17">
        <w:rPr>
          <w:sz w:val="24"/>
          <w:lang w:eastAsia="zh-CN"/>
        </w:rPr>
        <w:t>，</w:t>
      </w:r>
      <w:r w:rsidR="000006FD">
        <w:rPr>
          <w:rFonts w:hint="eastAsia"/>
          <w:sz w:val="24"/>
          <w:lang w:eastAsia="zh-CN"/>
        </w:rPr>
        <w:t>突出</w:t>
      </w:r>
      <w:r w:rsidR="00254D17">
        <w:rPr>
          <w:sz w:val="24"/>
          <w:lang w:eastAsia="zh-CN"/>
        </w:rPr>
        <w:t>细线状</w:t>
      </w:r>
      <w:r w:rsidR="000006FD">
        <w:rPr>
          <w:rFonts w:hint="eastAsia"/>
          <w:sz w:val="24"/>
          <w:lang w:eastAsia="zh-CN"/>
        </w:rPr>
        <w:t>裂缝</w:t>
      </w:r>
      <w:r w:rsidR="00254D17">
        <w:rPr>
          <w:sz w:val="24"/>
          <w:lang w:eastAsia="zh-CN"/>
        </w:rPr>
        <w:t>结构与细粒度纹理异常</w:t>
      </w:r>
      <w:r w:rsidR="00C340A5">
        <w:rPr>
          <w:sz w:val="24"/>
          <w:lang w:eastAsia="zh-CN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eastAsia="zh-CN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lang w:eastAsia="zh-CN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sz w:val="24"/>
                  <w:lang w:eastAsia="zh-CN"/>
                </w:rPr>
                <m:t>ψ</m:t>
              </m:r>
            </m:e>
            <m:sup>
              <m:r>
                <w:rPr>
                  <w:rFonts w:ascii="Cambria Math" w:hAnsi="Cambria Math"/>
                  <w:sz w:val="24"/>
                  <w:lang w:eastAsia="zh-CN"/>
                </w:rPr>
                <m:t xml:space="preserve"> </m:t>
              </m:r>
            </m:sup>
          </m:sSup>
          <m:d>
            <m:d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Concat</m:t>
              </m:r>
              <m:r>
                <w:rPr>
                  <w:rFonts w:ascii="Cambria Math" w:hAnsi="Cambria Math"/>
                  <w:sz w:val="24"/>
                  <w:lang w:eastAsia="zh-CN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lang w:eastAsia="zh-CN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lang w:eastAsia="zh-CN"/>
                </w:rPr>
                <m:t>)</m:t>
              </m:r>
            </m:e>
          </m:d>
          <m:r>
            <w:rPr>
              <w:sz w:val="24"/>
              <w:lang w:eastAsia="zh-CN"/>
            </w:rPr>
            <w:br/>
          </m:r>
        </m:oMath>
      </m:oMathPara>
      <w:r w:rsidR="00B06719">
        <w:rPr>
          <w:rFonts w:hint="eastAsia"/>
          <w:sz w:val="24"/>
          <w:lang w:eastAsia="zh-CN"/>
        </w:rPr>
        <w:t>其中</w:t>
      </w:r>
      <m:oMath>
        <m:sSup>
          <m:sSupPr>
            <m:ctrlPr>
              <w:rPr>
                <w:rFonts w:ascii="Cambria Math" w:hAnsi="Cambria Math"/>
                <w:sz w:val="24"/>
                <w:lang w:eastAsia="zh-CN"/>
              </w:rPr>
            </m:ctrlPr>
          </m:sSupPr>
          <m:e>
            <m:r>
              <w:rPr>
                <w:rFonts w:ascii="Cambria Math" w:hAnsi="Cambria Math"/>
                <w:sz w:val="24"/>
                <w:lang w:eastAsia="zh-CN"/>
              </w:rPr>
              <m:t>ψ</m:t>
            </m:r>
          </m:e>
          <m:sup>
            <m:r>
              <w:rPr>
                <w:rFonts w:ascii="Cambria Math" w:hAnsi="Cambria Math"/>
                <w:sz w:val="24"/>
                <w:lang w:eastAsia="zh-CN"/>
              </w:rPr>
              <m:t xml:space="preserve"> </m:t>
            </m:r>
          </m:sup>
        </m:sSup>
        <m:d>
          <m:dPr>
            <m:ctrlPr>
              <w:rPr>
                <w:rFonts w:ascii="Cambria Math" w:hAnsi="Cambria Math"/>
                <w:sz w:val="24"/>
                <w:lang w:eastAsia="zh-C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  <w:lang w:eastAsia="zh-CN"/>
              </w:rPr>
              <m:t>·</m:t>
            </m:r>
          </m:e>
        </m:d>
      </m:oMath>
      <w:r w:rsidR="00B06719">
        <w:rPr>
          <w:rFonts w:hint="eastAsia"/>
          <w:sz w:val="24"/>
          <w:lang w:eastAsia="zh-CN"/>
        </w:rPr>
        <w:t>表示通道压缩与非线性变换。</w:t>
      </w:r>
    </w:p>
    <w:p w14:paraId="5A096FA1" w14:textId="76D0BCAA" w:rsidR="0018524A" w:rsidRDefault="00254D17">
      <w:pPr>
        <w:rPr>
          <w:lang w:eastAsia="zh-CN"/>
        </w:rPr>
      </w:pPr>
      <w:r>
        <w:rPr>
          <w:b/>
          <w:sz w:val="24"/>
          <w:lang w:eastAsia="zh-CN"/>
        </w:rPr>
        <w:t>（</w:t>
      </w:r>
      <w:r>
        <w:rPr>
          <w:b/>
          <w:sz w:val="24"/>
          <w:lang w:eastAsia="zh-CN"/>
        </w:rPr>
        <w:t>2</w:t>
      </w:r>
      <w:r>
        <w:rPr>
          <w:b/>
          <w:sz w:val="24"/>
          <w:lang w:eastAsia="zh-CN"/>
        </w:rPr>
        <w:t>）中尺度</w:t>
      </w:r>
      <w:r>
        <w:rPr>
          <w:b/>
          <w:sz w:val="24"/>
          <w:lang w:eastAsia="zh-CN"/>
        </w:rPr>
        <w:t xml:space="preserve"> DEM_</w:t>
      </w:r>
      <w:r w:rsidR="00522711">
        <w:rPr>
          <w:rFonts w:hint="eastAsia"/>
          <w:b/>
          <w:sz w:val="24"/>
          <w:lang w:eastAsia="zh-CN"/>
        </w:rPr>
        <w:t>M</w:t>
      </w:r>
      <w:r>
        <w:rPr>
          <w:b/>
          <w:sz w:val="24"/>
          <w:lang w:eastAsia="zh-CN"/>
        </w:rPr>
        <w:t>：</w:t>
      </w:r>
      <w:r>
        <w:rPr>
          <w:b/>
          <w:sz w:val="24"/>
          <w:lang w:eastAsia="zh-CN"/>
        </w:rPr>
        <w:t>裂缝走向与剥落粗糙增强</w:t>
      </w:r>
    </w:p>
    <w:p w14:paraId="11B1C298" w14:textId="77777777" w:rsidR="00683346" w:rsidRDefault="00254D17">
      <w:pPr>
        <w:rPr>
          <w:sz w:val="24"/>
          <w:lang w:eastAsia="zh-CN"/>
        </w:rPr>
      </w:pPr>
      <w:r>
        <w:rPr>
          <w:sz w:val="24"/>
          <w:lang w:eastAsia="zh-CN"/>
        </w:rPr>
        <w:t>DEM_</w:t>
      </w:r>
      <w:r w:rsidR="00BB7D26">
        <w:rPr>
          <w:rFonts w:hint="eastAsia"/>
          <w:sz w:val="24"/>
          <w:lang w:eastAsia="zh-CN"/>
        </w:rPr>
        <w:t>M</w:t>
      </w:r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主要面向裂缝整体走向、中小尺度剥落块及粗糙区域，同样由几何和纹理子模块构成，但更强调感受野扩展与粗糙度建模</w:t>
      </w:r>
      <w:r w:rsidR="00683346">
        <w:rPr>
          <w:rFonts w:hint="eastAsia"/>
          <w:sz w:val="24"/>
          <w:lang w:eastAsia="zh-CN"/>
        </w:rPr>
        <w:t>。</w:t>
      </w:r>
    </w:p>
    <w:p w14:paraId="6158EFDC" w14:textId="636C5B66" w:rsidR="008D4441" w:rsidRDefault="00254D17">
      <w:pPr>
        <w:rPr>
          <w:rFonts w:hint="eastAsia"/>
          <w:sz w:val="24"/>
          <w:lang w:eastAsia="zh-CN"/>
        </w:rPr>
      </w:pPr>
      <w:r>
        <w:rPr>
          <w:sz w:val="24"/>
          <w:lang w:eastAsia="zh-CN"/>
        </w:rPr>
        <w:t>几何增强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GeoBlock</w:t>
      </w:r>
      <w:r w:rsidR="00A4206C">
        <w:rPr>
          <w:rFonts w:hint="eastAsia"/>
          <w:sz w:val="24"/>
          <w:lang w:eastAsia="zh-CN"/>
        </w:rPr>
        <w:t>_</w:t>
      </w:r>
      <w:r>
        <w:rPr>
          <w:sz w:val="24"/>
          <w:lang w:eastAsia="zh-CN"/>
        </w:rPr>
        <w:t>M</w:t>
      </w:r>
      <w:proofErr w:type="spellEnd"/>
      <w:r>
        <w:rPr>
          <w:sz w:val="24"/>
          <w:lang w:eastAsia="zh-CN"/>
        </w:rPr>
        <w:t>采用三档空洞卷积（</w:t>
      </w:r>
      <w:r>
        <w:rPr>
          <w:sz w:val="24"/>
          <w:lang w:eastAsia="zh-CN"/>
        </w:rPr>
        <w:t>d</w:t>
      </w:r>
      <w:r w:rsidR="00683346">
        <w:rPr>
          <w:rFonts w:hint="eastAsia"/>
          <w:sz w:val="24"/>
          <w:lang w:eastAsia="zh-CN"/>
        </w:rPr>
        <w:t>ilation</w:t>
      </w:r>
      <w:r>
        <w:rPr>
          <w:sz w:val="24"/>
          <w:lang w:eastAsia="zh-CN"/>
        </w:rPr>
        <w:t>=1,2,3</w:t>
      </w:r>
      <w:r>
        <w:rPr>
          <w:sz w:val="24"/>
          <w:lang w:eastAsia="zh-CN"/>
        </w:rPr>
        <w:t>）构建多尺度边缘检测分支，以较小计算量覆盖不同长度尺度的裂缝与剥落边界。各分支特征与原始特征在通道维度拼接，经</w:t>
      </w:r>
      <w:r>
        <w:rPr>
          <w:sz w:val="24"/>
          <w:lang w:eastAsia="zh-CN"/>
        </w:rPr>
        <w:t xml:space="preserve"> 1×1 </w:t>
      </w:r>
      <w:r>
        <w:rPr>
          <w:sz w:val="24"/>
          <w:lang w:eastAsia="zh-CN"/>
        </w:rPr>
        <w:t>卷积融合后以残差方式与输入相加，使</w:t>
      </w:r>
      <m:oMath>
        <m:sSubSup>
          <m:sSubSup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3</m:t>
            </m:r>
          </m:sub>
          <m:sup>
            <m: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在中等分辨率下对裂缝整体走向和剥落轮廓具备更强响应</w:t>
      </w:r>
      <w:r w:rsidR="008D4441">
        <w:rPr>
          <w:rFonts w:hint="eastAsia"/>
          <w:sz w:val="24"/>
          <w:lang w:eastAsia="zh-CN"/>
        </w:rPr>
        <w:t>，其输出记为</w:t>
      </w:r>
      <w:r w:rsidR="00760AD6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3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3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eastAsia="zh-CN"/>
                </w:rPr>
                <m:t>ϕ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geo</m:t>
              </m:r>
            </m:sub>
            <m:sup>
              <m:r>
                <w:rPr>
                  <w:rFonts w:ascii="Cambria Math" w:hAnsi="Cambria Math"/>
                  <w:sz w:val="24"/>
                  <w:lang w:eastAsia="zh-CN"/>
                </w:rPr>
                <m:t xml:space="preserve"> </m:t>
              </m:r>
            </m:sup>
          </m:sSubSup>
          <m:r>
            <w:rPr>
              <w:rFonts w:ascii="Cambria Math" w:hAnsi="Cambria Math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3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)</m:t>
          </m:r>
        </m:oMath>
      </m:oMathPara>
    </w:p>
    <w:p w14:paraId="5A096FA2" w14:textId="189F3F82" w:rsidR="0018524A" w:rsidRDefault="00254D17">
      <w:pPr>
        <w:rPr>
          <w:lang w:eastAsia="zh-CN"/>
        </w:rPr>
      </w:pPr>
      <w:r>
        <w:rPr>
          <w:sz w:val="24"/>
          <w:lang w:eastAsia="zh-CN"/>
        </w:rPr>
        <w:t>纹理增强</w:t>
      </w:r>
      <w:r>
        <w:rPr>
          <w:sz w:val="24"/>
          <w:lang w:eastAsia="zh-CN"/>
        </w:rPr>
        <w:t xml:space="preserve"> </w:t>
      </w:r>
      <w:proofErr w:type="spellStart"/>
      <w:r>
        <w:rPr>
          <w:sz w:val="24"/>
          <w:lang w:eastAsia="zh-CN"/>
        </w:rPr>
        <w:t>TextureBlock</w:t>
      </w:r>
      <w:r w:rsidR="00F14C4D">
        <w:rPr>
          <w:rFonts w:hint="eastAsia"/>
          <w:sz w:val="24"/>
          <w:lang w:eastAsia="zh-CN"/>
        </w:rPr>
        <w:t>_</w:t>
      </w:r>
      <w:r>
        <w:rPr>
          <w:sz w:val="24"/>
          <w:lang w:eastAsia="zh-CN"/>
        </w:rPr>
        <w:t>M</w:t>
      </w:r>
      <w:proofErr w:type="spellEnd"/>
      <w:r>
        <w:rPr>
          <w:sz w:val="24"/>
          <w:lang w:eastAsia="zh-CN"/>
        </w:rPr>
        <w:t>结构与浅尺度类似，但局部均值采用更大的</w:t>
      </w:r>
      <w:r>
        <w:rPr>
          <w:sz w:val="24"/>
          <w:lang w:eastAsia="zh-CN"/>
        </w:rPr>
        <w:t xml:space="preserve"> 5×5 </w:t>
      </w:r>
      <w:r>
        <w:rPr>
          <w:sz w:val="24"/>
          <w:lang w:eastAsia="zh-CN"/>
        </w:rPr>
        <w:t>窗口，以适应剥落块、粗糙区域相对更大的空间尺度</w:t>
      </w:r>
      <w:r w:rsidR="007D6A08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μ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3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AvgPool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5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lang w:eastAsia="zh-C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4"/>
              <w:lang w:eastAsia="zh-CN"/>
            </w:rPr>
            <m:t>,</m:t>
          </m:r>
          <m:r>
            <w:rPr>
              <w:sz w:val="24"/>
              <w:lang w:eastAsia="zh-CN"/>
            </w:rPr>
            <w:br/>
          </m:r>
        </m:oMath>
      </m:oMathPara>
      <w:r>
        <w:rPr>
          <w:sz w:val="24"/>
          <w:lang w:eastAsia="zh-CN"/>
        </w:rPr>
        <w:t>由此得到的粗糙度权重更关注中尺度的纹理异常，有助于区分</w:t>
      </w:r>
      <w:r>
        <w:rPr>
          <w:sz w:val="24"/>
          <w:lang w:eastAsia="zh-CN"/>
        </w:rPr>
        <w:t>完整混凝土表面</w:t>
      </w:r>
      <w:r>
        <w:rPr>
          <w:sz w:val="24"/>
          <w:lang w:eastAsia="zh-CN"/>
        </w:rPr>
        <w:t>和</w:t>
      </w:r>
      <w:r>
        <w:rPr>
          <w:sz w:val="24"/>
          <w:lang w:eastAsia="zh-CN"/>
        </w:rPr>
        <w:t>保护层剥落、骨料外露</w:t>
      </w:r>
      <w:r>
        <w:rPr>
          <w:sz w:val="24"/>
          <w:lang w:eastAsia="zh-CN"/>
        </w:rPr>
        <w:t>等区域。</w:t>
      </w:r>
    </w:p>
    <w:p w14:paraId="5A096FA3" w14:textId="190C7B9E" w:rsidR="0018524A" w:rsidRDefault="00254D17">
      <w:pPr>
        <w:rPr>
          <w:lang w:eastAsia="zh-CN"/>
        </w:rPr>
      </w:pPr>
      <w:r>
        <w:rPr>
          <w:sz w:val="24"/>
          <w:lang w:eastAsia="zh-CN"/>
        </w:rPr>
        <w:t>通过上述设计，</w:t>
      </w:r>
      <m:oMath>
        <m:sSubSup>
          <m:sSubSup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3</m:t>
            </m:r>
          </m:sub>
          <m:sup>
            <m: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>
        <w:rPr>
          <w:sz w:val="24"/>
          <w:lang w:eastAsia="zh-CN"/>
        </w:rPr>
        <w:t>在保留</w:t>
      </w:r>
      <w:r>
        <w:rPr>
          <w:sz w:val="24"/>
          <w:lang w:eastAsia="zh-CN"/>
        </w:rPr>
        <w:t xml:space="preserve"> Hybrid Transformer </w:t>
      </w:r>
      <w:r>
        <w:rPr>
          <w:sz w:val="24"/>
          <w:lang w:eastAsia="zh-CN"/>
        </w:rPr>
        <w:t>中层语义的基础上，对裂缝的连续性、剥落区域的形状及粗糙度具有更明显加强作用。</w:t>
      </w:r>
    </w:p>
    <w:p w14:paraId="5A096FA4" w14:textId="0BA4096B" w:rsidR="0018524A" w:rsidRDefault="00254D17">
      <w:pPr>
        <w:rPr>
          <w:lang w:eastAsia="zh-CN"/>
        </w:rPr>
      </w:pPr>
      <w:r>
        <w:rPr>
          <w:b/>
          <w:sz w:val="24"/>
          <w:lang w:eastAsia="zh-CN"/>
        </w:rPr>
        <w:t>（</w:t>
      </w:r>
      <w:r>
        <w:rPr>
          <w:b/>
          <w:sz w:val="24"/>
          <w:lang w:eastAsia="zh-CN"/>
        </w:rPr>
        <w:t>3</w:t>
      </w:r>
      <w:r>
        <w:rPr>
          <w:b/>
          <w:sz w:val="24"/>
          <w:lang w:eastAsia="zh-CN"/>
        </w:rPr>
        <w:t>）深尺度</w:t>
      </w:r>
      <w:r>
        <w:rPr>
          <w:b/>
          <w:sz w:val="24"/>
          <w:lang w:eastAsia="zh-CN"/>
        </w:rPr>
        <w:t xml:space="preserve"> DEM_</w:t>
      </w:r>
      <w:r w:rsidR="00C7232F">
        <w:rPr>
          <w:rFonts w:hint="eastAsia"/>
          <w:b/>
          <w:sz w:val="24"/>
          <w:lang w:eastAsia="zh-CN"/>
        </w:rPr>
        <w:t>D</w:t>
      </w:r>
      <w:r>
        <w:rPr>
          <w:b/>
          <w:sz w:val="24"/>
          <w:lang w:eastAsia="zh-CN"/>
        </w:rPr>
        <w:t>：颜色</w:t>
      </w:r>
      <w:r>
        <w:rPr>
          <w:b/>
          <w:sz w:val="24"/>
          <w:lang w:eastAsia="zh-CN"/>
        </w:rPr>
        <w:t>–</w:t>
      </w:r>
      <w:r>
        <w:rPr>
          <w:b/>
          <w:sz w:val="24"/>
          <w:lang w:eastAsia="zh-CN"/>
        </w:rPr>
        <w:t>亮度增强</w:t>
      </w:r>
    </w:p>
    <w:p w14:paraId="6596061C" w14:textId="77777777" w:rsidR="00D50503" w:rsidRDefault="00254D17">
      <w:pPr>
        <w:rPr>
          <w:sz w:val="24"/>
          <w:lang w:eastAsia="zh-CN"/>
        </w:rPr>
      </w:pPr>
      <w:r>
        <w:rPr>
          <w:sz w:val="24"/>
          <w:lang w:eastAsia="zh-CN"/>
        </w:rPr>
        <w:t>对于</w:t>
      </w:r>
      <w:proofErr w:type="gramStart"/>
      <w:r>
        <w:rPr>
          <w:sz w:val="24"/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4</m:t>
            </m:r>
          </m:sub>
        </m:sSub>
      </m:oMath>
      <w:r w:rsidR="00E325E9">
        <w:rPr>
          <w:rFonts w:hint="eastAsia"/>
          <w:sz w:val="24"/>
          <w:lang w:eastAsia="zh-CN"/>
        </w:rPr>
        <w:t xml:space="preserve"> </w:t>
      </w:r>
      <w:proofErr w:type="gramEnd"/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</m:sSub>
      </m:oMath>
      <w:r>
        <w:rPr>
          <w:sz w:val="24"/>
          <w:lang w:eastAsia="zh-CN"/>
        </w:rPr>
        <w:t>，本章不再</w:t>
      </w:r>
      <w:r w:rsidR="0095629D">
        <w:rPr>
          <w:rFonts w:hint="eastAsia"/>
          <w:sz w:val="24"/>
          <w:lang w:eastAsia="zh-CN"/>
        </w:rPr>
        <w:t>进行</w:t>
      </w:r>
      <w:r>
        <w:rPr>
          <w:sz w:val="24"/>
          <w:lang w:eastAsia="zh-CN"/>
        </w:rPr>
        <w:t>细粒度几何</w:t>
      </w:r>
      <w:r w:rsidR="0095629D">
        <w:rPr>
          <w:rFonts w:hint="eastAsia"/>
          <w:sz w:val="24"/>
          <w:lang w:eastAsia="zh-CN"/>
        </w:rPr>
        <w:t>和纹理增强</w:t>
      </w:r>
      <w:r>
        <w:rPr>
          <w:sz w:val="24"/>
          <w:lang w:eastAsia="zh-CN"/>
        </w:rPr>
        <w:t>，而是</w:t>
      </w:r>
      <w:r w:rsidR="0095629D">
        <w:rPr>
          <w:rFonts w:hint="eastAsia"/>
          <w:sz w:val="24"/>
          <w:lang w:eastAsia="zh-CN"/>
        </w:rPr>
        <w:t>针对</w:t>
      </w:r>
      <w:r>
        <w:rPr>
          <w:sz w:val="24"/>
          <w:lang w:eastAsia="zh-CN"/>
        </w:rPr>
        <w:t>渗水、锈蚀、白华</w:t>
      </w:r>
      <w:r>
        <w:rPr>
          <w:sz w:val="24"/>
          <w:lang w:eastAsia="zh-CN"/>
        </w:rPr>
        <w:t>/</w:t>
      </w:r>
      <w:r>
        <w:rPr>
          <w:sz w:val="24"/>
          <w:lang w:eastAsia="zh-CN"/>
        </w:rPr>
        <w:t>析出等低对比度大范围颜色</w:t>
      </w:r>
      <w:r>
        <w:rPr>
          <w:sz w:val="24"/>
          <w:lang w:eastAsia="zh-CN"/>
        </w:rPr>
        <w:t>–</w:t>
      </w:r>
      <w:r>
        <w:rPr>
          <w:sz w:val="24"/>
          <w:lang w:eastAsia="zh-CN"/>
        </w:rPr>
        <w:t>亮度异常。</w:t>
      </w:r>
      <w:r>
        <w:rPr>
          <w:sz w:val="24"/>
          <w:lang w:eastAsia="zh-CN"/>
        </w:rPr>
        <w:t>DEM_</w:t>
      </w:r>
      <w:r w:rsidR="0095629D">
        <w:rPr>
          <w:rFonts w:hint="eastAsia"/>
          <w:sz w:val="24"/>
          <w:lang w:eastAsia="zh-CN"/>
        </w:rPr>
        <w:t>D</w:t>
      </w:r>
      <w:r w:rsidR="0095629D">
        <w:rPr>
          <w:rFonts w:hint="eastAsia"/>
          <w:sz w:val="24"/>
          <w:lang w:eastAsia="zh-CN"/>
        </w:rPr>
        <w:t>设计为</w:t>
      </w:r>
      <w:r>
        <w:rPr>
          <w:sz w:val="24"/>
          <w:lang w:eastAsia="zh-CN"/>
        </w:rPr>
        <w:t>通过不同下采样倍数从原图中抽取颜色信息，并与深层特征融合</w:t>
      </w:r>
      <w:r w:rsidR="00D50503">
        <w:rPr>
          <w:rFonts w:hint="eastAsia"/>
          <w:sz w:val="24"/>
          <w:lang w:eastAsia="zh-CN"/>
        </w:rPr>
        <w:t>。</w:t>
      </w:r>
    </w:p>
    <w:p w14:paraId="7BD1421F" w14:textId="2125ED86" w:rsidR="00D50503" w:rsidRDefault="00D50503">
      <w:pPr>
        <w:rPr>
          <w:rFonts w:hint="eastAsia"/>
          <w:sz w:val="24"/>
          <w:lang w:eastAsia="zh-CN"/>
        </w:rPr>
      </w:pPr>
      <w:r>
        <w:rPr>
          <w:rFonts w:hint="eastAsia"/>
          <w:sz w:val="24"/>
          <w:lang w:eastAsia="zh-CN"/>
        </w:rPr>
        <w:lastRenderedPageBreak/>
        <w:t>首先，将输入图像</w:t>
      </w:r>
      <m:oMath>
        <m:r>
          <w:rPr>
            <w:rFonts w:ascii="Cambria Math" w:hAnsi="Cambria Math"/>
            <w:sz w:val="24"/>
            <w:lang w:eastAsia="zh-CN"/>
          </w:rPr>
          <m:t>I</m:t>
        </m:r>
      </m:oMath>
      <w:r>
        <w:rPr>
          <w:rFonts w:hint="eastAsia"/>
          <w:sz w:val="24"/>
          <w:lang w:eastAsia="zh-CN"/>
        </w:rPr>
        <w:t>转换为</w:t>
      </w:r>
      <w:r>
        <w:rPr>
          <w:rFonts w:hint="eastAsia"/>
          <w:sz w:val="24"/>
          <w:lang w:eastAsia="zh-CN"/>
        </w:rPr>
        <w:t>Lab</w:t>
      </w:r>
      <w:r>
        <w:rPr>
          <w:rFonts w:hint="eastAsia"/>
          <w:sz w:val="24"/>
          <w:lang w:eastAsia="zh-CN"/>
        </w:rPr>
        <w:t>颜色空间，记为</w:t>
      </w:r>
      <m:oMath>
        <m:sSub>
          <m:sSubPr>
            <m:ctrlPr>
              <w:rPr>
                <w:rFonts w:ascii="Cambria Math" w:hAnsi="Cambria Math"/>
                <w:i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Lab</m:t>
            </m:r>
          </m:sub>
        </m:sSub>
      </m:oMath>
      <w:r w:rsidR="00BA6172">
        <w:rPr>
          <w:rFonts w:hint="eastAsia"/>
          <w:sz w:val="24"/>
          <w:lang w:eastAsia="zh-CN"/>
        </w:rPr>
        <w:t>，并通过</w:t>
      </w:r>
      <w:proofErr w:type="spellStart"/>
      <w:r w:rsidR="00BA6172">
        <w:rPr>
          <w:rFonts w:hint="eastAsia"/>
          <w:sz w:val="24"/>
          <w:lang w:eastAsia="zh-CN"/>
        </w:rPr>
        <w:t>stribe</w:t>
      </w:r>
      <w:proofErr w:type="spellEnd"/>
      <w:r w:rsidR="00BA6172">
        <w:rPr>
          <w:rFonts w:hint="eastAsia"/>
          <w:sz w:val="24"/>
          <w:lang w:eastAsia="zh-CN"/>
        </w:rPr>
        <w:t>与尺度匹配的卷积分支抽取颜色嵌入</w:t>
      </w:r>
      <w:r w:rsidR="00260B0E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g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lab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),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∈</m:t>
          </m:r>
          <m:sSup>
            <m:sSup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R</m:t>
              </m:r>
            </m:e>
            <m:sup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lang w:eastAsia="zh-CN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s</m:t>
                  </m:r>
                </m:sub>
              </m:sSub>
              <m:r>
                <w:rPr>
                  <w:rFonts w:ascii="Cambria Math" w:hAnsi="Cambria Math"/>
                  <w:sz w:val="24"/>
                  <w:lang w:eastAsia="zh-CN"/>
                </w:rPr>
                <m:t>×C</m:t>
              </m:r>
            </m:sup>
          </m:sSup>
          <m:r>
            <w:rPr>
              <w:sz w:val="24"/>
              <w:lang w:eastAsia="zh-CN"/>
            </w:rPr>
            <w:br/>
          </m:r>
        </m:oMath>
      </m:oMathPara>
      <w:r w:rsidR="002D53B7">
        <w:rPr>
          <w:rFonts w:hint="eastAsia"/>
          <w:sz w:val="24"/>
          <w:lang w:eastAsia="zh-CN"/>
        </w:rPr>
        <w:t>随后将结构特征</w:t>
      </w:r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</m:oMath>
      <w:r w:rsidR="007929A2">
        <w:rPr>
          <w:rFonts w:hint="eastAsia"/>
          <w:sz w:val="24"/>
          <w:lang w:eastAsia="zh-CN"/>
        </w:rPr>
        <w:t>与颜色嵌入</w:t>
      </w:r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L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</m:oMath>
      <w:r w:rsidR="007929A2">
        <w:rPr>
          <w:rFonts w:hint="eastAsia"/>
          <w:sz w:val="24"/>
          <w:lang w:eastAsia="zh-CN"/>
        </w:rPr>
        <w:t>在通道维度拼接，经过</w:t>
      </w:r>
      <w:r w:rsidR="007929A2">
        <w:rPr>
          <w:rFonts w:hint="eastAsia"/>
          <w:sz w:val="24"/>
          <w:lang w:eastAsia="zh-CN"/>
        </w:rPr>
        <w:t>3</w:t>
      </w:r>
      <w:r w:rsidR="007929A2">
        <w:rPr>
          <w:sz w:val="24"/>
          <w:lang w:eastAsia="zh-CN"/>
        </w:rPr>
        <w:t>×</w:t>
      </w:r>
      <w:r w:rsidR="007929A2">
        <w:rPr>
          <w:rFonts w:hint="eastAsia"/>
          <w:sz w:val="24"/>
          <w:lang w:eastAsia="zh-CN"/>
        </w:rPr>
        <w:t>3</w:t>
      </w:r>
      <w:r w:rsidR="007929A2">
        <w:rPr>
          <w:sz w:val="24"/>
          <w:lang w:eastAsia="zh-CN"/>
        </w:rPr>
        <w:t xml:space="preserve"> </w:t>
      </w:r>
      <w:r w:rsidR="007929A2">
        <w:rPr>
          <w:sz w:val="24"/>
          <w:lang w:eastAsia="zh-CN"/>
        </w:rPr>
        <w:t>卷积</w:t>
      </w:r>
      <w:r w:rsidR="007929A2">
        <w:rPr>
          <w:rFonts w:hint="eastAsia"/>
          <w:sz w:val="24"/>
          <w:lang w:eastAsia="zh-CN"/>
        </w:rPr>
        <w:t>与</w:t>
      </w:r>
      <w:r w:rsidR="007929A2">
        <w:rPr>
          <w:rFonts w:hint="eastAsia"/>
          <w:sz w:val="24"/>
          <w:lang w:eastAsia="zh-CN"/>
        </w:rPr>
        <w:t>SE</w:t>
      </w:r>
      <w:r w:rsidR="006C15F3">
        <w:rPr>
          <w:rFonts w:hint="eastAsia"/>
          <w:sz w:val="24"/>
          <w:lang w:eastAsia="zh-CN"/>
        </w:rPr>
        <w:t>通道</w:t>
      </w:r>
      <w:r w:rsidR="007929A2">
        <w:rPr>
          <w:rFonts w:hint="eastAsia"/>
          <w:sz w:val="24"/>
          <w:lang w:eastAsia="zh-CN"/>
        </w:rPr>
        <w:t>注意力</w:t>
      </w:r>
      <w:r w:rsidR="006C15F3">
        <w:rPr>
          <w:rFonts w:hint="eastAsia"/>
          <w:sz w:val="24"/>
          <w:lang w:eastAsia="zh-CN"/>
        </w:rPr>
        <w:t>融合，得到颜色敏感特征</w:t>
      </w:r>
      <w:r w:rsidR="006C15F3">
        <w:rPr>
          <w:sz w:val="24"/>
          <w:lang w:eastAsia="zh-CN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Conv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3×3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(</m:t>
          </m:r>
          <m:r>
            <m:rPr>
              <m:sty m:val="p"/>
            </m:rPr>
            <w:rPr>
              <w:rFonts w:ascii="Cambria Math" w:hAnsi="Cambria Math"/>
              <w:sz w:val="24"/>
              <w:lang w:eastAsia="zh-CN"/>
            </w:rPr>
            <m:t>Concat</m:t>
          </m:r>
          <m:r>
            <w:rPr>
              <w:rFonts w:ascii="Cambria Math" w:hAnsi="Cambria Math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,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L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)</m:t>
          </m:r>
          <m:r>
            <w:rPr>
              <w:rFonts w:ascii="Cambria Math" w:hAnsi="Cambria Math"/>
              <w:sz w:val="24"/>
              <w:lang w:eastAsia="zh-CN"/>
            </w:rPr>
            <m:t>)</m:t>
          </m:r>
          <m:r>
            <w:rPr>
              <w:sz w:val="24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lang w:eastAsia="zh-CN"/>
            </w:rPr>
            <m:t>SE</m:t>
          </m:r>
          <m:r>
            <w:rPr>
              <w:rFonts w:ascii="Cambria Math" w:hAnsi="Cambria Math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),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w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⊙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C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,s∈{4,5}</m:t>
          </m:r>
          <m:r>
            <w:rPr>
              <w:sz w:val="24"/>
              <w:lang w:eastAsia="zh-CN"/>
            </w:rPr>
            <w:br/>
          </m:r>
        </m:oMath>
      </m:oMathPara>
      <w:r w:rsidR="009145CF">
        <w:rPr>
          <w:rFonts w:hint="eastAsia"/>
          <w:sz w:val="24"/>
          <w:lang w:eastAsia="zh-CN"/>
        </w:rPr>
        <w:t>在此基础上</w:t>
      </w:r>
      <w:r w:rsidR="00E774A2">
        <w:rPr>
          <w:rFonts w:hint="eastAsia"/>
          <w:sz w:val="24"/>
          <w:lang w:eastAsia="zh-CN"/>
        </w:rPr>
        <w:t>，从</w:t>
      </w:r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</m:oMath>
      <w:r w:rsidR="0084433F">
        <w:rPr>
          <w:rFonts w:hint="eastAsia"/>
          <w:sz w:val="24"/>
          <w:lang w:eastAsia="zh-CN"/>
        </w:rPr>
        <w:t>中分别提取低频和高频亮度特征。记</w:t>
      </w:r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LF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  <m:r>
          <w:rPr>
            <w:rFonts w:ascii="Cambria Math" w:hAnsi="Cambria Math"/>
            <w:sz w:val="24"/>
            <w:lang w:eastAsia="zh-CN"/>
          </w:rPr>
          <m:t>=</m:t>
        </m:r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lf</m:t>
            </m:r>
          </m:sub>
        </m:sSub>
        <m:r>
          <w:rPr>
            <w:rFonts w:ascii="Cambria Math" w:hAnsi="Cambria Math"/>
            <w:sz w:val="24"/>
            <w:lang w:eastAsia="zh-CN"/>
          </w:rPr>
          <m:t>(</m:t>
        </m:r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  <m:r>
          <w:rPr>
            <w:rFonts w:ascii="Cambria Math" w:hAnsi="Cambria Math"/>
            <w:sz w:val="24"/>
            <w:lang w:eastAsia="zh-CN"/>
          </w:rPr>
          <m:t>)</m:t>
        </m:r>
      </m:oMath>
      <w:r w:rsidR="00C637DC">
        <w:rPr>
          <w:rFonts w:hint="eastAsia"/>
          <w:sz w:val="24"/>
          <w:lang w:eastAsia="zh-CN"/>
        </w:rPr>
        <w:t>为通过大核</w:t>
      </w:r>
      <w:proofErr w:type="gramStart"/>
      <w:r w:rsidR="00C637DC">
        <w:rPr>
          <w:rFonts w:hint="eastAsia"/>
          <w:sz w:val="24"/>
          <w:lang w:eastAsia="zh-CN"/>
        </w:rPr>
        <w:t>平均池化与</w:t>
      </w:r>
      <w:proofErr w:type="gramEnd"/>
      <w:r w:rsidR="003049C3">
        <w:rPr>
          <w:sz w:val="24"/>
          <w:lang w:eastAsia="zh-CN"/>
        </w:rPr>
        <w:t xml:space="preserve">1×1 </w:t>
      </w:r>
      <w:r w:rsidR="003049C3">
        <w:rPr>
          <w:sz w:val="24"/>
          <w:lang w:eastAsia="zh-CN"/>
        </w:rPr>
        <w:t>卷积</w:t>
      </w:r>
      <w:r w:rsidR="003049C3">
        <w:rPr>
          <w:rFonts w:hint="eastAsia"/>
          <w:sz w:val="24"/>
          <w:lang w:eastAsia="zh-CN"/>
        </w:rPr>
        <w:t>得到的低频亮度响应，</w:t>
      </w:r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  <w:lang w:eastAsia="zh-CN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  <m:r>
          <w:rPr>
            <w:rFonts w:ascii="Cambria Math" w:hAnsi="Cambria Math"/>
            <w:sz w:val="24"/>
            <w:lang w:eastAsia="zh-CN"/>
          </w:rPr>
          <m:t>=</m:t>
        </m:r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  <w:sz w:val="24"/>
                <w:lang w:eastAsia="zh-CN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f</m:t>
            </m:r>
          </m:sub>
        </m:sSub>
        <m:r>
          <w:rPr>
            <w:rFonts w:ascii="Cambria Math" w:hAnsi="Cambria Math"/>
            <w:sz w:val="24"/>
            <w:lang w:eastAsia="zh-CN"/>
          </w:rPr>
          <m:t>(</m:t>
        </m:r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  <m:r>
          <w:rPr>
            <w:rFonts w:ascii="Cambria Math" w:hAnsi="Cambria Math"/>
            <w:sz w:val="24"/>
            <w:lang w:eastAsia="zh-CN"/>
          </w:rPr>
          <m:t>)</m:t>
        </m:r>
      </m:oMath>
      <w:r w:rsidR="003049C3">
        <w:rPr>
          <w:rFonts w:hint="eastAsia"/>
          <w:sz w:val="24"/>
          <w:lang w:eastAsia="zh-CN"/>
        </w:rPr>
        <w:t>为通过</w:t>
      </w:r>
      <w:r w:rsidR="00216FE6">
        <w:rPr>
          <w:rFonts w:hint="eastAsia"/>
          <w:sz w:val="24"/>
          <w:lang w:eastAsia="zh-CN"/>
        </w:rPr>
        <w:t>3</w:t>
      </w:r>
      <w:r w:rsidR="00216FE6">
        <w:rPr>
          <w:sz w:val="24"/>
          <w:lang w:eastAsia="zh-CN"/>
        </w:rPr>
        <w:t>×</w:t>
      </w:r>
      <w:r w:rsidR="00216FE6">
        <w:rPr>
          <w:rFonts w:hint="eastAsia"/>
          <w:sz w:val="24"/>
          <w:lang w:eastAsia="zh-CN"/>
        </w:rPr>
        <w:t>3</w:t>
      </w:r>
      <w:r w:rsidR="00216FE6">
        <w:rPr>
          <w:sz w:val="24"/>
          <w:lang w:eastAsia="zh-CN"/>
        </w:rPr>
        <w:t xml:space="preserve"> </w:t>
      </w:r>
      <w:r w:rsidR="00216FE6">
        <w:rPr>
          <w:sz w:val="24"/>
          <w:lang w:eastAsia="zh-CN"/>
        </w:rPr>
        <w:t>卷积</w:t>
      </w:r>
      <w:r w:rsidR="003049C3">
        <w:rPr>
          <w:rFonts w:hint="eastAsia"/>
          <w:sz w:val="24"/>
          <w:lang w:eastAsia="zh-CN"/>
        </w:rPr>
        <w:t>与</w:t>
      </w:r>
      <w:r w:rsidR="003049C3">
        <w:rPr>
          <w:sz w:val="24"/>
          <w:lang w:eastAsia="zh-CN"/>
        </w:rPr>
        <w:t xml:space="preserve">1×1 </w:t>
      </w:r>
      <w:r w:rsidR="003049C3">
        <w:rPr>
          <w:sz w:val="24"/>
          <w:lang w:eastAsia="zh-CN"/>
        </w:rPr>
        <w:t>卷积</w:t>
      </w:r>
      <w:r w:rsidR="003049C3">
        <w:rPr>
          <w:rFonts w:hint="eastAsia"/>
          <w:sz w:val="24"/>
          <w:lang w:eastAsia="zh-CN"/>
        </w:rPr>
        <w:t>得到的</w:t>
      </w:r>
      <w:r w:rsidR="00216FE6">
        <w:rPr>
          <w:rFonts w:hint="eastAsia"/>
          <w:sz w:val="24"/>
          <w:lang w:eastAsia="zh-CN"/>
        </w:rPr>
        <w:t>高频</w:t>
      </w:r>
      <w:r w:rsidR="003049C3">
        <w:rPr>
          <w:rFonts w:hint="eastAsia"/>
          <w:sz w:val="24"/>
          <w:lang w:eastAsia="zh-CN"/>
        </w:rPr>
        <w:t>亮度响应</w:t>
      </w:r>
      <w:r w:rsidR="00216FE6">
        <w:rPr>
          <w:rFonts w:hint="eastAsia"/>
          <w:sz w:val="24"/>
          <w:lang w:eastAsia="zh-CN"/>
        </w:rPr>
        <w:t>，</w:t>
      </w:r>
      <w:r w:rsidR="005E2A00">
        <w:rPr>
          <w:rFonts w:hint="eastAsia"/>
          <w:sz w:val="24"/>
          <w:lang w:eastAsia="zh-CN"/>
        </w:rPr>
        <w:t>则亮度注意力图为</w:t>
      </w:r>
      <w:r w:rsidR="005E2A00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=σ</m:t>
          </m:r>
          <m:d>
            <m:d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(s)</m:t>
                  </m:r>
                </m:sup>
              </m:sSubSup>
              <m:r>
                <w:rPr>
                  <w:rFonts w:ascii="Cambria Math" w:hAnsi="Cambria Math"/>
                  <w:sz w:val="24"/>
                  <w:lang w:eastAsia="zh-CN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Concat</m:t>
              </m:r>
              <m:d>
                <m:d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lang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LF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lang w:eastAsia="zh-C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HF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lang w:eastAsia="zh-CN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lang w:eastAsia="zh-CN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(s)</m:t>
                  </m:r>
                </m:sup>
              </m:sSubSup>
            </m:e>
          </m:d>
          <m:r>
            <w:rPr>
              <w:sz w:val="24"/>
              <w:lang w:eastAsia="zh-CN"/>
            </w:rPr>
            <w:br/>
          </m:r>
        </m:oMath>
      </m:oMathPara>
      <w:r w:rsidR="001B60BD">
        <w:rPr>
          <w:rFonts w:hint="eastAsia"/>
          <w:sz w:val="24"/>
          <w:lang w:eastAsia="zh-CN"/>
        </w:rPr>
        <w:t>最终</w:t>
      </w:r>
      <w:r w:rsidR="001B60BD">
        <w:rPr>
          <w:rFonts w:hint="eastAsia"/>
          <w:sz w:val="24"/>
          <w:lang w:eastAsia="zh-CN"/>
        </w:rPr>
        <w:t>DEM_D</w:t>
      </w:r>
      <w:r w:rsidR="001B60BD">
        <w:rPr>
          <w:rFonts w:hint="eastAsia"/>
          <w:sz w:val="24"/>
          <w:lang w:eastAsia="zh-CN"/>
        </w:rPr>
        <w:t>颜色</w:t>
      </w:r>
      <w:r w:rsidR="001B60BD">
        <w:rPr>
          <w:rFonts w:hint="eastAsia"/>
          <w:sz w:val="24"/>
          <w:lang w:eastAsia="zh-CN"/>
        </w:rPr>
        <w:t>-</w:t>
      </w:r>
      <w:r w:rsidR="001B60BD">
        <w:rPr>
          <w:rFonts w:hint="eastAsia"/>
          <w:sz w:val="24"/>
          <w:lang w:eastAsia="zh-CN"/>
        </w:rPr>
        <w:t>亮度增强特征表示为</w:t>
      </w:r>
      <w:r w:rsidR="00E61F51">
        <w:rPr>
          <w:sz w:val="24"/>
          <w:lang w:eastAsia="zh-CN"/>
        </w:rPr>
        <w:br/>
      </w:r>
      <m:oMathPara>
        <m:oMath>
          <m:sSubSup>
            <m:sSubSup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SupPr>
            <m:e>
              <m:r>
                <w:rPr>
                  <w:rFonts w:ascii="Cambria Math" w:hAnsi="Cambria Math"/>
                  <w:sz w:val="24"/>
                  <w:lang w:eastAsia="zh-CN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lang w:eastAsia="zh-CN"/>
                </w:rPr>
                <m:t>'</m:t>
              </m:r>
            </m:sup>
          </m:sSubSup>
          <m:r>
            <w:rPr>
              <w:rFonts w:ascii="Cambria Math" w:hAnsi="Cambria Math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lang w:eastAsia="zh-CN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lang w:eastAsia="zh-CN"/>
                </w:rPr>
                <m:t>s</m:t>
              </m:r>
            </m:sub>
          </m:sSub>
          <m:r>
            <w:rPr>
              <w:rFonts w:ascii="Cambria Math" w:hAnsi="Cambria Math"/>
              <w:sz w:val="24"/>
              <w:lang w:eastAsia="zh-CN"/>
            </w:rPr>
            <m:t>⊙</m:t>
          </m:r>
          <m:d>
            <m:dPr>
              <m:ctrlPr>
                <w:rPr>
                  <w:rFonts w:ascii="Cambria Math" w:hAnsi="Cambria Math"/>
                  <w:sz w:val="24"/>
                  <w:lang w:eastAsia="zh-CN"/>
                </w:rPr>
              </m:ctrlPr>
            </m:dPr>
            <m:e>
              <m:r>
                <w:rPr>
                  <w:rFonts w:ascii="Cambria Math" w:hAnsi="Cambria Math"/>
                  <w:sz w:val="24"/>
                  <w:lang w:eastAsia="zh-CN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s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4"/>
                      <w:lang w:eastAsia="zh-CN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  <w:sz w:val="24"/>
              <w:lang w:eastAsia="zh-CN"/>
            </w:rPr>
            <m:t>,s∈{4,5},</m:t>
          </m:r>
          <m:r>
            <w:rPr>
              <w:sz w:val="24"/>
              <w:lang w:eastAsia="zh-CN"/>
            </w:rPr>
            <w:br/>
          </m:r>
        </m:oMath>
      </m:oMathPara>
      <w:r w:rsidR="00E61F51">
        <w:rPr>
          <w:rFonts w:hint="eastAsia"/>
          <w:sz w:val="24"/>
          <w:lang w:eastAsia="zh-CN"/>
        </w:rPr>
        <w:t>其中</w:t>
      </w:r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sz w:val="24"/>
                <w:lang w:eastAsia="zh-CN"/>
              </w:rPr>
              <m:t>β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s</m:t>
            </m:r>
          </m:sub>
        </m:sSub>
      </m:oMath>
      <w:r w:rsidR="00E61F51">
        <w:rPr>
          <w:rFonts w:hint="eastAsia"/>
          <w:sz w:val="24"/>
          <w:lang w:eastAsia="zh-CN"/>
        </w:rPr>
        <w:t>为尺度相关的放大系数，用于控制亮度注意力对特征重加权的强度。</w:t>
      </w:r>
    </w:p>
    <w:p w14:paraId="5A096FA7" w14:textId="1DC7F756" w:rsidR="0018524A" w:rsidRDefault="00254D17">
      <w:pPr>
        <w:rPr>
          <w:lang w:eastAsia="zh-CN"/>
        </w:rPr>
      </w:pPr>
      <w:r>
        <w:rPr>
          <w:b/>
          <w:sz w:val="24"/>
          <w:lang w:eastAsia="zh-CN"/>
        </w:rPr>
        <w:t xml:space="preserve">3.3.3 </w:t>
      </w:r>
      <w:r>
        <w:rPr>
          <w:b/>
          <w:sz w:val="24"/>
          <w:lang w:eastAsia="zh-CN"/>
        </w:rPr>
        <w:t>多尺度特征融合</w:t>
      </w:r>
    </w:p>
    <w:p w14:paraId="5A096FA8" w14:textId="5A9B6F5F" w:rsidR="0018524A" w:rsidRDefault="00254D17">
      <w:pPr>
        <w:rPr>
          <w:lang w:eastAsia="zh-CN"/>
        </w:rPr>
      </w:pPr>
      <w:r>
        <w:rPr>
          <w:sz w:val="24"/>
          <w:lang w:eastAsia="zh-CN"/>
        </w:rPr>
        <w:t>在完成各尺度的缺陷增强后，</w:t>
      </w:r>
      <w:r>
        <w:rPr>
          <w:sz w:val="24"/>
          <w:lang w:eastAsia="zh-CN"/>
        </w:rPr>
        <w:t xml:space="preserve">DEM-Encoder </w:t>
      </w:r>
      <w:r>
        <w:rPr>
          <w:sz w:val="24"/>
          <w:lang w:eastAsia="zh-CN"/>
        </w:rPr>
        <w:t>得到四个尺度的增强特征</w:t>
      </w:r>
      <w:r w:rsidR="00CD207C">
        <w:rPr>
          <w:rFonts w:hint="eastAsia"/>
          <w:sz w:val="24"/>
          <w:lang w:eastAsia="zh-CN"/>
        </w:rPr>
        <w:t>（</w:t>
      </w:r>
      <m:oMath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  <m:r>
          <w:rPr>
            <w:rFonts w:ascii="Cambria Math" w:hAnsi="Cambria Math"/>
            <w:sz w:val="24"/>
            <w:lang w:eastAsia="zh-CN"/>
          </w:rPr>
          <m:t>,</m:t>
        </m:r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  <m:r>
          <w:rPr>
            <w:rFonts w:ascii="Cambria Math" w:hAnsi="Cambria Math"/>
            <w:sz w:val="24"/>
            <w:lang w:eastAsia="zh-CN"/>
          </w:rPr>
          <m:t>,</m:t>
        </m:r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  <m:r>
          <w:rPr>
            <w:rFonts w:ascii="Cambria Math" w:hAnsi="Cambria Math"/>
            <w:sz w:val="24"/>
            <w:lang w:eastAsia="zh-CN"/>
          </w:rPr>
          <m:t>,</m:t>
        </m:r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 w:rsidR="00CD207C">
        <w:rPr>
          <w:rFonts w:hint="eastAsia"/>
          <w:sz w:val="24"/>
          <w:lang w:eastAsia="zh-CN"/>
        </w:rPr>
        <w:t>）</w:t>
      </w:r>
      <w:r w:rsidR="007959C8">
        <w:rPr>
          <w:rFonts w:hint="eastAsia"/>
          <w:sz w:val="24"/>
          <w:lang w:eastAsia="zh-CN"/>
        </w:rPr>
        <w:t>，其中</w:t>
      </w:r>
      <m:oMath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 w:rsidR="007959C8">
        <w:rPr>
          <w:rFonts w:hint="eastAsia"/>
          <w:sz w:val="24"/>
          <w:lang w:eastAsia="zh-CN"/>
        </w:rPr>
        <w:t>实现了细粒度裂缝和纹理的</w:t>
      </w:r>
      <w:r w:rsidR="005700DD">
        <w:rPr>
          <w:rFonts w:hint="eastAsia"/>
          <w:sz w:val="24"/>
          <w:lang w:eastAsia="zh-CN"/>
        </w:rPr>
        <w:t>增强，</w:t>
      </w:r>
      <m:oMath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 w:rsidR="005700DD">
        <w:rPr>
          <w:rFonts w:hint="eastAsia"/>
          <w:sz w:val="24"/>
          <w:lang w:eastAsia="zh-CN"/>
        </w:rPr>
        <w:t>实现了裂缝</w:t>
      </w:r>
      <w:r w:rsidR="005700DD">
        <w:rPr>
          <w:rFonts w:hint="eastAsia"/>
          <w:sz w:val="24"/>
          <w:lang w:eastAsia="zh-CN"/>
        </w:rPr>
        <w:t>走向</w:t>
      </w:r>
      <w:r w:rsidR="005700DD">
        <w:rPr>
          <w:rFonts w:hint="eastAsia"/>
          <w:sz w:val="24"/>
          <w:lang w:eastAsia="zh-CN"/>
        </w:rPr>
        <w:t>和</w:t>
      </w:r>
      <w:r w:rsidR="005700DD">
        <w:rPr>
          <w:rFonts w:hint="eastAsia"/>
          <w:sz w:val="24"/>
          <w:lang w:eastAsia="zh-CN"/>
        </w:rPr>
        <w:t>剥落</w:t>
      </w:r>
      <w:r w:rsidR="00174C8D">
        <w:rPr>
          <w:rFonts w:hint="eastAsia"/>
          <w:sz w:val="24"/>
          <w:lang w:eastAsia="zh-CN"/>
        </w:rPr>
        <w:t>、构筑物析出</w:t>
      </w:r>
      <w:r w:rsidR="005700DD">
        <w:rPr>
          <w:rFonts w:hint="eastAsia"/>
          <w:sz w:val="24"/>
          <w:lang w:eastAsia="zh-CN"/>
        </w:rPr>
        <w:t>区域</w:t>
      </w:r>
      <w:r w:rsidR="00ED4493">
        <w:rPr>
          <w:rFonts w:hint="eastAsia"/>
          <w:sz w:val="24"/>
          <w:lang w:eastAsia="zh-CN"/>
        </w:rPr>
        <w:t>轮廓的感知</w:t>
      </w:r>
      <w:r w:rsidR="005700DD">
        <w:rPr>
          <w:rFonts w:hint="eastAsia"/>
          <w:sz w:val="24"/>
          <w:lang w:eastAsia="zh-CN"/>
        </w:rPr>
        <w:t>，</w:t>
      </w:r>
      <m:oMath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 w:rsidR="00ED4493">
        <w:rPr>
          <w:rFonts w:hint="eastAsia"/>
          <w:sz w:val="24"/>
          <w:lang w:eastAsia="zh-CN"/>
        </w:rPr>
        <w:t>实现了</w:t>
      </w:r>
      <w:r w:rsidR="00174C8D">
        <w:rPr>
          <w:rFonts w:hint="eastAsia"/>
          <w:sz w:val="24"/>
          <w:lang w:eastAsia="zh-CN"/>
        </w:rPr>
        <w:t>渗水和构筑物析出颜色</w:t>
      </w:r>
      <w:r w:rsidR="00174C8D">
        <w:rPr>
          <w:rFonts w:hint="eastAsia"/>
          <w:sz w:val="24"/>
          <w:lang w:eastAsia="zh-CN"/>
        </w:rPr>
        <w:t>-</w:t>
      </w:r>
      <w:r w:rsidR="00174C8D">
        <w:rPr>
          <w:rFonts w:hint="eastAsia"/>
          <w:sz w:val="24"/>
          <w:lang w:eastAsia="zh-CN"/>
        </w:rPr>
        <w:t>亮度</w:t>
      </w:r>
      <w:r w:rsidR="000C75D0">
        <w:rPr>
          <w:rFonts w:hint="eastAsia"/>
          <w:sz w:val="24"/>
          <w:lang w:eastAsia="zh-CN"/>
        </w:rPr>
        <w:t>特征增强。</w:t>
      </w:r>
    </w:p>
    <w:p w14:paraId="64141E7F" w14:textId="10EF5251" w:rsidR="00691952" w:rsidRDefault="00254D17">
      <w:pPr>
        <w:rPr>
          <w:rFonts w:hint="eastAsia"/>
          <w:lang w:eastAsia="zh-CN"/>
        </w:rPr>
      </w:pPr>
      <w:proofErr w:type="spellStart"/>
      <w:r>
        <w:rPr>
          <w:sz w:val="24"/>
        </w:rPr>
        <w:t>为形成统一的缺陷感知表示，本章采用</w:t>
      </w:r>
      <w:r>
        <w:rPr>
          <w:sz w:val="24"/>
        </w:rPr>
        <w:t>FPN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式融合策略：以</w:t>
      </w:r>
      <w:proofErr w:type="spellEnd"/>
      <m:oMath>
        <m:sSubSup>
          <m:sSubSupPr>
            <m:ctrlPr>
              <w:rPr>
                <w:rFonts w:ascii="Cambria Math" w:hAnsi="Cambria Math"/>
                <w:sz w:val="24"/>
                <w:lang w:eastAsia="zh-CN"/>
              </w:rPr>
            </m:ctrlPr>
          </m:sSubSupPr>
          <m:e>
            <m:r>
              <w:rPr>
                <w:rFonts w:ascii="Cambria Math" w:hAnsi="Cambria Math"/>
                <w:sz w:val="24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lang w:eastAsia="zh-CN"/>
              </w:rPr>
              <m:t>'</m:t>
            </m:r>
          </m:sup>
        </m:sSubSup>
      </m:oMath>
      <w:r>
        <w:rPr>
          <w:sz w:val="24"/>
        </w:rPr>
        <w:t xml:space="preserve"> </w:t>
      </w:r>
      <w:proofErr w:type="spellStart"/>
      <w:r>
        <w:rPr>
          <w:sz w:val="24"/>
        </w:rPr>
        <w:t>为顶部特征</w:t>
      </w:r>
      <w:proofErr w:type="spellEnd"/>
      <m:oMath>
        <m:sSub>
          <m:sSubPr>
            <m:ctrlPr>
              <w:rPr>
                <w:rFonts w:ascii="Cambria Math" w:hAnsi="Cambria Math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 w:hint="eastAsia"/>
                <w:sz w:val="24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sz w:val="24"/>
                <w:lang w:eastAsia="zh-CN"/>
              </w:rPr>
              <m:t>5</m:t>
            </m:r>
          </m:sub>
        </m:sSub>
      </m:oMath>
      <w:r>
        <w:rPr>
          <w:sz w:val="24"/>
        </w:rPr>
        <w:t>，逐级上采样并与下一级特征在通道维度拼接，再经</w:t>
      </w:r>
      <w:r>
        <w:rPr>
          <w:sz w:val="24"/>
        </w:rPr>
        <w:t xml:space="preserve"> 3×3 </w:t>
      </w:r>
      <w:proofErr w:type="spellStart"/>
      <w:r>
        <w:rPr>
          <w:sz w:val="24"/>
        </w:rPr>
        <w:t>卷积压回</w:t>
      </w:r>
      <w:proofErr w:type="spellEnd"/>
      <w:r>
        <w:rPr>
          <w:sz w:val="24"/>
        </w:rPr>
        <w:t xml:space="preserve"> C </w:t>
      </w:r>
      <w:r>
        <w:rPr>
          <w:sz w:val="24"/>
        </w:rPr>
        <w:t>维：</w:t>
      </w:r>
      <w:r>
        <w:rPr>
          <w:sz w:val="24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5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5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,</m:t>
          </m:r>
          <m:r>
            <w:rPr>
              <w:sz w:val="24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4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Conv</m:t>
              </m:r>
            </m:e>
            <m:sub>
              <m:r>
                <w:rPr>
                  <w:rFonts w:ascii="Cambria Math" w:hAnsi="Cambria Math"/>
                  <w:sz w:val="24"/>
                </w:rPr>
                <m:t>3×3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Concat</m:t>
              </m:r>
              <m:r>
                <w:rPr>
                  <w:rFonts w:ascii="Cambria Math" w:hAnsi="Cambria Math"/>
                  <w:sz w:val="24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Up</m:t>
              </m:r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))</m:t>
              </m:r>
            </m:e>
          </m:d>
          <m:r>
            <w:rPr>
              <w:rFonts w:ascii="Cambria Math" w:hAnsi="Cambria Math"/>
              <w:sz w:val="24"/>
            </w:rPr>
            <m:t>,</m:t>
          </m:r>
          <m:r>
            <w:rPr>
              <w:sz w:val="24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Conv</m:t>
              </m:r>
            </m:e>
            <m:sub>
              <m:r>
                <w:rPr>
                  <w:rFonts w:ascii="Cambria Math" w:hAnsi="Cambria Math"/>
                  <w:sz w:val="24"/>
                </w:rPr>
                <m:t>3×3</m:t>
              </m:r>
            </m:sub>
          </m:sSub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Concat</m:t>
              </m:r>
              <m:r>
                <w:rPr>
                  <w:rFonts w:ascii="Cambria Math" w:hAnsi="Cambria Math"/>
                  <w:sz w:val="24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3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,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Up</m:t>
              </m:r>
              <m:r>
                <w:rPr>
                  <w:rFonts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))</m:t>
              </m:r>
            </m:e>
          </m:d>
          <m:r>
            <w:rPr>
              <w:rFonts w:ascii="Cambria Math" w:hAnsi="Cambria Math"/>
              <w:sz w:val="24"/>
            </w:rPr>
            <m:t>,</m:t>
          </m:r>
          <m:r>
            <w:rPr>
              <w:sz w:val="24"/>
              <w:lang w:eastAsia="zh-C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Conv</m:t>
              </m:r>
            </m:e>
            <m:sub>
              <m:r>
                <w:rPr>
                  <w:rFonts w:ascii="Cambria Math" w:hAnsi="Cambria Math"/>
                  <w:sz w:val="24"/>
                </w:rPr>
                <m:t>3×3</m:t>
              </m:r>
            </m:sub>
          </m:sSub>
          <m:r>
            <w:rPr>
              <w:rFonts w:ascii="Cambria Math" w:hAnsi="Cambria Math"/>
              <w:sz w:val="24"/>
            </w:rPr>
            <m:t>(</m:t>
          </m:r>
          <m:r>
            <m:rPr>
              <m:sty m:val="p"/>
            </m:rPr>
            <w:rPr>
              <w:rFonts w:ascii="Cambria Math" w:hAnsi="Cambria Math"/>
              <w:sz w:val="24"/>
            </w:rPr>
            <m:t>Concat</m:t>
          </m:r>
          <m:r>
            <w:rPr>
              <w:rFonts w:ascii="Cambria Math" w:hAnsi="Cambria Math"/>
              <w:sz w:val="24"/>
            </w:rPr>
            <m:t>(</m:t>
          </m:r>
          <m:sSubSup>
            <m:sSubSupPr>
              <m:ctrlPr>
                <w:rPr>
                  <w:rFonts w:ascii="Cambria Math" w:hAnsi="Cambria Math"/>
                  <w:sz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'</m:t>
              </m:r>
            </m:sup>
          </m:sSubSup>
          <m:r>
            <w:rPr>
              <w:rFonts w:ascii="Cambria Math" w:hAnsi="Cambria Math"/>
              <w:sz w:val="24"/>
            </w:rPr>
            <m:t>,</m:t>
          </m:r>
          <m:r>
            <m:rPr>
              <m:sty m:val="p"/>
            </m:rPr>
            <w:rPr>
              <w:rFonts w:ascii="Cambria Math" w:hAnsi="Cambria Math"/>
              <w:sz w:val="24"/>
            </w:rPr>
            <m:t>Up</m:t>
          </m:r>
          <m:r>
            <w:rPr>
              <w:rFonts w:ascii="Cambria Math" w:hAnsi="Cambria Math"/>
              <w:sz w:val="24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</w:rPr>
            <m:t>))),</m:t>
          </m:r>
          <m:r>
            <w:rPr>
              <w:sz w:val="24"/>
            </w:rPr>
            <w:br/>
          </m:r>
        </m:oMath>
      </m:oMathPara>
      <w:proofErr w:type="spellStart"/>
      <w:r>
        <w:rPr>
          <w:sz w:val="24"/>
        </w:rPr>
        <w:t>其中</w:t>
      </w:r>
      <w:proofErr w:type="spellEnd"/>
      <w:r>
        <w:rPr>
          <w:sz w:val="24"/>
        </w:rPr>
        <w:t xml:space="preserve"> Up </w:t>
      </w:r>
      <w:proofErr w:type="spellStart"/>
      <w:r>
        <w:rPr>
          <w:sz w:val="24"/>
        </w:rPr>
        <w:t>表示双线性上采样，</w:t>
      </w:r>
      <w:r>
        <w:rPr>
          <w:sz w:val="24"/>
        </w:rPr>
        <w:t>Concat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表示在通道维度拼接。最终得到分辨率为</w:t>
      </w:r>
      <w:proofErr w:type="spellEnd"/>
      <w:r>
        <w:rPr>
          <w:sz w:val="24"/>
        </w:rPr>
        <w:t xml:space="preserve"> H/4 </w:t>
      </w:r>
      <w:proofErr w:type="spellStart"/>
      <w:r>
        <w:rPr>
          <w:sz w:val="24"/>
        </w:rPr>
        <w:t>的统一缺陷特征图</w:t>
      </w:r>
      <w:proofErr w:type="spellEnd"/>
      <w:r>
        <w:rPr>
          <w:sz w:val="24"/>
        </w:rPr>
        <w:t>：</w:t>
      </w:r>
      <w:r>
        <w:rPr>
          <w:sz w:val="24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def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</w:rPr>
            <m:t>∈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p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×C</m:t>
              </m:r>
            </m:sup>
          </m:sSup>
          <m:r>
            <w:rPr>
              <w:rFonts w:ascii="Cambria Math" w:hAnsi="Cambria Math"/>
              <w:sz w:val="24"/>
            </w:rPr>
            <m:t>,</m:t>
          </m:r>
          <m:r>
            <w:rPr>
              <w:sz w:val="24"/>
              <w:lang w:eastAsia="zh-CN"/>
            </w:rPr>
            <w:br/>
          </m:r>
        </m:oMath>
      </m:oMathPara>
      <w:r w:rsidR="00691952">
        <w:rPr>
          <w:rFonts w:hint="eastAsia"/>
          <w:sz w:val="24"/>
          <w:lang w:eastAsia="zh-CN"/>
        </w:rPr>
        <w:t>并通过</w:t>
      </w:r>
      <w:r w:rsidR="00691952">
        <w:rPr>
          <w:sz w:val="24"/>
          <w:lang w:eastAsia="zh-CN"/>
        </w:rPr>
        <w:t xml:space="preserve">1×1 </w:t>
      </w:r>
      <w:r w:rsidR="00691952">
        <w:rPr>
          <w:sz w:val="24"/>
          <w:lang w:eastAsia="zh-CN"/>
        </w:rPr>
        <w:t>卷积</w:t>
      </w:r>
      <w:r w:rsidR="00957F07">
        <w:rPr>
          <w:rFonts w:hint="eastAsia"/>
          <w:sz w:val="24"/>
          <w:lang w:eastAsia="zh-CN"/>
        </w:rPr>
        <w:t>投影到</w:t>
      </w:r>
      <w:r w:rsidR="00957F07">
        <w:rPr>
          <w:rFonts w:hint="eastAsia"/>
          <w:sz w:val="24"/>
          <w:lang w:eastAsia="zh-CN"/>
        </w:rPr>
        <w:t>DA-Adapter</w:t>
      </w:r>
      <w:r w:rsidR="00957F07">
        <w:rPr>
          <w:rFonts w:hint="eastAsia"/>
          <w:sz w:val="24"/>
          <w:lang w:eastAsia="zh-CN"/>
        </w:rPr>
        <w:t>所需的嵌入维度</w:t>
      </w:r>
      <w:r w:rsidR="00957F07">
        <w:rPr>
          <w:sz w:val="24"/>
          <w:lang w:eastAsia="zh-CN"/>
        </w:rPr>
        <w:br/>
      </w: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enc</m:t>
              </m:r>
            </m:sub>
          </m:sSub>
          <m:r>
            <w:rPr>
              <w:rFonts w:ascii="Cambria Math" w:hAnsi="Cambria Math"/>
              <w:sz w:val="24"/>
              <w:szCs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Conv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1×1</m:t>
              </m:r>
            </m:sub>
          </m:sSub>
          <m:r>
            <w:rPr>
              <w:rFonts w:ascii="Cambria Math" w:hAnsi="Cambria Math"/>
              <w:sz w:val="24"/>
              <w:szCs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def</m:t>
              </m:r>
            </m:sub>
          </m:sSub>
          <m:r>
            <w:rPr>
              <w:rFonts w:ascii="Cambria Math" w:hAnsi="Cambria Math"/>
              <w:sz w:val="24"/>
              <w:szCs w:val="24"/>
              <w:lang w:eastAsia="zh-CN"/>
            </w:rPr>
            <m:t>)∈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eastAsia="zh-C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R</m:t>
              </m:r>
            </m:e>
            <m:sup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eastAsia="zh-CN"/>
                </w:rPr>
                <m:t>×d</m:t>
              </m:r>
            </m:sup>
          </m:sSup>
          <m:r>
            <w:rPr>
              <w:rFonts w:ascii="Cambria Math" w:hAnsi="Cambria Math"/>
              <w:sz w:val="24"/>
              <w:szCs w:val="24"/>
              <w:lang w:eastAsia="zh-CN"/>
            </w:rPr>
            <m:t>.</m:t>
          </m:r>
        </m:oMath>
      </m:oMathPara>
    </w:p>
    <w:p w14:paraId="5A096FAA" w14:textId="7FDBE393" w:rsidR="0018524A" w:rsidRDefault="0018524A"/>
    <w:sectPr w:rsidR="0018524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96FAD" w14:textId="77777777" w:rsidR="0018524A" w:rsidRDefault="00254D17">
      <w:pPr>
        <w:spacing w:line="240" w:lineRule="auto"/>
      </w:pPr>
      <w:r>
        <w:separator/>
      </w:r>
    </w:p>
  </w:endnote>
  <w:endnote w:type="continuationSeparator" w:id="0">
    <w:p w14:paraId="5A096FAE" w14:textId="77777777" w:rsidR="0018524A" w:rsidRDefault="00254D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096FAB" w14:textId="77777777" w:rsidR="0018524A" w:rsidRDefault="00254D17">
      <w:pPr>
        <w:spacing w:after="0"/>
      </w:pPr>
      <w:r>
        <w:separator/>
      </w:r>
    </w:p>
  </w:footnote>
  <w:footnote w:type="continuationSeparator" w:id="0">
    <w:p w14:paraId="5A096FAC" w14:textId="77777777" w:rsidR="0018524A" w:rsidRDefault="00254D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9835670">
    <w:abstractNumId w:val="1"/>
  </w:num>
  <w:num w:numId="2" w16cid:durableId="883253893">
    <w:abstractNumId w:val="4"/>
  </w:num>
  <w:num w:numId="3" w16cid:durableId="693582452">
    <w:abstractNumId w:val="5"/>
  </w:num>
  <w:num w:numId="4" w16cid:durableId="861939071">
    <w:abstractNumId w:val="2"/>
  </w:num>
  <w:num w:numId="5" w16cid:durableId="1790782659">
    <w:abstractNumId w:val="0"/>
  </w:num>
  <w:num w:numId="6" w16cid:durableId="231742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6FD"/>
    <w:rsid w:val="00005BCA"/>
    <w:rsid w:val="0001038E"/>
    <w:rsid w:val="00034616"/>
    <w:rsid w:val="0006063C"/>
    <w:rsid w:val="000A350C"/>
    <w:rsid w:val="000C08E3"/>
    <w:rsid w:val="000C5DD8"/>
    <w:rsid w:val="000C75D0"/>
    <w:rsid w:val="000D33A2"/>
    <w:rsid w:val="000E51DB"/>
    <w:rsid w:val="00100E9E"/>
    <w:rsid w:val="001058CA"/>
    <w:rsid w:val="001161EB"/>
    <w:rsid w:val="001356FF"/>
    <w:rsid w:val="00140913"/>
    <w:rsid w:val="0015074B"/>
    <w:rsid w:val="00161E50"/>
    <w:rsid w:val="00174C8D"/>
    <w:rsid w:val="00176EFF"/>
    <w:rsid w:val="0018524A"/>
    <w:rsid w:val="001A1299"/>
    <w:rsid w:val="001B4F49"/>
    <w:rsid w:val="001B60BD"/>
    <w:rsid w:val="00216FE6"/>
    <w:rsid w:val="00227804"/>
    <w:rsid w:val="00254D17"/>
    <w:rsid w:val="00260B0E"/>
    <w:rsid w:val="00272008"/>
    <w:rsid w:val="0029639D"/>
    <w:rsid w:val="002A1922"/>
    <w:rsid w:val="002B3FFE"/>
    <w:rsid w:val="002D53B7"/>
    <w:rsid w:val="002E72E9"/>
    <w:rsid w:val="003049C3"/>
    <w:rsid w:val="0031621A"/>
    <w:rsid w:val="0031634C"/>
    <w:rsid w:val="00325E46"/>
    <w:rsid w:val="00326F90"/>
    <w:rsid w:val="003C72E8"/>
    <w:rsid w:val="003E3791"/>
    <w:rsid w:val="003F2711"/>
    <w:rsid w:val="004247F9"/>
    <w:rsid w:val="00434C96"/>
    <w:rsid w:val="00460548"/>
    <w:rsid w:val="00480388"/>
    <w:rsid w:val="004B20A6"/>
    <w:rsid w:val="004F3C60"/>
    <w:rsid w:val="0051134F"/>
    <w:rsid w:val="00522711"/>
    <w:rsid w:val="00524E71"/>
    <w:rsid w:val="005258AA"/>
    <w:rsid w:val="00546ECF"/>
    <w:rsid w:val="005621ED"/>
    <w:rsid w:val="005632E6"/>
    <w:rsid w:val="00565BEF"/>
    <w:rsid w:val="005700DD"/>
    <w:rsid w:val="00585D89"/>
    <w:rsid w:val="005A18C3"/>
    <w:rsid w:val="005A40B2"/>
    <w:rsid w:val="005C47F8"/>
    <w:rsid w:val="005E2A00"/>
    <w:rsid w:val="005F14C0"/>
    <w:rsid w:val="006267F5"/>
    <w:rsid w:val="006450BF"/>
    <w:rsid w:val="00683346"/>
    <w:rsid w:val="00691952"/>
    <w:rsid w:val="006A1CEB"/>
    <w:rsid w:val="006B24F8"/>
    <w:rsid w:val="006C15F3"/>
    <w:rsid w:val="007115AB"/>
    <w:rsid w:val="00736BBC"/>
    <w:rsid w:val="00760AD6"/>
    <w:rsid w:val="00764344"/>
    <w:rsid w:val="00791711"/>
    <w:rsid w:val="007929A2"/>
    <w:rsid w:val="007959C8"/>
    <w:rsid w:val="007A1785"/>
    <w:rsid w:val="007C1599"/>
    <w:rsid w:val="007D6A08"/>
    <w:rsid w:val="00803F4F"/>
    <w:rsid w:val="0084433F"/>
    <w:rsid w:val="008D4441"/>
    <w:rsid w:val="008D5594"/>
    <w:rsid w:val="009145CF"/>
    <w:rsid w:val="00914B7F"/>
    <w:rsid w:val="00935642"/>
    <w:rsid w:val="0095629D"/>
    <w:rsid w:val="00956B78"/>
    <w:rsid w:val="00957F07"/>
    <w:rsid w:val="009C6325"/>
    <w:rsid w:val="009C6331"/>
    <w:rsid w:val="009F705E"/>
    <w:rsid w:val="00A07293"/>
    <w:rsid w:val="00A36CC7"/>
    <w:rsid w:val="00A4206C"/>
    <w:rsid w:val="00A513EB"/>
    <w:rsid w:val="00A66464"/>
    <w:rsid w:val="00A66FF7"/>
    <w:rsid w:val="00A955BD"/>
    <w:rsid w:val="00AA1D8D"/>
    <w:rsid w:val="00AA2B28"/>
    <w:rsid w:val="00AC1950"/>
    <w:rsid w:val="00AD4475"/>
    <w:rsid w:val="00B06719"/>
    <w:rsid w:val="00B338E1"/>
    <w:rsid w:val="00B47730"/>
    <w:rsid w:val="00B74A31"/>
    <w:rsid w:val="00BA6172"/>
    <w:rsid w:val="00BB7D26"/>
    <w:rsid w:val="00BC749F"/>
    <w:rsid w:val="00BE2B78"/>
    <w:rsid w:val="00C340A5"/>
    <w:rsid w:val="00C4578D"/>
    <w:rsid w:val="00C637DC"/>
    <w:rsid w:val="00C65BA8"/>
    <w:rsid w:val="00C7232F"/>
    <w:rsid w:val="00C9733D"/>
    <w:rsid w:val="00CA6184"/>
    <w:rsid w:val="00CB0664"/>
    <w:rsid w:val="00CB7583"/>
    <w:rsid w:val="00CD207C"/>
    <w:rsid w:val="00D12CAB"/>
    <w:rsid w:val="00D23719"/>
    <w:rsid w:val="00D2678E"/>
    <w:rsid w:val="00D50503"/>
    <w:rsid w:val="00DA3D64"/>
    <w:rsid w:val="00DB4613"/>
    <w:rsid w:val="00E01BBD"/>
    <w:rsid w:val="00E03DF9"/>
    <w:rsid w:val="00E20E03"/>
    <w:rsid w:val="00E22F16"/>
    <w:rsid w:val="00E325E9"/>
    <w:rsid w:val="00E35D02"/>
    <w:rsid w:val="00E44027"/>
    <w:rsid w:val="00E5072D"/>
    <w:rsid w:val="00E61F51"/>
    <w:rsid w:val="00E61F6C"/>
    <w:rsid w:val="00E774A2"/>
    <w:rsid w:val="00E928AC"/>
    <w:rsid w:val="00E96389"/>
    <w:rsid w:val="00EC2035"/>
    <w:rsid w:val="00ED4493"/>
    <w:rsid w:val="00EF21E5"/>
    <w:rsid w:val="00F14C4D"/>
    <w:rsid w:val="00F24508"/>
    <w:rsid w:val="00F57A02"/>
    <w:rsid w:val="00F8127D"/>
    <w:rsid w:val="00F81677"/>
    <w:rsid w:val="00F95851"/>
    <w:rsid w:val="00FC693F"/>
    <w:rsid w:val="00FD2625"/>
    <w:rsid w:val="00FE446E"/>
    <w:rsid w:val="00FE492B"/>
    <w:rsid w:val="00FF5144"/>
    <w:rsid w:val="410C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096F94"/>
  <w14:defaultImageDpi w14:val="300"/>
  <w15:docId w15:val="{0F714392-334B-4C95-9F5F-423E58DE6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 w:qFormat="1"/>
    <w:lsdException w:name="Light Grid" w:uiPriority="62"/>
    <w:lsdException w:name="Medium Shading 1" w:uiPriority="63"/>
    <w:lsdException w:name="Medium Shading 2" w:uiPriority="64" w:qFormat="1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C1599"/>
    <w:pPr>
      <w:spacing w:after="200" w:line="276" w:lineRule="auto"/>
    </w:pPr>
    <w:rPr>
      <w:rFonts w:eastAsia="宋体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Placeholder Text"/>
    <w:basedOn w:val="a2"/>
    <w:uiPriority w:val="99"/>
    <w:unhideWhenUsed/>
    <w:rsid w:val="000103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1909</Words>
  <Characters>2751</Characters>
  <Application>Microsoft Office Word</Application>
  <DocSecurity>0</DocSecurity>
  <Lines>91</Lines>
  <Paragraphs>66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dc:description>generated by python-docx</dc:description>
  <cp:lastModifiedBy>Faye Valentines</cp:lastModifiedBy>
  <cp:revision>145</cp:revision>
  <dcterms:created xsi:type="dcterms:W3CDTF">2013-12-23T23:15:00Z</dcterms:created>
  <dcterms:modified xsi:type="dcterms:W3CDTF">2025-12-08T08:56:00Z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eyJoZGlkIjoiMTE3YjRmODE2ZmM0ZjFjZjEwZjQ5MDllNjJmMjcwMDciLCJ1c2VySWQiOiI2MzkzNTE0NjkifQ==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F2035418576A43E6AE086DD5F1872571_12</vt:lpwstr>
  </property>
</Properties>
</file>