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47F" w:rsidRPr="00AA3440" w:rsidRDefault="009B41F3" w:rsidP="0039547F">
      <w:pPr>
        <w:rPr>
          <w:bCs/>
          <w:sz w:val="28"/>
          <w:szCs w:val="28"/>
        </w:rPr>
      </w:pPr>
      <w:r w:rsidRPr="00AA3440">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3314700</wp:posOffset>
                </wp:positionH>
                <wp:positionV relativeFrom="paragraph">
                  <wp:posOffset>-297180</wp:posOffset>
                </wp:positionV>
                <wp:extent cx="2057400" cy="891540"/>
                <wp:effectExtent l="12700" t="11430" r="6350" b="1143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91540"/>
                        </a:xfrm>
                        <a:prstGeom prst="rect">
                          <a:avLst/>
                        </a:prstGeom>
                        <a:solidFill>
                          <a:srgbClr val="FFFFFF"/>
                        </a:solidFill>
                        <a:ln w="9525">
                          <a:solidFill>
                            <a:srgbClr val="000000"/>
                          </a:solidFill>
                          <a:miter lim="800000"/>
                          <a:headEnd/>
                          <a:tailEnd/>
                        </a:ln>
                      </wps:spPr>
                      <wps:txbx>
                        <w:txbxContent>
                          <w:p w:rsidR="005823D2" w:rsidRDefault="005823D2" w:rsidP="002C462A">
                            <w:pPr>
                              <w:rPr>
                                <w:sz w:val="24"/>
                              </w:rPr>
                            </w:pPr>
                            <w:r w:rsidRPr="002C462A">
                              <w:rPr>
                                <w:rFonts w:hint="eastAsia"/>
                                <w:sz w:val="24"/>
                              </w:rPr>
                              <w:t>指导教师评定成绩</w:t>
                            </w:r>
                          </w:p>
                          <w:p w:rsidR="005823D2" w:rsidRDefault="005823D2" w:rsidP="002C462A">
                            <w:pPr>
                              <w:rPr>
                                <w:sz w:val="24"/>
                              </w:rPr>
                            </w:pPr>
                            <w:r>
                              <w:rPr>
                                <w:rFonts w:hint="eastAsia"/>
                                <w:sz w:val="24"/>
                              </w:rPr>
                              <w:t>(</w:t>
                            </w:r>
                            <w:r>
                              <w:rPr>
                                <w:rFonts w:hint="eastAsia"/>
                                <w:sz w:val="24"/>
                              </w:rPr>
                              <w:t>五级制</w:t>
                            </w:r>
                            <w:r>
                              <w:rPr>
                                <w:rFonts w:hint="eastAsia"/>
                                <w:sz w:val="24"/>
                              </w:rPr>
                              <w:t>)</w:t>
                            </w:r>
                            <w:r>
                              <w:rPr>
                                <w:rFonts w:hint="eastAsia"/>
                                <w:sz w:val="24"/>
                              </w:rPr>
                              <w:t>：</w:t>
                            </w:r>
                          </w:p>
                          <w:p w:rsidR="005823D2" w:rsidRPr="0085218D" w:rsidRDefault="005823D2" w:rsidP="0085218D">
                            <w:pPr>
                              <w:rPr>
                                <w:szCs w:val="21"/>
                              </w:rPr>
                            </w:pPr>
                          </w:p>
                          <w:p w:rsidR="005823D2" w:rsidRPr="002C462A" w:rsidRDefault="005823D2" w:rsidP="002C462A">
                            <w:pPr>
                              <w:rPr>
                                <w:sz w:val="24"/>
                              </w:rPr>
                            </w:pPr>
                            <w:r w:rsidRPr="002C462A">
                              <w:rPr>
                                <w:rFonts w:hint="eastAsia"/>
                                <w:sz w:val="24"/>
                              </w:rPr>
                              <w:t>指导教师</w:t>
                            </w:r>
                            <w:r>
                              <w:rPr>
                                <w:rFonts w:hint="eastAsia"/>
                                <w:sz w:val="24"/>
                              </w:rPr>
                              <w:t>签字：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61pt;margin-top:-23.4pt;width:162pt;height: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">
                <v:textbox>
                  <w:txbxContent>
                    <w:p w:rsidR="005823D2" w:rsidRDefault="005823D2" w:rsidP="002C462A">
                      <w:pPr>
                        <w:rPr>
                          <w:sz w:val="24"/>
                        </w:rPr>
                      </w:pPr>
                      <w:r w:rsidRPr="002C462A">
                        <w:rPr>
                          <w:rFonts w:hint="eastAsia"/>
                          <w:sz w:val="24"/>
                        </w:rPr>
                        <w:t>指导教师评定成绩</w:t>
                      </w:r>
                    </w:p>
                    <w:p w:rsidR="005823D2" w:rsidRDefault="005823D2" w:rsidP="002C462A">
                      <w:pPr>
                        <w:rPr>
                          <w:sz w:val="24"/>
                        </w:rPr>
                      </w:pPr>
                      <w:r>
                        <w:rPr>
                          <w:rFonts w:hint="eastAsia"/>
                          <w:sz w:val="24"/>
                        </w:rPr>
                        <w:t>(</w:t>
                      </w:r>
                      <w:r>
                        <w:rPr>
                          <w:rFonts w:hint="eastAsia"/>
                          <w:sz w:val="24"/>
                        </w:rPr>
                        <w:t>五级制</w:t>
                      </w:r>
                      <w:r>
                        <w:rPr>
                          <w:rFonts w:hint="eastAsia"/>
                          <w:sz w:val="24"/>
                        </w:rPr>
                        <w:t>)</w:t>
                      </w:r>
                      <w:r>
                        <w:rPr>
                          <w:rFonts w:hint="eastAsia"/>
                          <w:sz w:val="24"/>
                        </w:rPr>
                        <w:t>：</w:t>
                      </w:r>
                    </w:p>
                    <w:p w:rsidR="005823D2" w:rsidRPr="0085218D" w:rsidRDefault="005823D2" w:rsidP="0085218D">
                      <w:pPr>
                        <w:rPr>
                          <w:szCs w:val="21"/>
                        </w:rPr>
                      </w:pPr>
                    </w:p>
                    <w:p w:rsidR="005823D2" w:rsidRPr="002C462A" w:rsidRDefault="005823D2" w:rsidP="002C462A">
                      <w:pPr>
                        <w:rPr>
                          <w:sz w:val="24"/>
                        </w:rPr>
                      </w:pPr>
                      <w:r w:rsidRPr="002C462A">
                        <w:rPr>
                          <w:rFonts w:hint="eastAsia"/>
                          <w:sz w:val="24"/>
                        </w:rPr>
                        <w:t>指导教师</w:t>
                      </w:r>
                      <w:r>
                        <w:rPr>
                          <w:rFonts w:hint="eastAsia"/>
                          <w:sz w:val="24"/>
                        </w:rPr>
                        <w:t>签字：</w:t>
                      </w:r>
                    </w:p>
                  </w:txbxContent>
                </v:textbox>
              </v:shape>
            </w:pict>
          </mc:Fallback>
        </mc:AlternateContent>
      </w:r>
      <w:r w:rsidR="0039547F" w:rsidRPr="00AA3440">
        <w:rPr>
          <w:bCs/>
          <w:sz w:val="28"/>
          <w:szCs w:val="28"/>
        </w:rPr>
        <w:t>附件</w:t>
      </w:r>
      <w:r w:rsidR="0039547F" w:rsidRPr="00AA3440">
        <w:rPr>
          <w:bCs/>
          <w:sz w:val="28"/>
          <w:szCs w:val="28"/>
        </w:rPr>
        <w:t>C</w:t>
      </w:r>
      <w:r w:rsidR="0039547F" w:rsidRPr="00AA3440">
        <w:rPr>
          <w:bCs/>
          <w:sz w:val="28"/>
          <w:szCs w:val="28"/>
        </w:rPr>
        <w:t>：译文</w:t>
      </w:r>
    </w:p>
    <w:p w:rsidR="0039547F" w:rsidRPr="00AA3440" w:rsidRDefault="0039547F" w:rsidP="0039547F">
      <w:pPr>
        <w:spacing w:line="360" w:lineRule="auto"/>
        <w:rPr>
          <w:rFonts w:eastAsia="楷体_GB2312"/>
        </w:rPr>
      </w:pPr>
      <w:r w:rsidRPr="00AA3440">
        <w:t xml:space="preserve">               </w:t>
      </w:r>
    </w:p>
    <w:p w:rsidR="004E435C" w:rsidRPr="00AA3440" w:rsidRDefault="004E435C" w:rsidP="004E435C">
      <w:pPr>
        <w:jc w:val="center"/>
        <w:rPr>
          <w:rFonts w:eastAsia="黑体"/>
          <w:sz w:val="36"/>
          <w:szCs w:val="36"/>
        </w:rPr>
      </w:pPr>
      <w:r w:rsidRPr="00AA3440">
        <w:rPr>
          <w:rFonts w:eastAsia="黑体"/>
          <w:sz w:val="36"/>
          <w:szCs w:val="36"/>
        </w:rPr>
        <w:t>基于小滚珠概念的高精度滚珠丝杠副设计</w:t>
      </w:r>
    </w:p>
    <w:p w:rsidR="004E435C" w:rsidRPr="00AA3440" w:rsidRDefault="004E435C" w:rsidP="00C51E04">
      <w:pPr>
        <w:spacing w:line="400" w:lineRule="exact"/>
        <w:jc w:val="center"/>
        <w:rPr>
          <w:sz w:val="24"/>
        </w:rPr>
      </w:pPr>
      <w:r w:rsidRPr="00AA3440">
        <w:rPr>
          <w:sz w:val="24"/>
        </w:rPr>
        <w:t xml:space="preserve">Miura T, Matsubara A, </w:t>
      </w:r>
      <w:proofErr w:type="spellStart"/>
      <w:r w:rsidRPr="00AA3440">
        <w:rPr>
          <w:sz w:val="24"/>
        </w:rPr>
        <w:t>Kono</w:t>
      </w:r>
      <w:proofErr w:type="spellEnd"/>
      <w:r w:rsidRPr="00AA3440">
        <w:rPr>
          <w:sz w:val="24"/>
        </w:rPr>
        <w:t xml:space="preserve"> D, </w:t>
      </w:r>
      <w:proofErr w:type="spellStart"/>
      <w:r w:rsidRPr="00AA3440">
        <w:rPr>
          <w:sz w:val="24"/>
        </w:rPr>
        <w:t>Otaka</w:t>
      </w:r>
      <w:proofErr w:type="spellEnd"/>
      <w:r w:rsidRPr="00AA3440">
        <w:rPr>
          <w:sz w:val="24"/>
        </w:rPr>
        <w:t xml:space="preserve"> K, </w:t>
      </w:r>
      <w:proofErr w:type="spellStart"/>
      <w:r w:rsidRPr="00AA3440">
        <w:rPr>
          <w:sz w:val="24"/>
        </w:rPr>
        <w:t>Hoshide</w:t>
      </w:r>
      <w:proofErr w:type="spellEnd"/>
      <w:r w:rsidRPr="00AA3440">
        <w:rPr>
          <w:sz w:val="24"/>
        </w:rPr>
        <w:t xml:space="preserve"> K</w:t>
      </w:r>
    </w:p>
    <w:p w:rsidR="0039547F" w:rsidRPr="00AA3440" w:rsidRDefault="0039547F" w:rsidP="00C51E04">
      <w:pPr>
        <w:spacing w:line="400" w:lineRule="exact"/>
      </w:pPr>
    </w:p>
    <w:p w:rsidR="004E435C" w:rsidRPr="00AA3440" w:rsidRDefault="004E435C" w:rsidP="00C51E04">
      <w:pPr>
        <w:spacing w:line="400" w:lineRule="exact"/>
        <w:rPr>
          <w:sz w:val="24"/>
        </w:rPr>
      </w:pPr>
      <w:r w:rsidRPr="00AA3440">
        <w:rPr>
          <w:rFonts w:eastAsia="黑体"/>
          <w:sz w:val="24"/>
        </w:rPr>
        <w:t>摘要：</w:t>
      </w:r>
      <w:r w:rsidRPr="00AA3440">
        <w:rPr>
          <w:sz w:val="24"/>
        </w:rPr>
        <w:t>本文介绍了一个驱动高精度机床的滚珠丝杠副的设计方法。滚珠丝杠的扭矩波动会影响其定位误差，使扭转精度降低。而扭矩的波动来自于滚珠循环过程中螺母和丝杠之间的滚珠的负载变化。为了减少负载变化，本文设计并通过测量试验测试了一种采用小滚珠的滚珠丝杠副。实验结果表明，这种滚珠丝杠副可以有效减少扭矩波动和定位误差。</w:t>
      </w:r>
    </w:p>
    <w:p w:rsidR="004E435C" w:rsidRPr="00AA3440" w:rsidRDefault="004E435C" w:rsidP="00C51E04">
      <w:pPr>
        <w:spacing w:line="400" w:lineRule="exact"/>
        <w:rPr>
          <w:sz w:val="24"/>
        </w:rPr>
      </w:pPr>
      <w:r w:rsidRPr="00173202">
        <w:rPr>
          <w:rFonts w:ascii="黑体" w:eastAsia="黑体" w:hAnsi="黑体"/>
          <w:sz w:val="24"/>
        </w:rPr>
        <w:t>关键词</w:t>
      </w:r>
      <w:r w:rsidRPr="00AA3440">
        <w:rPr>
          <w:sz w:val="24"/>
        </w:rPr>
        <w:t>：滚珠丝杠，驱动，伺服系统，定位误差，扭矩波动</w:t>
      </w:r>
    </w:p>
    <w:p w:rsidR="004E435C" w:rsidRPr="00AA3440" w:rsidRDefault="004E435C" w:rsidP="00C51E04">
      <w:pPr>
        <w:spacing w:line="400" w:lineRule="exact"/>
      </w:pPr>
      <w:bookmarkStart w:id="0" w:name="_GoBack"/>
      <w:bookmarkEnd w:id="0"/>
    </w:p>
    <w:p w:rsidR="004E435C" w:rsidRPr="00AA3440" w:rsidRDefault="004E435C" w:rsidP="00C51E04">
      <w:pPr>
        <w:rPr>
          <w:rFonts w:eastAsia="黑体"/>
          <w:sz w:val="32"/>
          <w:szCs w:val="32"/>
        </w:rPr>
      </w:pPr>
      <w:r w:rsidRPr="00AA3440">
        <w:rPr>
          <w:rFonts w:eastAsia="黑体"/>
          <w:sz w:val="32"/>
          <w:szCs w:val="32"/>
        </w:rPr>
        <w:t>1.</w:t>
      </w:r>
      <w:r w:rsidRPr="00AA3440">
        <w:rPr>
          <w:rFonts w:eastAsia="黑体"/>
          <w:sz w:val="32"/>
          <w:szCs w:val="32"/>
        </w:rPr>
        <w:t>背景介绍</w:t>
      </w:r>
    </w:p>
    <w:p w:rsidR="004E435C" w:rsidRPr="00AA3440" w:rsidRDefault="004E435C" w:rsidP="00C51E04">
      <w:pPr>
        <w:spacing w:line="400" w:lineRule="exact"/>
        <w:ind w:firstLineChars="200" w:firstLine="480"/>
        <w:rPr>
          <w:sz w:val="24"/>
        </w:rPr>
      </w:pPr>
      <w:r w:rsidRPr="00AA3440">
        <w:rPr>
          <w:sz w:val="24"/>
        </w:rPr>
        <w:t>进给驱动器是决定机床运动速度、刚度和精度的关键要素。移动的部件（工作台、支柱、鞍座）是由直线电机直接驱动，或者由旋转伺服电机经过滚珠丝杠驱动的</w:t>
      </w:r>
      <w:r w:rsidRPr="00AA3440">
        <w:rPr>
          <w:sz w:val="24"/>
          <w:vertAlign w:val="superscript"/>
        </w:rPr>
        <w:t>[1]</w:t>
      </w:r>
      <w:r w:rsidRPr="00AA3440">
        <w:rPr>
          <w:sz w:val="24"/>
        </w:rPr>
        <w:t>。线性电机能够以很高的驱动速度（如</w:t>
      </w:r>
      <w:r w:rsidRPr="00AA3440">
        <w:rPr>
          <w:sz w:val="24"/>
        </w:rPr>
        <w:t>240 m/min</w:t>
      </w:r>
      <w:r w:rsidRPr="00AA3440">
        <w:rPr>
          <w:sz w:val="24"/>
        </w:rPr>
        <w:t>）直接驱动工作台，同时减少高增益伺服系统的定位时间</w:t>
      </w:r>
      <w:r w:rsidRPr="00AA3440">
        <w:rPr>
          <w:sz w:val="24"/>
          <w:vertAlign w:val="superscript"/>
        </w:rPr>
        <w:t>[2]</w:t>
      </w:r>
      <w:r w:rsidRPr="00AA3440">
        <w:rPr>
          <w:sz w:val="24"/>
        </w:rPr>
        <w:t>。然而这就需要更大驱动力，所需的电机也就更大，进而机器设计的难度和成本也会增加。因此线性电机主要用于相对较小的高精度机床和超精密机床</w:t>
      </w:r>
      <w:r w:rsidRPr="00AA3440">
        <w:rPr>
          <w:sz w:val="24"/>
          <w:vertAlign w:val="superscript"/>
        </w:rPr>
        <w:t>[3-6]</w:t>
      </w:r>
      <w:r w:rsidRPr="00AA3440">
        <w:rPr>
          <w:sz w:val="24"/>
        </w:rPr>
        <w:t>。相比之下，通过滚珠丝杠驱动的方式在各种机床中应用更加广泛。利用滚珠丝杠，可以将力和进</w:t>
      </w:r>
      <w:proofErr w:type="gramStart"/>
      <w:r w:rsidRPr="00AA3440">
        <w:rPr>
          <w:sz w:val="24"/>
        </w:rPr>
        <w:t>给速度</w:t>
      </w:r>
      <w:proofErr w:type="gramEnd"/>
      <w:r w:rsidRPr="00AA3440">
        <w:rPr>
          <w:sz w:val="24"/>
        </w:rPr>
        <w:t>更灵活的结合。此外滚珠丝杠结构更加紧凑，驱动系统的总成本也不高</w:t>
      </w:r>
    </w:p>
    <w:p w:rsidR="004E435C" w:rsidRPr="00AA3440" w:rsidRDefault="004E435C" w:rsidP="00C51E04">
      <w:pPr>
        <w:spacing w:line="400" w:lineRule="exact"/>
        <w:ind w:firstLineChars="200" w:firstLine="480"/>
        <w:rPr>
          <w:sz w:val="24"/>
        </w:rPr>
      </w:pPr>
      <w:r w:rsidRPr="00AA3440">
        <w:rPr>
          <w:sz w:val="24"/>
        </w:rPr>
        <w:t>尽管有上述优点，滚珠丝杠在高精度机床中的应用仍然存在困难。其中一个原因在于滚珠丝杠本身具有柔性元件（滚动体和丝杠）。为了避免由于柔性造成的轴向振动，</w:t>
      </w:r>
      <w:proofErr w:type="spellStart"/>
      <w:r w:rsidRPr="00AA3440">
        <w:rPr>
          <w:sz w:val="24"/>
        </w:rPr>
        <w:t>Erkorkmaz</w:t>
      </w:r>
      <w:proofErr w:type="spellEnd"/>
      <w:r w:rsidRPr="00AA3440">
        <w:rPr>
          <w:sz w:val="24"/>
          <w:vertAlign w:val="superscript"/>
        </w:rPr>
        <w:t>[7,8]</w:t>
      </w:r>
      <w:r w:rsidRPr="00AA3440">
        <w:rPr>
          <w:sz w:val="24"/>
        </w:rPr>
        <w:t>提出了一些减振方法，例如陷波滤波器、自适应滑</w:t>
      </w:r>
      <w:proofErr w:type="gramStart"/>
      <w:r w:rsidRPr="00AA3440">
        <w:rPr>
          <w:sz w:val="24"/>
        </w:rPr>
        <w:t>模控制</w:t>
      </w:r>
      <w:proofErr w:type="gramEnd"/>
      <w:r w:rsidRPr="00AA3440">
        <w:rPr>
          <w:sz w:val="24"/>
        </w:rPr>
        <w:t>和主动阻尼控制。</w:t>
      </w:r>
      <w:proofErr w:type="spellStart"/>
      <w:r w:rsidRPr="00AA3440">
        <w:rPr>
          <w:sz w:val="24"/>
        </w:rPr>
        <w:t>Pritschow</w:t>
      </w:r>
      <w:proofErr w:type="spellEnd"/>
      <w:r w:rsidRPr="00AA3440">
        <w:rPr>
          <w:sz w:val="24"/>
        </w:rPr>
        <w:t>等</w:t>
      </w:r>
      <w:r w:rsidRPr="00AA3440">
        <w:rPr>
          <w:sz w:val="24"/>
          <w:vertAlign w:val="superscript"/>
        </w:rPr>
        <w:t>[9,10]</w:t>
      </w:r>
      <w:r w:rsidRPr="00AA3440">
        <w:rPr>
          <w:sz w:val="24"/>
        </w:rPr>
        <w:t>提出重新设计支撑轴承单元以降低刚度、提高阻尼。</w:t>
      </w:r>
      <w:r w:rsidRPr="00AA3440">
        <w:rPr>
          <w:sz w:val="24"/>
        </w:rPr>
        <w:t>Gordon</w:t>
      </w:r>
      <w:r w:rsidRPr="00AA3440">
        <w:rPr>
          <w:sz w:val="24"/>
          <w:vertAlign w:val="superscript"/>
        </w:rPr>
        <w:t>[10]</w:t>
      </w:r>
      <w:r w:rsidRPr="00AA3440">
        <w:rPr>
          <w:sz w:val="24"/>
        </w:rPr>
        <w:t>应用极点配置和回路整形的方法来增强系统的抗干扰功能。</w:t>
      </w:r>
    </w:p>
    <w:p w:rsidR="004E435C" w:rsidRPr="00AA3440" w:rsidRDefault="004E435C" w:rsidP="00C51E04">
      <w:pPr>
        <w:spacing w:line="400" w:lineRule="exact"/>
        <w:ind w:firstLineChars="200" w:firstLine="480"/>
        <w:rPr>
          <w:sz w:val="24"/>
        </w:rPr>
      </w:pPr>
      <w:r w:rsidRPr="00AA3440">
        <w:rPr>
          <w:sz w:val="24"/>
        </w:rPr>
        <w:t>众所周知，滚珠丝杠中的滚动体和线性导轨之间的位移和切向摩擦力存在非线性关系。由于这会导致圆周运动中的象限误差，所以已经建立了许多补偿模型</w:t>
      </w:r>
      <w:r w:rsidRPr="00AA3440">
        <w:rPr>
          <w:sz w:val="24"/>
          <w:vertAlign w:val="superscript"/>
        </w:rPr>
        <w:t>[11]</w:t>
      </w:r>
      <w:r w:rsidRPr="00AA3440">
        <w:rPr>
          <w:sz w:val="24"/>
        </w:rPr>
        <w:t>。</w:t>
      </w:r>
      <w:proofErr w:type="spellStart"/>
      <w:r w:rsidRPr="00AA3440">
        <w:rPr>
          <w:sz w:val="24"/>
        </w:rPr>
        <w:t>Fukada</w:t>
      </w:r>
      <w:proofErr w:type="spellEnd"/>
      <w:r w:rsidRPr="00AA3440">
        <w:rPr>
          <w:sz w:val="24"/>
        </w:rPr>
        <w:t>等</w:t>
      </w:r>
      <w:r w:rsidRPr="00AA3440">
        <w:rPr>
          <w:sz w:val="24"/>
          <w:vertAlign w:val="superscript"/>
        </w:rPr>
        <w:t>[12]</w:t>
      </w:r>
      <w:r w:rsidRPr="00AA3440">
        <w:rPr>
          <w:sz w:val="24"/>
        </w:rPr>
        <w:t>利用原始的实验装置测量了滚珠丝杠</w:t>
      </w:r>
      <w:proofErr w:type="gramStart"/>
      <w:r w:rsidRPr="00AA3440">
        <w:rPr>
          <w:sz w:val="24"/>
        </w:rPr>
        <w:t>的非线弹性</w:t>
      </w:r>
      <w:proofErr w:type="gramEnd"/>
      <w:r w:rsidRPr="00AA3440">
        <w:rPr>
          <w:sz w:val="24"/>
        </w:rPr>
        <w:t>行为，并用粘</w:t>
      </w:r>
      <w:r w:rsidRPr="00AA3440">
        <w:rPr>
          <w:sz w:val="24"/>
        </w:rPr>
        <w:t>-</w:t>
      </w:r>
      <w:r w:rsidRPr="00AA3440">
        <w:rPr>
          <w:sz w:val="24"/>
        </w:rPr>
        <w:t>弹</w:t>
      </w:r>
      <w:r w:rsidRPr="00AA3440">
        <w:rPr>
          <w:sz w:val="24"/>
        </w:rPr>
        <w:t>-</w:t>
      </w:r>
      <w:r w:rsidRPr="00AA3440">
        <w:rPr>
          <w:sz w:val="24"/>
        </w:rPr>
        <w:t>塑性模型加以解释。</w:t>
      </w:r>
      <w:proofErr w:type="spellStart"/>
      <w:r w:rsidRPr="00AA3440">
        <w:rPr>
          <w:sz w:val="24"/>
        </w:rPr>
        <w:t>Verl</w:t>
      </w:r>
      <w:proofErr w:type="spellEnd"/>
      <w:r w:rsidRPr="00AA3440">
        <w:rPr>
          <w:sz w:val="24"/>
          <w:vertAlign w:val="superscript"/>
        </w:rPr>
        <w:t>[13]</w:t>
      </w:r>
      <w:r w:rsidRPr="00AA3440">
        <w:rPr>
          <w:sz w:val="24"/>
        </w:rPr>
        <w:t>提出了一种螺母预紧力调整机构以增加滚珠丝杠的刚度。</w:t>
      </w:r>
      <w:r w:rsidRPr="00AA3440">
        <w:rPr>
          <w:sz w:val="24"/>
        </w:rPr>
        <w:t>Feng</w:t>
      </w:r>
      <w:r w:rsidRPr="00AA3440">
        <w:rPr>
          <w:sz w:val="24"/>
          <w:vertAlign w:val="superscript"/>
        </w:rPr>
        <w:t>[14]</w:t>
      </w:r>
      <w:r w:rsidRPr="00AA3440">
        <w:rPr>
          <w:sz w:val="24"/>
        </w:rPr>
        <w:t>提出了一种利用加速度传感器来测量滚珠丝杠预紧力变化的测量方法。</w:t>
      </w:r>
      <w:proofErr w:type="spellStart"/>
      <w:r w:rsidRPr="00AA3440">
        <w:rPr>
          <w:sz w:val="24"/>
        </w:rPr>
        <w:t>Guevarra</w:t>
      </w:r>
      <w:proofErr w:type="spellEnd"/>
      <w:r w:rsidRPr="00AA3440">
        <w:rPr>
          <w:sz w:val="24"/>
        </w:rPr>
        <w:t>等</w:t>
      </w:r>
      <w:r w:rsidRPr="00AA3440">
        <w:rPr>
          <w:sz w:val="24"/>
          <w:vertAlign w:val="superscript"/>
        </w:rPr>
        <w:t>[15]</w:t>
      </w:r>
      <w:r w:rsidRPr="00AA3440">
        <w:rPr>
          <w:sz w:val="24"/>
        </w:rPr>
        <w:t>提出了一种磨削丝杠滚道的方法，改善了行程变化和旋转波动。虽</w:t>
      </w:r>
      <w:r w:rsidRPr="00AA3440">
        <w:rPr>
          <w:sz w:val="24"/>
        </w:rPr>
        <w:lastRenderedPageBreak/>
        <w:t>然目前有很多关于滚珠丝杠的摩擦补偿、预紧力和刚度设计的研究，但目前还没有对于避免由平动机构产生并影响伺服误差的摩擦波动的研究。</w:t>
      </w:r>
    </w:p>
    <w:p w:rsidR="004E435C" w:rsidRPr="00AA3440" w:rsidRDefault="004E435C" w:rsidP="00C51E04">
      <w:pPr>
        <w:spacing w:line="400" w:lineRule="exact"/>
        <w:ind w:firstLineChars="200" w:firstLine="480"/>
        <w:rPr>
          <w:sz w:val="24"/>
        </w:rPr>
      </w:pPr>
      <w:r w:rsidRPr="00AA3440">
        <w:rPr>
          <w:sz w:val="24"/>
        </w:rPr>
        <w:t>本研究利用扭矩测量装置和具有空气静压导轨的驱动器来测量滚珠丝杠的扭矩波动和定位误差，并利用</w:t>
      </w:r>
      <w:proofErr w:type="spellStart"/>
      <w:r w:rsidRPr="00AA3440">
        <w:rPr>
          <w:sz w:val="24"/>
        </w:rPr>
        <w:t>Kono</w:t>
      </w:r>
      <w:proofErr w:type="spellEnd"/>
      <w:r w:rsidRPr="00AA3440">
        <w:rPr>
          <w:sz w:val="24"/>
        </w:rPr>
        <w:t>等</w:t>
      </w:r>
      <w:r w:rsidRPr="00AA3440">
        <w:rPr>
          <w:sz w:val="24"/>
          <w:vertAlign w:val="superscript"/>
        </w:rPr>
        <w:t>[16]</w:t>
      </w:r>
      <w:r w:rsidRPr="00AA3440">
        <w:rPr>
          <w:sz w:val="24"/>
        </w:rPr>
        <w:t>提出的方法分析定位误差。根据扭矩波动和定位误差关系的分析结果，可以有效减小由于滚珠循环造成的载荷变化。本次测量测试中，设计了更小的滚珠的滚珠丝杠并在加以评估。</w:t>
      </w:r>
    </w:p>
    <w:p w:rsidR="004E435C" w:rsidRPr="00AA3440" w:rsidRDefault="004E435C" w:rsidP="004E435C">
      <w:pPr>
        <w:jc w:val="center"/>
      </w:pPr>
      <w:r w:rsidRPr="00AA3440">
        <w:rPr>
          <w:noProof/>
          <w:sz w:val="24"/>
        </w:rPr>
        <w:drawing>
          <wp:inline distT="0" distB="0" distL="0" distR="0" wp14:anchorId="07D0F288" wp14:editId="75F50147">
            <wp:extent cx="4320000" cy="1771818"/>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 of high precision ball screw based on small ball concept.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1771818"/>
                    </a:xfrm>
                    <a:prstGeom prst="rect">
                      <a:avLst/>
                    </a:prstGeom>
                  </pic:spPr>
                </pic:pic>
              </a:graphicData>
            </a:graphic>
          </wp:inline>
        </w:drawing>
      </w:r>
    </w:p>
    <w:p w:rsidR="004E435C" w:rsidRPr="00AA3440" w:rsidRDefault="004E435C" w:rsidP="00545507">
      <w:pPr>
        <w:jc w:val="center"/>
        <w:rPr>
          <w:sz w:val="18"/>
          <w:szCs w:val="18"/>
        </w:rPr>
      </w:pPr>
      <w:r w:rsidRPr="00AA3440">
        <w:rPr>
          <w:sz w:val="18"/>
          <w:szCs w:val="18"/>
        </w:rPr>
        <w:t>图</w:t>
      </w:r>
      <w:r w:rsidRPr="00AA3440">
        <w:rPr>
          <w:sz w:val="18"/>
          <w:szCs w:val="18"/>
        </w:rPr>
        <w:t xml:space="preserve">1 </w:t>
      </w:r>
      <w:r w:rsidRPr="00AA3440">
        <w:rPr>
          <w:sz w:val="18"/>
          <w:szCs w:val="18"/>
        </w:rPr>
        <w:t>力矩测试装置</w:t>
      </w:r>
    </w:p>
    <w:p w:rsidR="004E435C" w:rsidRPr="00AA3440" w:rsidRDefault="004E435C" w:rsidP="006C43F2">
      <w:pPr>
        <w:jc w:val="center"/>
      </w:pPr>
      <w:r w:rsidRPr="00AA3440">
        <w:rPr>
          <w:noProof/>
          <w:sz w:val="24"/>
        </w:rPr>
        <w:drawing>
          <wp:inline distT="0" distB="0" distL="0" distR="0" wp14:anchorId="16EA277F" wp14:editId="2FF9FE71">
            <wp:extent cx="4320000" cy="2116658"/>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 of high precision ball screw based on small ball concept2.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2116658"/>
                    </a:xfrm>
                    <a:prstGeom prst="rect">
                      <a:avLst/>
                    </a:prstGeom>
                  </pic:spPr>
                </pic:pic>
              </a:graphicData>
            </a:graphic>
          </wp:inline>
        </w:drawing>
      </w:r>
    </w:p>
    <w:p w:rsidR="004E435C" w:rsidRPr="00AA3440" w:rsidRDefault="004E435C" w:rsidP="00545507">
      <w:pPr>
        <w:jc w:val="center"/>
      </w:pPr>
      <w:r w:rsidRPr="00AA3440">
        <w:rPr>
          <w:sz w:val="18"/>
          <w:szCs w:val="18"/>
        </w:rPr>
        <w:t>图</w:t>
      </w:r>
      <w:r w:rsidRPr="00AA3440">
        <w:rPr>
          <w:sz w:val="18"/>
          <w:szCs w:val="18"/>
        </w:rPr>
        <w:t xml:space="preserve">2 </w:t>
      </w:r>
      <w:bookmarkStart w:id="1" w:name="OLE_LINK1"/>
      <w:bookmarkStart w:id="2" w:name="OLE_LINK2"/>
      <w:r w:rsidRPr="00AA3440">
        <w:rPr>
          <w:sz w:val="18"/>
          <w:szCs w:val="18"/>
        </w:rPr>
        <w:t>测量定位误差的驱动装置</w:t>
      </w:r>
      <w:bookmarkEnd w:id="1"/>
      <w:bookmarkEnd w:id="2"/>
    </w:p>
    <w:p w:rsidR="004E435C" w:rsidRPr="00AA3440" w:rsidRDefault="004E435C" w:rsidP="00C51E04">
      <w:pPr>
        <w:rPr>
          <w:rFonts w:eastAsia="黑体"/>
          <w:sz w:val="32"/>
          <w:szCs w:val="32"/>
        </w:rPr>
      </w:pPr>
      <w:r w:rsidRPr="00AA3440">
        <w:rPr>
          <w:rFonts w:eastAsia="黑体"/>
          <w:sz w:val="32"/>
          <w:szCs w:val="32"/>
        </w:rPr>
        <w:t>2.</w:t>
      </w:r>
      <w:r w:rsidRPr="00AA3440">
        <w:rPr>
          <w:rFonts w:eastAsia="黑体"/>
          <w:sz w:val="32"/>
          <w:szCs w:val="32"/>
        </w:rPr>
        <w:t>实验分析</w:t>
      </w:r>
    </w:p>
    <w:p w:rsidR="004E435C" w:rsidRPr="00AA3440" w:rsidRDefault="004E435C" w:rsidP="00C51E04">
      <w:pPr>
        <w:rPr>
          <w:rFonts w:eastAsia="黑体"/>
          <w:sz w:val="30"/>
          <w:szCs w:val="30"/>
        </w:rPr>
      </w:pPr>
      <w:r w:rsidRPr="00AA3440">
        <w:rPr>
          <w:rFonts w:eastAsia="黑体"/>
          <w:sz w:val="30"/>
          <w:szCs w:val="30"/>
        </w:rPr>
        <w:t>2.1</w:t>
      </w:r>
      <w:r w:rsidRPr="00AA3440">
        <w:rPr>
          <w:rFonts w:eastAsia="黑体"/>
          <w:sz w:val="30"/>
          <w:szCs w:val="30"/>
        </w:rPr>
        <w:t>测量方法</w:t>
      </w:r>
    </w:p>
    <w:p w:rsidR="004E435C" w:rsidRPr="00AA3440" w:rsidRDefault="004E435C" w:rsidP="004260CC">
      <w:pPr>
        <w:spacing w:line="400" w:lineRule="exact"/>
        <w:ind w:firstLineChars="200" w:firstLine="480"/>
        <w:rPr>
          <w:sz w:val="24"/>
        </w:rPr>
      </w:pPr>
      <w:r w:rsidRPr="00AA3440">
        <w:rPr>
          <w:sz w:val="24"/>
        </w:rPr>
        <w:t>图</w:t>
      </w:r>
      <w:r w:rsidRPr="00AA3440">
        <w:rPr>
          <w:sz w:val="24"/>
        </w:rPr>
        <w:t>1</w:t>
      </w:r>
      <w:r w:rsidRPr="00AA3440">
        <w:rPr>
          <w:sz w:val="24"/>
        </w:rPr>
        <w:t>是滚珠丝杠摩擦力矩的测量装置。待测滚珠丝杠由主驱动器中的伺服电机驱动。</w:t>
      </w:r>
      <w:proofErr w:type="gramStart"/>
      <w:r w:rsidRPr="00AA3440">
        <w:rPr>
          <w:sz w:val="24"/>
        </w:rPr>
        <w:t>保持器</w:t>
      </w:r>
      <w:proofErr w:type="gramEnd"/>
      <w:r w:rsidRPr="00AA3440">
        <w:rPr>
          <w:sz w:val="24"/>
        </w:rPr>
        <w:t>约束螺母的旋转运动，并通过横梁连接到支撑驱动器。主驱动器和支撑驱动器同步运动，因此螺母可以沿轴向移动。力传感器安装在横梁末端，用于测量螺母抵抗旋转的力。摩擦力矩可通过力乘以两驱动器的中心距（</w:t>
      </w:r>
      <w:r w:rsidRPr="00AA3440">
        <w:rPr>
          <w:sz w:val="24"/>
        </w:rPr>
        <w:t>120 mm</w:t>
      </w:r>
      <w:r w:rsidRPr="00AA3440">
        <w:rPr>
          <w:sz w:val="24"/>
        </w:rPr>
        <w:t>）得到。实验中分别测量螺母前进和后退时的摩擦转矩，并重复三次。根据</w:t>
      </w:r>
      <w:r w:rsidRPr="00AA3440">
        <w:rPr>
          <w:sz w:val="24"/>
        </w:rPr>
        <w:t>ISO3408-3</w:t>
      </w:r>
      <w:r w:rsidRPr="00AA3440">
        <w:rPr>
          <w:sz w:val="24"/>
          <w:vertAlign w:val="superscript"/>
        </w:rPr>
        <w:t>[17]</w:t>
      </w:r>
      <w:r w:rsidRPr="00AA3440">
        <w:rPr>
          <w:sz w:val="24"/>
        </w:rPr>
        <w:t>设定预紧力为</w:t>
      </w:r>
      <w:r w:rsidRPr="00AA3440">
        <w:rPr>
          <w:sz w:val="24"/>
        </w:rPr>
        <w:t>0.12 Nm</w:t>
      </w:r>
      <w:r w:rsidRPr="00AA3440">
        <w:rPr>
          <w:sz w:val="24"/>
        </w:rPr>
        <w:t>，转速为</w:t>
      </w:r>
      <w:r w:rsidRPr="00AA3440">
        <w:rPr>
          <w:sz w:val="24"/>
        </w:rPr>
        <w:t>15 r/min</w:t>
      </w:r>
      <w:r w:rsidRPr="00AA3440">
        <w:rPr>
          <w:sz w:val="24"/>
        </w:rPr>
        <w:t>。</w:t>
      </w:r>
    </w:p>
    <w:p w:rsidR="004E435C" w:rsidRPr="00AA3440" w:rsidRDefault="004E435C" w:rsidP="004260CC">
      <w:pPr>
        <w:spacing w:line="400" w:lineRule="exact"/>
        <w:ind w:firstLineChars="200" w:firstLine="480"/>
        <w:rPr>
          <w:sz w:val="24"/>
        </w:rPr>
      </w:pPr>
      <w:r w:rsidRPr="00AA3440">
        <w:rPr>
          <w:sz w:val="24"/>
        </w:rPr>
        <w:t>图</w:t>
      </w:r>
      <w:r w:rsidRPr="00AA3440">
        <w:rPr>
          <w:sz w:val="24"/>
        </w:rPr>
        <w:t>2</w:t>
      </w:r>
      <w:r w:rsidRPr="00AA3440">
        <w:rPr>
          <w:sz w:val="24"/>
        </w:rPr>
        <w:t>是测量定位误差的驱动装置。伺服电机驱动滚珠丝杠，进而驱动由无摩</w:t>
      </w:r>
      <w:r w:rsidRPr="00AA3440">
        <w:rPr>
          <w:sz w:val="24"/>
        </w:rPr>
        <w:lastRenderedPageBreak/>
        <w:t>擦空气静压导轨支撑的工作台。滚珠丝杠安装在驱动装置上，</w:t>
      </w:r>
      <w:proofErr w:type="gramStart"/>
      <w:r w:rsidRPr="00AA3440">
        <w:rPr>
          <w:sz w:val="24"/>
        </w:rPr>
        <w:t>丝杠轴端跳动</w:t>
      </w:r>
      <w:proofErr w:type="gramEnd"/>
      <w:r w:rsidRPr="00AA3440">
        <w:rPr>
          <w:sz w:val="24"/>
        </w:rPr>
        <w:t>度为</w:t>
      </w:r>
      <w:r w:rsidR="006B0FDF" w:rsidRPr="00AA3440">
        <w:rPr>
          <w:sz w:val="24"/>
        </w:rPr>
        <w:t xml:space="preserve">  </w:t>
      </w:r>
      <w:r w:rsidRPr="00AA3440">
        <w:rPr>
          <w:sz w:val="24"/>
        </w:rPr>
        <w:t>3</w:t>
      </w:r>
      <w:r w:rsidR="006B0FDF" w:rsidRPr="00AA3440">
        <w:rPr>
          <w:sz w:val="24"/>
        </w:rPr>
        <w:t xml:space="preserve"> </w:t>
      </w:r>
      <w:proofErr w:type="spellStart"/>
      <w:r w:rsidRPr="00AA3440">
        <w:rPr>
          <w:sz w:val="24"/>
        </w:rPr>
        <w:t>μm</w:t>
      </w:r>
      <w:proofErr w:type="spellEnd"/>
      <w:r w:rsidRPr="00AA3440">
        <w:rPr>
          <w:sz w:val="24"/>
        </w:rPr>
        <w:t>，丝杠和导轨的平行度为</w:t>
      </w:r>
      <w:r w:rsidRPr="00AA3440">
        <w:rPr>
          <w:sz w:val="24"/>
        </w:rPr>
        <w:t xml:space="preserve">10 </w:t>
      </w:r>
      <w:proofErr w:type="spellStart"/>
      <w:r w:rsidRPr="00AA3440">
        <w:rPr>
          <w:sz w:val="24"/>
        </w:rPr>
        <w:t>μm</w:t>
      </w:r>
      <w:proofErr w:type="spellEnd"/>
      <w:r w:rsidRPr="00AA3440">
        <w:rPr>
          <w:sz w:val="24"/>
        </w:rPr>
        <w:t>。</w:t>
      </w:r>
    </w:p>
    <w:p w:rsidR="006C43F2" w:rsidRPr="00AA3440" w:rsidRDefault="006C43F2" w:rsidP="006C43F2">
      <w:pPr>
        <w:jc w:val="center"/>
        <w:rPr>
          <w:sz w:val="24"/>
        </w:rPr>
      </w:pPr>
      <w:r w:rsidRPr="00AA3440">
        <w:rPr>
          <w:noProof/>
        </w:rPr>
        <w:drawing>
          <wp:inline distT="0" distB="0" distL="0" distR="0">
            <wp:extent cx="4680000" cy="2296623"/>
            <wp:effectExtent l="0" t="0" r="635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928" t="22378" r="4431" b="3724"/>
                    <a:stretch/>
                  </pic:blipFill>
                  <pic:spPr bwMode="auto">
                    <a:xfrm>
                      <a:off x="0" y="0"/>
                      <a:ext cx="4680000" cy="2296623"/>
                    </a:xfrm>
                    <a:prstGeom prst="rect">
                      <a:avLst/>
                    </a:prstGeom>
                    <a:ln>
                      <a:noFill/>
                    </a:ln>
                    <a:extLst>
                      <a:ext uri="{53640926-AAD7-44D8-BBD7-CCE9431645EC}">
                        <a14:shadowObscured xmlns:a14="http://schemas.microsoft.com/office/drawing/2010/main"/>
                      </a:ext>
                    </a:extLst>
                  </pic:spPr>
                </pic:pic>
              </a:graphicData>
            </a:graphic>
          </wp:inline>
        </w:drawing>
      </w:r>
    </w:p>
    <w:p w:rsidR="006C43F2" w:rsidRPr="00AA3440" w:rsidRDefault="006C43F2" w:rsidP="00545507">
      <w:pPr>
        <w:spacing w:line="400" w:lineRule="exact"/>
        <w:jc w:val="center"/>
        <w:rPr>
          <w:sz w:val="18"/>
          <w:szCs w:val="18"/>
        </w:rPr>
      </w:pPr>
      <w:r w:rsidRPr="00AA3440">
        <w:rPr>
          <w:sz w:val="18"/>
          <w:szCs w:val="18"/>
        </w:rPr>
        <w:t>图</w:t>
      </w:r>
      <w:r w:rsidRPr="00AA3440">
        <w:rPr>
          <w:sz w:val="18"/>
          <w:szCs w:val="18"/>
        </w:rPr>
        <w:t xml:space="preserve">3 </w:t>
      </w:r>
      <w:r w:rsidRPr="00AA3440">
        <w:rPr>
          <w:sz w:val="18"/>
          <w:szCs w:val="18"/>
        </w:rPr>
        <w:t>伺服系统框图</w:t>
      </w:r>
    </w:p>
    <w:p w:rsidR="004E435C" w:rsidRPr="00AA3440" w:rsidRDefault="004E435C" w:rsidP="00C51E04">
      <w:pPr>
        <w:spacing w:line="400" w:lineRule="exact"/>
        <w:ind w:firstLineChars="200" w:firstLine="480"/>
      </w:pPr>
      <w:r w:rsidRPr="00AA3440">
        <w:rPr>
          <w:sz w:val="24"/>
        </w:rPr>
        <w:t>进给控制采用市面上带驱动放大器的</w:t>
      </w:r>
      <w:r w:rsidRPr="00AA3440">
        <w:rPr>
          <w:sz w:val="24"/>
        </w:rPr>
        <w:t>CNC</w:t>
      </w:r>
      <w:r w:rsidRPr="00AA3440">
        <w:rPr>
          <w:sz w:val="24"/>
        </w:rPr>
        <w:t>控制器。控制系统采用电流</w:t>
      </w:r>
      <w:r w:rsidRPr="00AA3440">
        <w:rPr>
          <w:sz w:val="24"/>
        </w:rPr>
        <w:t>-</w:t>
      </w:r>
      <w:r w:rsidRPr="00AA3440">
        <w:rPr>
          <w:sz w:val="24"/>
        </w:rPr>
        <w:t>速度</w:t>
      </w:r>
      <w:r w:rsidRPr="00AA3440">
        <w:rPr>
          <w:sz w:val="24"/>
        </w:rPr>
        <w:t>-</w:t>
      </w:r>
      <w:r w:rsidRPr="00AA3440">
        <w:rPr>
          <w:sz w:val="24"/>
        </w:rPr>
        <w:t>位置回路，如图</w:t>
      </w:r>
      <w:r w:rsidRPr="00AA3440">
        <w:rPr>
          <w:sz w:val="24"/>
        </w:rPr>
        <w:t>3</w:t>
      </w:r>
      <w:r w:rsidRPr="00AA3440">
        <w:rPr>
          <w:sz w:val="24"/>
        </w:rPr>
        <w:t>所示。电机的位置用旋转编码器检测，工作台的位置由线性编码器检测。定位误差由</w:t>
      </w:r>
      <w:r w:rsidRPr="00AA3440">
        <w:rPr>
          <w:sz w:val="24"/>
        </w:rPr>
        <w:t>CNC</w:t>
      </w:r>
      <w:r w:rsidRPr="00AA3440">
        <w:rPr>
          <w:sz w:val="24"/>
        </w:rPr>
        <w:t>测量功能记录。设定速度开环增益为</w:t>
      </w:r>
      <w:r w:rsidRPr="00AA3440">
        <w:rPr>
          <w:sz w:val="24"/>
        </w:rPr>
        <w:t>10 dB</w:t>
      </w:r>
      <w:r w:rsidRPr="00AA3440">
        <w:rPr>
          <w:sz w:val="24"/>
        </w:rPr>
        <w:t>，相位裕度为</w:t>
      </w:r>
      <w:r w:rsidRPr="00AA3440">
        <w:rPr>
          <w:sz w:val="24"/>
        </w:rPr>
        <w:t>40°</w:t>
      </w:r>
      <w:r w:rsidRPr="00AA3440">
        <w:rPr>
          <w:sz w:val="24"/>
        </w:rPr>
        <w:t>。速度反馈回路的带宽</w:t>
      </w:r>
      <w:bookmarkStart w:id="3" w:name="OLE_LINK3"/>
      <w:bookmarkStart w:id="4" w:name="OLE_LINK4"/>
      <m:oMath>
        <m:sSub>
          <m:sSubPr>
            <m:ctrlPr>
              <w:rPr>
                <w:rFonts w:ascii="Cambria Math" w:hAnsi="Cambria Math"/>
                <w:sz w:val="24"/>
              </w:rPr>
            </m:ctrlPr>
          </m:sSubPr>
          <m:e>
            <m:r>
              <w:rPr>
                <w:rFonts w:ascii="Cambria Math" w:hAnsi="Cambria Math"/>
                <w:sz w:val="24"/>
              </w:rPr>
              <m:t>ω</m:t>
            </m:r>
          </m:e>
          <m:sub>
            <m:r>
              <w:rPr>
                <w:rFonts w:ascii="Cambria Math" w:hAnsi="Cambria Math"/>
                <w:sz w:val="24"/>
              </w:rPr>
              <m:t>vc</m:t>
            </m:r>
          </m:sub>
        </m:sSub>
      </m:oMath>
      <w:bookmarkEnd w:id="3"/>
      <w:bookmarkEnd w:id="4"/>
      <w:r w:rsidRPr="00AA3440">
        <w:rPr>
          <w:sz w:val="24"/>
        </w:rPr>
        <w:t>[rad/s]</w:t>
      </w:r>
      <w:r w:rsidRPr="00AA3440">
        <w:rPr>
          <w:sz w:val="24"/>
        </w:rPr>
        <w:t>为：</w:t>
      </w:r>
    </w:p>
    <w:p w:rsidR="004E435C" w:rsidRPr="00AA3440" w:rsidRDefault="003B3B86" w:rsidP="00C51E04">
      <w:pPr>
        <w:tabs>
          <w:tab w:val="left" w:pos="4395"/>
        </w:tabs>
        <w:ind w:firstLineChars="200" w:firstLine="480"/>
        <w:rPr>
          <w:sz w:val="24"/>
        </w:rPr>
      </w:pPr>
      <m:oMathPara>
        <m:oMathParaPr>
          <m:jc m:val="right"/>
        </m:oMathParaPr>
        <m:oMath>
          <m:sSub>
            <m:sSubPr>
              <m:ctrlPr>
                <w:rPr>
                  <w:rFonts w:ascii="Cambria Math" w:hAnsi="Cambria Math"/>
                  <w:sz w:val="24"/>
                </w:rPr>
              </m:ctrlPr>
            </m:sSubPr>
            <m:e>
              <m:r>
                <w:rPr>
                  <w:rFonts w:ascii="Cambria Math" w:hAnsi="Cambria Math"/>
                  <w:sz w:val="24"/>
                </w:rPr>
                <m:t>ω</m:t>
              </m:r>
            </m:e>
            <m:sub>
              <m:r>
                <w:rPr>
                  <w:rFonts w:ascii="Cambria Math" w:hAnsi="Cambria Math"/>
                  <w:sz w:val="24"/>
                </w:rPr>
                <m:t>vc</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vp</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num>
            <m:den>
              <m:r>
                <w:rPr>
                  <w:rFonts w:ascii="Cambria Math" w:hAnsi="Cambria Math"/>
                  <w:sz w:val="24"/>
                </w:rPr>
                <m:t>J</m:t>
              </m:r>
            </m:den>
          </m:f>
          <m:r>
            <m:rPr>
              <m:sty m:val="p"/>
            </m:rPr>
            <w:rPr>
              <w:rFonts w:ascii="Cambria Math" w:hAnsi="Cambria Math"/>
              <w:sz w:val="24"/>
            </w:rPr>
            <m:t xml:space="preserve">                          (1)</m:t>
          </m:r>
        </m:oMath>
      </m:oMathPara>
    </w:p>
    <w:p w:rsidR="004E435C" w:rsidRPr="00AA3440" w:rsidRDefault="004E435C" w:rsidP="00C51E04">
      <w:pPr>
        <w:spacing w:line="400" w:lineRule="exact"/>
        <w:ind w:firstLine="200"/>
      </w:pPr>
      <w:r w:rsidRPr="00AA3440">
        <w:rPr>
          <w:sz w:val="24"/>
        </w:rPr>
        <w:t>速度回路中有陷波滤波器，用于抑制扭转共振。进</w:t>
      </w:r>
      <w:proofErr w:type="gramStart"/>
      <w:r w:rsidRPr="00AA3440">
        <w:rPr>
          <w:sz w:val="24"/>
        </w:rPr>
        <w:t>给速度</w:t>
      </w:r>
      <w:proofErr w:type="gramEnd"/>
      <w:r w:rsidRPr="00AA3440">
        <w:rPr>
          <w:sz w:val="24"/>
        </w:rPr>
        <w:t>为</w:t>
      </w:r>
      <w:r w:rsidRPr="00AA3440">
        <w:rPr>
          <w:sz w:val="24"/>
        </w:rPr>
        <w:t>120-3000 mm/min</w:t>
      </w:r>
      <w:r w:rsidRPr="00AA3440">
        <w:rPr>
          <w:sz w:val="24"/>
        </w:rPr>
        <w:t>。采样周期为</w:t>
      </w:r>
      <w:r w:rsidRPr="00AA3440">
        <w:rPr>
          <w:sz w:val="24"/>
        </w:rPr>
        <w:t xml:space="preserve">0.18 </w:t>
      </w:r>
      <w:proofErr w:type="spellStart"/>
      <w:r w:rsidRPr="00AA3440">
        <w:rPr>
          <w:sz w:val="24"/>
        </w:rPr>
        <w:t>ms</w:t>
      </w:r>
      <w:proofErr w:type="spellEnd"/>
      <w:r w:rsidRPr="00AA3440">
        <w:rPr>
          <w:sz w:val="24"/>
        </w:rPr>
        <w:t>。行程距离为</w:t>
      </w:r>
      <w:r w:rsidRPr="00AA3440">
        <w:rPr>
          <w:sz w:val="24"/>
        </w:rPr>
        <w:t>120 mm</w:t>
      </w:r>
      <w:r w:rsidRPr="00AA3440">
        <w:rPr>
          <w:sz w:val="24"/>
        </w:rPr>
        <w:t>，往返行程为</w:t>
      </w:r>
      <w:r w:rsidRPr="00AA3440">
        <w:rPr>
          <w:sz w:val="24"/>
        </w:rPr>
        <w:t>2</w:t>
      </w:r>
      <w:r w:rsidRPr="00AA3440">
        <w:rPr>
          <w:sz w:val="24"/>
        </w:rPr>
        <w:t>次。</w:t>
      </w:r>
    </w:p>
    <w:p w:rsidR="004E435C" w:rsidRPr="00AA3440" w:rsidRDefault="004E435C" w:rsidP="00370B94">
      <w:pPr>
        <w:spacing w:line="20" w:lineRule="exact"/>
      </w:pPr>
    </w:p>
    <w:p w:rsidR="00022CF4" w:rsidRPr="00AA3440" w:rsidRDefault="00022CF4" w:rsidP="00370B94">
      <w:pPr>
        <w:spacing w:line="20" w:lineRule="exact"/>
        <w:sectPr w:rsidR="00022CF4" w:rsidRPr="00AA3440" w:rsidSect="00722E75">
          <w:headerReference w:type="default" r:id="rId10"/>
          <w:footerReference w:type="default" r:id="rId11"/>
          <w:pgSz w:w="11907" w:h="16840" w:code="9"/>
          <w:pgMar w:top="1701" w:right="1418" w:bottom="1418" w:left="1418" w:header="907" w:footer="851" w:gutter="567"/>
          <w:cols w:space="425"/>
          <w:docGrid w:type="lines" w:linePitch="312"/>
        </w:sect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87"/>
      </w:tblGrid>
      <w:tr w:rsidR="00022CF4" w:rsidRPr="00AA3440" w:rsidTr="004A1F58">
        <w:trPr>
          <w:trHeight w:val="20"/>
        </w:trPr>
        <w:tc>
          <w:tcPr>
            <w:tcW w:w="2552" w:type="dxa"/>
            <w:tcBorders>
              <w:top w:val="single" w:sz="4" w:space="0" w:color="auto"/>
            </w:tcBorders>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丝杠外径</w:t>
            </w:r>
          </w:p>
        </w:tc>
        <w:tc>
          <w:tcPr>
            <w:tcW w:w="1487" w:type="dxa"/>
            <w:tcBorders>
              <w:top w:val="single" w:sz="4" w:space="0" w:color="auto"/>
            </w:tcBorders>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32 mm</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滚珠节圆直径</w:t>
            </w:r>
            <m:oMath>
              <m:sSub>
                <m:sSubPr>
                  <m:ctrlPr>
                    <w:rPr>
                      <w:rFonts w:ascii="Cambria Math" w:eastAsia="宋体" w:hAnsi="Cambria Math" w:cs="Times New Roman"/>
                      <w:szCs w:val="21"/>
                    </w:rPr>
                  </m:ctrlPr>
                </m:sSubPr>
                <m:e>
                  <w:bookmarkStart w:id="5" w:name="OLE_LINK5"/>
                  <w:bookmarkStart w:id="6" w:name="OLE_LINK6"/>
                  <m:r>
                    <w:rPr>
                      <w:rFonts w:ascii="Cambria Math" w:eastAsia="宋体" w:hAnsi="Cambria Math" w:cs="Times New Roman"/>
                      <w:szCs w:val="21"/>
                    </w:rPr>
                    <m:t>d</m:t>
                  </m:r>
                  <w:bookmarkEnd w:id="5"/>
                  <w:bookmarkEnd w:id="6"/>
                </m:e>
                <m:sub>
                  <m:r>
                    <w:rPr>
                      <w:rFonts w:ascii="Cambria Math" w:eastAsia="宋体" w:hAnsi="Cambria Math" w:cs="Times New Roman"/>
                      <w:szCs w:val="21"/>
                    </w:rPr>
                    <m:t>m</m:t>
                  </m:r>
                </m:sub>
              </m:sSub>
            </m:oMath>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33.25 mm</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导程</w:t>
            </w:r>
            <m:oMath>
              <m:r>
                <w:rPr>
                  <w:rFonts w:ascii="Cambria Math" w:eastAsia="宋体" w:hAnsi="Cambria Math" w:cs="Times New Roman"/>
                  <w:szCs w:val="21"/>
                </w:rPr>
                <m:t>l</m:t>
              </m:r>
            </m:oMath>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8 mm</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滚珠直径</w:t>
            </w:r>
            <m:oMath>
              <m:sSub>
                <m:sSubPr>
                  <m:ctrlPr>
                    <w:rPr>
                      <w:rFonts w:ascii="Cambria Math" w:eastAsia="宋体" w:hAnsi="Cambria Math" w:cs="Times New Roman"/>
                      <w:szCs w:val="21"/>
                    </w:rPr>
                  </m:ctrlPr>
                </m:sSubPr>
                <m:e>
                  <m:r>
                    <w:rPr>
                      <w:rFonts w:ascii="Cambria Math" w:eastAsia="宋体" w:hAnsi="Cambria Math" w:cs="Times New Roman"/>
                      <w:szCs w:val="21"/>
                    </w:rPr>
                    <m:t>D</m:t>
                  </m:r>
                </m:e>
                <m:sub>
                  <m:r>
                    <w:rPr>
                      <w:rFonts w:ascii="Cambria Math" w:eastAsia="宋体" w:hAnsi="Cambria Math" w:cs="Times New Roman"/>
                      <w:szCs w:val="21"/>
                    </w:rPr>
                    <m:t>w</m:t>
                  </m:r>
                </m:sub>
              </m:sSub>
            </m:oMath>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4.763 mm</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导程角</w:t>
            </w:r>
            <w:bookmarkStart w:id="7" w:name="OLE_LINK13"/>
            <w:bookmarkStart w:id="8" w:name="OLE_LINK14"/>
            <w:bookmarkStart w:id="9" w:name="OLE_LINK15"/>
            <m:oMath>
              <m:r>
                <w:rPr>
                  <w:rFonts w:ascii="Cambria Math" w:eastAsia="宋体" w:hAnsi="Cambria Math" w:cs="Times New Roman"/>
                  <w:szCs w:val="21"/>
                </w:rPr>
                <m:t>φ</m:t>
              </m:r>
            </m:oMath>
            <w:bookmarkEnd w:id="7"/>
            <w:bookmarkEnd w:id="8"/>
            <w:bookmarkEnd w:id="9"/>
          </w:p>
        </w:tc>
        <w:tc>
          <w:tcPr>
            <w:tcW w:w="1487" w:type="dxa"/>
          </w:tcPr>
          <w:p w:rsidR="00022CF4" w:rsidRPr="00AA3440" w:rsidRDefault="00022CF4" w:rsidP="00701EB7">
            <w:pPr>
              <w:widowControl/>
              <w:jc w:val="left"/>
              <w:rPr>
                <w:rFonts w:ascii="Times New Roman" w:eastAsia="宋体" w:hAnsi="Times New Roman" w:cs="Times New Roman"/>
                <w:szCs w:val="21"/>
              </w:rPr>
            </w:pPr>
            <w:bookmarkStart w:id="10" w:name="OLE_LINK7"/>
            <w:bookmarkStart w:id="11" w:name="OLE_LINK8"/>
            <w:r w:rsidRPr="00AA3440">
              <w:rPr>
                <w:rFonts w:ascii="Times New Roman" w:eastAsia="宋体" w:hAnsi="Times New Roman" w:cs="Times New Roman"/>
                <w:szCs w:val="21"/>
              </w:rPr>
              <w:t>4.83°</w:t>
            </w:r>
            <w:bookmarkEnd w:id="10"/>
            <w:bookmarkEnd w:id="11"/>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螺母外径</w:t>
            </w:r>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58 mm</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螺母总长</w:t>
            </w:r>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42.5 mm</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循环圈数（列</w:t>
            </w:r>
            <w:r w:rsidRPr="00AA3440">
              <w:rPr>
                <w:rFonts w:ascii="Times New Roman" w:eastAsia="宋体" w:hAnsi="Times New Roman" w:cs="Times New Roman"/>
                <w:szCs w:val="21"/>
              </w:rPr>
              <w:t>×</w:t>
            </w:r>
            <w:r w:rsidRPr="00AA3440">
              <w:rPr>
                <w:rFonts w:ascii="Times New Roman" w:eastAsia="宋体" w:hAnsi="Times New Roman" w:cs="Times New Roman"/>
                <w:szCs w:val="21"/>
              </w:rPr>
              <w:t>圈</w:t>
            </w:r>
            <w:r w:rsidRPr="00AA3440">
              <w:rPr>
                <w:rFonts w:ascii="Times New Roman" w:eastAsia="宋体" w:hAnsi="Times New Roman" w:cs="Times New Roman"/>
                <w:szCs w:val="21"/>
              </w:rPr>
              <w:t>×</w:t>
            </w:r>
            <w:r w:rsidRPr="00AA3440">
              <w:rPr>
                <w:rFonts w:ascii="Times New Roman" w:eastAsia="宋体" w:hAnsi="Times New Roman" w:cs="Times New Roman"/>
                <w:szCs w:val="21"/>
              </w:rPr>
              <w:t>线数）</w:t>
            </w:r>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1×2×1</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受载荷滚珠数</w:t>
            </w:r>
            <m:oMath>
              <m:r>
                <w:rPr>
                  <w:rFonts w:ascii="Cambria Math" w:eastAsia="宋体" w:hAnsi="Cambria Math" w:cs="Times New Roman"/>
                  <w:szCs w:val="21"/>
                </w:rPr>
                <m:t>Z</m:t>
              </m:r>
            </m:oMath>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39</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接触角</w:t>
            </w:r>
            <m:oMath>
              <m:r>
                <w:rPr>
                  <w:rFonts w:ascii="Cambria Math" w:eastAsia="宋体" w:hAnsi="Cambria Math" w:cs="Times New Roman"/>
                  <w:szCs w:val="21"/>
                </w:rPr>
                <m:t>α</m:t>
              </m:r>
            </m:oMath>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43°</w:t>
            </w:r>
          </w:p>
        </w:tc>
      </w:tr>
      <w:tr w:rsidR="00022CF4" w:rsidRPr="00AA3440" w:rsidTr="004A1F58">
        <w:trPr>
          <w:trHeight w:val="20"/>
        </w:trPr>
        <w:tc>
          <w:tcPr>
            <w:tcW w:w="2552" w:type="dxa"/>
          </w:tcPr>
          <w:p w:rsidR="00022CF4" w:rsidRPr="00AA3440" w:rsidRDefault="00383FF8"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基本额定轴向</w:t>
            </w:r>
            <w:r w:rsidR="00022CF4" w:rsidRPr="00AA3440">
              <w:rPr>
                <w:rFonts w:ascii="Times New Roman" w:eastAsia="宋体" w:hAnsi="Times New Roman" w:cs="Times New Roman"/>
                <w:szCs w:val="21"/>
              </w:rPr>
              <w:t>动载荷</w:t>
            </w:r>
            <w:bookmarkStart w:id="12" w:name="OLE_LINK9"/>
            <w:bookmarkStart w:id="13" w:name="OLE_LINK10"/>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a</m:t>
                  </m:r>
                </m:sub>
              </m:sSub>
            </m:oMath>
            <w:bookmarkEnd w:id="12"/>
            <w:bookmarkEnd w:id="13"/>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11422 N</w:t>
            </w:r>
          </w:p>
        </w:tc>
      </w:tr>
      <w:tr w:rsidR="00022CF4" w:rsidRPr="00AA3440" w:rsidTr="004A1F58">
        <w:trPr>
          <w:trHeight w:val="20"/>
        </w:trPr>
        <w:tc>
          <w:tcPr>
            <w:tcW w:w="2552" w:type="dxa"/>
          </w:tcPr>
          <w:p w:rsidR="00022CF4" w:rsidRPr="00AA3440" w:rsidRDefault="00383FF8"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基本额定轴向</w:t>
            </w:r>
            <w:r w:rsidR="00022CF4" w:rsidRPr="00AA3440">
              <w:rPr>
                <w:rFonts w:ascii="Times New Roman" w:eastAsia="宋体" w:hAnsi="Times New Roman" w:cs="Times New Roman"/>
                <w:szCs w:val="21"/>
              </w:rPr>
              <w:t>静载荷</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0a</m:t>
                  </m:r>
                </m:sub>
              </m:sSub>
            </m:oMath>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26086 N</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预</w:t>
            </w:r>
            <w:proofErr w:type="gramStart"/>
            <w:r w:rsidRPr="00AA3440">
              <w:rPr>
                <w:rFonts w:ascii="Times New Roman" w:eastAsia="宋体" w:hAnsi="Times New Roman" w:cs="Times New Roman"/>
                <w:szCs w:val="21"/>
              </w:rPr>
              <w:t>紧类型</w:t>
            </w:r>
            <w:proofErr w:type="gramEnd"/>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大直径滚珠</w:t>
            </w:r>
          </w:p>
        </w:tc>
      </w:tr>
      <w:tr w:rsidR="00022CF4" w:rsidRPr="00AA3440" w:rsidTr="004A1F58">
        <w:trPr>
          <w:trHeight w:val="20"/>
        </w:trPr>
        <w:tc>
          <w:tcPr>
            <w:tcW w:w="2552"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预紧力</w:t>
            </w:r>
          </w:p>
        </w:tc>
        <w:tc>
          <w:tcPr>
            <w:tcW w:w="1487" w:type="dxa"/>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570 N (5%</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a</m:t>
                  </m:r>
                </m:sub>
              </m:sSub>
            </m:oMath>
            <w:r w:rsidRPr="00AA3440">
              <w:rPr>
                <w:rFonts w:ascii="Times New Roman" w:eastAsia="宋体" w:hAnsi="Times New Roman" w:cs="Times New Roman"/>
                <w:szCs w:val="21"/>
              </w:rPr>
              <w:t>)</w:t>
            </w:r>
          </w:p>
        </w:tc>
      </w:tr>
      <w:tr w:rsidR="00022CF4" w:rsidRPr="00AA3440" w:rsidTr="004A1F58">
        <w:trPr>
          <w:trHeight w:val="20"/>
        </w:trPr>
        <w:tc>
          <w:tcPr>
            <w:tcW w:w="2552" w:type="dxa"/>
            <w:tcBorders>
              <w:bottom w:val="single" w:sz="4" w:space="0" w:color="auto"/>
            </w:tcBorders>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预紧力矩</w:t>
            </w:r>
          </w:p>
        </w:tc>
        <w:tc>
          <w:tcPr>
            <w:tcW w:w="1487" w:type="dxa"/>
            <w:tcBorders>
              <w:bottom w:val="single" w:sz="4" w:space="0" w:color="auto"/>
            </w:tcBorders>
          </w:tcPr>
          <w:p w:rsidR="00022CF4" w:rsidRPr="00AA3440" w:rsidRDefault="00022CF4"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0.12 Nm</w:t>
            </w:r>
          </w:p>
        </w:tc>
      </w:tr>
    </w:tbl>
    <w:p w:rsidR="004A1F58" w:rsidRPr="00AA3440" w:rsidRDefault="004A1F58" w:rsidP="004A1F58">
      <w:pPr>
        <w:widowControl/>
        <w:spacing w:line="240" w:lineRule="exact"/>
        <w:jc w:val="center"/>
        <w:rPr>
          <w:sz w:val="18"/>
          <w:szCs w:val="18"/>
        </w:rPr>
      </w:pPr>
      <w:r w:rsidRPr="00AA3440">
        <w:rPr>
          <w:sz w:val="18"/>
          <w:szCs w:val="18"/>
        </w:rPr>
        <w:t>表</w:t>
      </w:r>
      <w:r w:rsidRPr="00AA3440">
        <w:rPr>
          <w:sz w:val="18"/>
          <w:szCs w:val="18"/>
        </w:rPr>
        <w:t xml:space="preserve">1 </w:t>
      </w:r>
      <w:r w:rsidRPr="00AA3440">
        <w:rPr>
          <w:sz w:val="18"/>
          <w:szCs w:val="18"/>
        </w:rPr>
        <w:t>滚珠丝杠</w:t>
      </w:r>
      <w:r w:rsidRPr="00AA3440">
        <w:rPr>
          <w:sz w:val="18"/>
          <w:szCs w:val="18"/>
        </w:rPr>
        <w:t>A</w:t>
      </w:r>
      <w:r w:rsidRPr="00AA3440">
        <w:rPr>
          <w:sz w:val="18"/>
          <w:szCs w:val="18"/>
        </w:rPr>
        <w:t>规格</w:t>
      </w:r>
    </w:p>
    <w:p w:rsidR="00E56045" w:rsidRPr="00AA3440" w:rsidRDefault="004A1F58">
      <w:r w:rsidRPr="00AA3440">
        <w:br w:type="column"/>
      </w:r>
      <w:r w:rsidRPr="00AA3440">
        <w:rPr>
          <w:noProof/>
          <w:sz w:val="24"/>
        </w:rPr>
        <w:drawing>
          <wp:inline distT="0" distB="0" distL="0" distR="0" wp14:anchorId="438E5B29" wp14:editId="474C1D78">
            <wp:extent cx="2563760" cy="149542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6885" cy="1497248"/>
                    </a:xfrm>
                    <a:prstGeom prst="rect">
                      <a:avLst/>
                    </a:prstGeom>
                  </pic:spPr>
                </pic:pic>
              </a:graphicData>
            </a:graphic>
          </wp:inline>
        </w:drawing>
      </w:r>
    </w:p>
    <w:p w:rsidR="00370B94" w:rsidRPr="00AA3440" w:rsidRDefault="004A1F58" w:rsidP="00370B94">
      <w:pPr>
        <w:spacing w:line="200" w:lineRule="exact"/>
        <w:jc w:val="center"/>
        <w:rPr>
          <w:sz w:val="18"/>
          <w:szCs w:val="18"/>
        </w:rPr>
      </w:pPr>
      <w:r w:rsidRPr="00AA3440">
        <w:rPr>
          <w:sz w:val="18"/>
          <w:szCs w:val="18"/>
        </w:rPr>
        <w:t>图</w:t>
      </w:r>
      <w:r w:rsidRPr="00AA3440">
        <w:rPr>
          <w:sz w:val="18"/>
          <w:szCs w:val="18"/>
        </w:rPr>
        <w:t xml:space="preserve">4 </w:t>
      </w:r>
      <w:r w:rsidRPr="00AA3440">
        <w:rPr>
          <w:sz w:val="18"/>
          <w:szCs w:val="18"/>
        </w:rPr>
        <w:t>摩擦力矩和幅值谱</w:t>
      </w:r>
    </w:p>
    <w:p w:rsidR="00022CF4" w:rsidRPr="00AA3440" w:rsidRDefault="004A1F58" w:rsidP="00370B94">
      <w:pPr>
        <w:jc w:val="center"/>
      </w:pPr>
      <w:r w:rsidRPr="00AA3440">
        <w:rPr>
          <w:noProof/>
        </w:rPr>
        <w:drawing>
          <wp:inline distT="0" distB="0" distL="0" distR="0">
            <wp:extent cx="2742565" cy="155892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57" t="1677" r="11990" b="3235"/>
                    <a:stretch/>
                  </pic:blipFill>
                  <pic:spPr bwMode="auto">
                    <a:xfrm>
                      <a:off x="0" y="0"/>
                      <a:ext cx="2742565" cy="1558925"/>
                    </a:xfrm>
                    <a:prstGeom prst="rect">
                      <a:avLst/>
                    </a:prstGeom>
                    <a:ln>
                      <a:noFill/>
                    </a:ln>
                    <a:extLst>
                      <a:ext uri="{53640926-AAD7-44D8-BBD7-CCE9431645EC}">
                        <a14:shadowObscured xmlns:a14="http://schemas.microsoft.com/office/drawing/2010/main"/>
                      </a:ext>
                    </a:extLst>
                  </pic:spPr>
                </pic:pic>
              </a:graphicData>
            </a:graphic>
          </wp:inline>
        </w:drawing>
      </w:r>
    </w:p>
    <w:p w:rsidR="004A1F58" w:rsidRPr="00AA3440" w:rsidRDefault="004A1F58" w:rsidP="00DE291C">
      <w:pPr>
        <w:tabs>
          <w:tab w:val="left" w:pos="3969"/>
        </w:tabs>
        <w:topLinePunct/>
        <w:autoSpaceDE w:val="0"/>
        <w:autoSpaceDN w:val="0"/>
        <w:spacing w:line="200" w:lineRule="exact"/>
        <w:jc w:val="center"/>
        <w:rPr>
          <w:sz w:val="18"/>
          <w:szCs w:val="18"/>
        </w:rPr>
      </w:pPr>
      <w:r w:rsidRPr="00AA3440">
        <w:rPr>
          <w:sz w:val="18"/>
          <w:szCs w:val="18"/>
        </w:rPr>
        <w:t>图</w:t>
      </w:r>
      <w:r w:rsidRPr="00AA3440">
        <w:rPr>
          <w:sz w:val="18"/>
          <w:szCs w:val="18"/>
        </w:rPr>
        <w:t xml:space="preserve">5 </w:t>
      </w:r>
      <w:r w:rsidRPr="00AA3440">
        <w:rPr>
          <w:sz w:val="18"/>
          <w:szCs w:val="18"/>
        </w:rPr>
        <w:t>定位误差</w:t>
      </w:r>
    </w:p>
    <w:p w:rsidR="00022CF4" w:rsidRPr="00AA3440" w:rsidRDefault="00022CF4"/>
    <w:p w:rsidR="004A1F58" w:rsidRPr="00AA3440" w:rsidRDefault="004A1F58">
      <w:pPr>
        <w:sectPr w:rsidR="004A1F58" w:rsidRPr="00AA3440" w:rsidSect="00022CF4">
          <w:type w:val="continuous"/>
          <w:pgSz w:w="11907" w:h="16840" w:code="9"/>
          <w:pgMar w:top="1701" w:right="1418" w:bottom="1418" w:left="1418" w:header="907" w:footer="851" w:gutter="567"/>
          <w:cols w:num="2" w:space="425"/>
          <w:docGrid w:type="lines" w:linePitch="312"/>
        </w:sectPr>
      </w:pPr>
    </w:p>
    <w:p w:rsidR="00022CF4" w:rsidRPr="00AA3440" w:rsidRDefault="004A1F58" w:rsidP="004A1F58">
      <w:pPr>
        <w:jc w:val="center"/>
      </w:pPr>
      <w:r w:rsidRPr="00AA3440">
        <w:rPr>
          <w:noProof/>
        </w:rPr>
        <w:lastRenderedPageBreak/>
        <w:drawing>
          <wp:inline distT="0" distB="0" distL="0" distR="0">
            <wp:extent cx="4320000" cy="2453000"/>
            <wp:effectExtent l="0" t="0" r="444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57" t="4116" r="13697" b="9876"/>
                    <a:stretch/>
                  </pic:blipFill>
                  <pic:spPr bwMode="auto">
                    <a:xfrm>
                      <a:off x="0" y="0"/>
                      <a:ext cx="4320000" cy="2453000"/>
                    </a:xfrm>
                    <a:prstGeom prst="rect">
                      <a:avLst/>
                    </a:prstGeom>
                    <a:ln>
                      <a:noFill/>
                    </a:ln>
                    <a:extLst>
                      <a:ext uri="{53640926-AAD7-44D8-BBD7-CCE9431645EC}">
                        <a14:shadowObscured xmlns:a14="http://schemas.microsoft.com/office/drawing/2010/main"/>
                      </a:ext>
                    </a:extLst>
                  </pic:spPr>
                </pic:pic>
              </a:graphicData>
            </a:graphic>
          </wp:inline>
        </w:drawing>
      </w:r>
    </w:p>
    <w:p w:rsidR="004A1F58" w:rsidRPr="00AA3440" w:rsidRDefault="004A1F58" w:rsidP="00545507">
      <w:pPr>
        <w:spacing w:line="400" w:lineRule="exact"/>
        <w:jc w:val="center"/>
        <w:rPr>
          <w:sz w:val="18"/>
          <w:szCs w:val="18"/>
        </w:rPr>
      </w:pPr>
      <w:r w:rsidRPr="00AA3440">
        <w:rPr>
          <w:sz w:val="18"/>
          <w:szCs w:val="18"/>
        </w:rPr>
        <w:t>图</w:t>
      </w:r>
      <w:r w:rsidRPr="00AA3440">
        <w:rPr>
          <w:sz w:val="18"/>
          <w:szCs w:val="18"/>
        </w:rPr>
        <w:t xml:space="preserve">6 </w:t>
      </w:r>
      <w:r w:rsidRPr="00AA3440">
        <w:rPr>
          <w:sz w:val="18"/>
          <w:szCs w:val="18"/>
        </w:rPr>
        <w:t>定位误差幅值谱</w:t>
      </w:r>
    </w:p>
    <w:p w:rsidR="00C51E04" w:rsidRPr="00AA3440" w:rsidRDefault="00C51E04" w:rsidP="00370B94">
      <w:pPr>
        <w:rPr>
          <w:rFonts w:eastAsia="黑体"/>
          <w:sz w:val="30"/>
          <w:szCs w:val="30"/>
        </w:rPr>
      </w:pPr>
      <w:r w:rsidRPr="00AA3440">
        <w:rPr>
          <w:rFonts w:eastAsia="黑体"/>
          <w:sz w:val="30"/>
          <w:szCs w:val="30"/>
        </w:rPr>
        <w:t>2.2</w:t>
      </w:r>
      <w:r w:rsidRPr="00AA3440">
        <w:rPr>
          <w:rFonts w:eastAsia="黑体"/>
          <w:sz w:val="30"/>
          <w:szCs w:val="30"/>
        </w:rPr>
        <w:t>测量结果</w:t>
      </w:r>
    </w:p>
    <w:p w:rsidR="00C51E04" w:rsidRPr="00AA3440" w:rsidRDefault="00C51E04" w:rsidP="00C51E04">
      <w:pPr>
        <w:spacing w:line="400" w:lineRule="exact"/>
        <w:ind w:firstLineChars="200" w:firstLine="480"/>
        <w:rPr>
          <w:sz w:val="24"/>
        </w:rPr>
      </w:pPr>
      <w:r w:rsidRPr="00AA3440">
        <w:rPr>
          <w:sz w:val="24"/>
        </w:rPr>
        <w:t>表</w:t>
      </w:r>
      <w:r w:rsidRPr="00AA3440">
        <w:rPr>
          <w:sz w:val="24"/>
        </w:rPr>
        <w:t>1</w:t>
      </w:r>
      <w:r w:rsidRPr="00AA3440">
        <w:rPr>
          <w:sz w:val="24"/>
        </w:rPr>
        <w:t>是滚珠丝杠</w:t>
      </w:r>
      <w:r w:rsidRPr="00AA3440">
        <w:rPr>
          <w:sz w:val="24"/>
        </w:rPr>
        <w:t>A</w:t>
      </w:r>
      <w:r w:rsidRPr="00AA3440">
        <w:rPr>
          <w:sz w:val="24"/>
        </w:rPr>
        <w:t>的规格。利用扭矩测量设备测量其摩擦力矩，结果如图</w:t>
      </w:r>
      <w:r w:rsidRPr="00AA3440">
        <w:rPr>
          <w:sz w:val="24"/>
        </w:rPr>
        <w:t>4</w:t>
      </w:r>
      <w:r w:rsidRPr="00AA3440">
        <w:rPr>
          <w:sz w:val="24"/>
        </w:rPr>
        <w:t>所示，体现了摩擦力矩和幅值与行程距离波长的关系。如图</w:t>
      </w:r>
      <w:r w:rsidRPr="00AA3440">
        <w:rPr>
          <w:sz w:val="24"/>
        </w:rPr>
        <w:t>4(b)</w:t>
      </w:r>
      <w:r w:rsidRPr="00AA3440">
        <w:rPr>
          <w:sz w:val="24"/>
        </w:rPr>
        <w:t>，波长为</w:t>
      </w:r>
      <w:r w:rsidRPr="00AA3440">
        <w:rPr>
          <w:sz w:val="24"/>
        </w:rPr>
        <w:t>4.0</w:t>
      </w:r>
      <w:r w:rsidRPr="00AA3440">
        <w:rPr>
          <w:sz w:val="24"/>
        </w:rPr>
        <w:t>，</w:t>
      </w:r>
      <w:r w:rsidRPr="00AA3440">
        <w:rPr>
          <w:sz w:val="24"/>
        </w:rPr>
        <w:t>8.0,16mm</w:t>
      </w:r>
      <w:r w:rsidRPr="00AA3440">
        <w:rPr>
          <w:sz w:val="24"/>
        </w:rPr>
        <w:t>时的摩擦力矩与丝杠导程有关。波长为</w:t>
      </w:r>
      <w:r w:rsidRPr="00AA3440">
        <w:rPr>
          <w:sz w:val="24"/>
        </w:rPr>
        <w:t>0.2,0.27,0.4,0.8mm</w:t>
      </w:r>
      <w:r w:rsidRPr="00AA3440">
        <w:rPr>
          <w:sz w:val="24"/>
        </w:rPr>
        <w:t>时存在高阶变化。</w:t>
      </w:r>
    </w:p>
    <w:p w:rsidR="00C51E04" w:rsidRPr="00AA3440" w:rsidRDefault="00C51E04" w:rsidP="00C51E04">
      <w:pPr>
        <w:spacing w:line="400" w:lineRule="exact"/>
        <w:ind w:firstLineChars="200" w:firstLine="480"/>
        <w:rPr>
          <w:sz w:val="24"/>
        </w:rPr>
      </w:pPr>
      <w:r w:rsidRPr="00AA3440">
        <w:rPr>
          <w:sz w:val="24"/>
        </w:rPr>
        <w:t>这些波长可以用下述公式解释。假设滚珠旋转率为</w:t>
      </w:r>
      <m:oMath>
        <m:r>
          <w:rPr>
            <w:rFonts w:ascii="Cambria Math" w:hAnsi="Cambria Math"/>
            <w:sz w:val="24"/>
          </w:rPr>
          <m:t>ε</m:t>
        </m:r>
      </m:oMath>
      <w:r w:rsidRPr="00AA3440">
        <w:rPr>
          <w:sz w:val="24"/>
        </w:rPr>
        <w:t>，螺母中受载滚珠的俯仰角为</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b</m:t>
            </m:r>
          </m:sub>
        </m:sSub>
      </m:oMath>
      <w:r w:rsidRPr="00AA3440">
        <w:rPr>
          <w:sz w:val="24"/>
        </w:rPr>
        <w:t>[rad]</w:t>
      </w:r>
      <w:r w:rsidRPr="00AA3440">
        <w:rPr>
          <w:sz w:val="24"/>
        </w:rPr>
        <w:t>，计算公式分别如下：</w:t>
      </w:r>
    </w:p>
    <w:p w:rsidR="00C51E04" w:rsidRPr="00AA3440" w:rsidRDefault="00C51E04" w:rsidP="00C51E04">
      <w:pPr>
        <w:tabs>
          <w:tab w:val="left" w:pos="3828"/>
          <w:tab w:val="left" w:pos="4253"/>
        </w:tabs>
        <w:ind w:firstLineChars="200" w:firstLine="480"/>
        <w:jc w:val="distribute"/>
        <w:rPr>
          <w:sz w:val="24"/>
        </w:rPr>
      </w:pPr>
      <m:oMathPara>
        <m:oMathParaPr>
          <m:jc m:val="right"/>
        </m:oMathParaPr>
        <m:oMath>
          <m:r>
            <w:rPr>
              <w:rFonts w:ascii="Cambria Math" w:hAnsi="Cambria Math"/>
              <w:sz w:val="24"/>
            </w:rPr>
            <m:t>ε=</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D</m:t>
                      </m:r>
                    </m:e>
                    <m:sub>
                      <m:r>
                        <w:rPr>
                          <w:rFonts w:ascii="Cambria Math" w:hAnsi="Cambria Math"/>
                          <w:sz w:val="24"/>
                        </w:rPr>
                        <m:t>w</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α</m:t>
                      </m:r>
                    </m:e>
                  </m:func>
                </m:num>
                <m:den>
                  <m:sSub>
                    <m:sSubPr>
                      <m:ctrlPr>
                        <w:rPr>
                          <w:rFonts w:ascii="Cambria Math" w:hAnsi="Cambria Math"/>
                          <w:sz w:val="24"/>
                        </w:rPr>
                      </m:ctrlPr>
                    </m:sSubPr>
                    <m:e>
                      <m:r>
                        <w:rPr>
                          <w:rFonts w:ascii="Cambria Math" w:hAnsi="Cambria Math"/>
                          <w:sz w:val="24"/>
                        </w:rPr>
                        <m:t>d</m:t>
                      </m:r>
                    </m:e>
                    <m:sub>
                      <m:r>
                        <w:rPr>
                          <w:rFonts w:ascii="Cambria Math" w:hAnsi="Cambria Math"/>
                          <w:sz w:val="24"/>
                        </w:rPr>
                        <m:t>m</m:t>
                      </m:r>
                    </m:sub>
                  </m:sSub>
                </m:den>
              </m:f>
            </m:e>
          </m:d>
          <m:r>
            <m:rPr>
              <m:sty m:val="p"/>
            </m:rPr>
            <w:rPr>
              <w:rFonts w:ascii="Cambria Math" w:hAnsi="Cambria Math"/>
              <w:sz w:val="24"/>
            </w:rPr>
            <m:t xml:space="preserve">                       (2)</m:t>
          </m:r>
        </m:oMath>
      </m:oMathPara>
    </w:p>
    <w:p w:rsidR="00C51E04" w:rsidRPr="00AA3440" w:rsidRDefault="003B3B86" w:rsidP="00C51E04">
      <w:pPr>
        <w:tabs>
          <w:tab w:val="left" w:pos="3969"/>
        </w:tabs>
        <w:topLinePunct/>
        <w:autoSpaceDE w:val="0"/>
        <w:autoSpaceDN w:val="0"/>
        <w:ind w:firstLineChars="200" w:firstLine="480"/>
        <w:rPr>
          <w:sz w:val="24"/>
        </w:rPr>
      </w:pPr>
      <m:oMathPara>
        <m:oMathParaPr>
          <m:jc m:val="right"/>
        </m:oMathParaPr>
        <m:oMath>
          <m:sSub>
            <m:sSubPr>
              <m:ctrlPr>
                <w:rPr>
                  <w:rFonts w:ascii="Cambria Math" w:hAnsi="Cambria Math"/>
                  <w:i/>
                  <w:kern w:val="0"/>
                  <w:sz w:val="24"/>
                </w:rPr>
              </m:ctrlPr>
            </m:sSubPr>
            <m:e>
              <m:r>
                <w:rPr>
                  <w:rFonts w:ascii="Cambria Math" w:hAnsi="Cambria Math"/>
                  <w:kern w:val="0"/>
                  <w:sz w:val="24"/>
                </w:rPr>
                <m:t>θ</m:t>
              </m:r>
            </m:e>
            <m:sub>
              <m:r>
                <w:rPr>
                  <w:rFonts w:ascii="Cambria Math" w:hAnsi="Cambria Math"/>
                  <w:kern w:val="0"/>
                  <w:sz w:val="24"/>
                </w:rPr>
                <m:t>b</m:t>
              </m:r>
            </m:sub>
          </m:sSub>
          <m:r>
            <w:rPr>
              <w:rFonts w:ascii="Cambria Math" w:hAnsi="Cambria Math"/>
              <w:kern w:val="0"/>
              <w:sz w:val="24"/>
            </w:rPr>
            <m:t>=2</m:t>
          </m:r>
          <m:func>
            <m:funcPr>
              <m:ctrlPr>
                <w:rPr>
                  <w:rFonts w:ascii="Cambria Math" w:hAnsi="Cambria Math"/>
                  <w:i/>
                  <w:kern w:val="0"/>
                  <w:sz w:val="24"/>
                </w:rPr>
              </m:ctrlPr>
            </m:funcPr>
            <m:fName>
              <m:sSup>
                <m:sSupPr>
                  <m:ctrlPr>
                    <w:rPr>
                      <w:rFonts w:ascii="Cambria Math" w:hAnsi="Cambria Math"/>
                      <w:i/>
                      <w:kern w:val="0"/>
                      <w:sz w:val="24"/>
                    </w:rPr>
                  </m:ctrlPr>
                </m:sSupPr>
                <m:e>
                  <m:r>
                    <w:rPr>
                      <w:rFonts w:ascii="Cambria Math" w:hAnsi="Cambria Math"/>
                      <w:kern w:val="0"/>
                      <w:sz w:val="24"/>
                    </w:rPr>
                    <m:t>sin</m:t>
                  </m:r>
                </m:e>
                <m:sup>
                  <m:r>
                    <w:rPr>
                      <w:rFonts w:ascii="Cambria Math" w:hAnsi="Cambria Math"/>
                      <w:kern w:val="0"/>
                      <w:sz w:val="24"/>
                    </w:rPr>
                    <m:t>-1</m:t>
                  </m:r>
                </m:sup>
              </m:sSup>
            </m:fName>
            <m:e>
              <m:d>
                <m:dPr>
                  <m:ctrlPr>
                    <w:rPr>
                      <w:rFonts w:ascii="Cambria Math" w:hAnsi="Cambria Math"/>
                      <w:i/>
                      <w:kern w:val="0"/>
                      <w:sz w:val="24"/>
                    </w:rPr>
                  </m:ctrlPr>
                </m:dPr>
                <m:e>
                  <m:f>
                    <m:fPr>
                      <m:ctrlPr>
                        <w:rPr>
                          <w:rFonts w:ascii="Cambria Math" w:hAnsi="Cambria Math"/>
                          <w:i/>
                          <w:kern w:val="0"/>
                          <w:sz w:val="24"/>
                        </w:rPr>
                      </m:ctrlPr>
                    </m:fPr>
                    <m:num>
                      <m:sSub>
                        <m:sSubPr>
                          <m:ctrlPr>
                            <w:rPr>
                              <w:rFonts w:ascii="Cambria Math" w:hAnsi="Cambria Math"/>
                              <w:kern w:val="0"/>
                              <w:sz w:val="24"/>
                            </w:rPr>
                          </m:ctrlPr>
                        </m:sSubPr>
                        <m:e>
                          <m:r>
                            <w:rPr>
                              <w:rFonts w:ascii="Cambria Math" w:hAnsi="Cambria Math"/>
                              <w:kern w:val="0"/>
                              <w:sz w:val="24"/>
                            </w:rPr>
                            <m:t>D</m:t>
                          </m:r>
                        </m:e>
                        <m:sub>
                          <m:r>
                            <w:rPr>
                              <w:rFonts w:ascii="Cambria Math" w:hAnsi="Cambria Math"/>
                              <w:kern w:val="0"/>
                              <w:sz w:val="24"/>
                            </w:rPr>
                            <m:t>w</m:t>
                          </m:r>
                        </m:sub>
                      </m:sSub>
                      <m:r>
                        <w:rPr>
                          <w:rFonts w:ascii="Cambria Math" w:hAnsi="Cambria Math"/>
                          <w:kern w:val="0"/>
                          <w:sz w:val="24"/>
                        </w:rPr>
                        <m:t>∙</m:t>
                      </m:r>
                      <m:func>
                        <m:funcPr>
                          <m:ctrlPr>
                            <w:rPr>
                              <w:rFonts w:ascii="Cambria Math" w:hAnsi="Cambria Math"/>
                              <w:i/>
                              <w:kern w:val="0"/>
                              <w:sz w:val="24"/>
                            </w:rPr>
                          </m:ctrlPr>
                        </m:funcPr>
                        <m:fName>
                          <m:r>
                            <m:rPr>
                              <m:sty m:val="p"/>
                            </m:rPr>
                            <w:rPr>
                              <w:rFonts w:ascii="Cambria Math" w:hAnsi="Cambria Math"/>
                              <w:kern w:val="0"/>
                              <w:sz w:val="24"/>
                            </w:rPr>
                            <m:t>cos</m:t>
                          </m:r>
                        </m:fName>
                        <m:e>
                          <m:r>
                            <w:rPr>
                              <w:rFonts w:ascii="Cambria Math" w:hAnsi="Cambria Math"/>
                              <w:kern w:val="0"/>
                              <w:sz w:val="24"/>
                            </w:rPr>
                            <m:t>φ</m:t>
                          </m:r>
                        </m:e>
                      </m:func>
                    </m:num>
                    <m:den>
                      <m:sSub>
                        <m:sSubPr>
                          <m:ctrlPr>
                            <w:rPr>
                              <w:rFonts w:ascii="Cambria Math" w:hAnsi="Cambria Math"/>
                              <w:kern w:val="0"/>
                              <w:sz w:val="24"/>
                            </w:rPr>
                          </m:ctrlPr>
                        </m:sSubPr>
                        <m:e>
                          <m:r>
                            <w:rPr>
                              <w:rFonts w:ascii="Cambria Math" w:hAnsi="Cambria Math"/>
                              <w:kern w:val="0"/>
                              <w:sz w:val="24"/>
                            </w:rPr>
                            <m:t>d</m:t>
                          </m:r>
                        </m:e>
                        <m:sub>
                          <m:r>
                            <w:rPr>
                              <w:rFonts w:ascii="Cambria Math" w:hAnsi="Cambria Math"/>
                              <w:kern w:val="0"/>
                              <w:sz w:val="24"/>
                            </w:rPr>
                            <m:t>m</m:t>
                          </m:r>
                        </m:sub>
                      </m:sSub>
                    </m:den>
                  </m:f>
                </m:e>
              </m:d>
            </m:e>
          </m:func>
          <m:r>
            <w:rPr>
              <w:rFonts w:ascii="Cambria Math" w:hAnsi="Cambria Math"/>
              <w:sz w:val="24"/>
            </w:rPr>
            <m:t xml:space="preserve">                     (3)</m:t>
          </m:r>
        </m:oMath>
      </m:oMathPara>
    </w:p>
    <w:p w:rsidR="00C51E04" w:rsidRPr="00AA3440" w:rsidRDefault="00C51E04" w:rsidP="00C51E04">
      <w:pPr>
        <w:spacing w:line="400" w:lineRule="exact"/>
        <w:ind w:firstLineChars="200" w:firstLine="480"/>
        <w:rPr>
          <w:sz w:val="24"/>
        </w:rPr>
      </w:pPr>
      <w:r w:rsidRPr="00AA3440">
        <w:rPr>
          <w:sz w:val="24"/>
        </w:rPr>
        <w:t>方程</w:t>
      </w:r>
      <w:r w:rsidRPr="00AA3440">
        <w:rPr>
          <w:sz w:val="24"/>
        </w:rPr>
        <w:t>(2)</w:t>
      </w:r>
      <w:r w:rsidRPr="00AA3440">
        <w:rPr>
          <w:sz w:val="24"/>
        </w:rPr>
        <w:t>和</w:t>
      </w:r>
      <w:r w:rsidRPr="00AA3440">
        <w:rPr>
          <w:sz w:val="24"/>
        </w:rPr>
        <w:t>(3)</w:t>
      </w:r>
      <w:r w:rsidRPr="00AA3440">
        <w:rPr>
          <w:sz w:val="24"/>
        </w:rPr>
        <w:t>中的参数可以在表格</w:t>
      </w:r>
      <w:r w:rsidRPr="00AA3440">
        <w:rPr>
          <w:sz w:val="24"/>
        </w:rPr>
        <w:t>1</w:t>
      </w:r>
      <w:r w:rsidRPr="00AA3440">
        <w:rPr>
          <w:sz w:val="24"/>
        </w:rPr>
        <w:t>中查到。波长</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b</m:t>
            </m:r>
          </m:sub>
        </m:sSub>
      </m:oMath>
      <w:r w:rsidRPr="00AA3440">
        <w:rPr>
          <w:sz w:val="24"/>
        </w:rPr>
        <w:t>[mm]</w:t>
      </w:r>
      <w:r w:rsidRPr="00AA3440">
        <w:rPr>
          <w:sz w:val="24"/>
        </w:rPr>
        <w:t>可以表达为：</w:t>
      </w:r>
    </w:p>
    <w:p w:rsidR="00C51E04" w:rsidRPr="00AA3440" w:rsidRDefault="003B3B86" w:rsidP="001F70F6">
      <w:pPr>
        <w:tabs>
          <w:tab w:val="left" w:pos="4253"/>
        </w:tabs>
        <w:ind w:firstLineChars="200" w:firstLine="480"/>
        <w:rPr>
          <w:sz w:val="24"/>
        </w:rPr>
      </w:pPr>
      <m:oMathPara>
        <m:oMathParaPr>
          <m:jc m:val="right"/>
        </m:oMathParaPr>
        <m:oMath>
          <m:sSub>
            <m:sSubPr>
              <m:ctrlPr>
                <w:rPr>
                  <w:rFonts w:ascii="Cambria Math" w:hAnsi="Cambria Math"/>
                  <w:sz w:val="24"/>
                </w:rPr>
              </m:ctrlPr>
            </m:sSubPr>
            <m:e>
              <m:r>
                <w:rPr>
                  <w:rFonts w:ascii="Cambria Math" w:hAnsi="Cambria Math"/>
                  <w:sz w:val="24"/>
                </w:rPr>
                <m:t>λ</m:t>
              </m:r>
            </m:e>
            <m:sub>
              <m:r>
                <w:rPr>
                  <w:rFonts w:ascii="Cambria Math" w:hAnsi="Cambria Math"/>
                  <w:sz w:val="24"/>
                </w:rPr>
                <m:t>b</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θ</m:t>
                  </m:r>
                </m:e>
                <m:sub>
                  <m:r>
                    <w:rPr>
                      <w:rFonts w:ascii="Cambria Math" w:hAnsi="Cambria Math"/>
                      <w:sz w:val="24"/>
                    </w:rPr>
                    <m:t>b</m:t>
                  </m:r>
                </m:sub>
              </m:sSub>
              <m:r>
                <w:rPr>
                  <w:rFonts w:ascii="Cambria Math" w:hAnsi="Cambria Math"/>
                  <w:sz w:val="24"/>
                </w:rPr>
                <m:t>l</m:t>
              </m:r>
            </m:num>
            <m:den>
              <m:r>
                <m:rPr>
                  <m:sty m:val="p"/>
                </m:rPr>
                <w:rPr>
                  <w:rFonts w:ascii="Cambria Math" w:hAnsi="Cambria Math"/>
                  <w:sz w:val="24"/>
                </w:rPr>
                <m:t>2</m:t>
              </m:r>
              <m:r>
                <w:rPr>
                  <w:rFonts w:ascii="Cambria Math" w:hAnsi="Cambria Math"/>
                  <w:sz w:val="24"/>
                </w:rPr>
                <m:t>πε</m:t>
              </m:r>
            </m:den>
          </m:f>
          <m:r>
            <m:rPr>
              <m:sty m:val="p"/>
            </m:rPr>
            <w:rPr>
              <w:rFonts w:ascii="Cambria Math" w:hAnsi="Cambria Math"/>
              <w:sz w:val="24"/>
            </w:rPr>
            <m:t xml:space="preserve">                              (4)</m:t>
          </m:r>
        </m:oMath>
      </m:oMathPara>
    </w:p>
    <w:p w:rsidR="00C51E04" w:rsidRPr="00AA3440" w:rsidRDefault="00C51E04" w:rsidP="00370B94">
      <w:pPr>
        <w:spacing w:line="400" w:lineRule="exact"/>
        <w:ind w:firstLineChars="200" w:firstLine="480"/>
        <w:rPr>
          <w:sz w:val="24"/>
        </w:rPr>
      </w:pPr>
      <w:r w:rsidRPr="00AA3440">
        <w:rPr>
          <w:sz w:val="24"/>
        </w:rPr>
        <w:t>利用表</w:t>
      </w:r>
      <w:r w:rsidRPr="00AA3440">
        <w:rPr>
          <w:sz w:val="24"/>
        </w:rPr>
        <w:t>1</w:t>
      </w:r>
      <w:r w:rsidRPr="00AA3440">
        <w:rPr>
          <w:sz w:val="24"/>
        </w:rPr>
        <w:t>中的数据，可以计算出</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b</m:t>
            </m:r>
          </m:sub>
        </m:sSub>
        <m:r>
          <m:rPr>
            <m:sty m:val="p"/>
          </m:rPr>
          <w:rPr>
            <w:rFonts w:ascii="Cambria Math" w:hAnsi="Cambria Math"/>
            <w:sz w:val="24"/>
          </w:rPr>
          <m:t>=0.8mm</m:t>
        </m:r>
      </m:oMath>
      <w:r w:rsidRPr="00AA3440">
        <w:rPr>
          <w:sz w:val="24"/>
        </w:rPr>
        <w:t>，与测量结果相符。</w:t>
      </w:r>
      <w:r w:rsidRPr="00AA3440">
        <w:rPr>
          <w:sz w:val="24"/>
        </w:rPr>
        <w:t>0.2, 0.27</w:t>
      </w:r>
      <w:r w:rsidRPr="00AA3440">
        <w:rPr>
          <w:sz w:val="24"/>
        </w:rPr>
        <w:t>和</w:t>
      </w:r>
      <w:r w:rsidRPr="00AA3440">
        <w:rPr>
          <w:sz w:val="24"/>
        </w:rPr>
        <w:t>0.4mm</w:t>
      </w:r>
      <w:r w:rsidRPr="00AA3440">
        <w:rPr>
          <w:sz w:val="24"/>
        </w:rPr>
        <w:t>的波长则</w:t>
      </w:r>
      <w:r w:rsidR="00297E3F" w:rsidRPr="00AA3440">
        <w:rPr>
          <w:sz w:val="24"/>
        </w:rPr>
        <w:t>是高阶</w:t>
      </w:r>
      <w:r w:rsidRPr="00AA3440">
        <w:rPr>
          <w:sz w:val="24"/>
        </w:rPr>
        <w:t>谐波分量。</w:t>
      </w:r>
    </w:p>
    <w:p w:rsidR="00C51E04" w:rsidRPr="00AA3440" w:rsidRDefault="00C51E04" w:rsidP="00370B94">
      <w:pPr>
        <w:spacing w:line="400" w:lineRule="exact"/>
        <w:ind w:firstLineChars="200" w:firstLine="480"/>
        <w:rPr>
          <w:sz w:val="24"/>
        </w:rPr>
      </w:pPr>
      <w:r w:rsidRPr="00AA3440">
        <w:rPr>
          <w:sz w:val="24"/>
        </w:rPr>
        <w:t>利用图</w:t>
      </w:r>
      <w:r w:rsidRPr="00AA3440">
        <w:rPr>
          <w:sz w:val="24"/>
        </w:rPr>
        <w:t>2</w:t>
      </w:r>
      <w:r w:rsidRPr="00AA3440">
        <w:rPr>
          <w:sz w:val="24"/>
        </w:rPr>
        <w:t>中的设备测量定位误差，将伺服增益</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vc</m:t>
            </m:r>
          </m:sub>
        </m:sSub>
      </m:oMath>
      <w:r w:rsidRPr="00AA3440">
        <w:rPr>
          <w:sz w:val="24"/>
        </w:rPr>
        <w:t>、</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vi</m:t>
            </m:r>
          </m:sub>
        </m:sSub>
      </m:oMath>
      <w:r w:rsidRPr="00AA3440">
        <w:rPr>
          <w:sz w:val="24"/>
        </w:rPr>
        <w:t>、</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pp</m:t>
            </m:r>
          </m:sub>
        </m:sSub>
      </m:oMath>
      <w:r w:rsidRPr="00AA3440">
        <w:rPr>
          <w:sz w:val="24"/>
        </w:rPr>
        <w:t>调整为</w:t>
      </w:r>
      <m:oMath>
        <m:r>
          <w:rPr>
            <w:rFonts w:ascii="Cambria Math" w:hAnsi="Cambria Math"/>
            <w:sz w:val="24"/>
          </w:rPr>
          <m:t>790</m:t>
        </m:r>
      </m:oMath>
      <w:r w:rsidRPr="00AA3440">
        <w:rPr>
          <w:sz w:val="24"/>
        </w:rPr>
        <w:t>、</w:t>
      </w:r>
      <m:oMath>
        <m:r>
          <w:rPr>
            <w:rFonts w:ascii="Cambria Math" w:hAnsi="Cambria Math"/>
            <w:sz w:val="24"/>
          </w:rPr>
          <m:t>130</m:t>
        </m:r>
      </m:oMath>
      <w:r w:rsidRPr="00AA3440">
        <w:rPr>
          <w:sz w:val="24"/>
        </w:rPr>
        <w:t>、</w:t>
      </w:r>
      <m:oMath>
        <m:r>
          <w:rPr>
            <w:rFonts w:ascii="Cambria Math" w:hAnsi="Cambria Math"/>
            <w:sz w:val="24"/>
          </w:rPr>
          <m:t>79</m:t>
        </m:r>
        <m:r>
          <m:rPr>
            <m:sty m:val="p"/>
          </m:rPr>
          <w:rPr>
            <w:rFonts w:ascii="Cambria Math" w:hAnsi="Cambria Math"/>
            <w:sz w:val="24"/>
          </w:rPr>
          <m:t>rad/s</m:t>
        </m:r>
      </m:oMath>
      <w:r w:rsidRPr="00AA3440">
        <w:rPr>
          <w:sz w:val="24"/>
        </w:rPr>
        <w:t>。图</w:t>
      </w:r>
      <w:r w:rsidRPr="00AA3440">
        <w:rPr>
          <w:sz w:val="24"/>
        </w:rPr>
        <w:t>5</w:t>
      </w:r>
      <w:r w:rsidRPr="00AA3440">
        <w:rPr>
          <w:sz w:val="24"/>
        </w:rPr>
        <w:t>表现了在低速（</w:t>
      </w:r>
      <w:r w:rsidRPr="00AA3440">
        <w:rPr>
          <w:sz w:val="24"/>
        </w:rPr>
        <w:t>120 mm/min</w:t>
      </w:r>
      <w:r w:rsidRPr="00AA3440">
        <w:rPr>
          <w:sz w:val="24"/>
        </w:rPr>
        <w:t>）和高速（</w:t>
      </w:r>
      <w:r w:rsidRPr="00AA3440">
        <w:rPr>
          <w:sz w:val="24"/>
        </w:rPr>
        <w:t>3000 mm/min</w:t>
      </w:r>
      <w:r w:rsidRPr="00AA3440">
        <w:rPr>
          <w:sz w:val="24"/>
        </w:rPr>
        <w:t>）下的</w:t>
      </w:r>
      <w:bookmarkStart w:id="14" w:name="OLE_LINK16"/>
      <w:bookmarkStart w:id="15" w:name="OLE_LINK17"/>
      <w:r w:rsidRPr="00AA3440">
        <w:rPr>
          <w:sz w:val="24"/>
        </w:rPr>
        <w:t>定位误差</w:t>
      </w:r>
      <w:bookmarkEnd w:id="14"/>
      <w:bookmarkEnd w:id="15"/>
      <w:r w:rsidRPr="00AA3440">
        <w:rPr>
          <w:sz w:val="24"/>
        </w:rPr>
        <w:t>值分别为</w:t>
      </w:r>
      <w:r w:rsidRPr="00AA3440">
        <w:rPr>
          <w:sz w:val="24"/>
        </w:rPr>
        <w:t xml:space="preserve">0.6 </w:t>
      </w:r>
      <w:proofErr w:type="spellStart"/>
      <w:r w:rsidRPr="00AA3440">
        <w:rPr>
          <w:sz w:val="24"/>
        </w:rPr>
        <w:t>μm</w:t>
      </w:r>
      <w:proofErr w:type="spellEnd"/>
      <w:r w:rsidRPr="00AA3440">
        <w:rPr>
          <w:sz w:val="24"/>
        </w:rPr>
        <w:t>和</w:t>
      </w:r>
      <w:r w:rsidRPr="00AA3440">
        <w:rPr>
          <w:sz w:val="24"/>
        </w:rPr>
        <w:t xml:space="preserve">1.6 </w:t>
      </w:r>
      <w:proofErr w:type="spellStart"/>
      <w:r w:rsidRPr="00AA3440">
        <w:rPr>
          <w:sz w:val="24"/>
        </w:rPr>
        <w:t>μm</w:t>
      </w:r>
      <w:proofErr w:type="spellEnd"/>
      <w:r w:rsidRPr="00AA3440">
        <w:rPr>
          <w:sz w:val="24"/>
        </w:rPr>
        <w:t>。可以看出，定位误差与速度呈正相关并具有几个周期性的分量。如图</w:t>
      </w:r>
      <w:r w:rsidRPr="00AA3440">
        <w:rPr>
          <w:sz w:val="24"/>
        </w:rPr>
        <w:t>6</w:t>
      </w:r>
      <w:r w:rsidRPr="00AA3440">
        <w:rPr>
          <w:sz w:val="24"/>
        </w:rPr>
        <w:t>，利用傅里叶变换得到幅值谱，当进给速率大于</w:t>
      </w:r>
      <w:r w:rsidRPr="00AA3440">
        <w:rPr>
          <w:sz w:val="24"/>
        </w:rPr>
        <w:t>2400 mm/min</w:t>
      </w:r>
      <w:r w:rsidRPr="00AA3440">
        <w:rPr>
          <w:sz w:val="24"/>
        </w:rPr>
        <w:t>时，由于采样频率限制，不能分析小于</w:t>
      </w:r>
      <w:r w:rsidRPr="00AA3440">
        <w:rPr>
          <w:sz w:val="24"/>
        </w:rPr>
        <w:t>0.2 mm</w:t>
      </w:r>
      <w:r w:rsidRPr="00AA3440">
        <w:rPr>
          <w:sz w:val="24"/>
        </w:rPr>
        <w:t>的波长。对于不同的进给速度，波长变化不明显，说明波长主要取决于位置。此外，幅值与进</w:t>
      </w:r>
      <w:proofErr w:type="gramStart"/>
      <w:r w:rsidRPr="00AA3440">
        <w:rPr>
          <w:sz w:val="24"/>
        </w:rPr>
        <w:t>给速度</w:t>
      </w:r>
      <w:proofErr w:type="gramEnd"/>
      <w:r w:rsidRPr="00AA3440">
        <w:rPr>
          <w:sz w:val="24"/>
        </w:rPr>
        <w:t>相关。例如，随着进</w:t>
      </w:r>
      <w:proofErr w:type="gramStart"/>
      <w:r w:rsidRPr="00AA3440">
        <w:rPr>
          <w:sz w:val="24"/>
        </w:rPr>
        <w:t>给速度</w:t>
      </w:r>
      <w:proofErr w:type="gramEnd"/>
      <w:r w:rsidRPr="00AA3440">
        <w:rPr>
          <w:sz w:val="24"/>
        </w:rPr>
        <w:t>降低，波长为</w:t>
      </w:r>
      <w:r w:rsidRPr="00AA3440">
        <w:rPr>
          <w:sz w:val="24"/>
        </w:rPr>
        <w:t>4.0</w:t>
      </w:r>
      <w:r w:rsidRPr="00AA3440">
        <w:rPr>
          <w:sz w:val="24"/>
        </w:rPr>
        <w:t>和</w:t>
      </w:r>
      <w:r w:rsidRPr="00AA3440">
        <w:rPr>
          <w:sz w:val="24"/>
        </w:rPr>
        <w:t>8.0mm</w:t>
      </w:r>
      <w:r w:rsidRPr="00AA3440">
        <w:rPr>
          <w:sz w:val="24"/>
        </w:rPr>
        <w:t>的幅度减小。观察图</w:t>
      </w:r>
      <w:r w:rsidRPr="00AA3440">
        <w:rPr>
          <w:sz w:val="24"/>
        </w:rPr>
        <w:t>6</w:t>
      </w:r>
      <w:r w:rsidRPr="00AA3440">
        <w:rPr>
          <w:sz w:val="24"/>
        </w:rPr>
        <w:t>中波长为</w:t>
      </w:r>
      <w:r w:rsidRPr="00AA3440">
        <w:rPr>
          <w:sz w:val="24"/>
        </w:rPr>
        <w:t xml:space="preserve">0.2, 0.27, </w:t>
      </w:r>
      <w:r w:rsidRPr="00AA3440">
        <w:rPr>
          <w:sz w:val="24"/>
        </w:rPr>
        <w:lastRenderedPageBreak/>
        <w:t>0.4, 0.8</w:t>
      </w:r>
      <w:r w:rsidRPr="00AA3440">
        <w:rPr>
          <w:sz w:val="24"/>
        </w:rPr>
        <w:t>和</w:t>
      </w:r>
      <w:r w:rsidRPr="00AA3440">
        <w:rPr>
          <w:sz w:val="24"/>
        </w:rPr>
        <w:t>4.0, 8.0mm</w:t>
      </w:r>
      <w:r w:rsidRPr="00AA3440">
        <w:rPr>
          <w:sz w:val="24"/>
        </w:rPr>
        <w:t>的幅值，由于这些波长与转矩测量结果一致，所以来自滚珠丝杠。此外还存在波长为</w:t>
      </w:r>
      <w:r w:rsidRPr="00AA3440">
        <w:rPr>
          <w:sz w:val="24"/>
        </w:rPr>
        <w:t>0.17, 0.33, 1.0</w:t>
      </w:r>
      <w:r w:rsidRPr="00AA3440">
        <w:rPr>
          <w:sz w:val="24"/>
        </w:rPr>
        <w:t>和</w:t>
      </w:r>
      <w:r w:rsidRPr="00AA3440">
        <w:rPr>
          <w:sz w:val="24"/>
        </w:rPr>
        <w:t>2.0 mm</w:t>
      </w:r>
      <w:r w:rsidRPr="00AA3440">
        <w:rPr>
          <w:sz w:val="24"/>
        </w:rPr>
        <w:t>的幅值，这可能来自伺服电机。</w:t>
      </w:r>
    </w:p>
    <w:p w:rsidR="00545507" w:rsidRPr="00AA3440" w:rsidRDefault="00C51E04" w:rsidP="00545507">
      <w:pPr>
        <w:spacing w:line="400" w:lineRule="exact"/>
        <w:ind w:firstLineChars="200" w:firstLine="480"/>
        <w:rPr>
          <w:sz w:val="24"/>
        </w:rPr>
      </w:pPr>
      <w:r w:rsidRPr="00AA3440">
        <w:rPr>
          <w:sz w:val="24"/>
        </w:rPr>
        <w:t>将电机与滚珠丝杠分离并通过半闭环控制系统控制，用旋转编码器单独测量电机的位置误差。并将伺服增益减少到原来的</w:t>
      </w:r>
      <w:r w:rsidRPr="00AA3440">
        <w:rPr>
          <w:sz w:val="24"/>
        </w:rPr>
        <w:t>1/3</w:t>
      </w:r>
      <w:r w:rsidRPr="00AA3440">
        <w:rPr>
          <w:sz w:val="24"/>
        </w:rPr>
        <w:t>，以避免控制系统不稳定。图</w:t>
      </w:r>
      <w:r w:rsidRPr="00AA3440">
        <w:rPr>
          <w:sz w:val="24"/>
        </w:rPr>
        <w:t>7</w:t>
      </w:r>
      <w:r w:rsidRPr="00AA3440">
        <w:rPr>
          <w:sz w:val="24"/>
        </w:rPr>
        <w:t>显示了测量定位误差的波长分析，在伺服电机的定位误差中可以发现波长为</w:t>
      </w:r>
      <w:r w:rsidRPr="00AA3440">
        <w:rPr>
          <w:sz w:val="24"/>
        </w:rPr>
        <w:t>0.17, 0.33, 1.0</w:t>
      </w:r>
      <w:r w:rsidRPr="00AA3440">
        <w:rPr>
          <w:sz w:val="24"/>
        </w:rPr>
        <w:t>和</w:t>
      </w:r>
      <w:r w:rsidRPr="00AA3440">
        <w:rPr>
          <w:sz w:val="24"/>
        </w:rPr>
        <w:t>2.0mm</w:t>
      </w:r>
      <w:r w:rsidRPr="00AA3440">
        <w:rPr>
          <w:sz w:val="24"/>
        </w:rPr>
        <w:t>的振幅。</w:t>
      </w:r>
    </w:p>
    <w:p w:rsidR="00545507" w:rsidRPr="00AA3440" w:rsidRDefault="00545507" w:rsidP="00545507">
      <w:pPr>
        <w:ind w:firstLineChars="200" w:firstLine="420"/>
        <w:jc w:val="center"/>
      </w:pPr>
      <w:r w:rsidRPr="00AA3440">
        <w:rPr>
          <w:noProof/>
        </w:rPr>
        <w:drawing>
          <wp:inline distT="0" distB="0" distL="0" distR="0">
            <wp:extent cx="4319905" cy="1993900"/>
            <wp:effectExtent l="0" t="0" r="444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869" t="22756" r="4800" b="12769"/>
                    <a:stretch/>
                  </pic:blipFill>
                  <pic:spPr bwMode="auto">
                    <a:xfrm>
                      <a:off x="0" y="0"/>
                      <a:ext cx="4319905" cy="1993900"/>
                    </a:xfrm>
                    <a:prstGeom prst="rect">
                      <a:avLst/>
                    </a:prstGeom>
                    <a:ln>
                      <a:noFill/>
                    </a:ln>
                    <a:extLst>
                      <a:ext uri="{53640926-AAD7-44D8-BBD7-CCE9431645EC}">
                        <a14:shadowObscured xmlns:a14="http://schemas.microsoft.com/office/drawing/2010/main"/>
                      </a:ext>
                    </a:extLst>
                  </pic:spPr>
                </pic:pic>
              </a:graphicData>
            </a:graphic>
          </wp:inline>
        </w:drawing>
      </w:r>
    </w:p>
    <w:p w:rsidR="00545507" w:rsidRPr="00AA3440" w:rsidRDefault="00545507" w:rsidP="00545507">
      <w:pPr>
        <w:spacing w:line="400" w:lineRule="exact"/>
        <w:jc w:val="center"/>
        <w:rPr>
          <w:sz w:val="24"/>
        </w:rPr>
      </w:pPr>
      <w:r w:rsidRPr="00AA3440">
        <w:rPr>
          <w:sz w:val="18"/>
          <w:szCs w:val="18"/>
        </w:rPr>
        <w:t>图</w:t>
      </w:r>
      <w:r w:rsidRPr="00AA3440">
        <w:rPr>
          <w:sz w:val="18"/>
          <w:szCs w:val="18"/>
        </w:rPr>
        <w:t xml:space="preserve">7 </w:t>
      </w:r>
      <w:r w:rsidRPr="00AA3440">
        <w:rPr>
          <w:sz w:val="18"/>
          <w:szCs w:val="18"/>
        </w:rPr>
        <w:t>定位误差幅值谱（电机）</w:t>
      </w:r>
    </w:p>
    <w:p w:rsidR="00022CF4" w:rsidRPr="00AA3440" w:rsidRDefault="00545507" w:rsidP="00545507">
      <w:pPr>
        <w:ind w:firstLineChars="200" w:firstLine="420"/>
        <w:jc w:val="center"/>
      </w:pPr>
      <w:r w:rsidRPr="00AA3440">
        <w:rPr>
          <w:noProof/>
        </w:rPr>
        <w:drawing>
          <wp:inline distT="0" distB="0" distL="0" distR="0">
            <wp:extent cx="4318785" cy="1910224"/>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396" t="29452" r="3774" b="13674"/>
                    <a:stretch/>
                  </pic:blipFill>
                  <pic:spPr bwMode="auto">
                    <a:xfrm>
                      <a:off x="0" y="0"/>
                      <a:ext cx="4320000" cy="1910762"/>
                    </a:xfrm>
                    <a:prstGeom prst="rect">
                      <a:avLst/>
                    </a:prstGeom>
                    <a:ln>
                      <a:noFill/>
                    </a:ln>
                    <a:extLst>
                      <a:ext uri="{53640926-AAD7-44D8-BBD7-CCE9431645EC}">
                        <a14:shadowObscured xmlns:a14="http://schemas.microsoft.com/office/drawing/2010/main"/>
                      </a:ext>
                    </a:extLst>
                  </pic:spPr>
                </pic:pic>
              </a:graphicData>
            </a:graphic>
          </wp:inline>
        </w:drawing>
      </w:r>
    </w:p>
    <w:p w:rsidR="00545507" w:rsidRPr="00AA3440" w:rsidRDefault="00545507" w:rsidP="00545507">
      <w:pPr>
        <w:spacing w:line="400" w:lineRule="exact"/>
        <w:jc w:val="center"/>
        <w:rPr>
          <w:sz w:val="24"/>
        </w:rPr>
      </w:pPr>
      <w:r w:rsidRPr="00AA3440">
        <w:rPr>
          <w:sz w:val="18"/>
          <w:szCs w:val="18"/>
        </w:rPr>
        <w:t>图</w:t>
      </w:r>
      <w:r w:rsidRPr="00AA3440">
        <w:rPr>
          <w:sz w:val="18"/>
          <w:szCs w:val="18"/>
        </w:rPr>
        <w:t xml:space="preserve">8 </w:t>
      </w:r>
      <w:r w:rsidRPr="00AA3440">
        <w:rPr>
          <w:sz w:val="18"/>
          <w:szCs w:val="18"/>
        </w:rPr>
        <w:t>干扰抑制功能</w:t>
      </w:r>
    </w:p>
    <w:p w:rsidR="00545507" w:rsidRPr="00AA3440" w:rsidRDefault="00545507" w:rsidP="004260CC">
      <w:pPr>
        <w:rPr>
          <w:rFonts w:eastAsia="黑体"/>
          <w:sz w:val="32"/>
          <w:szCs w:val="32"/>
        </w:rPr>
      </w:pPr>
      <w:r w:rsidRPr="00AA3440">
        <w:rPr>
          <w:rFonts w:eastAsia="黑体"/>
          <w:sz w:val="32"/>
          <w:szCs w:val="32"/>
        </w:rPr>
        <w:t>3.</w:t>
      </w:r>
      <w:r w:rsidRPr="00AA3440">
        <w:rPr>
          <w:rFonts w:eastAsia="黑体"/>
          <w:sz w:val="32"/>
          <w:szCs w:val="32"/>
        </w:rPr>
        <w:t>滚珠丝杠设计</w:t>
      </w:r>
    </w:p>
    <w:p w:rsidR="004260CC" w:rsidRPr="00AA3440" w:rsidRDefault="004260CC" w:rsidP="004260CC">
      <w:pPr>
        <w:rPr>
          <w:rFonts w:eastAsia="黑体"/>
          <w:sz w:val="30"/>
          <w:szCs w:val="30"/>
        </w:rPr>
      </w:pPr>
      <w:r w:rsidRPr="00AA3440">
        <w:rPr>
          <w:rFonts w:eastAsia="黑体"/>
          <w:sz w:val="30"/>
          <w:szCs w:val="30"/>
        </w:rPr>
        <w:t>3.1</w:t>
      </w:r>
      <w:r w:rsidRPr="00AA3440">
        <w:rPr>
          <w:rFonts w:eastAsia="黑体"/>
          <w:sz w:val="30"/>
          <w:szCs w:val="30"/>
        </w:rPr>
        <w:t>伺服系统的抗干扰能力</w:t>
      </w:r>
    </w:p>
    <w:p w:rsidR="004260CC" w:rsidRPr="00AA3440" w:rsidRDefault="004260CC" w:rsidP="004260CC">
      <w:pPr>
        <w:spacing w:line="400" w:lineRule="exact"/>
        <w:ind w:firstLineChars="200" w:firstLine="480"/>
        <w:rPr>
          <w:sz w:val="24"/>
        </w:rPr>
      </w:pPr>
      <w:r w:rsidRPr="00AA3440">
        <w:rPr>
          <w:sz w:val="24"/>
        </w:rPr>
        <w:t>与位置相关的扭矩变化体现在对伺服系统的周期性扰动。伺服系统抗干扰能力可以从图</w:t>
      </w:r>
      <w:r w:rsidRPr="00AA3440">
        <w:rPr>
          <w:sz w:val="24"/>
        </w:rPr>
        <w:t>3</w:t>
      </w:r>
      <w:r w:rsidRPr="00AA3440">
        <w:rPr>
          <w:sz w:val="24"/>
        </w:rPr>
        <w:t>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d</m:t>
            </m:r>
          </m:sub>
        </m:sSub>
      </m:oMath>
      <w:r w:rsidRPr="00AA3440">
        <w:rPr>
          <w:sz w:val="24"/>
        </w:rPr>
        <w:t>到</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oMath>
      <w:r w:rsidRPr="00AA3440">
        <w:rPr>
          <w:sz w:val="24"/>
        </w:rPr>
        <w:t>的传递函数计算得到：</w:t>
      </w:r>
    </w:p>
    <w:p w:rsidR="004260CC" w:rsidRPr="00AA3440" w:rsidRDefault="003B3B86" w:rsidP="004260CC">
      <w:pPr>
        <w:jc w:val="right"/>
        <w:rPr>
          <w:sz w:val="24"/>
        </w:rPr>
      </w:pPr>
      <m:oMathPara>
        <m:oMathParaPr>
          <m:jc m:val="right"/>
        </m:oMathParaPr>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d</m:t>
              </m:r>
            </m:sub>
          </m:sSub>
          <m:d>
            <m:dPr>
              <m:ctrlPr>
                <w:rPr>
                  <w:rFonts w:ascii="Cambria Math" w:hAnsi="Cambria Math"/>
                  <w:sz w:val="24"/>
                </w:rPr>
              </m:ctrlPr>
            </m:dPr>
            <m:e>
              <m:r>
                <m:rPr>
                  <m:sty m:val="p"/>
                </m:rPr>
                <w:rPr>
                  <w:rFonts w:ascii="Cambria Math" w:hAnsi="Cambria Math"/>
                  <w:sz w:val="24"/>
                </w:rPr>
                <m:t>s</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Rs</m:t>
              </m:r>
            </m:num>
            <m:den>
              <m:r>
                <w:rPr>
                  <w:rFonts w:ascii="Cambria Math" w:hAnsi="Cambria Math"/>
                  <w:sz w:val="24"/>
                </w:rPr>
                <m:t>J</m:t>
              </m:r>
              <m:sSup>
                <m:sSupPr>
                  <m:ctrlPr>
                    <w:rPr>
                      <w:rFonts w:ascii="Cambria Math" w:hAnsi="Cambria Math"/>
                      <w:i/>
                      <w:sz w:val="24"/>
                    </w:rPr>
                  </m:ctrlPr>
                </m:sSupPr>
                <m:e>
                  <m:r>
                    <w:rPr>
                      <w:rFonts w:ascii="Cambria Math" w:hAnsi="Cambria Math"/>
                      <w:sz w:val="24"/>
                    </w:rPr>
                    <m:t>s</m:t>
                  </m:r>
                </m:e>
                <m:sup>
                  <m:r>
                    <w:rPr>
                      <w:rFonts w:ascii="Cambria Math" w:hAnsi="Cambria Math"/>
                      <w:sz w:val="24"/>
                    </w:rPr>
                    <m:t>3</m:t>
                  </m:r>
                </m:sup>
              </m:sSup>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vp</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K</m:t>
                      </m:r>
                    </m:e>
                    <m:sub>
                      <m:r>
                        <w:rPr>
                          <w:rFonts w:ascii="Cambria Math" w:hAnsi="Cambria Math"/>
                          <w:sz w:val="24"/>
                        </w:rPr>
                        <m:t>pp</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vp</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vi</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vp</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e>
              </m:d>
              <m:r>
                <w:rPr>
                  <w:rFonts w:ascii="Cambria Math" w:hAnsi="Cambria Math"/>
                  <w:sz w:val="24"/>
                </w:rPr>
                <m:t>s+</m:t>
              </m:r>
              <m:sSub>
                <m:sSubPr>
                  <m:ctrlPr>
                    <w:rPr>
                      <w:rFonts w:ascii="Cambria Math" w:hAnsi="Cambria Math"/>
                      <w:i/>
                      <w:sz w:val="24"/>
                    </w:rPr>
                  </m:ctrlPr>
                </m:sSubPr>
                <m:e>
                  <m:r>
                    <w:rPr>
                      <w:rFonts w:ascii="Cambria Math" w:hAnsi="Cambria Math"/>
                      <w:sz w:val="24"/>
                    </w:rPr>
                    <m:t>K</m:t>
                  </m:r>
                </m:e>
                <m:sub>
                  <m:r>
                    <w:rPr>
                      <w:rFonts w:ascii="Cambria Math" w:hAnsi="Cambria Math"/>
                      <w:sz w:val="24"/>
                    </w:rPr>
                    <m:t>pp</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vi</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vp</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den>
          </m:f>
          <m:r>
            <w:rPr>
              <w:rFonts w:ascii="Cambria Math" w:hAnsi="Cambria Math"/>
              <w:sz w:val="24"/>
            </w:rPr>
            <m:t xml:space="preserve">     (5)</m:t>
          </m:r>
        </m:oMath>
      </m:oMathPara>
    </w:p>
    <w:p w:rsidR="004260CC" w:rsidRPr="00AA3440" w:rsidRDefault="004260CC" w:rsidP="004260CC">
      <w:pPr>
        <w:spacing w:line="400" w:lineRule="exact"/>
        <w:ind w:firstLineChars="200" w:firstLine="480"/>
        <w:rPr>
          <w:sz w:val="24"/>
        </w:rPr>
      </w:pPr>
      <w:r w:rsidRPr="00AA3440">
        <w:rPr>
          <w:sz w:val="24"/>
        </w:rPr>
        <w:t>假设扭矩波动波长为</w:t>
      </w:r>
      <m:oMath>
        <m:r>
          <w:rPr>
            <w:rFonts w:ascii="Cambria Math" w:hAnsi="Cambria Math"/>
            <w:sz w:val="24"/>
          </w:rPr>
          <m:t>λ</m:t>
        </m:r>
      </m:oMath>
      <w:r w:rsidRPr="00AA3440">
        <w:rPr>
          <w:sz w:val="24"/>
        </w:rPr>
        <w:t>[mm]</w:t>
      </w:r>
      <w:r w:rsidRPr="00AA3440">
        <w:rPr>
          <w:sz w:val="24"/>
        </w:rPr>
        <w:t>，进</w:t>
      </w:r>
      <w:proofErr w:type="gramStart"/>
      <w:r w:rsidRPr="00AA3440">
        <w:rPr>
          <w:sz w:val="24"/>
        </w:rPr>
        <w:t>给速度</w:t>
      </w:r>
      <w:proofErr w:type="gramEnd"/>
      <w:r w:rsidRPr="00AA3440">
        <w:rPr>
          <w:sz w:val="24"/>
        </w:rPr>
        <w:t>为</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oMath>
      <w:r w:rsidRPr="00AA3440">
        <w:rPr>
          <w:sz w:val="24"/>
        </w:rPr>
        <w:t>[mm/min]</w:t>
      </w:r>
      <w:r w:rsidRPr="00AA3440">
        <w:rPr>
          <w:sz w:val="24"/>
        </w:rPr>
        <w:t>，励磁角频率为</w:t>
      </w:r>
      <m:oMath>
        <m:r>
          <w:rPr>
            <w:rFonts w:ascii="Cambria Math" w:hAnsi="Cambria Math"/>
            <w:sz w:val="24"/>
          </w:rPr>
          <m:t>ω</m:t>
        </m:r>
      </m:oMath>
      <w:r w:rsidRPr="00AA3440">
        <w:rPr>
          <w:sz w:val="24"/>
        </w:rPr>
        <w:t>[rad/s]</w:t>
      </w:r>
      <w:r w:rsidRPr="00AA3440">
        <w:rPr>
          <w:sz w:val="24"/>
        </w:rPr>
        <w:t>，那么：</w:t>
      </w:r>
    </w:p>
    <w:p w:rsidR="004260CC" w:rsidRPr="00AA3440" w:rsidRDefault="004260CC" w:rsidP="001F70F6">
      <w:pPr>
        <w:tabs>
          <w:tab w:val="left" w:pos="4253"/>
        </w:tabs>
        <w:wordWrap w:val="0"/>
        <w:jc w:val="right"/>
        <w:rPr>
          <w:sz w:val="24"/>
        </w:rPr>
      </w:pPr>
      <m:oMathPara>
        <m:oMathParaPr>
          <m:jc m:val="right"/>
        </m:oMathParaPr>
        <m:oMath>
          <m:r>
            <w:rPr>
              <w:rFonts w:ascii="Cambria Math" w:hAnsi="Cambria Math"/>
              <w:sz w:val="24"/>
            </w:rPr>
            <w:lastRenderedPageBreak/>
            <m:t>ω=</m:t>
          </m:r>
          <m:f>
            <m:fPr>
              <m:ctrlPr>
                <w:rPr>
                  <w:rFonts w:ascii="Cambria Math" w:hAnsi="Cambria Math"/>
                  <w:i/>
                  <w:sz w:val="24"/>
                </w:rPr>
              </m:ctrlPr>
            </m:fPr>
            <m:num>
              <m: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num>
            <m:den>
              <m:r>
                <w:rPr>
                  <w:rFonts w:ascii="Cambria Math" w:hAnsi="Cambria Math"/>
                  <w:sz w:val="24"/>
                </w:rPr>
                <m:t>60λ</m:t>
              </m:r>
            </m:den>
          </m:f>
          <m:r>
            <w:rPr>
              <w:rFonts w:ascii="Cambria Math" w:hAnsi="Cambria Math"/>
              <w:sz w:val="24"/>
            </w:rPr>
            <m:t xml:space="preserve">                             (6)</m:t>
          </m:r>
        </m:oMath>
      </m:oMathPara>
    </w:p>
    <w:p w:rsidR="004260CC" w:rsidRPr="00AA3440" w:rsidRDefault="004260CC" w:rsidP="004260CC">
      <w:pPr>
        <w:spacing w:line="400" w:lineRule="atLeast"/>
        <w:ind w:firstLineChars="200" w:firstLine="480"/>
        <w:rPr>
          <w:sz w:val="24"/>
        </w:rPr>
      </w:pPr>
      <w:r w:rsidRPr="00AA3440">
        <w:rPr>
          <w:sz w:val="24"/>
        </w:rPr>
        <w:t>利用这个关系可以计算出相对于波长和进给速率的灵敏度和增益</w:t>
      </w:r>
      <m:oMath>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d</m:t>
            </m:r>
          </m:sub>
        </m:sSub>
        <m:r>
          <w:rPr>
            <w:rFonts w:ascii="Cambria Math" w:hAnsi="Cambria Math"/>
            <w:sz w:val="24"/>
          </w:rPr>
          <m:t>(jw)|</m:t>
        </m:r>
      </m:oMath>
      <w:r w:rsidRPr="00AA3440">
        <w:rPr>
          <w:sz w:val="24"/>
        </w:rPr>
        <w:t>，如图</w:t>
      </w:r>
      <w:r w:rsidRPr="00AA3440">
        <w:rPr>
          <w:sz w:val="24"/>
        </w:rPr>
        <w:t>8</w:t>
      </w:r>
      <w:r w:rsidRPr="00AA3440">
        <w:rPr>
          <w:sz w:val="24"/>
        </w:rPr>
        <w:t>所示。该图说明伺服系统可以抑制波长</w:t>
      </w:r>
      <w:r w:rsidRPr="00AA3440">
        <w:rPr>
          <w:sz w:val="24"/>
        </w:rPr>
        <w:t>8 mm</w:t>
      </w:r>
      <w:r w:rsidRPr="00AA3440">
        <w:rPr>
          <w:sz w:val="24"/>
        </w:rPr>
        <w:t>左右的变化，但是难以抑制</w:t>
      </w:r>
      <w:r w:rsidRPr="00AA3440">
        <w:rPr>
          <w:sz w:val="24"/>
        </w:rPr>
        <w:t>1 mm</w:t>
      </w:r>
      <w:r w:rsidRPr="00AA3440">
        <w:rPr>
          <w:sz w:val="24"/>
        </w:rPr>
        <w:t>及以下的扭矩波动。该结果与图</w:t>
      </w:r>
      <w:r w:rsidRPr="00AA3440">
        <w:rPr>
          <w:sz w:val="24"/>
        </w:rPr>
        <w:t>6</w:t>
      </w:r>
      <w:r w:rsidRPr="00AA3440">
        <w:rPr>
          <w:sz w:val="24"/>
        </w:rPr>
        <w:t>所示的</w:t>
      </w:r>
      <w:proofErr w:type="gramStart"/>
      <w:r w:rsidRPr="00AA3440">
        <w:rPr>
          <w:sz w:val="24"/>
        </w:rPr>
        <w:t>幅值谱相吻合</w:t>
      </w:r>
      <w:proofErr w:type="gramEnd"/>
      <w:r w:rsidRPr="00AA3440">
        <w:rPr>
          <w:sz w:val="24"/>
        </w:rPr>
        <w:t>。</w:t>
      </w:r>
    </w:p>
    <w:p w:rsidR="001F70F6" w:rsidRPr="00AA3440" w:rsidRDefault="001F70F6" w:rsidP="004260CC">
      <w:pPr>
        <w:spacing w:line="400" w:lineRule="atLeast"/>
        <w:ind w:firstLineChars="200" w:firstLine="480"/>
        <w:rPr>
          <w:sz w:val="24"/>
        </w:rPr>
      </w:pP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1427"/>
        <w:gridCol w:w="1427"/>
      </w:tblGrid>
      <w:tr w:rsidR="001F70F6" w:rsidRPr="00AA3440" w:rsidTr="001F70F6">
        <w:trPr>
          <w:trHeight w:val="20"/>
          <w:jc w:val="center"/>
        </w:trPr>
        <w:tc>
          <w:tcPr>
            <w:tcW w:w="0" w:type="auto"/>
            <w:tcBorders>
              <w:top w:val="single" w:sz="4" w:space="0" w:color="auto"/>
              <w:bottom w:val="single" w:sz="4" w:space="0" w:color="auto"/>
            </w:tcBorders>
          </w:tcPr>
          <w:p w:rsidR="001F70F6" w:rsidRPr="00AA3440" w:rsidRDefault="001F70F6" w:rsidP="00701EB7">
            <w:pPr>
              <w:widowControl/>
              <w:jc w:val="left"/>
              <w:rPr>
                <w:rFonts w:ascii="Times New Roman" w:eastAsia="宋体" w:hAnsi="Times New Roman" w:cs="Times New Roman"/>
                <w:szCs w:val="21"/>
              </w:rPr>
            </w:pPr>
          </w:p>
        </w:tc>
        <w:tc>
          <w:tcPr>
            <w:tcW w:w="0" w:type="auto"/>
            <w:tcBorders>
              <w:top w:val="single" w:sz="4" w:space="0" w:color="auto"/>
              <w:bottom w:val="single" w:sz="4" w:space="0" w:color="auto"/>
            </w:tcBorders>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滚珠丝杠</w:t>
            </w:r>
            <w:r w:rsidRPr="00AA3440">
              <w:rPr>
                <w:rFonts w:ascii="Times New Roman" w:eastAsia="宋体" w:hAnsi="Times New Roman" w:cs="Times New Roman"/>
                <w:szCs w:val="21"/>
              </w:rPr>
              <w:t>B</w:t>
            </w:r>
          </w:p>
        </w:tc>
        <w:tc>
          <w:tcPr>
            <w:tcW w:w="0" w:type="auto"/>
            <w:tcBorders>
              <w:top w:val="single" w:sz="4" w:space="0" w:color="auto"/>
              <w:bottom w:val="single" w:sz="4" w:space="0" w:color="auto"/>
            </w:tcBorders>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滚珠丝杠</w:t>
            </w:r>
            <w:r w:rsidRPr="00AA3440">
              <w:rPr>
                <w:rFonts w:ascii="Times New Roman" w:eastAsia="宋体" w:hAnsi="Times New Roman" w:cs="Times New Roman"/>
                <w:szCs w:val="21"/>
              </w:rPr>
              <w:t>C</w:t>
            </w:r>
          </w:p>
        </w:tc>
      </w:tr>
      <w:tr w:rsidR="001F70F6" w:rsidRPr="00AA3440" w:rsidTr="001F70F6">
        <w:trPr>
          <w:trHeight w:val="20"/>
          <w:jc w:val="center"/>
        </w:trPr>
        <w:tc>
          <w:tcPr>
            <w:tcW w:w="0" w:type="auto"/>
            <w:tcBorders>
              <w:top w:val="single" w:sz="4" w:space="0" w:color="auto"/>
            </w:tcBorders>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丝杠外径</w:t>
            </w:r>
          </w:p>
        </w:tc>
        <w:tc>
          <w:tcPr>
            <w:tcW w:w="0" w:type="auto"/>
            <w:tcBorders>
              <w:top w:val="single" w:sz="4" w:space="0" w:color="auto"/>
            </w:tcBorders>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32 mm</w:t>
            </w:r>
          </w:p>
        </w:tc>
        <w:tc>
          <w:tcPr>
            <w:tcW w:w="0" w:type="auto"/>
            <w:tcBorders>
              <w:top w:val="single" w:sz="4" w:space="0" w:color="auto"/>
            </w:tcBorders>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32 mm</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滚珠节圆直径</w:t>
            </w:r>
            <m:oMath>
              <m:sSub>
                <m:sSubPr>
                  <m:ctrlPr>
                    <w:rPr>
                      <w:rFonts w:ascii="Cambria Math" w:eastAsia="宋体" w:hAnsi="Cambria Math" w:cs="Times New Roman"/>
                      <w:szCs w:val="21"/>
                    </w:rPr>
                  </m:ctrlPr>
                </m:sSubPr>
                <m:e>
                  <m:r>
                    <w:rPr>
                      <w:rFonts w:ascii="Cambria Math" w:eastAsia="宋体" w:hAnsi="Cambria Math" w:cs="Times New Roman"/>
                      <w:szCs w:val="21"/>
                    </w:rPr>
                    <m:t>d</m:t>
                  </m:r>
                </m:e>
                <m:sub>
                  <m:r>
                    <w:rPr>
                      <w:rFonts w:ascii="Cambria Math" w:eastAsia="宋体" w:hAnsi="Cambria Math" w:cs="Times New Roman"/>
                      <w:szCs w:val="21"/>
                    </w:rPr>
                    <m:t>m</m:t>
                  </m:r>
                </m:sub>
              </m:sSub>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33.25 mm</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33.25 mm</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导程</w:t>
            </w:r>
            <m:oMath>
              <m:r>
                <w:rPr>
                  <w:rFonts w:ascii="Cambria Math" w:eastAsia="宋体" w:hAnsi="Cambria Math" w:cs="Times New Roman"/>
                  <w:szCs w:val="21"/>
                </w:rPr>
                <m:t>l</m:t>
              </m:r>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8 mm</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8 mm</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滚珠直径</w:t>
            </w:r>
            <m:oMath>
              <m:sSub>
                <m:sSubPr>
                  <m:ctrlPr>
                    <w:rPr>
                      <w:rFonts w:ascii="Cambria Math" w:eastAsia="宋体" w:hAnsi="Cambria Math" w:cs="Times New Roman"/>
                      <w:szCs w:val="21"/>
                    </w:rPr>
                  </m:ctrlPr>
                </m:sSubPr>
                <m:e>
                  <m:r>
                    <w:rPr>
                      <w:rFonts w:ascii="Cambria Math" w:eastAsia="宋体" w:hAnsi="Cambria Math" w:cs="Times New Roman"/>
                      <w:szCs w:val="21"/>
                    </w:rPr>
                    <m:t>D</m:t>
                  </m:r>
                </m:e>
                <m:sub>
                  <m:r>
                    <w:rPr>
                      <w:rFonts w:ascii="Cambria Math" w:eastAsia="宋体" w:hAnsi="Cambria Math" w:cs="Times New Roman"/>
                      <w:szCs w:val="21"/>
                    </w:rPr>
                    <m:t>w</m:t>
                  </m:r>
                </m:sub>
              </m:sSub>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2.381 mm</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2.381 mm</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导程角</w:t>
            </w:r>
            <m:oMath>
              <m:r>
                <w:rPr>
                  <w:rFonts w:ascii="Cambria Math" w:eastAsia="宋体" w:hAnsi="Cambria Math" w:cs="Times New Roman"/>
                  <w:szCs w:val="21"/>
                </w:rPr>
                <m:t>φ</m:t>
              </m:r>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4.48°</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4.48°</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螺母外径</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55 mm</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55 mm</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螺母总长</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42.5 mm</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66.5 mm</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循环圈数（列</w:t>
            </w:r>
            <w:r w:rsidRPr="00AA3440">
              <w:rPr>
                <w:rFonts w:ascii="Times New Roman" w:eastAsia="宋体" w:hAnsi="Times New Roman" w:cs="Times New Roman"/>
                <w:szCs w:val="21"/>
              </w:rPr>
              <w:t>×</w:t>
            </w:r>
            <w:r w:rsidRPr="00AA3440">
              <w:rPr>
                <w:rFonts w:ascii="Times New Roman" w:eastAsia="宋体" w:hAnsi="Times New Roman" w:cs="Times New Roman"/>
                <w:szCs w:val="21"/>
              </w:rPr>
              <w:t>圈</w:t>
            </w:r>
            <w:r w:rsidRPr="00AA3440">
              <w:rPr>
                <w:rFonts w:ascii="Times New Roman" w:eastAsia="宋体" w:hAnsi="Times New Roman" w:cs="Times New Roman"/>
                <w:szCs w:val="21"/>
              </w:rPr>
              <w:t>×</w:t>
            </w:r>
            <w:r w:rsidRPr="00AA3440">
              <w:rPr>
                <w:rFonts w:ascii="Times New Roman" w:eastAsia="宋体" w:hAnsi="Times New Roman" w:cs="Times New Roman"/>
                <w:szCs w:val="21"/>
              </w:rPr>
              <w:t>线数）</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1×2×2</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2×2×2</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受载荷滚珠数</w:t>
            </w:r>
            <m:oMath>
              <m:r>
                <w:rPr>
                  <w:rFonts w:ascii="Cambria Math" w:eastAsia="宋体" w:hAnsi="Cambria Math" w:cs="Times New Roman"/>
                  <w:szCs w:val="21"/>
                </w:rPr>
                <m:t>Z</m:t>
              </m:r>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160</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320</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接触角</w:t>
            </w:r>
            <m:oMath>
              <m:r>
                <w:rPr>
                  <w:rFonts w:ascii="Cambria Math" w:eastAsia="宋体" w:hAnsi="Cambria Math" w:cs="Times New Roman"/>
                  <w:szCs w:val="21"/>
                </w:rPr>
                <m:t>α</m:t>
              </m:r>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43°</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43°</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基本额定轴向动载荷</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a</m:t>
                  </m:r>
                </m:sub>
              </m:sSub>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8259 N</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14990 N</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基本额定轴向静载荷</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0a</m:t>
                  </m:r>
                </m:sub>
              </m:sSub>
            </m:oMath>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27741 N</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55483 N</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预</w:t>
            </w:r>
            <w:proofErr w:type="gramStart"/>
            <w:r w:rsidRPr="00AA3440">
              <w:rPr>
                <w:rFonts w:ascii="Times New Roman" w:eastAsia="宋体" w:hAnsi="Times New Roman" w:cs="Times New Roman"/>
                <w:szCs w:val="21"/>
              </w:rPr>
              <w:t>紧类型</w:t>
            </w:r>
            <w:proofErr w:type="gramEnd"/>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大直径滚珠</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大直径滚珠</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预紧力</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423 N (5%</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a</m:t>
                  </m:r>
                </m:sub>
              </m:sSub>
            </m:oMath>
            <w:r w:rsidRPr="00AA3440">
              <w:rPr>
                <w:rFonts w:ascii="Times New Roman" w:eastAsia="宋体" w:hAnsi="Times New Roman" w:cs="Times New Roman"/>
                <w:szCs w:val="21"/>
              </w:rPr>
              <w:t>)</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750 N (5%</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a</m:t>
                  </m:r>
                </m:sub>
              </m:sSub>
            </m:oMath>
            <w:r w:rsidRPr="00AA3440">
              <w:rPr>
                <w:rFonts w:ascii="Times New Roman" w:eastAsia="宋体" w:hAnsi="Times New Roman" w:cs="Times New Roman"/>
                <w:szCs w:val="21"/>
              </w:rPr>
              <w:t>)</w:t>
            </w:r>
          </w:p>
        </w:tc>
      </w:tr>
      <w:tr w:rsidR="001F70F6" w:rsidRPr="00AA3440" w:rsidTr="001F70F6">
        <w:trPr>
          <w:trHeight w:val="20"/>
          <w:jc w:val="center"/>
        </w:trPr>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预紧力矩</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0.09 Nm</w:t>
            </w:r>
          </w:p>
        </w:tc>
        <w:tc>
          <w:tcPr>
            <w:tcW w:w="0" w:type="auto"/>
          </w:tcPr>
          <w:p w:rsidR="001F70F6" w:rsidRPr="00AA3440" w:rsidRDefault="001F70F6" w:rsidP="00701EB7">
            <w:pPr>
              <w:widowControl/>
              <w:jc w:val="left"/>
              <w:rPr>
                <w:rFonts w:ascii="Times New Roman" w:eastAsia="宋体" w:hAnsi="Times New Roman" w:cs="Times New Roman"/>
                <w:szCs w:val="21"/>
              </w:rPr>
            </w:pPr>
            <w:r w:rsidRPr="00AA3440">
              <w:rPr>
                <w:rFonts w:ascii="Times New Roman" w:eastAsia="宋体" w:hAnsi="Times New Roman" w:cs="Times New Roman"/>
                <w:szCs w:val="21"/>
              </w:rPr>
              <w:t>0.17 Nm</w:t>
            </w:r>
          </w:p>
        </w:tc>
      </w:tr>
    </w:tbl>
    <w:p w:rsidR="001F70F6" w:rsidRPr="00AA3440" w:rsidRDefault="001F70F6" w:rsidP="001F70F6">
      <w:pPr>
        <w:spacing w:line="400" w:lineRule="atLeast"/>
        <w:jc w:val="center"/>
        <w:rPr>
          <w:sz w:val="24"/>
        </w:rPr>
      </w:pPr>
      <w:r w:rsidRPr="00AA3440">
        <w:rPr>
          <w:sz w:val="18"/>
          <w:szCs w:val="18"/>
        </w:rPr>
        <w:t>表</w:t>
      </w:r>
      <w:r w:rsidRPr="00AA3440">
        <w:rPr>
          <w:sz w:val="18"/>
          <w:szCs w:val="18"/>
        </w:rPr>
        <w:t xml:space="preserve">2 </w:t>
      </w:r>
      <w:r w:rsidRPr="00AA3440">
        <w:rPr>
          <w:sz w:val="18"/>
          <w:szCs w:val="18"/>
        </w:rPr>
        <w:t>滚珠丝杠</w:t>
      </w:r>
      <w:r w:rsidRPr="00AA3440">
        <w:rPr>
          <w:sz w:val="18"/>
          <w:szCs w:val="18"/>
        </w:rPr>
        <w:t>B</w:t>
      </w:r>
      <w:r w:rsidRPr="00AA3440">
        <w:rPr>
          <w:sz w:val="18"/>
          <w:szCs w:val="18"/>
        </w:rPr>
        <w:t>和</w:t>
      </w:r>
      <w:r w:rsidRPr="00AA3440">
        <w:rPr>
          <w:sz w:val="18"/>
          <w:szCs w:val="18"/>
        </w:rPr>
        <w:t>C</w:t>
      </w:r>
      <w:r w:rsidRPr="00AA3440">
        <w:rPr>
          <w:sz w:val="18"/>
          <w:szCs w:val="18"/>
        </w:rPr>
        <w:t>规格（小滚珠）</w:t>
      </w:r>
    </w:p>
    <w:p w:rsidR="004260CC" w:rsidRPr="00AA3440" w:rsidRDefault="004260CC" w:rsidP="004260CC">
      <w:pPr>
        <w:rPr>
          <w:rFonts w:eastAsia="黑体"/>
          <w:sz w:val="30"/>
          <w:szCs w:val="30"/>
        </w:rPr>
      </w:pPr>
      <w:r w:rsidRPr="00AA3440">
        <w:rPr>
          <w:rFonts w:eastAsia="黑体"/>
          <w:sz w:val="30"/>
          <w:szCs w:val="30"/>
        </w:rPr>
        <w:t>3.2</w:t>
      </w:r>
      <w:r w:rsidRPr="00AA3440">
        <w:rPr>
          <w:rFonts w:eastAsia="黑体"/>
          <w:sz w:val="30"/>
          <w:szCs w:val="30"/>
        </w:rPr>
        <w:t>基于小滚珠概念的设计</w:t>
      </w:r>
    </w:p>
    <w:p w:rsidR="004260CC" w:rsidRPr="00AA3440" w:rsidRDefault="004260CC" w:rsidP="004260CC">
      <w:pPr>
        <w:spacing w:line="400" w:lineRule="exact"/>
        <w:ind w:firstLineChars="200" w:firstLine="480"/>
        <w:rPr>
          <w:sz w:val="24"/>
        </w:rPr>
      </w:pPr>
      <w:r w:rsidRPr="00AA3440">
        <w:rPr>
          <w:sz w:val="24"/>
        </w:rPr>
        <w:t>高精度零件如光学部件和模具在精加工过程中的进</w:t>
      </w:r>
      <w:proofErr w:type="gramStart"/>
      <w:r w:rsidRPr="00AA3440">
        <w:rPr>
          <w:sz w:val="24"/>
        </w:rPr>
        <w:t>给速度</w:t>
      </w:r>
      <w:proofErr w:type="gramEnd"/>
      <w:r w:rsidRPr="00AA3440">
        <w:rPr>
          <w:sz w:val="24"/>
        </w:rPr>
        <w:t>通常为</w:t>
      </w:r>
      <w:r w:rsidRPr="00AA3440">
        <w:rPr>
          <w:sz w:val="24"/>
        </w:rPr>
        <w:t>500-1000 mm/min</w:t>
      </w:r>
      <w:r w:rsidRPr="00AA3440">
        <w:rPr>
          <w:sz w:val="24"/>
        </w:rPr>
        <w:t>。为了设计能满足这个速度范围的滚珠丝杠，应避免波长为</w:t>
      </w:r>
      <w:r w:rsidRPr="00AA3440">
        <w:rPr>
          <w:sz w:val="24"/>
        </w:rPr>
        <w:t>1 mm</w:t>
      </w:r>
      <w:r w:rsidRPr="00AA3440">
        <w:rPr>
          <w:sz w:val="24"/>
        </w:rPr>
        <w:t>或更小的扭矩波动。波长为</w:t>
      </w:r>
      <w:r w:rsidRPr="00AA3440">
        <w:rPr>
          <w:sz w:val="24"/>
        </w:rPr>
        <w:t>0.2, 0.27, 0.4</w:t>
      </w:r>
      <w:r w:rsidRPr="00AA3440">
        <w:rPr>
          <w:sz w:val="24"/>
        </w:rPr>
        <w:t>和</w:t>
      </w:r>
      <w:r w:rsidRPr="00AA3440">
        <w:rPr>
          <w:sz w:val="24"/>
        </w:rPr>
        <w:t>0.8 mm</w:t>
      </w:r>
      <w:r w:rsidRPr="00AA3440">
        <w:rPr>
          <w:sz w:val="24"/>
        </w:rPr>
        <w:t>的波动</w:t>
      </w:r>
      <w:proofErr w:type="gramStart"/>
      <w:r w:rsidRPr="00AA3440">
        <w:rPr>
          <w:sz w:val="24"/>
        </w:rPr>
        <w:t>与通球间隙</w:t>
      </w:r>
      <w:proofErr w:type="gramEnd"/>
      <w:r w:rsidRPr="00AA3440">
        <w:rPr>
          <w:sz w:val="24"/>
        </w:rPr>
        <w:t>有关。滚珠丝杠螺母具有用于滚珠循环反向器。当滚珠与螺母和丝杠接触时，滚珠的载荷分布会发生改变。这种变化也导致了扭矩波动。为了减小负载变化，我们在设计中应用较小的滚珠。</w:t>
      </w:r>
    </w:p>
    <w:p w:rsidR="004260CC" w:rsidRPr="00AA3440" w:rsidRDefault="004260CC" w:rsidP="004260CC">
      <w:pPr>
        <w:spacing w:line="400" w:lineRule="exact"/>
        <w:ind w:firstLineChars="200" w:firstLine="480"/>
        <w:rPr>
          <w:sz w:val="24"/>
        </w:rPr>
      </w:pPr>
      <w:r w:rsidRPr="00AA3440">
        <w:rPr>
          <w:sz w:val="24"/>
        </w:rPr>
        <w:t>使用小滚珠的缺点是，当滚珠减小时，基本额定载荷减小。根据</w:t>
      </w:r>
      <w:r w:rsidRPr="00AA3440">
        <w:rPr>
          <w:sz w:val="24"/>
        </w:rPr>
        <w:t>ISO3408-5</w:t>
      </w:r>
      <w:r w:rsidRPr="00AA3440">
        <w:rPr>
          <w:sz w:val="24"/>
          <w:vertAlign w:val="superscript"/>
        </w:rPr>
        <w:t>[19]</w:t>
      </w:r>
      <w:r w:rsidRPr="00AA3440">
        <w:rPr>
          <w:sz w:val="24"/>
        </w:rPr>
        <w:t>，基本额定轴向动载荷</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a</m:t>
            </m:r>
          </m:sub>
        </m:sSub>
      </m:oMath>
      <w:r w:rsidRPr="00AA3440">
        <w:rPr>
          <w:sz w:val="24"/>
        </w:rPr>
        <w:t>[N]</w:t>
      </w:r>
      <w:r w:rsidRPr="00AA3440">
        <w:rPr>
          <w:sz w:val="24"/>
        </w:rPr>
        <w:t>和寿命</w:t>
      </w:r>
      <m:oMath>
        <m:r>
          <w:rPr>
            <w:rFonts w:ascii="Cambria Math" w:hAnsi="Cambria Math"/>
            <w:sz w:val="24"/>
          </w:rPr>
          <m:t>L</m:t>
        </m:r>
      </m:oMath>
      <w:r w:rsidRPr="00AA3440">
        <w:rPr>
          <w:sz w:val="24"/>
        </w:rPr>
        <w:t>[r]</w:t>
      </w:r>
      <w:r w:rsidRPr="00AA3440">
        <w:rPr>
          <w:sz w:val="24"/>
        </w:rPr>
        <w:t>为：</w:t>
      </w:r>
    </w:p>
    <w:p w:rsidR="00701EB7" w:rsidRPr="00AA3440" w:rsidRDefault="003B3B86" w:rsidP="00701EB7">
      <w:pPr>
        <w:tabs>
          <w:tab w:val="left" w:pos="4253"/>
        </w:tabs>
        <w:ind w:firstLineChars="200" w:firstLine="480"/>
        <w:rPr>
          <w:sz w:val="24"/>
        </w:rPr>
      </w:pPr>
      <m:oMathPara>
        <m:oMathParaPr>
          <m:jc m:val="right"/>
        </m:oMathParaPr>
        <m:oMath>
          <m:sSub>
            <m:sSubPr>
              <m:ctrlPr>
                <w:rPr>
                  <w:rFonts w:ascii="Cambria Math" w:hAnsi="Cambria Math"/>
                  <w:i/>
                  <w:sz w:val="24"/>
                </w:rPr>
              </m:ctrlPr>
            </m:sSubPr>
            <m:e>
              <m:r>
                <w:rPr>
                  <w:rFonts w:ascii="Cambria Math" w:hAnsi="Cambria Math"/>
                  <w:sz w:val="24"/>
                </w:rPr>
                <m:t>C</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sSup>
            <m:sSupPr>
              <m:ctrlPr>
                <w:rPr>
                  <w:rFonts w:ascii="Cambria Math" w:hAnsi="Cambria Math"/>
                  <w:i/>
                  <w:sz w:val="24"/>
                </w:rPr>
              </m:ctrlPr>
            </m:sSupPr>
            <m:e>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α</m:t>
                  </m:r>
                </m:e>
              </m:func>
              <m:r>
                <w:rPr>
                  <w:rFonts w:ascii="Cambria Math" w:hAnsi="Cambria Math"/>
                  <w:sz w:val="24"/>
                </w:rPr>
                <m:t>)</m:t>
              </m:r>
            </m:e>
            <m:sup>
              <m:r>
                <w:rPr>
                  <w:rFonts w:ascii="Cambria Math" w:hAnsi="Cambria Math"/>
                  <w:sz w:val="24"/>
                </w:rPr>
                <m:t>0.86</m:t>
              </m:r>
            </m:sup>
          </m:sSup>
          <m:sSup>
            <m:sSupPr>
              <m:ctrlPr>
                <w:rPr>
                  <w:rFonts w:ascii="Cambria Math" w:hAnsi="Cambria Math"/>
                  <w:i/>
                  <w:sz w:val="24"/>
                </w:rPr>
              </m:ctrlPr>
            </m:sSupPr>
            <m:e>
              <m:r>
                <w:rPr>
                  <w:rFonts w:ascii="Cambria Math" w:hAnsi="Cambria Math"/>
                  <w:sz w:val="24"/>
                </w:rPr>
                <m:t>Z</m:t>
              </m:r>
            </m:e>
            <m:sup>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sup>
          </m:sSup>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D</m:t>
                  </m:r>
                </m:e>
                <m:sub>
                  <m:r>
                    <w:rPr>
                      <w:rFonts w:ascii="Cambria Math" w:hAnsi="Cambria Math"/>
                      <w:sz w:val="24"/>
                    </w:rPr>
                    <m:t>w</m:t>
                  </m:r>
                </m:sub>
              </m:sSub>
            </m:e>
            <m:sup>
              <m:r>
                <w:rPr>
                  <w:rFonts w:ascii="Cambria Math" w:hAnsi="Cambria Math"/>
                  <w:sz w:val="24"/>
                </w:rPr>
                <m:t>1.8</m:t>
              </m:r>
            </m:sup>
          </m:sSup>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sz w:val="24"/>
                </w:rPr>
                <m:t>α</m:t>
              </m:r>
            </m:e>
          </m:func>
          <m:sSup>
            <m:sSupPr>
              <m:ctrlPr>
                <w:rPr>
                  <w:rFonts w:ascii="Cambria Math" w:hAnsi="Cambria Math"/>
                  <w:i/>
                  <w:sz w:val="24"/>
                </w:rPr>
              </m:ctrlPr>
            </m:sSupPr>
            <m:e>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α)</m:t>
                  </m:r>
                </m:e>
              </m:func>
            </m:e>
            <m:sup>
              <m:r>
                <w:rPr>
                  <w:rFonts w:ascii="Cambria Math" w:hAnsi="Cambria Math"/>
                  <w:sz w:val="24"/>
                </w:rPr>
                <m:t>1.3</m:t>
              </m:r>
            </m:sup>
          </m:sSup>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num>
                        <m:den>
                          <m:sSub>
                            <m:sSubPr>
                              <m:ctrlPr>
                                <w:rPr>
                                  <w:rFonts w:ascii="Cambria Math" w:hAnsi="Cambria Math"/>
                                  <w:i/>
                                  <w:sz w:val="24"/>
                                </w:rPr>
                              </m:ctrlPr>
                            </m:sSubPr>
                            <m:e>
                              <m:r>
                                <w:rPr>
                                  <w:rFonts w:ascii="Cambria Math" w:hAnsi="Cambria Math"/>
                                  <w:sz w:val="24"/>
                                </w:rPr>
                                <m:t>C</m:t>
                              </m:r>
                            </m:e>
                            <m:sub>
                              <m:r>
                                <w:rPr>
                                  <w:rFonts w:ascii="Cambria Math" w:hAnsi="Cambria Math"/>
                                  <w:sz w:val="24"/>
                                </w:rPr>
                                <m:t>s</m:t>
                              </m:r>
                            </m:sub>
                          </m:sSub>
                        </m:den>
                      </m:f>
                      <m:r>
                        <w:rPr>
                          <w:rFonts w:ascii="Cambria Math" w:hAnsi="Cambria Math"/>
                          <w:sz w:val="24"/>
                        </w:rPr>
                        <m:t>)</m:t>
                      </m:r>
                    </m:e>
                    <m:sup>
                      <m:f>
                        <m:fPr>
                          <m:ctrlPr>
                            <w:rPr>
                              <w:rFonts w:ascii="Cambria Math" w:hAnsi="Cambria Math"/>
                              <w:i/>
                              <w:sz w:val="24"/>
                            </w:rPr>
                          </m:ctrlPr>
                        </m:fPr>
                        <m:num>
                          <m:r>
                            <w:rPr>
                              <w:rFonts w:ascii="Cambria Math" w:hAnsi="Cambria Math"/>
                              <w:sz w:val="24"/>
                            </w:rPr>
                            <m:t>10</m:t>
                          </m:r>
                        </m:num>
                        <m:den>
                          <m:r>
                            <w:rPr>
                              <w:rFonts w:ascii="Cambria Math" w:hAnsi="Cambria Math"/>
                              <w:sz w:val="24"/>
                            </w:rPr>
                            <m:t>3</m:t>
                          </m:r>
                        </m:den>
                      </m:f>
                    </m:sup>
                  </m:sSup>
                </m:e>
              </m:d>
            </m:e>
            <m:sup>
              <m:r>
                <w:rPr>
                  <w:rFonts w:ascii="Cambria Math" w:hAnsi="Cambria Math"/>
                  <w:sz w:val="24"/>
                </w:rPr>
                <m:t>-0.3</m:t>
              </m:r>
            </m:sup>
          </m:sSup>
          <m:sSup>
            <m:sSupPr>
              <m:ctrlPr>
                <w:rPr>
                  <w:rFonts w:ascii="Cambria Math" w:hAnsi="Cambria Math"/>
                  <w:i/>
                  <w:sz w:val="24"/>
                </w:rPr>
              </m:ctrlPr>
            </m:sSupPr>
            <m:e>
              <m:r>
                <w:rPr>
                  <w:rFonts w:ascii="Cambria Math" w:hAnsi="Cambria Math"/>
                  <w:sz w:val="24"/>
                </w:rPr>
                <m:t>i</m:t>
              </m:r>
            </m:e>
            <m:sup>
              <m:r>
                <w:rPr>
                  <w:rFonts w:ascii="Cambria Math" w:hAnsi="Cambria Math"/>
                  <w:sz w:val="24"/>
                </w:rPr>
                <m:t>0.86</m:t>
              </m:r>
            </m:sup>
          </m:sSup>
          <m:r>
            <w:rPr>
              <w:rFonts w:ascii="Cambria Math" w:hAnsi="Cambria Math"/>
              <w:sz w:val="24"/>
            </w:rPr>
            <m:t xml:space="preserve">      (7)</m:t>
          </m:r>
        </m:oMath>
      </m:oMathPara>
    </w:p>
    <w:p w:rsidR="00701EB7" w:rsidRPr="00AA3440" w:rsidRDefault="00701EB7" w:rsidP="00701EB7">
      <w:pPr>
        <w:tabs>
          <w:tab w:val="left" w:pos="4253"/>
        </w:tabs>
        <w:ind w:firstLineChars="200" w:firstLine="480"/>
        <w:rPr>
          <w:sz w:val="24"/>
        </w:rPr>
      </w:pPr>
      <m:oMathPara>
        <m:oMathParaPr>
          <m:jc m:val="right"/>
        </m:oMathParaPr>
        <m:oMath>
          <m:r>
            <w:rPr>
              <w:rFonts w:ascii="Cambria Math" w:hAnsi="Cambria Math"/>
              <w:sz w:val="24"/>
            </w:rPr>
            <m:t>L=</m:t>
          </m:r>
          <w:bookmarkStart w:id="16" w:name="OLE_LINK19"/>
          <w:bookmarkStart w:id="17" w:name="OLE_LINK20"/>
          <m:sSup>
            <m:sSupPr>
              <m:ctrlPr>
                <w:rPr>
                  <w:rFonts w:ascii="Cambria Math" w:hAnsi="Cambria Math"/>
                  <w:i/>
                  <w:sz w:val="24"/>
                </w:rPr>
              </m:ctrlPr>
            </m:sSupPr>
            <m:e>
              <m:r>
                <w:rPr>
                  <w:rFonts w:ascii="Cambria Math" w:hAnsi="Cambria Math"/>
                  <w:sz w:val="24"/>
                </w:rPr>
                <m:t>(</m:t>
              </m:r>
              <m:f>
                <m:fPr>
                  <m:ctrlPr>
                    <w:rPr>
                      <w:rFonts w:ascii="Cambria Math" w:hAnsi="Cambria Math"/>
                      <w:i/>
                      <w:sz w:val="24"/>
                    </w:rPr>
                  </m:ctrlPr>
                </m:fPr>
                <m:num>
                  <w:bookmarkStart w:id="18" w:name="OLE_LINK22"/>
                  <w:bookmarkStart w:id="19" w:name="OLE_LINK23"/>
                  <m:sSub>
                    <m:sSubPr>
                      <m:ctrlPr>
                        <w:rPr>
                          <w:rFonts w:ascii="Cambria Math" w:hAnsi="Cambria Math"/>
                          <w:i/>
                          <w:sz w:val="24"/>
                        </w:rPr>
                      </m:ctrlPr>
                    </m:sSubPr>
                    <m:e>
                      <m:r>
                        <w:rPr>
                          <w:rFonts w:ascii="Cambria Math" w:hAnsi="Cambria Math"/>
                          <w:sz w:val="24"/>
                        </w:rPr>
                        <m:t>C</m:t>
                      </m:r>
                    </m:e>
                    <m:sub>
                      <m:r>
                        <w:rPr>
                          <w:rFonts w:ascii="Cambria Math" w:hAnsi="Cambria Math"/>
                          <w:sz w:val="24"/>
                        </w:rPr>
                        <m:t>a</m:t>
                      </m:r>
                    </m:sub>
                  </m:sSub>
                  <w:bookmarkEnd w:id="18"/>
                  <w:bookmarkEnd w:id="19"/>
                </m:num>
                <m:den>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en>
              </m:f>
              <m:r>
                <w:rPr>
                  <w:rFonts w:ascii="Cambria Math" w:hAnsi="Cambria Math"/>
                  <w:sz w:val="24"/>
                </w:rPr>
                <m:t>)</m:t>
              </m:r>
            </m:e>
            <m:sup>
              <m:r>
                <w:rPr>
                  <w:rFonts w:ascii="Cambria Math" w:hAnsi="Cambria Math"/>
                  <w:sz w:val="24"/>
                </w:rPr>
                <m:t>3</m:t>
              </m:r>
            </m:sup>
          </m:sSup>
          <w:bookmarkEnd w:id="16"/>
          <w:bookmarkEnd w:id="17"/>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 xml:space="preserve">                         (8)</m:t>
          </m:r>
        </m:oMath>
      </m:oMathPara>
    </w:p>
    <w:p w:rsidR="002F1FBF" w:rsidRPr="00AA3440" w:rsidRDefault="003B3B86" w:rsidP="002F1FBF">
      <w:pPr>
        <w:spacing w:line="400" w:lineRule="exact"/>
        <w:ind w:firstLineChars="200" w:firstLine="480"/>
        <w:rPr>
          <w:sz w:val="24"/>
        </w:rPr>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w:r w:rsidR="00701EB7" w:rsidRPr="00AA3440">
        <w:rPr>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s</m:t>
            </m:r>
          </m:sub>
        </m:sSub>
      </m:oMath>
      <w:r w:rsidR="00701EB7" w:rsidRPr="00AA3440">
        <w:rPr>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oMath>
      <w:r w:rsidR="00701EB7" w:rsidRPr="00AA3440">
        <w:rPr>
          <w:sz w:val="24"/>
        </w:rPr>
        <w:t>由</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w</m:t>
            </m:r>
          </m:sub>
        </m:sSub>
      </m:oMath>
      <w:r w:rsidR="00701EB7" w:rsidRPr="00AA3440">
        <w:rPr>
          <w:sz w:val="24"/>
        </w:rPr>
        <w:t>,</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m</m:t>
            </m:r>
          </m:sub>
        </m:sSub>
      </m:oMath>
      <w:r w:rsidR="00701EB7" w:rsidRPr="00AA3440">
        <w:rPr>
          <w:sz w:val="24"/>
        </w:rPr>
        <w:t>,</w:t>
      </w:r>
      <m:oMath>
        <m:r>
          <w:rPr>
            <w:rFonts w:ascii="Cambria Math" w:hAnsi="Cambria Math"/>
            <w:sz w:val="24"/>
          </w:rPr>
          <m:t>α</m:t>
        </m:r>
      </m:oMath>
      <w:r w:rsidR="00701EB7" w:rsidRPr="00AA3440">
        <w:rPr>
          <w:sz w:val="24"/>
        </w:rPr>
        <w:t>和接触的一致性因子确定。</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oMath>
      <w:r w:rsidR="00701EB7" w:rsidRPr="00AA3440">
        <w:rPr>
          <w:sz w:val="24"/>
        </w:rPr>
        <w:t>[N]</w:t>
      </w:r>
      <w:r w:rsidR="00701EB7" w:rsidRPr="00AA3440">
        <w:rPr>
          <w:sz w:val="24"/>
        </w:rPr>
        <w:t>是滚珠丝杠螺母的轴向</w:t>
      </w:r>
    </w:p>
    <w:p w:rsidR="002F1FBF" w:rsidRPr="00AA3440" w:rsidRDefault="002F1FBF" w:rsidP="002F1FBF">
      <w:pPr>
        <w:jc w:val="center"/>
        <w:rPr>
          <w:sz w:val="24"/>
        </w:rPr>
      </w:pPr>
      <w:r w:rsidRPr="00AA3440">
        <w:rPr>
          <w:noProof/>
        </w:rPr>
        <w:lastRenderedPageBreak/>
        <w:drawing>
          <wp:inline distT="0" distB="0" distL="0" distR="0">
            <wp:extent cx="4320000" cy="17770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032" t="26834" r="6275" b="8245"/>
                    <a:stretch/>
                  </pic:blipFill>
                  <pic:spPr bwMode="auto">
                    <a:xfrm>
                      <a:off x="0" y="0"/>
                      <a:ext cx="4320000" cy="1777000"/>
                    </a:xfrm>
                    <a:prstGeom prst="rect">
                      <a:avLst/>
                    </a:prstGeom>
                    <a:ln>
                      <a:noFill/>
                    </a:ln>
                    <a:extLst>
                      <a:ext uri="{53640926-AAD7-44D8-BBD7-CCE9431645EC}">
                        <a14:shadowObscured xmlns:a14="http://schemas.microsoft.com/office/drawing/2010/main"/>
                      </a:ext>
                    </a:extLst>
                  </pic:spPr>
                </pic:pic>
              </a:graphicData>
            </a:graphic>
          </wp:inline>
        </w:drawing>
      </w:r>
    </w:p>
    <w:p w:rsidR="002F1FBF" w:rsidRPr="00AA3440" w:rsidRDefault="002F1FBF" w:rsidP="002F1FBF">
      <w:pPr>
        <w:spacing w:line="280" w:lineRule="exact"/>
        <w:jc w:val="center"/>
        <w:rPr>
          <w:sz w:val="24"/>
        </w:rPr>
      </w:pPr>
      <w:r w:rsidRPr="00AA3440">
        <w:rPr>
          <w:sz w:val="18"/>
          <w:szCs w:val="18"/>
        </w:rPr>
        <w:t>图</w:t>
      </w:r>
      <w:r w:rsidRPr="00AA3440">
        <w:rPr>
          <w:sz w:val="18"/>
          <w:szCs w:val="18"/>
        </w:rPr>
        <w:t xml:space="preserve">9 </w:t>
      </w:r>
      <w:r w:rsidRPr="00AA3440">
        <w:rPr>
          <w:sz w:val="18"/>
          <w:szCs w:val="18"/>
        </w:rPr>
        <w:t>滚珠的载荷分布</w:t>
      </w:r>
    </w:p>
    <w:p w:rsidR="00701EB7" w:rsidRPr="00AA3440" w:rsidRDefault="00701EB7" w:rsidP="002F1FBF">
      <w:pPr>
        <w:spacing w:line="400" w:lineRule="exact"/>
        <w:rPr>
          <w:sz w:val="24"/>
        </w:rPr>
      </w:pPr>
      <w:r w:rsidRPr="00AA3440">
        <w:rPr>
          <w:sz w:val="24"/>
        </w:rPr>
        <w:t>载荷。根据公式</w:t>
      </w:r>
      <w:r w:rsidRPr="00AA3440">
        <w:rPr>
          <w:sz w:val="24"/>
        </w:rPr>
        <w:t>(7)</w:t>
      </w:r>
      <w:r w:rsidRPr="00AA3440">
        <w:rPr>
          <w:sz w:val="24"/>
        </w:rPr>
        <w:t>可知，由减小滚珠直径导致的容量损失可以通过增加滚珠数量来补偿。为此，螺母尺寸和滚珠圈数的数量有所增加。</w:t>
      </w:r>
    </w:p>
    <w:p w:rsidR="00701EB7" w:rsidRPr="00AA3440" w:rsidRDefault="00701EB7" w:rsidP="002F1FBF">
      <w:pPr>
        <w:spacing w:line="400" w:lineRule="exact"/>
        <w:ind w:firstLineChars="200" w:firstLine="480"/>
        <w:rPr>
          <w:sz w:val="24"/>
        </w:rPr>
      </w:pPr>
      <w:r w:rsidRPr="00AA3440">
        <w:rPr>
          <w:sz w:val="24"/>
        </w:rPr>
        <w:t>表</w:t>
      </w:r>
      <w:r w:rsidRPr="00AA3440">
        <w:rPr>
          <w:sz w:val="24"/>
        </w:rPr>
        <w:t>2</w:t>
      </w:r>
      <w:r w:rsidRPr="00AA3440">
        <w:rPr>
          <w:sz w:val="24"/>
        </w:rPr>
        <w:t>是基于小滚珠概念设计的滚珠丝杠</w:t>
      </w:r>
      <w:r w:rsidRPr="00AA3440">
        <w:rPr>
          <w:sz w:val="24"/>
        </w:rPr>
        <w:t>B</w:t>
      </w:r>
      <w:r w:rsidRPr="00AA3440">
        <w:rPr>
          <w:sz w:val="24"/>
        </w:rPr>
        <w:t>和</w:t>
      </w:r>
      <w:r w:rsidRPr="00AA3440">
        <w:rPr>
          <w:sz w:val="24"/>
        </w:rPr>
        <w:t>C</w:t>
      </w:r>
      <w:r w:rsidRPr="00AA3440">
        <w:rPr>
          <w:sz w:val="24"/>
        </w:rPr>
        <w:t>的规格。两个滚珠丝杠中滚珠直径均为</w:t>
      </w:r>
      <w:r w:rsidRPr="00AA3440">
        <w:rPr>
          <w:sz w:val="24"/>
        </w:rPr>
        <w:t>2.381 mm</w:t>
      </w:r>
      <w:r w:rsidRPr="00AA3440">
        <w:rPr>
          <w:sz w:val="24"/>
        </w:rPr>
        <w:t>，并且将线数增加到</w:t>
      </w:r>
      <w:r w:rsidRPr="00AA3440">
        <w:rPr>
          <w:sz w:val="24"/>
        </w:rPr>
        <w:t>2</w:t>
      </w:r>
      <w:r w:rsidRPr="00AA3440">
        <w:rPr>
          <w:sz w:val="24"/>
        </w:rPr>
        <w:t>。滚珠丝杠</w:t>
      </w:r>
      <w:r w:rsidRPr="00AA3440">
        <w:rPr>
          <w:sz w:val="24"/>
        </w:rPr>
        <w:t>B</w:t>
      </w:r>
      <w:r w:rsidRPr="00AA3440">
        <w:rPr>
          <w:sz w:val="24"/>
        </w:rPr>
        <w:t>的列数不变以保证螺母尺寸不变，滚珠丝杠</w:t>
      </w:r>
      <w:r w:rsidRPr="00AA3440">
        <w:rPr>
          <w:sz w:val="24"/>
        </w:rPr>
        <w:t>C</w:t>
      </w:r>
      <w:r w:rsidRPr="00AA3440">
        <w:rPr>
          <w:sz w:val="24"/>
        </w:rPr>
        <w:t>的列数增加到</w:t>
      </w:r>
      <w:r w:rsidRPr="00AA3440">
        <w:rPr>
          <w:sz w:val="24"/>
        </w:rPr>
        <w:t>2</w:t>
      </w:r>
      <w:r w:rsidRPr="00AA3440">
        <w:rPr>
          <w:sz w:val="24"/>
        </w:rPr>
        <w:t>以增加</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a</m:t>
            </m:r>
          </m:sub>
        </m:sSub>
      </m:oMath>
      <w:r w:rsidRPr="00AA3440">
        <w:rPr>
          <w:sz w:val="24"/>
        </w:rPr>
        <w:t>。</w:t>
      </w:r>
    </w:p>
    <w:p w:rsidR="00701EB7" w:rsidRPr="00AA3440" w:rsidRDefault="00701EB7" w:rsidP="002F1FBF">
      <w:pPr>
        <w:spacing w:line="400" w:lineRule="exact"/>
        <w:ind w:firstLineChars="200" w:firstLine="480"/>
        <w:rPr>
          <w:sz w:val="24"/>
        </w:rPr>
      </w:pPr>
      <w:r w:rsidRPr="00AA3440">
        <w:rPr>
          <w:sz w:val="24"/>
        </w:rPr>
        <w:t>根据滚珠和滚道表面的每个接触点的法向载荷来计算载荷分布</w:t>
      </w:r>
      <w:r w:rsidRPr="00AA3440">
        <w:rPr>
          <w:sz w:val="24"/>
          <w:vertAlign w:val="superscript"/>
        </w:rPr>
        <w:t>[20]</w:t>
      </w:r>
      <w:r w:rsidRPr="00AA3440">
        <w:rPr>
          <w:sz w:val="24"/>
        </w:rPr>
        <w:t>，假设条件和计算过程如下：</w:t>
      </w:r>
    </w:p>
    <w:p w:rsidR="00701EB7" w:rsidRPr="00AA3440" w:rsidRDefault="00701EB7" w:rsidP="002F1FBF">
      <w:pPr>
        <w:spacing w:line="400" w:lineRule="exact"/>
        <w:ind w:firstLine="420"/>
        <w:rPr>
          <w:sz w:val="24"/>
        </w:rPr>
      </w:pPr>
      <w:r w:rsidRPr="00AA3440">
        <w:rPr>
          <w:sz w:val="24"/>
        </w:rPr>
        <w:t xml:space="preserve">1) </w:t>
      </w:r>
      <w:r w:rsidRPr="00AA3440">
        <w:rPr>
          <w:sz w:val="24"/>
        </w:rPr>
        <w:t>螺母和丝杠为刚体；</w:t>
      </w:r>
    </w:p>
    <w:p w:rsidR="00701EB7" w:rsidRPr="00AA3440" w:rsidRDefault="00701EB7" w:rsidP="002F1FBF">
      <w:pPr>
        <w:spacing w:line="400" w:lineRule="exact"/>
        <w:ind w:firstLine="420"/>
        <w:rPr>
          <w:sz w:val="24"/>
        </w:rPr>
      </w:pPr>
      <w:r w:rsidRPr="00AA3440">
        <w:rPr>
          <w:sz w:val="24"/>
        </w:rPr>
        <w:t xml:space="preserve">2) </w:t>
      </w:r>
      <w:r w:rsidRPr="00AA3440">
        <w:rPr>
          <w:sz w:val="24"/>
        </w:rPr>
        <w:t>螺母的位置和状态被约束；</w:t>
      </w:r>
    </w:p>
    <w:p w:rsidR="00701EB7" w:rsidRPr="00AA3440" w:rsidRDefault="00701EB7" w:rsidP="002F1FBF">
      <w:pPr>
        <w:spacing w:line="400" w:lineRule="exact"/>
        <w:ind w:left="240" w:firstLine="180"/>
        <w:rPr>
          <w:sz w:val="24"/>
        </w:rPr>
      </w:pPr>
      <w:r w:rsidRPr="00AA3440">
        <w:rPr>
          <w:sz w:val="24"/>
        </w:rPr>
        <w:t xml:space="preserve">3) </w:t>
      </w:r>
      <w:r w:rsidRPr="00AA3440">
        <w:rPr>
          <w:sz w:val="24"/>
        </w:rPr>
        <w:t>丝杠沿轴向的滚动受到约束，其他自由度不受约束。</w:t>
      </w:r>
    </w:p>
    <w:p w:rsidR="00701EB7" w:rsidRPr="00AA3440" w:rsidRDefault="00701EB7" w:rsidP="002F1FBF">
      <w:pPr>
        <w:spacing w:line="400" w:lineRule="exact"/>
        <w:ind w:left="240" w:firstLine="180"/>
        <w:rPr>
          <w:sz w:val="24"/>
        </w:rPr>
      </w:pPr>
      <w:r w:rsidRPr="00AA3440">
        <w:rPr>
          <w:sz w:val="24"/>
        </w:rPr>
        <w:t xml:space="preserve">4) </w:t>
      </w:r>
      <w:r w:rsidRPr="00AA3440">
        <w:rPr>
          <w:sz w:val="24"/>
        </w:rPr>
        <w:t>将滚珠视为弹性体，预紧力施加在接触面上并符合赫兹接触</w:t>
      </w:r>
    </w:p>
    <w:p w:rsidR="00701EB7" w:rsidRPr="00AA3440" w:rsidRDefault="00701EB7" w:rsidP="002F1FBF">
      <w:pPr>
        <w:spacing w:line="400" w:lineRule="exact"/>
        <w:ind w:left="240" w:firstLine="180"/>
        <w:rPr>
          <w:sz w:val="24"/>
        </w:rPr>
      </w:pPr>
      <w:r w:rsidRPr="00AA3440">
        <w:rPr>
          <w:sz w:val="24"/>
        </w:rPr>
        <w:t xml:space="preserve">5) </w:t>
      </w:r>
      <w:r w:rsidRPr="00AA3440">
        <w:rPr>
          <w:sz w:val="24"/>
        </w:rPr>
        <w:t>通过积分接触载荷得到</w:t>
      </w:r>
      <w:r w:rsidRPr="00AA3440">
        <w:rPr>
          <w:sz w:val="24"/>
        </w:rPr>
        <w:t>3</w:t>
      </w:r>
      <w:r w:rsidRPr="00AA3440">
        <w:rPr>
          <w:sz w:val="24"/>
        </w:rPr>
        <w:t>个方向的平动和</w:t>
      </w:r>
      <w:r w:rsidRPr="00AA3440">
        <w:rPr>
          <w:sz w:val="24"/>
        </w:rPr>
        <w:t>2</w:t>
      </w:r>
      <w:r w:rsidRPr="00AA3440">
        <w:rPr>
          <w:sz w:val="24"/>
        </w:rPr>
        <w:t>个方向的转动的平衡方程。</w:t>
      </w:r>
    </w:p>
    <w:p w:rsidR="00022CF4" w:rsidRPr="00AA3440" w:rsidRDefault="00701EB7" w:rsidP="002F1FBF">
      <w:pPr>
        <w:spacing w:line="400" w:lineRule="exact"/>
        <w:ind w:firstLine="420"/>
        <w:rPr>
          <w:sz w:val="24"/>
        </w:rPr>
      </w:pPr>
      <w:r w:rsidRPr="00AA3440">
        <w:rPr>
          <w:sz w:val="24"/>
        </w:rPr>
        <w:t xml:space="preserve">6) </w:t>
      </w:r>
      <w:r w:rsidRPr="00AA3440">
        <w:rPr>
          <w:sz w:val="24"/>
        </w:rPr>
        <w:t>改变与丝杠接触的滚珠的数量，用数值法求解平衡方程，得到负荷分布。</w:t>
      </w:r>
    </w:p>
    <w:p w:rsidR="002F1FBF" w:rsidRPr="00AA3440" w:rsidRDefault="002F1FBF" w:rsidP="002F1FBF">
      <w:pPr>
        <w:spacing w:line="400" w:lineRule="exact"/>
        <w:ind w:firstLineChars="200" w:firstLine="480"/>
        <w:rPr>
          <w:sz w:val="24"/>
        </w:rPr>
      </w:pPr>
    </w:p>
    <w:p w:rsidR="00701EB7" w:rsidRPr="00AA3440" w:rsidRDefault="00701EB7" w:rsidP="002F1FBF">
      <w:pPr>
        <w:spacing w:line="400" w:lineRule="exact"/>
        <w:ind w:firstLineChars="200" w:firstLine="480"/>
        <w:rPr>
          <w:sz w:val="24"/>
        </w:rPr>
      </w:pPr>
      <w:r w:rsidRPr="00AA3440">
        <w:rPr>
          <w:sz w:val="24"/>
        </w:rPr>
        <w:t>图</w:t>
      </w:r>
      <w:r w:rsidRPr="00AA3440">
        <w:rPr>
          <w:sz w:val="24"/>
        </w:rPr>
        <w:t>9</w:t>
      </w:r>
      <w:r w:rsidRPr="00AA3440">
        <w:rPr>
          <w:sz w:val="24"/>
        </w:rPr>
        <w:t>表现了螺母中滚珠的载荷分布，图中并未体现载荷方向。如该图所示，滚珠丝杠</w:t>
      </w:r>
      <w:r w:rsidRPr="00AA3440">
        <w:rPr>
          <w:sz w:val="24"/>
        </w:rPr>
        <w:t>A</w:t>
      </w:r>
      <w:r w:rsidRPr="00AA3440">
        <w:rPr>
          <w:sz w:val="24"/>
        </w:rPr>
        <w:t>的滚珠载荷</w:t>
      </w:r>
      <w:proofErr w:type="gramStart"/>
      <w:r w:rsidRPr="00AA3440">
        <w:rPr>
          <w:sz w:val="24"/>
        </w:rPr>
        <w:t>随位置</w:t>
      </w:r>
      <w:proofErr w:type="gramEnd"/>
      <w:r w:rsidRPr="00AA3440">
        <w:rPr>
          <w:sz w:val="24"/>
        </w:rPr>
        <w:t>变化而变化，但滚珠丝杠</w:t>
      </w:r>
      <w:r w:rsidRPr="00AA3440">
        <w:rPr>
          <w:sz w:val="24"/>
        </w:rPr>
        <w:t>B</w:t>
      </w:r>
      <w:r w:rsidRPr="00AA3440">
        <w:rPr>
          <w:sz w:val="24"/>
        </w:rPr>
        <w:t>和</w:t>
      </w:r>
      <w:r w:rsidRPr="00AA3440">
        <w:rPr>
          <w:sz w:val="24"/>
        </w:rPr>
        <w:t>C</w:t>
      </w:r>
      <w:r w:rsidRPr="00AA3440">
        <w:rPr>
          <w:sz w:val="24"/>
        </w:rPr>
        <w:t>的载荷分布是均匀的。一个滚珠离开滚道末端到另一个滚珠到达滚道末端的间隔中，存在载荷分布变化，从而产生沿轴向方向的总载荷变化。</w:t>
      </w:r>
    </w:p>
    <w:p w:rsidR="00701EB7" w:rsidRPr="00AA3440" w:rsidRDefault="00701EB7" w:rsidP="002F1FBF">
      <w:pPr>
        <w:spacing w:line="400" w:lineRule="exact"/>
        <w:ind w:firstLineChars="200" w:firstLine="480"/>
        <w:rPr>
          <w:sz w:val="24"/>
        </w:rPr>
      </w:pPr>
      <w:r w:rsidRPr="00AA3440">
        <w:rPr>
          <w:sz w:val="24"/>
        </w:rPr>
        <w:t>这也会导致摩擦力矩的波动。轴向总负载与摩擦力矩之间的关系为：</w:t>
      </w:r>
    </w:p>
    <w:bookmarkStart w:id="20" w:name="OLE_LINK24"/>
    <w:bookmarkStart w:id="21" w:name="OLE_LINK25"/>
    <w:p w:rsidR="00701EB7" w:rsidRPr="00AA3440" w:rsidRDefault="003B3B86" w:rsidP="002F1FBF">
      <w:pPr>
        <w:tabs>
          <w:tab w:val="left" w:pos="4253"/>
        </w:tabs>
        <w:ind w:firstLineChars="200" w:firstLine="480"/>
        <w:rPr>
          <w:sz w:val="24"/>
        </w:rPr>
      </w:pPr>
      <m:oMathPara>
        <m:oMathParaPr>
          <m:jc m:val="right"/>
        </m:oMathParaPr>
        <m:oMath>
          <m:sSub>
            <m:sSubPr>
              <m:ctrlPr>
                <w:rPr>
                  <w:rFonts w:ascii="Cambria Math" w:hAnsi="Cambria Math"/>
                  <w:sz w:val="24"/>
                </w:rPr>
              </m:ctrlPr>
            </m:sSubPr>
            <m:e>
              <m:r>
                <w:rPr>
                  <w:rFonts w:ascii="Cambria Math" w:hAnsi="Cambria Math"/>
                  <w:sz w:val="24"/>
                </w:rPr>
                <m:t>T</m:t>
              </m:r>
            </m:e>
            <m:sub>
              <m:r>
                <w:rPr>
                  <w:rFonts w:ascii="Cambria Math" w:hAnsi="Cambria Math"/>
                  <w:sz w:val="24"/>
                </w:rPr>
                <m:t>p</m:t>
              </m:r>
            </m:sub>
          </m:sSub>
          <w:bookmarkEnd w:id="20"/>
          <w:bookmarkEnd w:id="21"/>
          <m:r>
            <w:rPr>
              <w:rFonts w:ascii="Cambria Math" w:hAnsi="Cambria Math"/>
              <w:sz w:val="24"/>
            </w:rPr>
            <m:t>=0.05</m:t>
          </m:r>
          <m:sSup>
            <m:sSupPr>
              <m:ctrlPr>
                <w:rPr>
                  <w:rFonts w:ascii="Cambria Math" w:hAnsi="Cambria Math"/>
                  <w:i/>
                  <w:sz w:val="24"/>
                </w:rPr>
              </m:ctrlPr>
            </m:sSupPr>
            <m:e>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sz w:val="24"/>
                    </w:rPr>
                    <m:t>φ</m:t>
                  </m:r>
                </m:e>
              </m:func>
            </m:e>
            <m:sup>
              <m:r>
                <w:rPr>
                  <w:rFonts w:ascii="Cambria Math" w:hAnsi="Cambria Math"/>
                  <w:sz w:val="24"/>
                </w:rPr>
                <m:t>-0.5</m:t>
              </m:r>
            </m:sup>
          </m:sSup>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p</m:t>
                  </m:r>
                </m:sub>
              </m:sSub>
              <m:r>
                <w:rPr>
                  <w:rFonts w:ascii="Cambria Math" w:hAnsi="Cambria Math"/>
                  <w:sz w:val="24"/>
                </w:rPr>
                <m:t>l</m:t>
              </m:r>
            </m:num>
            <m:den>
              <m:r>
                <w:rPr>
                  <w:rFonts w:ascii="Cambria Math" w:hAnsi="Cambria Math"/>
                  <w:sz w:val="24"/>
                </w:rPr>
                <m:t>2π</m:t>
              </m:r>
            </m:den>
          </m:f>
          <m:sSup>
            <m:sSupPr>
              <m:ctrlPr>
                <w:rPr>
                  <w:rFonts w:ascii="Cambria Math" w:hAnsi="Cambria Math"/>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 xml:space="preserve">                    (9)</m:t>
          </m:r>
        </m:oMath>
      </m:oMathPara>
    </w:p>
    <w:p w:rsidR="00701EB7" w:rsidRPr="00AA3440" w:rsidRDefault="00701EB7" w:rsidP="00701EB7">
      <w:pPr>
        <w:spacing w:line="400" w:lineRule="exact"/>
        <w:rPr>
          <w:sz w:val="24"/>
        </w:rPr>
      </w:pPr>
      <w:r w:rsidRPr="00AA3440">
        <w:rPr>
          <w:sz w:val="24"/>
        </w:rPr>
        <w:t>其中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p</m:t>
            </m:r>
          </m:sub>
        </m:sSub>
      </m:oMath>
      <w:r w:rsidRPr="00AA3440">
        <w:rPr>
          <w:sz w:val="24"/>
        </w:rPr>
        <w:t>[Nm]</w:t>
      </w:r>
      <w:r w:rsidRPr="00AA3440">
        <w:rPr>
          <w:sz w:val="24"/>
        </w:rPr>
        <w:t>为摩擦力矩，</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p</m:t>
            </m:r>
          </m:sub>
        </m:sSub>
      </m:oMath>
      <w:r w:rsidRPr="00AA3440">
        <w:rPr>
          <w:sz w:val="24"/>
        </w:rPr>
        <w:t>[N]</w:t>
      </w:r>
      <w:r w:rsidRPr="00AA3440">
        <w:rPr>
          <w:sz w:val="24"/>
        </w:rPr>
        <w:t>为轴向总载荷</w:t>
      </w:r>
      <w:r w:rsidRPr="00AA3440">
        <w:rPr>
          <w:sz w:val="24"/>
          <w:vertAlign w:val="superscript"/>
        </w:rPr>
        <w:t>[21]</w:t>
      </w:r>
      <w:r w:rsidRPr="00AA3440">
        <w:rPr>
          <w:sz w:val="24"/>
        </w:rPr>
        <w:t>。</w:t>
      </w:r>
    </w:p>
    <w:p w:rsidR="00022CF4" w:rsidRPr="00AA3440" w:rsidRDefault="00701EB7" w:rsidP="002F1FBF">
      <w:pPr>
        <w:spacing w:line="400" w:lineRule="exact"/>
        <w:ind w:firstLineChars="200" w:firstLine="480"/>
        <w:rPr>
          <w:sz w:val="24"/>
        </w:rPr>
      </w:pPr>
      <w:r w:rsidRPr="00AA3440">
        <w:rPr>
          <w:sz w:val="24"/>
        </w:rPr>
        <w:t>滚珠丝杠</w:t>
      </w:r>
      <w:r w:rsidRPr="00AA3440">
        <w:rPr>
          <w:sz w:val="24"/>
        </w:rPr>
        <w:t>A</w:t>
      </w:r>
      <w:r w:rsidRPr="00AA3440">
        <w:rPr>
          <w:sz w:val="24"/>
        </w:rPr>
        <w:t>的滚珠循环所产生的载荷变化为</w:t>
      </w:r>
      <w:r w:rsidRPr="00AA3440">
        <w:rPr>
          <w:sz w:val="24"/>
        </w:rPr>
        <w:t>17.5 N</w:t>
      </w:r>
      <w:r w:rsidRPr="00AA3440">
        <w:rPr>
          <w:sz w:val="24"/>
        </w:rPr>
        <w:t>。滚珠丝杠</w:t>
      </w:r>
      <w:r w:rsidRPr="00AA3440">
        <w:rPr>
          <w:sz w:val="24"/>
        </w:rPr>
        <w:t>B</w:t>
      </w:r>
      <w:r w:rsidRPr="00AA3440">
        <w:rPr>
          <w:sz w:val="24"/>
        </w:rPr>
        <w:t>和</w:t>
      </w:r>
      <w:r w:rsidRPr="00AA3440">
        <w:rPr>
          <w:sz w:val="24"/>
        </w:rPr>
        <w:t>C</w:t>
      </w:r>
      <w:r w:rsidRPr="00AA3440">
        <w:rPr>
          <w:sz w:val="24"/>
        </w:rPr>
        <w:t>的载荷变化分别为</w:t>
      </w:r>
      <w:r w:rsidRPr="00AA3440">
        <w:rPr>
          <w:sz w:val="24"/>
        </w:rPr>
        <w:t>5.0 N</w:t>
      </w:r>
      <w:r w:rsidRPr="00AA3440">
        <w:rPr>
          <w:sz w:val="24"/>
        </w:rPr>
        <w:t>和</w:t>
      </w:r>
      <w:r w:rsidRPr="00AA3440">
        <w:rPr>
          <w:sz w:val="24"/>
        </w:rPr>
        <w:t>9.0 N</w:t>
      </w:r>
      <w:r w:rsidRPr="00AA3440">
        <w:rPr>
          <w:sz w:val="24"/>
        </w:rPr>
        <w:t>。负载变化不到原来的一半。通过将载荷变化代入</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p</m:t>
            </m:r>
          </m:sub>
        </m:sSub>
      </m:oMath>
      <w:r w:rsidRPr="00AA3440">
        <w:rPr>
          <w:sz w:val="24"/>
        </w:rPr>
        <w:t>,</w:t>
      </w:r>
      <w:r w:rsidRPr="00AA3440">
        <w:rPr>
          <w:sz w:val="24"/>
        </w:rPr>
        <w:t>由式</w:t>
      </w:r>
      <w:r w:rsidRPr="00AA3440">
        <w:rPr>
          <w:sz w:val="24"/>
        </w:rPr>
        <w:t>(9)</w:t>
      </w:r>
      <w:r w:rsidRPr="00AA3440">
        <w:rPr>
          <w:sz w:val="24"/>
        </w:rPr>
        <w:t>计算扭矩波动，滚珠丝杠</w:t>
      </w:r>
      <w:r w:rsidRPr="00AA3440">
        <w:rPr>
          <w:sz w:val="24"/>
        </w:rPr>
        <w:t>A</w:t>
      </w:r>
      <w:r w:rsidRPr="00AA3440">
        <w:rPr>
          <w:sz w:val="24"/>
        </w:rPr>
        <w:t>的扭矩波动为</w:t>
      </w:r>
      <w:r w:rsidRPr="00AA3440">
        <w:rPr>
          <w:sz w:val="24"/>
        </w:rPr>
        <w:t>0.004 Nm</w:t>
      </w:r>
      <w:r w:rsidRPr="00AA3440">
        <w:rPr>
          <w:sz w:val="24"/>
        </w:rPr>
        <w:t>，与图</w:t>
      </w:r>
      <w:r w:rsidRPr="00AA3440">
        <w:rPr>
          <w:sz w:val="24"/>
        </w:rPr>
        <w:t>1</w:t>
      </w:r>
      <w:r w:rsidRPr="00AA3440">
        <w:rPr>
          <w:sz w:val="24"/>
        </w:rPr>
        <w:t>所示的测量振幅相符。滚珠丝杠</w:t>
      </w:r>
      <w:r w:rsidRPr="00AA3440">
        <w:rPr>
          <w:sz w:val="24"/>
        </w:rPr>
        <w:t>B</w:t>
      </w:r>
      <w:r w:rsidRPr="00AA3440">
        <w:rPr>
          <w:sz w:val="24"/>
        </w:rPr>
        <w:t>和</w:t>
      </w:r>
      <w:r w:rsidRPr="00AA3440">
        <w:rPr>
          <w:sz w:val="24"/>
        </w:rPr>
        <w:t>C</w:t>
      </w:r>
      <w:r w:rsidRPr="00AA3440">
        <w:rPr>
          <w:sz w:val="24"/>
        </w:rPr>
        <w:t>的转矩波动分别计算为</w:t>
      </w:r>
      <w:r w:rsidRPr="00AA3440">
        <w:rPr>
          <w:sz w:val="24"/>
        </w:rPr>
        <w:t>0.001 Nm</w:t>
      </w:r>
      <w:r w:rsidRPr="00AA3440">
        <w:rPr>
          <w:sz w:val="24"/>
        </w:rPr>
        <w:t>和</w:t>
      </w:r>
      <w:r w:rsidRPr="00AA3440">
        <w:rPr>
          <w:sz w:val="24"/>
        </w:rPr>
        <w:t>0.002 Nm</w:t>
      </w:r>
      <w:r w:rsidRPr="00AA3440">
        <w:rPr>
          <w:sz w:val="24"/>
        </w:rPr>
        <w:t>。因此可以</w:t>
      </w:r>
      <w:r w:rsidRPr="00AA3440">
        <w:rPr>
          <w:sz w:val="24"/>
        </w:rPr>
        <w:lastRenderedPageBreak/>
        <w:t>预测，由于扭矩波动引起的定位误差将会降低。</w:t>
      </w:r>
    </w:p>
    <w:p w:rsidR="002F1FBF" w:rsidRPr="00AA3440" w:rsidRDefault="002F1FBF" w:rsidP="002F1FBF">
      <w:pPr>
        <w:spacing w:line="400" w:lineRule="exact"/>
        <w:ind w:firstLineChars="200" w:firstLine="480"/>
        <w:rPr>
          <w:sz w:val="24"/>
        </w:rPr>
      </w:pPr>
    </w:p>
    <w:p w:rsidR="00022CF4" w:rsidRPr="00AA3440" w:rsidRDefault="002F1FBF" w:rsidP="002F1FBF">
      <w:pPr>
        <w:jc w:val="center"/>
        <w:rPr>
          <w:sz w:val="24"/>
        </w:rPr>
      </w:pPr>
      <w:r w:rsidRPr="00AA3440">
        <w:rPr>
          <w:rFonts w:eastAsia="黑体"/>
          <w:noProof/>
          <w:sz w:val="32"/>
          <w:szCs w:val="32"/>
        </w:rPr>
        <w:drawing>
          <wp:inline distT="0" distB="0" distL="0" distR="0" wp14:anchorId="0C95AE15" wp14:editId="65441B9E">
            <wp:extent cx="4320000" cy="1325054"/>
            <wp:effectExtent l="0" t="0" r="444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1325054"/>
                    </a:xfrm>
                    <a:prstGeom prst="rect">
                      <a:avLst/>
                    </a:prstGeom>
                  </pic:spPr>
                </pic:pic>
              </a:graphicData>
            </a:graphic>
          </wp:inline>
        </w:drawing>
      </w:r>
    </w:p>
    <w:p w:rsidR="002F1FBF" w:rsidRPr="00AA3440" w:rsidRDefault="002F1FBF" w:rsidP="002F1FBF">
      <w:pPr>
        <w:jc w:val="center"/>
        <w:rPr>
          <w:sz w:val="24"/>
        </w:rPr>
      </w:pPr>
      <w:r w:rsidRPr="00AA3440">
        <w:rPr>
          <w:sz w:val="18"/>
          <w:szCs w:val="18"/>
        </w:rPr>
        <w:t>图</w:t>
      </w:r>
      <w:r w:rsidRPr="00AA3440">
        <w:rPr>
          <w:sz w:val="18"/>
          <w:szCs w:val="18"/>
        </w:rPr>
        <w:t xml:space="preserve">10 </w:t>
      </w:r>
      <w:r w:rsidRPr="00AA3440">
        <w:rPr>
          <w:sz w:val="18"/>
          <w:szCs w:val="18"/>
        </w:rPr>
        <w:t>测量摩擦力矩和幅值谱（滚珠丝杠</w:t>
      </w:r>
      <w:r w:rsidRPr="00AA3440">
        <w:rPr>
          <w:sz w:val="18"/>
          <w:szCs w:val="18"/>
        </w:rPr>
        <w:t>B</w:t>
      </w:r>
      <w:r w:rsidRPr="00AA3440">
        <w:rPr>
          <w:sz w:val="18"/>
          <w:szCs w:val="18"/>
        </w:rPr>
        <w:t>和</w:t>
      </w:r>
      <w:r w:rsidRPr="00AA3440">
        <w:rPr>
          <w:sz w:val="18"/>
          <w:szCs w:val="18"/>
        </w:rPr>
        <w:t>C</w:t>
      </w:r>
      <w:r w:rsidRPr="00AA3440">
        <w:rPr>
          <w:sz w:val="18"/>
          <w:szCs w:val="18"/>
        </w:rPr>
        <w:t>）</w:t>
      </w:r>
    </w:p>
    <w:p w:rsidR="002F1FBF" w:rsidRPr="00AA3440" w:rsidRDefault="002F1FBF" w:rsidP="002F1FBF">
      <w:pPr>
        <w:jc w:val="center"/>
        <w:rPr>
          <w:sz w:val="24"/>
        </w:rPr>
      </w:pPr>
      <w:r w:rsidRPr="00AA3440">
        <w:rPr>
          <w:noProof/>
        </w:rPr>
        <w:drawing>
          <wp:inline distT="0" distB="0" distL="0" distR="0" wp14:anchorId="7991DF24" wp14:editId="6C2A56E5">
            <wp:extent cx="4320000" cy="1384335"/>
            <wp:effectExtent l="0" t="0" r="444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37" t="26642" r="8296" b="28859"/>
                    <a:stretch/>
                  </pic:blipFill>
                  <pic:spPr bwMode="auto">
                    <a:xfrm>
                      <a:off x="0" y="0"/>
                      <a:ext cx="4320000" cy="1384335"/>
                    </a:xfrm>
                    <a:prstGeom prst="rect">
                      <a:avLst/>
                    </a:prstGeom>
                    <a:ln>
                      <a:noFill/>
                    </a:ln>
                    <a:extLst>
                      <a:ext uri="{53640926-AAD7-44D8-BBD7-CCE9431645EC}">
                        <a14:shadowObscured xmlns:a14="http://schemas.microsoft.com/office/drawing/2010/main"/>
                      </a:ext>
                    </a:extLst>
                  </pic:spPr>
                </pic:pic>
              </a:graphicData>
            </a:graphic>
          </wp:inline>
        </w:drawing>
      </w:r>
    </w:p>
    <w:p w:rsidR="002F1FBF" w:rsidRPr="00AA3440" w:rsidRDefault="002F1FBF" w:rsidP="002F1FBF">
      <w:pPr>
        <w:spacing w:line="280" w:lineRule="exact"/>
        <w:jc w:val="center"/>
        <w:rPr>
          <w:sz w:val="18"/>
          <w:szCs w:val="18"/>
        </w:rPr>
      </w:pPr>
      <w:bookmarkStart w:id="22" w:name="OLE_LINK28"/>
      <w:bookmarkStart w:id="23" w:name="OLE_LINK29"/>
      <w:r w:rsidRPr="00AA3440">
        <w:rPr>
          <w:sz w:val="18"/>
          <w:szCs w:val="18"/>
        </w:rPr>
        <w:t>图</w:t>
      </w:r>
      <w:r w:rsidRPr="00AA3440">
        <w:rPr>
          <w:sz w:val="18"/>
          <w:szCs w:val="18"/>
        </w:rPr>
        <w:t xml:space="preserve">11 </w:t>
      </w:r>
      <w:r w:rsidRPr="00AA3440">
        <w:rPr>
          <w:sz w:val="18"/>
          <w:szCs w:val="18"/>
        </w:rPr>
        <w:t>测量定位误差（滚珠丝杠</w:t>
      </w:r>
      <w:r w:rsidRPr="00AA3440">
        <w:rPr>
          <w:sz w:val="18"/>
          <w:szCs w:val="18"/>
        </w:rPr>
        <w:t>B</w:t>
      </w:r>
      <w:r w:rsidRPr="00AA3440">
        <w:rPr>
          <w:sz w:val="18"/>
          <w:szCs w:val="18"/>
        </w:rPr>
        <w:t>和</w:t>
      </w:r>
      <w:r w:rsidRPr="00AA3440">
        <w:rPr>
          <w:sz w:val="18"/>
          <w:szCs w:val="18"/>
        </w:rPr>
        <w:t>C</w:t>
      </w:r>
      <w:r w:rsidRPr="00AA3440">
        <w:rPr>
          <w:sz w:val="18"/>
          <w:szCs w:val="18"/>
        </w:rPr>
        <w:t>）</w:t>
      </w:r>
      <w:bookmarkEnd w:id="22"/>
      <w:bookmarkEnd w:id="23"/>
    </w:p>
    <w:p w:rsidR="00DE67AE" w:rsidRPr="00AA3440" w:rsidRDefault="00DE67AE" w:rsidP="002F1FBF">
      <w:pPr>
        <w:spacing w:line="280" w:lineRule="exact"/>
        <w:jc w:val="center"/>
        <w:rPr>
          <w:sz w:val="18"/>
          <w:szCs w:val="18"/>
        </w:rPr>
        <w:sectPr w:rsidR="00DE67AE" w:rsidRPr="00AA3440" w:rsidSect="004A1F58">
          <w:type w:val="continuous"/>
          <w:pgSz w:w="11907" w:h="16840" w:code="9"/>
          <w:pgMar w:top="1701" w:right="1418" w:bottom="1418" w:left="1418" w:header="907" w:footer="851" w:gutter="567"/>
          <w:cols w:space="425"/>
          <w:docGrid w:type="lines" w:linePitch="312"/>
        </w:sectPr>
      </w:pPr>
    </w:p>
    <w:p w:rsidR="00DE67AE" w:rsidRPr="00AA3440" w:rsidRDefault="00DE67AE" w:rsidP="002F1FBF">
      <w:pPr>
        <w:spacing w:line="280" w:lineRule="exact"/>
        <w:jc w:val="center"/>
        <w:rPr>
          <w:sz w:val="24"/>
        </w:rPr>
      </w:pPr>
    </w:p>
    <w:p w:rsidR="00DE67AE" w:rsidRPr="00AA3440" w:rsidRDefault="00DE67AE" w:rsidP="002F1FBF">
      <w:pPr>
        <w:spacing w:line="280" w:lineRule="exact"/>
        <w:jc w:val="center"/>
        <w:rPr>
          <w:sz w:val="24"/>
        </w:rPr>
        <w:sectPr w:rsidR="00DE67AE" w:rsidRPr="00AA3440" w:rsidSect="002D2D3F">
          <w:type w:val="continuous"/>
          <w:pgSz w:w="11907" w:h="16840" w:code="9"/>
          <w:pgMar w:top="1701" w:right="1418" w:bottom="1418" w:left="1418" w:header="907" w:footer="851" w:gutter="567"/>
          <w:cols w:num="2" w:space="425"/>
          <w:docGrid w:type="lines" w:linePitch="312"/>
        </w:sectPr>
      </w:pPr>
    </w:p>
    <w:p w:rsidR="00DE67AE" w:rsidRPr="00AA3440" w:rsidRDefault="002D2D3F" w:rsidP="002D2D3F">
      <w:pPr>
        <w:jc w:val="left"/>
        <w:rPr>
          <w:sz w:val="24"/>
        </w:rPr>
      </w:pPr>
      <w:r w:rsidRPr="00AA3440">
        <w:rPr>
          <w:noProof/>
        </w:rPr>
        <w:drawing>
          <wp:inline distT="0" distB="0" distL="0" distR="0" wp14:anchorId="0099DE54" wp14:editId="29F2E654">
            <wp:extent cx="2564765" cy="232788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721" t="16526" r="43759" b="5130"/>
                    <a:stretch/>
                  </pic:blipFill>
                  <pic:spPr bwMode="auto">
                    <a:xfrm>
                      <a:off x="0" y="0"/>
                      <a:ext cx="2564765" cy="2327880"/>
                    </a:xfrm>
                    <a:prstGeom prst="rect">
                      <a:avLst/>
                    </a:prstGeom>
                    <a:ln>
                      <a:noFill/>
                    </a:ln>
                    <a:extLst>
                      <a:ext uri="{53640926-AAD7-44D8-BBD7-CCE9431645EC}">
                        <a14:shadowObscured xmlns:a14="http://schemas.microsoft.com/office/drawing/2010/main"/>
                      </a:ext>
                    </a:extLst>
                  </pic:spPr>
                </pic:pic>
              </a:graphicData>
            </a:graphic>
          </wp:inline>
        </w:drawing>
      </w:r>
    </w:p>
    <w:p w:rsidR="00DE67AE" w:rsidRPr="00AA3440" w:rsidRDefault="002D2D3F" w:rsidP="005823D2">
      <w:pPr>
        <w:jc w:val="center"/>
        <w:rPr>
          <w:sz w:val="24"/>
        </w:rPr>
      </w:pPr>
      <w:r w:rsidRPr="00AA3440">
        <w:rPr>
          <w:sz w:val="18"/>
          <w:szCs w:val="18"/>
        </w:rPr>
        <w:t>图</w:t>
      </w:r>
      <w:r w:rsidRPr="00AA3440">
        <w:rPr>
          <w:sz w:val="18"/>
          <w:szCs w:val="18"/>
        </w:rPr>
        <w:t xml:space="preserve">12 </w:t>
      </w:r>
      <w:r w:rsidRPr="00AA3440">
        <w:rPr>
          <w:sz w:val="18"/>
          <w:szCs w:val="18"/>
        </w:rPr>
        <w:t>定位误差振幅</w:t>
      </w:r>
      <w:r w:rsidR="005823D2" w:rsidRPr="00AA3440">
        <w:rPr>
          <w:sz w:val="18"/>
          <w:szCs w:val="18"/>
        </w:rPr>
        <w:br w:type="column"/>
      </w:r>
      <w:r w:rsidRPr="00AA3440">
        <w:rPr>
          <w:noProof/>
          <w:sz w:val="24"/>
        </w:rPr>
        <w:drawing>
          <wp:inline distT="0" distB="0" distL="0" distR="0" wp14:anchorId="1BFF4A03" wp14:editId="2BC7281D">
            <wp:extent cx="2564765" cy="641488"/>
            <wp:effectExtent l="0" t="0" r="698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4765" cy="641488"/>
                    </a:xfrm>
                    <a:prstGeom prst="rect">
                      <a:avLst/>
                    </a:prstGeom>
                  </pic:spPr>
                </pic:pic>
              </a:graphicData>
            </a:graphic>
          </wp:inline>
        </w:drawing>
      </w:r>
    </w:p>
    <w:p w:rsidR="00F13D6C" w:rsidRPr="00AA3440" w:rsidRDefault="00F13D6C" w:rsidP="00F13D6C">
      <w:pPr>
        <w:spacing w:line="500" w:lineRule="exact"/>
        <w:jc w:val="center"/>
        <w:textAlignment w:val="top"/>
        <w:rPr>
          <w:sz w:val="18"/>
          <w:szCs w:val="18"/>
        </w:rPr>
      </w:pPr>
      <w:r w:rsidRPr="00AA3440">
        <w:rPr>
          <w:sz w:val="18"/>
          <w:szCs w:val="18"/>
        </w:rPr>
        <w:t>图</w:t>
      </w:r>
      <w:r w:rsidRPr="00AA3440">
        <w:rPr>
          <w:sz w:val="18"/>
          <w:szCs w:val="18"/>
        </w:rPr>
        <w:t xml:space="preserve">13 </w:t>
      </w:r>
      <w:r w:rsidRPr="00AA3440">
        <w:rPr>
          <w:sz w:val="18"/>
          <w:szCs w:val="18"/>
        </w:rPr>
        <w:t>测量波纹度（滚珠丝杠</w:t>
      </w:r>
      <w:r w:rsidRPr="00AA3440">
        <w:rPr>
          <w:sz w:val="18"/>
          <w:szCs w:val="18"/>
        </w:rPr>
        <w:t>B</w:t>
      </w:r>
      <w:r w:rsidRPr="00AA3440">
        <w:rPr>
          <w:sz w:val="18"/>
          <w:szCs w:val="18"/>
        </w:rPr>
        <w:t>和</w:t>
      </w:r>
      <w:r w:rsidRPr="00AA3440">
        <w:rPr>
          <w:sz w:val="18"/>
          <w:szCs w:val="18"/>
        </w:rPr>
        <w:t>C</w:t>
      </w:r>
      <w:r w:rsidRPr="00AA3440">
        <w:rPr>
          <w:sz w:val="18"/>
          <w:szCs w:val="18"/>
        </w:rPr>
        <w:t>）</w:t>
      </w:r>
    </w:p>
    <w:p w:rsidR="005823D2" w:rsidRPr="00AA3440" w:rsidRDefault="005823D2" w:rsidP="00F13D6C">
      <w:pPr>
        <w:spacing w:line="500" w:lineRule="exact"/>
        <w:jc w:val="center"/>
        <w:textAlignment w:val="top"/>
        <w:rPr>
          <w:sz w:val="18"/>
          <w:szCs w:val="18"/>
        </w:rPr>
      </w:pPr>
    </w:p>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46"/>
        <w:gridCol w:w="1346"/>
        <w:gridCol w:w="1347"/>
      </w:tblGrid>
      <w:tr w:rsidR="00F13D6C" w:rsidRPr="00AA3440" w:rsidTr="00F13D6C">
        <w:tc>
          <w:tcPr>
            <w:tcW w:w="1346" w:type="dxa"/>
          </w:tcPr>
          <w:p w:rsidR="00F13D6C" w:rsidRPr="00AA3440" w:rsidRDefault="00F13D6C" w:rsidP="00EE05FA">
            <w:pPr>
              <w:spacing w:line="400" w:lineRule="exact"/>
              <w:rPr>
                <w:rFonts w:ascii="Times New Roman" w:eastAsia="宋体" w:hAnsi="Times New Roman" w:cs="Times New Roman"/>
                <w:szCs w:val="21"/>
              </w:rPr>
            </w:pPr>
            <w:r w:rsidRPr="00AA3440">
              <w:rPr>
                <w:rFonts w:ascii="Times New Roman" w:eastAsia="宋体" w:hAnsi="Times New Roman" w:cs="Times New Roman"/>
                <w:szCs w:val="21"/>
              </w:rPr>
              <w:t>滚珠丝杠</w:t>
            </w:r>
            <w:r w:rsidRPr="00AA3440">
              <w:rPr>
                <w:rFonts w:ascii="Times New Roman" w:eastAsia="宋体" w:hAnsi="Times New Roman" w:cs="Times New Roman"/>
                <w:szCs w:val="21"/>
              </w:rPr>
              <w:t>A</w:t>
            </w:r>
          </w:p>
        </w:tc>
        <w:tc>
          <w:tcPr>
            <w:tcW w:w="1346" w:type="dxa"/>
          </w:tcPr>
          <w:p w:rsidR="00F13D6C" w:rsidRPr="00AA3440" w:rsidRDefault="00F13D6C" w:rsidP="00EE05FA">
            <w:pPr>
              <w:spacing w:line="400" w:lineRule="exact"/>
              <w:rPr>
                <w:rFonts w:ascii="Times New Roman" w:eastAsia="宋体" w:hAnsi="Times New Roman" w:cs="Times New Roman"/>
                <w:szCs w:val="21"/>
              </w:rPr>
            </w:pPr>
            <w:r w:rsidRPr="00AA3440">
              <w:rPr>
                <w:rFonts w:ascii="Times New Roman" w:eastAsia="宋体" w:hAnsi="Times New Roman" w:cs="Times New Roman"/>
                <w:szCs w:val="21"/>
              </w:rPr>
              <w:t>滚珠丝杠</w:t>
            </w:r>
            <w:r w:rsidRPr="00AA3440">
              <w:rPr>
                <w:rFonts w:ascii="Times New Roman" w:eastAsia="宋体" w:hAnsi="Times New Roman" w:cs="Times New Roman"/>
                <w:szCs w:val="21"/>
              </w:rPr>
              <w:t>B</w:t>
            </w:r>
          </w:p>
        </w:tc>
        <w:tc>
          <w:tcPr>
            <w:tcW w:w="1347" w:type="dxa"/>
          </w:tcPr>
          <w:p w:rsidR="00F13D6C" w:rsidRPr="00AA3440" w:rsidRDefault="00F13D6C" w:rsidP="00EE05FA">
            <w:pPr>
              <w:spacing w:line="400" w:lineRule="exact"/>
              <w:rPr>
                <w:rFonts w:ascii="Times New Roman" w:eastAsia="宋体" w:hAnsi="Times New Roman" w:cs="Times New Roman"/>
                <w:szCs w:val="21"/>
              </w:rPr>
            </w:pPr>
            <w:r w:rsidRPr="00AA3440">
              <w:rPr>
                <w:rFonts w:ascii="Times New Roman" w:eastAsia="宋体" w:hAnsi="Times New Roman" w:cs="Times New Roman"/>
                <w:szCs w:val="21"/>
              </w:rPr>
              <w:t>滚珠丝杠</w:t>
            </w:r>
            <w:r w:rsidRPr="00AA3440">
              <w:rPr>
                <w:rFonts w:ascii="Times New Roman" w:eastAsia="宋体" w:hAnsi="Times New Roman" w:cs="Times New Roman"/>
                <w:szCs w:val="21"/>
              </w:rPr>
              <w:t>C</w:t>
            </w:r>
          </w:p>
        </w:tc>
      </w:tr>
      <w:tr w:rsidR="00F13D6C" w:rsidRPr="00AA3440" w:rsidTr="00F13D6C">
        <w:tc>
          <w:tcPr>
            <w:tcW w:w="1346" w:type="dxa"/>
          </w:tcPr>
          <w:p w:rsidR="00F13D6C" w:rsidRPr="00AA3440" w:rsidRDefault="00F13D6C" w:rsidP="00EE05FA">
            <w:pPr>
              <w:spacing w:line="400" w:lineRule="exact"/>
              <w:rPr>
                <w:rFonts w:ascii="Times New Roman" w:eastAsia="宋体" w:hAnsi="Times New Roman" w:cs="Times New Roman"/>
                <w:szCs w:val="21"/>
              </w:rPr>
            </w:pPr>
            <w:r w:rsidRPr="00AA3440">
              <w:rPr>
                <w:rFonts w:ascii="Times New Roman" w:eastAsia="宋体" w:hAnsi="Times New Roman" w:cs="Times New Roman"/>
                <w:szCs w:val="21"/>
              </w:rPr>
              <w:t>159 N/</w:t>
            </w:r>
            <w:proofErr w:type="spellStart"/>
            <w:r w:rsidRPr="00AA3440">
              <w:rPr>
                <w:rFonts w:ascii="Times New Roman" w:eastAsia="宋体" w:hAnsi="Times New Roman" w:cs="Times New Roman"/>
                <w:szCs w:val="21"/>
              </w:rPr>
              <w:t>μm</w:t>
            </w:r>
            <w:proofErr w:type="spellEnd"/>
          </w:p>
        </w:tc>
        <w:tc>
          <w:tcPr>
            <w:tcW w:w="1346" w:type="dxa"/>
          </w:tcPr>
          <w:p w:rsidR="00F13D6C" w:rsidRPr="00AA3440" w:rsidRDefault="00F13D6C" w:rsidP="00EE05FA">
            <w:pPr>
              <w:spacing w:line="400" w:lineRule="exact"/>
              <w:rPr>
                <w:rFonts w:ascii="Times New Roman" w:eastAsia="宋体" w:hAnsi="Times New Roman" w:cs="Times New Roman"/>
                <w:szCs w:val="21"/>
              </w:rPr>
            </w:pPr>
            <w:r w:rsidRPr="00AA3440">
              <w:rPr>
                <w:rFonts w:ascii="Times New Roman" w:eastAsia="宋体" w:hAnsi="Times New Roman" w:cs="Times New Roman"/>
                <w:szCs w:val="21"/>
              </w:rPr>
              <w:t>347 N/</w:t>
            </w:r>
            <w:proofErr w:type="spellStart"/>
            <w:r w:rsidRPr="00AA3440">
              <w:rPr>
                <w:rFonts w:ascii="Times New Roman" w:eastAsia="宋体" w:hAnsi="Times New Roman" w:cs="Times New Roman"/>
                <w:szCs w:val="21"/>
              </w:rPr>
              <w:t>μm</w:t>
            </w:r>
            <w:proofErr w:type="spellEnd"/>
          </w:p>
        </w:tc>
        <w:tc>
          <w:tcPr>
            <w:tcW w:w="1347" w:type="dxa"/>
          </w:tcPr>
          <w:p w:rsidR="00F13D6C" w:rsidRPr="00AA3440" w:rsidRDefault="00F13D6C" w:rsidP="00EE05FA">
            <w:pPr>
              <w:spacing w:line="400" w:lineRule="exact"/>
              <w:rPr>
                <w:rFonts w:ascii="Times New Roman" w:eastAsia="宋体" w:hAnsi="Times New Roman" w:cs="Times New Roman"/>
                <w:szCs w:val="21"/>
              </w:rPr>
            </w:pPr>
            <w:r w:rsidRPr="00AA3440">
              <w:rPr>
                <w:rFonts w:ascii="Times New Roman" w:eastAsia="宋体" w:hAnsi="Times New Roman" w:cs="Times New Roman"/>
                <w:szCs w:val="21"/>
              </w:rPr>
              <w:t>632 N/</w:t>
            </w:r>
            <w:proofErr w:type="spellStart"/>
            <w:r w:rsidRPr="00AA3440">
              <w:rPr>
                <w:rFonts w:ascii="Times New Roman" w:eastAsia="宋体" w:hAnsi="Times New Roman" w:cs="Times New Roman"/>
                <w:szCs w:val="21"/>
              </w:rPr>
              <w:t>μm</w:t>
            </w:r>
            <w:proofErr w:type="spellEnd"/>
          </w:p>
        </w:tc>
      </w:tr>
    </w:tbl>
    <w:p w:rsidR="00F13D6C" w:rsidRPr="00AA3440" w:rsidRDefault="00F13D6C" w:rsidP="00F13D6C">
      <w:pPr>
        <w:spacing w:line="400" w:lineRule="exact"/>
        <w:jc w:val="center"/>
        <w:rPr>
          <w:sz w:val="18"/>
          <w:szCs w:val="18"/>
        </w:rPr>
      </w:pPr>
      <w:r w:rsidRPr="00AA3440">
        <w:rPr>
          <w:sz w:val="18"/>
          <w:szCs w:val="18"/>
        </w:rPr>
        <w:t>表</w:t>
      </w:r>
      <w:r w:rsidRPr="00AA3440">
        <w:rPr>
          <w:sz w:val="18"/>
          <w:szCs w:val="18"/>
        </w:rPr>
        <w:t xml:space="preserve">3 </w:t>
      </w:r>
      <w:r w:rsidRPr="00AA3440">
        <w:rPr>
          <w:sz w:val="18"/>
          <w:szCs w:val="18"/>
        </w:rPr>
        <w:t>滚珠丝杠的测量刚度</w:t>
      </w:r>
    </w:p>
    <w:p w:rsidR="00F13D6C" w:rsidRPr="00AA3440" w:rsidRDefault="00F13D6C" w:rsidP="00DE67AE">
      <w:pPr>
        <w:spacing w:line="280" w:lineRule="exact"/>
        <w:jc w:val="left"/>
        <w:rPr>
          <w:sz w:val="24"/>
        </w:rPr>
        <w:sectPr w:rsidR="00F13D6C" w:rsidRPr="00AA3440" w:rsidSect="002D2D3F">
          <w:type w:val="continuous"/>
          <w:pgSz w:w="11907" w:h="16840" w:code="9"/>
          <w:pgMar w:top="1701" w:right="1418" w:bottom="1418" w:left="1418" w:header="907" w:footer="851" w:gutter="567"/>
          <w:cols w:num="2" w:space="425"/>
          <w:docGrid w:type="lines" w:linePitch="312"/>
        </w:sectPr>
      </w:pPr>
    </w:p>
    <w:p w:rsidR="002D2D3F" w:rsidRPr="00AA3440" w:rsidRDefault="002D2D3F" w:rsidP="00F13D6C">
      <w:pPr>
        <w:spacing w:line="20" w:lineRule="exact"/>
        <w:jc w:val="left"/>
        <w:rPr>
          <w:sz w:val="24"/>
        </w:rPr>
      </w:pPr>
    </w:p>
    <w:p w:rsidR="00F13D6C" w:rsidRPr="00AA3440" w:rsidRDefault="00F13D6C" w:rsidP="00F13D6C">
      <w:pPr>
        <w:spacing w:line="20" w:lineRule="exact"/>
        <w:jc w:val="left"/>
        <w:rPr>
          <w:sz w:val="24"/>
        </w:rPr>
        <w:sectPr w:rsidR="00F13D6C" w:rsidRPr="00AA3440" w:rsidSect="00F13D6C">
          <w:type w:val="continuous"/>
          <w:pgSz w:w="11907" w:h="16840" w:code="9"/>
          <w:pgMar w:top="1701" w:right="1418" w:bottom="1418" w:left="1418" w:header="907" w:footer="851" w:gutter="567"/>
          <w:cols w:space="425"/>
          <w:docGrid w:type="lines" w:linePitch="312"/>
        </w:sectPr>
      </w:pPr>
    </w:p>
    <w:p w:rsidR="00701EB7" w:rsidRPr="00AA3440" w:rsidRDefault="00701EB7" w:rsidP="00701EB7">
      <w:pPr>
        <w:rPr>
          <w:rFonts w:eastAsia="黑体"/>
          <w:sz w:val="32"/>
          <w:szCs w:val="32"/>
        </w:rPr>
      </w:pPr>
      <w:r w:rsidRPr="00AA3440">
        <w:rPr>
          <w:rFonts w:eastAsia="黑体"/>
          <w:sz w:val="32"/>
          <w:szCs w:val="32"/>
        </w:rPr>
        <w:t>4.</w:t>
      </w:r>
      <w:r w:rsidRPr="00AA3440">
        <w:rPr>
          <w:rFonts w:eastAsia="黑体"/>
          <w:sz w:val="32"/>
          <w:szCs w:val="32"/>
        </w:rPr>
        <w:t>评估测试</w:t>
      </w:r>
    </w:p>
    <w:p w:rsidR="00701EB7" w:rsidRPr="00AA3440" w:rsidRDefault="00701EB7" w:rsidP="00DE67AE">
      <w:pPr>
        <w:spacing w:line="400" w:lineRule="exact"/>
        <w:ind w:firstLineChars="200" w:firstLine="480"/>
        <w:rPr>
          <w:sz w:val="24"/>
        </w:rPr>
      </w:pPr>
      <w:r w:rsidRPr="00AA3440">
        <w:rPr>
          <w:sz w:val="24"/>
        </w:rPr>
        <w:t>将小滚珠滚珠丝杠通过</w:t>
      </w:r>
      <w:r w:rsidRPr="00AA3440">
        <w:rPr>
          <w:sz w:val="24"/>
        </w:rPr>
        <w:t>2.1</w:t>
      </w:r>
      <w:r w:rsidRPr="00AA3440">
        <w:rPr>
          <w:sz w:val="24"/>
        </w:rPr>
        <w:t>中的测量试验加以评估。图</w:t>
      </w:r>
      <w:r w:rsidRPr="00AA3440">
        <w:rPr>
          <w:sz w:val="24"/>
        </w:rPr>
        <w:t>10</w:t>
      </w:r>
      <w:r w:rsidRPr="00AA3440">
        <w:rPr>
          <w:sz w:val="24"/>
        </w:rPr>
        <w:t>展示了扭矩测量的结果。利用表格</w:t>
      </w:r>
      <w:r w:rsidRPr="00AA3440">
        <w:rPr>
          <w:sz w:val="24"/>
        </w:rPr>
        <w:t>2</w:t>
      </w:r>
      <w:r w:rsidRPr="00AA3440">
        <w:rPr>
          <w:sz w:val="24"/>
        </w:rPr>
        <w:t>中的数据和公式</w:t>
      </w:r>
      <w:r w:rsidRPr="00AA3440">
        <w:rPr>
          <w:sz w:val="24"/>
        </w:rPr>
        <w:t>(2)-(4)</w:t>
      </w:r>
      <w:r w:rsidRPr="00AA3440">
        <w:rPr>
          <w:sz w:val="24"/>
        </w:rPr>
        <w:t>可以计算出于滚珠负载变化有关的波长为</w:t>
      </w:r>
      <w:r w:rsidRPr="00AA3440">
        <w:rPr>
          <w:sz w:val="24"/>
        </w:rPr>
        <w:t>0.4 mm</w:t>
      </w:r>
      <w:r w:rsidRPr="00AA3440">
        <w:rPr>
          <w:sz w:val="24"/>
        </w:rPr>
        <w:t>。与图</w:t>
      </w:r>
      <w:r w:rsidRPr="00AA3440">
        <w:rPr>
          <w:sz w:val="24"/>
        </w:rPr>
        <w:t>4</w:t>
      </w:r>
      <w:r w:rsidRPr="00AA3440">
        <w:rPr>
          <w:sz w:val="24"/>
        </w:rPr>
        <w:t>所示的结果相比，小滚珠滚珠丝杠的滚珠循环过程中的波动更小。实际力矩波动量比</w:t>
      </w:r>
      <w:r w:rsidRPr="00AA3440">
        <w:rPr>
          <w:sz w:val="24"/>
        </w:rPr>
        <w:t>3.2</w:t>
      </w:r>
      <w:r w:rsidRPr="00AA3440">
        <w:rPr>
          <w:sz w:val="24"/>
        </w:rPr>
        <w:t>中的计算值小，这可能是由于每个循环中滚珠相位不同，一定程度上抵消了扭矩波动。波长为</w:t>
      </w:r>
      <w:r w:rsidRPr="00AA3440">
        <w:rPr>
          <w:sz w:val="24"/>
        </w:rPr>
        <w:t>12 mm</w:t>
      </w:r>
      <w:r w:rsidRPr="00AA3440">
        <w:rPr>
          <w:sz w:val="24"/>
        </w:rPr>
        <w:t>的波动增大，可能是由于滚珠接触的增加使得摩擦对于滚道的圆度敏感度增加。</w:t>
      </w:r>
    </w:p>
    <w:p w:rsidR="005823D2" w:rsidRPr="00AA3440" w:rsidRDefault="005823D2" w:rsidP="005823D2">
      <w:pPr>
        <w:jc w:val="center"/>
        <w:rPr>
          <w:sz w:val="24"/>
        </w:rPr>
      </w:pPr>
      <w:r w:rsidRPr="00AA3440">
        <w:rPr>
          <w:noProof/>
          <w:sz w:val="24"/>
        </w:rPr>
        <w:lastRenderedPageBreak/>
        <w:drawing>
          <wp:inline distT="0" distB="0" distL="0" distR="0" wp14:anchorId="7CA7D6B9" wp14:editId="4DE57B15">
            <wp:extent cx="4680000" cy="3978310"/>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3.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3978310"/>
                    </a:xfrm>
                    <a:prstGeom prst="rect">
                      <a:avLst/>
                    </a:prstGeom>
                  </pic:spPr>
                </pic:pic>
              </a:graphicData>
            </a:graphic>
          </wp:inline>
        </w:drawing>
      </w:r>
    </w:p>
    <w:p w:rsidR="005823D2" w:rsidRPr="00AA3440" w:rsidRDefault="005823D2" w:rsidP="005823D2">
      <w:pPr>
        <w:spacing w:line="400" w:lineRule="exact"/>
        <w:ind w:firstLineChars="200" w:firstLine="360"/>
        <w:jc w:val="center"/>
        <w:rPr>
          <w:sz w:val="18"/>
          <w:szCs w:val="18"/>
        </w:rPr>
      </w:pPr>
      <w:r w:rsidRPr="00AA3440">
        <w:rPr>
          <w:sz w:val="18"/>
          <w:szCs w:val="18"/>
        </w:rPr>
        <w:t>图</w:t>
      </w:r>
      <w:r w:rsidRPr="00AA3440">
        <w:rPr>
          <w:sz w:val="18"/>
          <w:szCs w:val="18"/>
        </w:rPr>
        <w:t xml:space="preserve">14 </w:t>
      </w:r>
      <w:r w:rsidRPr="00AA3440">
        <w:rPr>
          <w:sz w:val="18"/>
          <w:szCs w:val="18"/>
        </w:rPr>
        <w:t>定位误差振幅（按分量）</w:t>
      </w:r>
    </w:p>
    <w:p w:rsidR="005823D2" w:rsidRPr="00AA3440" w:rsidRDefault="005823D2" w:rsidP="005823D2">
      <w:pPr>
        <w:spacing w:line="400" w:lineRule="exact"/>
        <w:ind w:firstLineChars="200" w:firstLine="480"/>
        <w:rPr>
          <w:sz w:val="24"/>
        </w:rPr>
      </w:pPr>
      <w:r w:rsidRPr="00AA3440">
        <w:rPr>
          <w:sz w:val="24"/>
        </w:rPr>
        <w:t>将滚珠丝杠安装在实验驱动器上，并测量定位误差，并设置相同的伺服增益。图</w:t>
      </w:r>
      <w:r w:rsidRPr="00AA3440">
        <w:rPr>
          <w:sz w:val="24"/>
        </w:rPr>
        <w:t>11</w:t>
      </w:r>
      <w:r w:rsidRPr="00AA3440">
        <w:rPr>
          <w:sz w:val="24"/>
        </w:rPr>
        <w:t>展示了定位误差。在图</w:t>
      </w:r>
      <w:r w:rsidRPr="00AA3440">
        <w:rPr>
          <w:sz w:val="24"/>
        </w:rPr>
        <w:t>11(a) (b)</w:t>
      </w:r>
      <w:r w:rsidRPr="00AA3440">
        <w:rPr>
          <w:sz w:val="24"/>
        </w:rPr>
        <w:t>中，滚珠丝杠</w:t>
      </w:r>
      <w:r w:rsidRPr="00AA3440">
        <w:rPr>
          <w:sz w:val="24"/>
        </w:rPr>
        <w:t>B</w:t>
      </w:r>
      <w:r w:rsidRPr="00AA3440">
        <w:rPr>
          <w:sz w:val="24"/>
        </w:rPr>
        <w:t>的定位误差分别为</w:t>
      </w:r>
      <w:r w:rsidRPr="00AA3440">
        <w:rPr>
          <w:sz w:val="24"/>
        </w:rPr>
        <w:t xml:space="preserve">0.5 </w:t>
      </w:r>
      <w:proofErr w:type="spellStart"/>
      <w:r w:rsidRPr="00AA3440">
        <w:rPr>
          <w:sz w:val="24"/>
        </w:rPr>
        <w:t>μm</w:t>
      </w:r>
      <w:proofErr w:type="spellEnd"/>
      <w:r w:rsidRPr="00AA3440">
        <w:rPr>
          <w:sz w:val="24"/>
        </w:rPr>
        <w:t>（进</w:t>
      </w:r>
      <w:proofErr w:type="gramStart"/>
      <w:r w:rsidRPr="00AA3440">
        <w:rPr>
          <w:sz w:val="24"/>
        </w:rPr>
        <w:t>给速度</w:t>
      </w:r>
      <w:proofErr w:type="gramEnd"/>
      <w:r w:rsidRPr="00AA3440">
        <w:rPr>
          <w:sz w:val="24"/>
        </w:rPr>
        <w:t>120 mm/min</w:t>
      </w:r>
      <w:r w:rsidRPr="00AA3440">
        <w:rPr>
          <w:sz w:val="24"/>
        </w:rPr>
        <w:t>）和</w:t>
      </w:r>
      <w:r w:rsidRPr="00AA3440">
        <w:rPr>
          <w:sz w:val="24"/>
        </w:rPr>
        <w:t xml:space="preserve">0.8 </w:t>
      </w:r>
      <w:proofErr w:type="spellStart"/>
      <w:r w:rsidRPr="00AA3440">
        <w:rPr>
          <w:sz w:val="24"/>
        </w:rPr>
        <w:t>μm</w:t>
      </w:r>
      <w:proofErr w:type="spellEnd"/>
      <w:r w:rsidRPr="00AA3440">
        <w:rPr>
          <w:sz w:val="24"/>
        </w:rPr>
        <w:t>（进</w:t>
      </w:r>
      <w:proofErr w:type="gramStart"/>
      <w:r w:rsidRPr="00AA3440">
        <w:rPr>
          <w:sz w:val="24"/>
        </w:rPr>
        <w:t>给速度</w:t>
      </w:r>
      <w:proofErr w:type="gramEnd"/>
      <w:r w:rsidRPr="00AA3440">
        <w:rPr>
          <w:sz w:val="24"/>
        </w:rPr>
        <w:t>3000 mm/min</w:t>
      </w:r>
      <w:r w:rsidRPr="00AA3440">
        <w:rPr>
          <w:sz w:val="24"/>
        </w:rPr>
        <w:t>）。在图</w:t>
      </w:r>
      <w:r w:rsidRPr="00AA3440">
        <w:rPr>
          <w:sz w:val="24"/>
        </w:rPr>
        <w:t>11(c) (d)</w:t>
      </w:r>
      <w:r w:rsidRPr="00AA3440">
        <w:rPr>
          <w:sz w:val="24"/>
        </w:rPr>
        <w:t>中，滚珠丝杠</w:t>
      </w:r>
      <w:r w:rsidRPr="00AA3440">
        <w:rPr>
          <w:sz w:val="24"/>
        </w:rPr>
        <w:t>C</w:t>
      </w:r>
      <w:r w:rsidRPr="00AA3440">
        <w:rPr>
          <w:sz w:val="24"/>
        </w:rPr>
        <w:t>的定位误差分别为</w:t>
      </w:r>
      <w:r w:rsidRPr="00AA3440">
        <w:rPr>
          <w:sz w:val="24"/>
        </w:rPr>
        <w:t xml:space="preserve">0.4 </w:t>
      </w:r>
      <w:proofErr w:type="spellStart"/>
      <w:r w:rsidRPr="00AA3440">
        <w:rPr>
          <w:sz w:val="24"/>
        </w:rPr>
        <w:t>μm</w:t>
      </w:r>
      <w:proofErr w:type="spellEnd"/>
      <w:r w:rsidRPr="00AA3440">
        <w:rPr>
          <w:sz w:val="24"/>
        </w:rPr>
        <w:t>（进</w:t>
      </w:r>
      <w:proofErr w:type="gramStart"/>
      <w:r w:rsidRPr="00AA3440">
        <w:rPr>
          <w:sz w:val="24"/>
        </w:rPr>
        <w:t>给速度</w:t>
      </w:r>
      <w:proofErr w:type="gramEnd"/>
      <w:r w:rsidRPr="00AA3440">
        <w:rPr>
          <w:sz w:val="24"/>
        </w:rPr>
        <w:t>120 mm/min</w:t>
      </w:r>
      <w:r w:rsidRPr="00AA3440">
        <w:rPr>
          <w:sz w:val="24"/>
        </w:rPr>
        <w:t>）和</w:t>
      </w:r>
      <w:r w:rsidRPr="00AA3440">
        <w:rPr>
          <w:sz w:val="24"/>
        </w:rPr>
        <w:t xml:space="preserve">0.6 </w:t>
      </w:r>
      <w:proofErr w:type="spellStart"/>
      <w:r w:rsidRPr="00AA3440">
        <w:rPr>
          <w:sz w:val="24"/>
        </w:rPr>
        <w:t>μm</w:t>
      </w:r>
      <w:proofErr w:type="spellEnd"/>
      <w:r w:rsidRPr="00AA3440">
        <w:rPr>
          <w:sz w:val="24"/>
        </w:rPr>
        <w:t>（进</w:t>
      </w:r>
      <w:proofErr w:type="gramStart"/>
      <w:r w:rsidRPr="00AA3440">
        <w:rPr>
          <w:sz w:val="24"/>
        </w:rPr>
        <w:t>给速度</w:t>
      </w:r>
      <w:proofErr w:type="gramEnd"/>
      <w:r w:rsidRPr="00AA3440">
        <w:rPr>
          <w:sz w:val="24"/>
        </w:rPr>
        <w:t>3000 mm/min</w:t>
      </w:r>
      <w:r w:rsidRPr="00AA3440">
        <w:rPr>
          <w:sz w:val="24"/>
        </w:rPr>
        <w:t>）。与图</w:t>
      </w:r>
      <w:r w:rsidRPr="00AA3440">
        <w:rPr>
          <w:sz w:val="24"/>
        </w:rPr>
        <w:t>5</w:t>
      </w:r>
      <w:r w:rsidRPr="00AA3440">
        <w:rPr>
          <w:sz w:val="24"/>
        </w:rPr>
        <w:t>所</w:t>
      </w:r>
      <w:proofErr w:type="gramStart"/>
      <w:r w:rsidRPr="00AA3440">
        <w:rPr>
          <w:sz w:val="24"/>
        </w:rPr>
        <w:t>示结果</w:t>
      </w:r>
      <w:proofErr w:type="gramEnd"/>
      <w:r w:rsidRPr="00AA3440">
        <w:rPr>
          <w:sz w:val="24"/>
        </w:rPr>
        <w:t>相比，新滚珠丝杠的定位误差减少了</w:t>
      </w:r>
      <w:r w:rsidRPr="00AA3440">
        <w:rPr>
          <w:sz w:val="24"/>
        </w:rPr>
        <w:t>17-63%</w:t>
      </w:r>
      <w:r w:rsidRPr="00AA3440">
        <w:rPr>
          <w:sz w:val="24"/>
        </w:rPr>
        <w:t>。图</w:t>
      </w:r>
      <w:r w:rsidRPr="00AA3440">
        <w:rPr>
          <w:sz w:val="24"/>
        </w:rPr>
        <w:t>12(b) (c)</w:t>
      </w:r>
      <w:r w:rsidRPr="00AA3440">
        <w:rPr>
          <w:sz w:val="24"/>
        </w:rPr>
        <w:t>是进</w:t>
      </w:r>
      <w:proofErr w:type="gramStart"/>
      <w:r w:rsidRPr="00AA3440">
        <w:rPr>
          <w:sz w:val="24"/>
        </w:rPr>
        <w:t>给速度</w:t>
      </w:r>
      <w:proofErr w:type="gramEnd"/>
      <w:r w:rsidRPr="00AA3440">
        <w:rPr>
          <w:sz w:val="24"/>
        </w:rPr>
        <w:t>为</w:t>
      </w:r>
      <w:r w:rsidRPr="00AA3440">
        <w:rPr>
          <w:sz w:val="24"/>
        </w:rPr>
        <w:t>120 mm/min</w:t>
      </w:r>
      <w:r w:rsidRPr="00AA3440">
        <w:rPr>
          <w:sz w:val="24"/>
        </w:rPr>
        <w:t>时的幅值谱，与图</w:t>
      </w:r>
      <w:r w:rsidRPr="00AA3440">
        <w:rPr>
          <w:sz w:val="24"/>
        </w:rPr>
        <w:t>12(a)</w:t>
      </w:r>
      <w:r w:rsidRPr="00AA3440">
        <w:rPr>
          <w:sz w:val="24"/>
        </w:rPr>
        <w:t>中滚珠丝杠</w:t>
      </w:r>
      <w:r w:rsidRPr="00AA3440">
        <w:rPr>
          <w:sz w:val="24"/>
        </w:rPr>
        <w:t>A</w:t>
      </w:r>
      <w:r w:rsidRPr="00AA3440">
        <w:rPr>
          <w:sz w:val="24"/>
        </w:rPr>
        <w:t>的幅值谱比较，滚珠循环造成振幅估计为</w:t>
      </w:r>
      <w:r w:rsidRPr="00AA3440">
        <w:rPr>
          <w:sz w:val="24"/>
        </w:rPr>
        <w:t>0.2</w:t>
      </w:r>
      <w:r w:rsidRPr="00AA3440">
        <w:rPr>
          <w:sz w:val="24"/>
        </w:rPr>
        <w:t>和</w:t>
      </w:r>
      <w:r w:rsidRPr="00AA3440">
        <w:rPr>
          <w:sz w:val="24"/>
        </w:rPr>
        <w:t>0.4 mm</w:t>
      </w:r>
      <w:r w:rsidRPr="00AA3440">
        <w:rPr>
          <w:sz w:val="24"/>
        </w:rPr>
        <w:t>，并显著降低。三个滚珠丝杠均有</w:t>
      </w:r>
      <w:r w:rsidRPr="00AA3440">
        <w:rPr>
          <w:sz w:val="24"/>
        </w:rPr>
        <w:t>0.12 mm</w:t>
      </w:r>
      <w:r w:rsidRPr="00AA3440">
        <w:rPr>
          <w:sz w:val="24"/>
        </w:rPr>
        <w:t>的波长。图</w:t>
      </w:r>
      <w:r w:rsidRPr="00AA3440">
        <w:rPr>
          <w:sz w:val="24"/>
        </w:rPr>
        <w:t>13</w:t>
      </w:r>
      <w:r w:rsidRPr="00AA3440">
        <w:rPr>
          <w:sz w:val="24"/>
        </w:rPr>
        <w:t>体现了使用电测微计在沿着滚道的接触点处测量的滚珠丝杠</w:t>
      </w:r>
      <w:r w:rsidRPr="00AA3440">
        <w:rPr>
          <w:sz w:val="24"/>
        </w:rPr>
        <w:t>B</w:t>
      </w:r>
      <w:r w:rsidRPr="00AA3440">
        <w:rPr>
          <w:sz w:val="24"/>
        </w:rPr>
        <w:t>和</w:t>
      </w:r>
      <w:r w:rsidRPr="00AA3440">
        <w:rPr>
          <w:sz w:val="24"/>
        </w:rPr>
        <w:t>C</w:t>
      </w:r>
      <w:r w:rsidRPr="00AA3440">
        <w:rPr>
          <w:sz w:val="24"/>
        </w:rPr>
        <w:t>的丝杠的</w:t>
      </w:r>
      <w:bookmarkStart w:id="24" w:name="OLE_LINK30"/>
      <w:bookmarkStart w:id="25" w:name="OLE_LINK31"/>
      <w:r w:rsidRPr="00AA3440">
        <w:rPr>
          <w:sz w:val="24"/>
        </w:rPr>
        <w:t>波纹度</w:t>
      </w:r>
      <w:bookmarkEnd w:id="24"/>
      <w:bookmarkEnd w:id="25"/>
      <w:r w:rsidRPr="00AA3440">
        <w:rPr>
          <w:sz w:val="24"/>
        </w:rPr>
        <w:t>。如图</w:t>
      </w:r>
      <w:r w:rsidRPr="00AA3440">
        <w:rPr>
          <w:sz w:val="24"/>
        </w:rPr>
        <w:t>13</w:t>
      </w:r>
      <w:r w:rsidRPr="00AA3440">
        <w:rPr>
          <w:sz w:val="24"/>
        </w:rPr>
        <w:t>所示，测量的波纹波长为</w:t>
      </w:r>
      <w:r w:rsidRPr="00AA3440">
        <w:rPr>
          <w:sz w:val="24"/>
        </w:rPr>
        <w:t>0.12-0.13 mm</w:t>
      </w:r>
      <w:r w:rsidRPr="00AA3440">
        <w:rPr>
          <w:sz w:val="24"/>
        </w:rPr>
        <w:t>和</w:t>
      </w:r>
      <w:r w:rsidRPr="00AA3440">
        <w:rPr>
          <w:sz w:val="24"/>
        </w:rPr>
        <w:t>0.06-0.07 mm</w:t>
      </w:r>
      <w:r w:rsidRPr="00AA3440">
        <w:rPr>
          <w:sz w:val="24"/>
        </w:rPr>
        <w:t>的周期性变化。定位误差中</w:t>
      </w:r>
      <w:r w:rsidRPr="00AA3440">
        <w:rPr>
          <w:sz w:val="24"/>
        </w:rPr>
        <w:t>0.12 mm</w:t>
      </w:r>
      <w:r w:rsidRPr="00AA3440">
        <w:rPr>
          <w:sz w:val="24"/>
        </w:rPr>
        <w:t>的波长可能是由滚道的波纹引起的。</w:t>
      </w:r>
    </w:p>
    <w:p w:rsidR="00701EB7" w:rsidRPr="00AA3440" w:rsidRDefault="00701EB7" w:rsidP="00DE67AE">
      <w:pPr>
        <w:spacing w:line="400" w:lineRule="exact"/>
        <w:ind w:firstLineChars="200" w:firstLine="480"/>
        <w:rPr>
          <w:sz w:val="24"/>
        </w:rPr>
      </w:pPr>
      <w:r w:rsidRPr="00AA3440">
        <w:rPr>
          <w:sz w:val="24"/>
        </w:rPr>
        <w:t>图</w:t>
      </w:r>
      <w:r w:rsidRPr="00AA3440">
        <w:rPr>
          <w:sz w:val="24"/>
        </w:rPr>
        <w:t>14</w:t>
      </w:r>
      <w:r w:rsidRPr="00AA3440">
        <w:rPr>
          <w:sz w:val="24"/>
        </w:rPr>
        <w:t>展示了不同速度下的定位误差幅值的测量结果。该图按误差来源分类，比较了振幅的不同。从图可以看出，滚珠循环造成的振幅变化可以忽略不计。随着进</w:t>
      </w:r>
      <w:proofErr w:type="gramStart"/>
      <w:r w:rsidRPr="00AA3440">
        <w:rPr>
          <w:sz w:val="24"/>
        </w:rPr>
        <w:t>给速度</w:t>
      </w:r>
      <w:proofErr w:type="gramEnd"/>
      <w:r w:rsidRPr="00AA3440">
        <w:rPr>
          <w:sz w:val="24"/>
        </w:rPr>
        <w:t>的增加，丝杠造成的误差也增加。</w:t>
      </w:r>
    </w:p>
    <w:p w:rsidR="00701EB7" w:rsidRDefault="00701EB7" w:rsidP="00DE67AE">
      <w:pPr>
        <w:spacing w:line="400" w:lineRule="exact"/>
        <w:ind w:firstLineChars="200" w:firstLine="480"/>
        <w:rPr>
          <w:sz w:val="24"/>
        </w:rPr>
      </w:pPr>
      <w:r w:rsidRPr="00AA3440">
        <w:rPr>
          <w:sz w:val="24"/>
        </w:rPr>
        <w:t>在实验中新设计的滚珠丝杠的刚度得到了评估。将滚珠丝杠安装到另一个具有直线导轨工作台，这个工作台仅用于测量滚珠丝杠的刚度。利用装有力传感器的外部加载装置给工作台施加</w:t>
      </w:r>
      <w:r w:rsidRPr="00AA3440">
        <w:rPr>
          <w:sz w:val="24"/>
        </w:rPr>
        <w:t>500N</w:t>
      </w:r>
      <w:r w:rsidRPr="00AA3440">
        <w:rPr>
          <w:sz w:val="24"/>
        </w:rPr>
        <w:t>的轴向载荷。再利用两个电容型传感器测量工作</w:t>
      </w:r>
      <w:r w:rsidRPr="00AA3440">
        <w:rPr>
          <w:sz w:val="24"/>
        </w:rPr>
        <w:lastRenderedPageBreak/>
        <w:t>台的位置。表</w:t>
      </w:r>
      <w:r w:rsidRPr="00AA3440">
        <w:rPr>
          <w:sz w:val="24"/>
        </w:rPr>
        <w:t>3</w:t>
      </w:r>
      <w:r w:rsidRPr="00AA3440">
        <w:rPr>
          <w:sz w:val="24"/>
        </w:rPr>
        <w:t>是测量刚度的结果。小滚珠滚珠丝杠</w:t>
      </w:r>
      <w:r w:rsidRPr="00AA3440">
        <w:rPr>
          <w:sz w:val="24"/>
        </w:rPr>
        <w:t>B</w:t>
      </w:r>
      <w:r w:rsidRPr="00AA3440">
        <w:rPr>
          <w:sz w:val="24"/>
        </w:rPr>
        <w:t>和</w:t>
      </w:r>
      <w:r w:rsidRPr="00AA3440">
        <w:rPr>
          <w:sz w:val="24"/>
        </w:rPr>
        <w:t>C</w:t>
      </w:r>
      <w:r w:rsidRPr="00AA3440">
        <w:rPr>
          <w:sz w:val="24"/>
        </w:rPr>
        <w:t>的刚度为传统滚珠丝杆</w:t>
      </w:r>
      <w:r w:rsidRPr="00AA3440">
        <w:rPr>
          <w:sz w:val="24"/>
        </w:rPr>
        <w:t>A</w:t>
      </w:r>
      <w:r w:rsidRPr="00AA3440">
        <w:rPr>
          <w:sz w:val="24"/>
        </w:rPr>
        <w:t>的</w:t>
      </w:r>
      <w:r w:rsidRPr="00AA3440">
        <w:rPr>
          <w:sz w:val="24"/>
        </w:rPr>
        <w:t>2-4</w:t>
      </w:r>
      <w:r w:rsidRPr="00AA3440">
        <w:rPr>
          <w:sz w:val="24"/>
        </w:rPr>
        <w:t>倍。这是因为滚珠数量对刚度有很大影响，而滚珠尺寸对刚度影响相对较小（与直径的</w:t>
      </w:r>
      <w:r w:rsidRPr="00AA3440">
        <w:rPr>
          <w:sz w:val="24"/>
        </w:rPr>
        <w:t>2/3</w:t>
      </w:r>
      <w:r w:rsidRPr="00AA3440">
        <w:rPr>
          <w:sz w:val="24"/>
        </w:rPr>
        <w:t>次方成正比）。</w:t>
      </w:r>
    </w:p>
    <w:p w:rsidR="00AA3440" w:rsidRPr="00AA3440" w:rsidRDefault="00AA3440" w:rsidP="00DE67AE">
      <w:pPr>
        <w:spacing w:line="400" w:lineRule="exact"/>
        <w:ind w:firstLineChars="200" w:firstLine="480"/>
        <w:rPr>
          <w:rFonts w:hint="eastAsia"/>
          <w:sz w:val="24"/>
        </w:rPr>
      </w:pPr>
    </w:p>
    <w:p w:rsidR="00701EB7" w:rsidRPr="00AA3440" w:rsidRDefault="00701EB7" w:rsidP="00701EB7">
      <w:pPr>
        <w:rPr>
          <w:rFonts w:eastAsia="黑体"/>
          <w:sz w:val="32"/>
          <w:szCs w:val="32"/>
        </w:rPr>
      </w:pPr>
      <w:r w:rsidRPr="00AA3440">
        <w:rPr>
          <w:rFonts w:eastAsia="黑体"/>
          <w:sz w:val="32"/>
          <w:szCs w:val="32"/>
        </w:rPr>
        <w:t>5.</w:t>
      </w:r>
      <w:r w:rsidRPr="00AA3440">
        <w:rPr>
          <w:rFonts w:eastAsia="黑体"/>
          <w:sz w:val="32"/>
          <w:szCs w:val="32"/>
        </w:rPr>
        <w:t>结论</w:t>
      </w:r>
    </w:p>
    <w:p w:rsidR="00701EB7" w:rsidRPr="00AA3440" w:rsidRDefault="00701EB7" w:rsidP="000D7D3A">
      <w:pPr>
        <w:spacing w:line="400" w:lineRule="exact"/>
        <w:ind w:firstLineChars="200" w:firstLine="480"/>
        <w:rPr>
          <w:sz w:val="24"/>
        </w:rPr>
      </w:pPr>
      <w:r w:rsidRPr="00AA3440">
        <w:rPr>
          <w:sz w:val="24"/>
        </w:rPr>
        <w:t>本文基于测量摩擦力矩和定位误差设计了高精度滚珠丝杠。考虑到载荷变化，设计了小滚珠滚珠丝杠，并通过实验加以测试。结论总结如下：</w:t>
      </w:r>
    </w:p>
    <w:p w:rsidR="00701EB7" w:rsidRPr="00AA3440" w:rsidRDefault="00701EB7" w:rsidP="000D7D3A">
      <w:pPr>
        <w:spacing w:line="400" w:lineRule="exact"/>
        <w:ind w:left="1" w:firstLineChars="177" w:firstLine="425"/>
        <w:rPr>
          <w:sz w:val="24"/>
        </w:rPr>
      </w:pPr>
      <w:r w:rsidRPr="00AA3440">
        <w:rPr>
          <w:sz w:val="24"/>
        </w:rPr>
        <w:t>1)</w:t>
      </w:r>
      <w:r w:rsidR="000D7D3A" w:rsidRPr="00AA3440">
        <w:rPr>
          <w:sz w:val="24"/>
        </w:rPr>
        <w:t xml:space="preserve"> </w:t>
      </w:r>
      <w:r w:rsidRPr="00AA3440">
        <w:rPr>
          <w:sz w:val="24"/>
        </w:rPr>
        <w:t>发现定位误差与扭矩波动有关，并取决于所在位置。扭矩波动与导程和滚珠循环有关。级联控制系统不能在高增益、转速</w:t>
      </w:r>
      <w:r w:rsidRPr="00AA3440">
        <w:rPr>
          <w:sz w:val="24"/>
        </w:rPr>
        <w:t>120-3000 mm/min</w:t>
      </w:r>
      <w:r w:rsidRPr="00AA3440">
        <w:rPr>
          <w:sz w:val="24"/>
        </w:rPr>
        <w:t>的条件下抑制由于滚珠循环引起的转矩波动。</w:t>
      </w:r>
    </w:p>
    <w:p w:rsidR="00701EB7" w:rsidRPr="00AA3440" w:rsidRDefault="00701EB7" w:rsidP="000D7D3A">
      <w:pPr>
        <w:spacing w:line="400" w:lineRule="exact"/>
        <w:ind w:left="1" w:firstLineChars="177" w:firstLine="425"/>
        <w:rPr>
          <w:sz w:val="24"/>
        </w:rPr>
      </w:pPr>
      <w:r w:rsidRPr="00AA3440">
        <w:rPr>
          <w:sz w:val="24"/>
        </w:rPr>
        <w:t xml:space="preserve">2) </w:t>
      </w:r>
      <w:r w:rsidRPr="00AA3440">
        <w:rPr>
          <w:sz w:val="24"/>
        </w:rPr>
        <w:t>计算了滚珠出入载荷区造成的载荷变化，并用于计算滚珠循环引起的转矩波动。基于小滚珠的概念，滚珠丝杠的扭矩波动被减小到不到原来的一半。实验结果表明，滚珠循环造成的扭矩波动和定位误差均显著降低。</w:t>
      </w:r>
    </w:p>
    <w:p w:rsidR="00701EB7" w:rsidRPr="00AA3440" w:rsidRDefault="00701EB7" w:rsidP="000D7D3A">
      <w:pPr>
        <w:spacing w:line="400" w:lineRule="exact"/>
        <w:ind w:firstLineChars="177" w:firstLine="425"/>
        <w:rPr>
          <w:sz w:val="24"/>
        </w:rPr>
      </w:pPr>
      <w:r w:rsidRPr="00AA3440">
        <w:rPr>
          <w:sz w:val="24"/>
        </w:rPr>
        <w:t xml:space="preserve">3) </w:t>
      </w:r>
      <w:r w:rsidRPr="00AA3440">
        <w:rPr>
          <w:sz w:val="24"/>
        </w:rPr>
        <w:t>实验结果表明，由于滚珠数量的增加，刚度可增加</w:t>
      </w:r>
      <w:r w:rsidRPr="00AA3440">
        <w:rPr>
          <w:sz w:val="24"/>
        </w:rPr>
        <w:t>2-4</w:t>
      </w:r>
      <w:r w:rsidRPr="00AA3440">
        <w:rPr>
          <w:sz w:val="24"/>
        </w:rPr>
        <w:t>倍。</w:t>
      </w:r>
    </w:p>
    <w:p w:rsidR="005823D2" w:rsidRPr="00AA3440" w:rsidRDefault="005823D2" w:rsidP="000D7D3A">
      <w:pPr>
        <w:spacing w:line="400" w:lineRule="exact"/>
        <w:ind w:firstLineChars="177" w:firstLine="425"/>
        <w:rPr>
          <w:sz w:val="24"/>
        </w:rPr>
      </w:pPr>
    </w:p>
    <w:p w:rsidR="000D7D3A" w:rsidRPr="00AA3440" w:rsidRDefault="000D7D3A" w:rsidP="00CC673D">
      <w:pPr>
        <w:rPr>
          <w:rFonts w:eastAsia="黑体"/>
          <w:sz w:val="28"/>
        </w:rPr>
      </w:pPr>
      <w:r w:rsidRPr="00AA3440">
        <w:rPr>
          <w:rFonts w:eastAsia="黑体"/>
          <w:sz w:val="28"/>
        </w:rPr>
        <w:t>参考文献</w:t>
      </w:r>
    </w:p>
    <w:p w:rsidR="000D7D3A" w:rsidRPr="00AA3440" w:rsidRDefault="000D7D3A" w:rsidP="00CC673D">
      <w:pPr>
        <w:spacing w:line="400" w:lineRule="exact"/>
        <w:ind w:left="420" w:hangingChars="200" w:hanging="420"/>
      </w:pPr>
      <w:r w:rsidRPr="00AA3440">
        <w:t>[1]</w:t>
      </w:r>
      <w:r w:rsidRPr="00AA3440">
        <w:rPr>
          <w:sz w:val="16"/>
        </w:rPr>
        <w:t xml:space="preserve">  </w:t>
      </w:r>
      <w:proofErr w:type="spellStart"/>
      <w:r w:rsidRPr="00AA3440">
        <w:t>Altintas</w:t>
      </w:r>
      <w:proofErr w:type="spellEnd"/>
      <w:r w:rsidRPr="00AA3440">
        <w:t xml:space="preserve"> Y, </w:t>
      </w:r>
      <w:proofErr w:type="spellStart"/>
      <w:r w:rsidRPr="00AA3440">
        <w:t>Verl</w:t>
      </w:r>
      <w:proofErr w:type="spellEnd"/>
      <w:r w:rsidRPr="00AA3440">
        <w:t xml:space="preserve"> A, </w:t>
      </w:r>
      <w:proofErr w:type="spellStart"/>
      <w:r w:rsidRPr="00AA3440">
        <w:t>Brecher</w:t>
      </w:r>
      <w:proofErr w:type="spellEnd"/>
      <w:r w:rsidRPr="00AA3440">
        <w:t xml:space="preserve"> C, </w:t>
      </w:r>
      <w:proofErr w:type="spellStart"/>
      <w:r w:rsidRPr="00AA3440">
        <w:t>Uriarte</w:t>
      </w:r>
      <w:proofErr w:type="spellEnd"/>
      <w:r w:rsidRPr="00AA3440">
        <w:t xml:space="preserve"> L, </w:t>
      </w:r>
      <w:proofErr w:type="spellStart"/>
      <w:r w:rsidRPr="00AA3440">
        <w:t>Pritschow</w:t>
      </w:r>
      <w:proofErr w:type="spellEnd"/>
      <w:r w:rsidRPr="00AA3440">
        <w:t xml:space="preserve"> G. Machine tool feed drives.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2011</w:t>
      </w:r>
      <w:proofErr w:type="gramStart"/>
      <w:r w:rsidRPr="00AA3440">
        <w:t>;60</w:t>
      </w:r>
      <w:proofErr w:type="gramEnd"/>
      <w:r w:rsidRPr="00AA3440">
        <w:t>(2):718–79.</w:t>
      </w:r>
    </w:p>
    <w:p w:rsidR="000D7D3A" w:rsidRPr="00AA3440" w:rsidRDefault="000D7D3A" w:rsidP="00CC673D">
      <w:pPr>
        <w:spacing w:line="400" w:lineRule="exact"/>
        <w:ind w:left="420" w:hangingChars="200" w:hanging="420"/>
      </w:pPr>
      <w:r w:rsidRPr="00AA3440">
        <w:t>[2</w:t>
      </w:r>
      <w:proofErr w:type="gramStart"/>
      <w:r w:rsidRPr="00AA3440">
        <w:t>]</w:t>
      </w:r>
      <w:r w:rsidRPr="00AA3440">
        <w:rPr>
          <w:sz w:val="16"/>
        </w:rPr>
        <w:t xml:space="preserve">  </w:t>
      </w:r>
      <w:proofErr w:type="spellStart"/>
      <w:r w:rsidRPr="00AA3440">
        <w:t>Pritschow</w:t>
      </w:r>
      <w:proofErr w:type="spellEnd"/>
      <w:proofErr w:type="gramEnd"/>
      <w:r w:rsidRPr="00AA3440">
        <w:t xml:space="preserve"> G. A comparison of linear and conventional electromechanical dives.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1998</w:t>
      </w:r>
      <w:proofErr w:type="gramStart"/>
      <w:r w:rsidRPr="00AA3440">
        <w:t>;47</w:t>
      </w:r>
      <w:proofErr w:type="gramEnd"/>
      <w:r w:rsidRPr="00AA3440">
        <w:t>(2):541–8.</w:t>
      </w:r>
    </w:p>
    <w:p w:rsidR="000D7D3A" w:rsidRPr="00AA3440" w:rsidRDefault="000D7D3A" w:rsidP="00CC673D">
      <w:pPr>
        <w:spacing w:line="400" w:lineRule="exact"/>
        <w:ind w:left="420" w:hangingChars="200" w:hanging="420"/>
      </w:pPr>
      <w:r w:rsidRPr="00AA3440">
        <w:t>[3</w:t>
      </w:r>
      <w:proofErr w:type="gramStart"/>
      <w:r w:rsidRPr="00AA3440">
        <w:t>]</w:t>
      </w:r>
      <w:r w:rsidRPr="00AA3440">
        <w:rPr>
          <w:sz w:val="20"/>
        </w:rPr>
        <w:t xml:space="preserve"> </w:t>
      </w:r>
      <w:r w:rsidRPr="00AA3440">
        <w:rPr>
          <w:sz w:val="10"/>
        </w:rPr>
        <w:t xml:space="preserve"> </w:t>
      </w:r>
      <w:r w:rsidRPr="00AA3440">
        <w:t>Matsubara</w:t>
      </w:r>
      <w:proofErr w:type="gramEnd"/>
      <w:r w:rsidRPr="00AA3440">
        <w:t xml:space="preserve"> A, Nagaoka K, Fujita T. Model-reference feedforward controller design for high-accuracy contouring control of machine tool axes. CIRP Ann</w:t>
      </w:r>
      <w:r w:rsidR="00D920E9" w:rsidRPr="00AA3440">
        <w:t>-</w:t>
      </w:r>
      <w:proofErr w:type="spellStart"/>
      <w:r w:rsidRPr="00AA3440">
        <w:t>Manuf</w:t>
      </w:r>
      <w:proofErr w:type="spellEnd"/>
      <w:r w:rsidRPr="00AA3440">
        <w:t xml:space="preserve"> </w:t>
      </w:r>
      <w:proofErr w:type="spellStart"/>
      <w:r w:rsidRPr="00AA3440">
        <w:t>Technol</w:t>
      </w:r>
      <w:proofErr w:type="spellEnd"/>
      <w:r w:rsidRPr="00AA3440">
        <w:t xml:space="preserve"> 2011</w:t>
      </w:r>
      <w:proofErr w:type="gramStart"/>
      <w:r w:rsidRPr="00AA3440">
        <w:t>;60</w:t>
      </w:r>
      <w:proofErr w:type="gramEnd"/>
      <w:r w:rsidRPr="00AA3440">
        <w:t>(1):414</w:t>
      </w:r>
      <w:r w:rsidR="00D920E9" w:rsidRPr="00AA3440">
        <w:t>-</w:t>
      </w:r>
      <w:r w:rsidRPr="00AA3440">
        <w:t>5.</w:t>
      </w:r>
    </w:p>
    <w:p w:rsidR="000D7D3A" w:rsidRPr="00AA3440" w:rsidRDefault="000D7D3A" w:rsidP="00CC673D">
      <w:pPr>
        <w:spacing w:line="400" w:lineRule="exact"/>
        <w:ind w:left="420" w:hangingChars="200" w:hanging="420"/>
      </w:pPr>
      <w:r w:rsidRPr="00AA3440">
        <w:t>[4]</w:t>
      </w:r>
      <w:r w:rsidRPr="00AA3440">
        <w:rPr>
          <w:sz w:val="16"/>
        </w:rPr>
        <w:t xml:space="preserve">  </w:t>
      </w:r>
      <w:r w:rsidRPr="00AA3440">
        <w:t xml:space="preserve">Takeuchi Y, Kato K, </w:t>
      </w:r>
      <w:proofErr w:type="spellStart"/>
      <w:r w:rsidRPr="00AA3440">
        <w:t>Kawakita</w:t>
      </w:r>
      <w:proofErr w:type="spellEnd"/>
      <w:r w:rsidRPr="00AA3440">
        <w:t xml:space="preserve"> S, Sawada K, </w:t>
      </w:r>
      <w:proofErr w:type="spellStart"/>
      <w:r w:rsidRPr="00AA3440">
        <w:t>Sata</w:t>
      </w:r>
      <w:proofErr w:type="spellEnd"/>
      <w:r w:rsidRPr="00AA3440">
        <w:t xml:space="preserve"> T. Generation of sculptured surfaces by means of an </w:t>
      </w:r>
      <w:proofErr w:type="spellStart"/>
      <w:r w:rsidRPr="00AA3440">
        <w:t>ultraprecision</w:t>
      </w:r>
      <w:proofErr w:type="spellEnd"/>
      <w:r w:rsidRPr="00AA3440">
        <w:t xml:space="preserve"> milling machine.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1993</w:t>
      </w:r>
      <w:proofErr w:type="gramStart"/>
      <w:r w:rsidRPr="00AA3440">
        <w:t>;42</w:t>
      </w:r>
      <w:proofErr w:type="gramEnd"/>
      <w:r w:rsidRPr="00AA3440">
        <w:t>(1):611–4.</w:t>
      </w:r>
    </w:p>
    <w:p w:rsidR="000D7D3A" w:rsidRPr="00AA3440" w:rsidRDefault="000D7D3A" w:rsidP="00CC673D">
      <w:pPr>
        <w:spacing w:line="400" w:lineRule="exact"/>
        <w:ind w:left="420" w:hangingChars="200" w:hanging="420"/>
      </w:pPr>
      <w:r w:rsidRPr="00AA3440">
        <w:t>[5</w:t>
      </w:r>
      <w:proofErr w:type="gramStart"/>
      <w:r w:rsidRPr="00AA3440">
        <w:t>]</w:t>
      </w:r>
      <w:r w:rsidRPr="00AA3440">
        <w:rPr>
          <w:sz w:val="16"/>
        </w:rPr>
        <w:t xml:space="preserve">  </w:t>
      </w:r>
      <w:proofErr w:type="spellStart"/>
      <w:r w:rsidRPr="00AA3440">
        <w:t>Sriyotha</w:t>
      </w:r>
      <w:proofErr w:type="spellEnd"/>
      <w:proofErr w:type="gramEnd"/>
      <w:r w:rsidRPr="00AA3440">
        <w:t xml:space="preserve"> P, </w:t>
      </w:r>
      <w:proofErr w:type="spellStart"/>
      <w:r w:rsidRPr="00AA3440">
        <w:t>Nakamoto</w:t>
      </w:r>
      <w:proofErr w:type="spellEnd"/>
      <w:r w:rsidRPr="00AA3440">
        <w:t xml:space="preserve"> K, </w:t>
      </w:r>
      <w:proofErr w:type="spellStart"/>
      <w:r w:rsidRPr="00AA3440">
        <w:t>Sugai</w:t>
      </w:r>
      <w:proofErr w:type="spellEnd"/>
      <w:r w:rsidRPr="00AA3440">
        <w:t xml:space="preserve"> M, Yamazaki K. Development of 5-axis linear</w:t>
      </w:r>
      <w:r w:rsidR="00D920E9" w:rsidRPr="00AA3440">
        <w:t xml:space="preserve"> </w:t>
      </w:r>
      <w:r w:rsidRPr="00AA3440">
        <w:t xml:space="preserve">motor driven super-precision machine.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2006</w:t>
      </w:r>
      <w:proofErr w:type="gramStart"/>
      <w:r w:rsidRPr="00AA3440">
        <w:t>;55</w:t>
      </w:r>
      <w:proofErr w:type="gramEnd"/>
      <w:r w:rsidRPr="00AA3440">
        <w:t>(1):381–4.</w:t>
      </w:r>
    </w:p>
    <w:p w:rsidR="000D7D3A" w:rsidRPr="00AA3440" w:rsidRDefault="000D7D3A" w:rsidP="00CC673D">
      <w:pPr>
        <w:spacing w:line="400" w:lineRule="exact"/>
        <w:ind w:left="420" w:hangingChars="200" w:hanging="420"/>
      </w:pPr>
      <w:r w:rsidRPr="00AA3440">
        <w:t>[6</w:t>
      </w:r>
      <w:proofErr w:type="gramStart"/>
      <w:r w:rsidRPr="00AA3440">
        <w:t>]</w:t>
      </w:r>
      <w:r w:rsidRPr="00AA3440">
        <w:rPr>
          <w:sz w:val="16"/>
        </w:rPr>
        <w:t xml:space="preserve">  </w:t>
      </w:r>
      <w:proofErr w:type="spellStart"/>
      <w:r w:rsidRPr="00AA3440">
        <w:t>Shinno</w:t>
      </w:r>
      <w:proofErr w:type="spellEnd"/>
      <w:proofErr w:type="gramEnd"/>
      <w:r w:rsidRPr="00AA3440">
        <w:t xml:space="preserve"> H, Yoshioka H, Taniguchi K. A newly developed linear motor-driven aerostatic X-Y planar motion table system for </w:t>
      </w:r>
      <w:proofErr w:type="spellStart"/>
      <w:r w:rsidRPr="00AA3440">
        <w:t>nano</w:t>
      </w:r>
      <w:proofErr w:type="spellEnd"/>
      <w:r w:rsidRPr="00AA3440">
        <w:t xml:space="preserve">-machining.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2007</w:t>
      </w:r>
      <w:proofErr w:type="gramStart"/>
      <w:r w:rsidRPr="00AA3440">
        <w:t>;56</w:t>
      </w:r>
      <w:proofErr w:type="gramEnd"/>
      <w:r w:rsidRPr="00AA3440">
        <w:t>(1):364–9.</w:t>
      </w:r>
    </w:p>
    <w:p w:rsidR="000D7D3A" w:rsidRPr="00AA3440" w:rsidRDefault="000D7D3A" w:rsidP="00CC673D">
      <w:pPr>
        <w:spacing w:line="400" w:lineRule="exact"/>
        <w:ind w:left="420" w:hangingChars="200" w:hanging="420"/>
      </w:pPr>
      <w:r w:rsidRPr="00AA3440">
        <w:t>[7</w:t>
      </w:r>
      <w:proofErr w:type="gramStart"/>
      <w:r w:rsidRPr="00AA3440">
        <w:t>]</w:t>
      </w:r>
      <w:r w:rsidRPr="00AA3440">
        <w:rPr>
          <w:sz w:val="16"/>
        </w:rPr>
        <w:t xml:space="preserve">  </w:t>
      </w:r>
      <w:proofErr w:type="spellStart"/>
      <w:r w:rsidRPr="00AA3440">
        <w:t>Erkorkmaz</w:t>
      </w:r>
      <w:proofErr w:type="spellEnd"/>
      <w:proofErr w:type="gramEnd"/>
      <w:r w:rsidRPr="00AA3440">
        <w:t xml:space="preserve"> K, </w:t>
      </w:r>
      <w:proofErr w:type="spellStart"/>
      <w:r w:rsidRPr="00AA3440">
        <w:t>Kamalzadeh</w:t>
      </w:r>
      <w:proofErr w:type="spellEnd"/>
      <w:r w:rsidRPr="00AA3440">
        <w:t xml:space="preserve"> A. High bandwidth control of ball screw drives.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2006</w:t>
      </w:r>
      <w:proofErr w:type="gramStart"/>
      <w:r w:rsidRPr="00AA3440">
        <w:t>;55</w:t>
      </w:r>
      <w:proofErr w:type="gramEnd"/>
      <w:r w:rsidRPr="00AA3440">
        <w:t>(1):393–6.</w:t>
      </w:r>
    </w:p>
    <w:p w:rsidR="000D7D3A" w:rsidRPr="00AA3440" w:rsidRDefault="000D7D3A" w:rsidP="00CC673D">
      <w:pPr>
        <w:spacing w:line="400" w:lineRule="exact"/>
        <w:ind w:left="420" w:hangingChars="200" w:hanging="420"/>
      </w:pPr>
      <w:r w:rsidRPr="00AA3440">
        <w:t>[8</w:t>
      </w:r>
      <w:proofErr w:type="gramStart"/>
      <w:r w:rsidRPr="00AA3440">
        <w:t>]</w:t>
      </w:r>
      <w:r w:rsidRPr="00AA3440">
        <w:rPr>
          <w:sz w:val="16"/>
        </w:rPr>
        <w:t xml:space="preserve">  </w:t>
      </w:r>
      <w:proofErr w:type="spellStart"/>
      <w:r w:rsidRPr="00AA3440">
        <w:t>Kamalzadeh</w:t>
      </w:r>
      <w:proofErr w:type="spellEnd"/>
      <w:proofErr w:type="gramEnd"/>
      <w:r w:rsidRPr="00AA3440">
        <w:t xml:space="preserve"> A, </w:t>
      </w:r>
      <w:proofErr w:type="spellStart"/>
      <w:r w:rsidRPr="00AA3440">
        <w:t>Erkorkmaz</w:t>
      </w:r>
      <w:proofErr w:type="spellEnd"/>
      <w:r w:rsidRPr="00AA3440">
        <w:t xml:space="preserve"> K. Compensation of axial vibrations in ball screw</w:t>
      </w:r>
      <w:r w:rsidR="00D920E9" w:rsidRPr="00AA3440">
        <w:t xml:space="preserve"> </w:t>
      </w:r>
      <w:r w:rsidRPr="00AA3440">
        <w:t xml:space="preserve">drives.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2007</w:t>
      </w:r>
      <w:proofErr w:type="gramStart"/>
      <w:r w:rsidRPr="00AA3440">
        <w:t>;56</w:t>
      </w:r>
      <w:proofErr w:type="gramEnd"/>
      <w:r w:rsidRPr="00AA3440">
        <w:t>(1):373–6.</w:t>
      </w:r>
    </w:p>
    <w:p w:rsidR="000D7D3A" w:rsidRPr="00AA3440" w:rsidRDefault="000D7D3A" w:rsidP="00CC673D">
      <w:pPr>
        <w:spacing w:line="400" w:lineRule="exact"/>
        <w:ind w:left="420" w:hangingChars="200" w:hanging="420"/>
      </w:pPr>
      <w:r w:rsidRPr="00AA3440">
        <w:t>[9</w:t>
      </w:r>
      <w:proofErr w:type="gramStart"/>
      <w:r w:rsidRPr="00AA3440">
        <w:t>]</w:t>
      </w:r>
      <w:r w:rsidRPr="00AA3440">
        <w:rPr>
          <w:sz w:val="18"/>
        </w:rPr>
        <w:t xml:space="preserve">  </w:t>
      </w:r>
      <w:proofErr w:type="spellStart"/>
      <w:r w:rsidRPr="00AA3440">
        <w:t>Pritschow</w:t>
      </w:r>
      <w:proofErr w:type="spellEnd"/>
      <w:proofErr w:type="gramEnd"/>
      <w:r w:rsidRPr="00AA3440">
        <w:t xml:space="preserve"> G, Croon N. Ball screw drives with enhanced bandwidth by</w:t>
      </w:r>
      <w:r w:rsidR="00D920E9" w:rsidRPr="00AA3440">
        <w:t xml:space="preserve"> </w:t>
      </w:r>
      <w:r w:rsidRPr="00AA3440">
        <w:t xml:space="preserve">modification of the axial </w:t>
      </w:r>
      <w:r w:rsidRPr="00AA3440">
        <w:lastRenderedPageBreak/>
        <w:t xml:space="preserve">bearing. CIRP </w:t>
      </w:r>
      <w:r w:rsidR="00D920E9" w:rsidRPr="00AA3440">
        <w:t>Ann-</w:t>
      </w:r>
      <w:proofErr w:type="spellStart"/>
      <w:r w:rsidRPr="00AA3440">
        <w:t>Manuf</w:t>
      </w:r>
      <w:proofErr w:type="spellEnd"/>
      <w:r w:rsidRPr="00AA3440">
        <w:t xml:space="preserve"> Technol2013</w:t>
      </w:r>
      <w:proofErr w:type="gramStart"/>
      <w:r w:rsidRPr="00AA3440">
        <w:t>;62</w:t>
      </w:r>
      <w:proofErr w:type="gramEnd"/>
      <w:r w:rsidRPr="00AA3440">
        <w:t>(1):383–4.</w:t>
      </w:r>
    </w:p>
    <w:p w:rsidR="000D7D3A" w:rsidRPr="00AA3440" w:rsidRDefault="000D7D3A" w:rsidP="00CC673D">
      <w:pPr>
        <w:spacing w:line="400" w:lineRule="exact"/>
        <w:ind w:left="420" w:hangingChars="200" w:hanging="420"/>
      </w:pPr>
      <w:r w:rsidRPr="00AA3440">
        <w:t>[10]</w:t>
      </w:r>
      <w:r w:rsidRPr="00AA3440">
        <w:rPr>
          <w:sz w:val="18"/>
        </w:rPr>
        <w:t xml:space="preserve"> </w:t>
      </w:r>
      <w:r w:rsidRPr="00AA3440">
        <w:t xml:space="preserve">Gordon D, </w:t>
      </w:r>
      <w:proofErr w:type="spellStart"/>
      <w:r w:rsidRPr="00AA3440">
        <w:t>Erkorkmaz</w:t>
      </w:r>
      <w:proofErr w:type="spellEnd"/>
      <w:r w:rsidRPr="00AA3440">
        <w:t xml:space="preserve"> K. Accurate control of ball screw drives </w:t>
      </w:r>
      <w:proofErr w:type="spellStart"/>
      <w:r w:rsidRPr="00AA3440">
        <w:t>usingpole</w:t>
      </w:r>
      <w:proofErr w:type="spellEnd"/>
      <w:r w:rsidRPr="00AA3440">
        <w:t xml:space="preserve">-placement vibration damping and a novel trajectory </w:t>
      </w:r>
      <w:proofErr w:type="spellStart"/>
      <w:r w:rsidRPr="00AA3440">
        <w:t>prefilter</w:t>
      </w:r>
      <w:proofErr w:type="spellEnd"/>
      <w:r w:rsidRPr="00AA3440">
        <w:t>. Precis Eng2013</w:t>
      </w:r>
      <w:proofErr w:type="gramStart"/>
      <w:r w:rsidRPr="00AA3440">
        <w:t>;37</w:t>
      </w:r>
      <w:proofErr w:type="gramEnd"/>
      <w:r w:rsidRPr="00AA3440">
        <w:t>(2):308–15.</w:t>
      </w:r>
    </w:p>
    <w:p w:rsidR="000D7D3A" w:rsidRPr="00AA3440" w:rsidRDefault="000D7D3A" w:rsidP="00CC673D">
      <w:pPr>
        <w:spacing w:line="400" w:lineRule="exact"/>
        <w:ind w:left="420" w:hangingChars="200" w:hanging="420"/>
      </w:pPr>
      <w:r w:rsidRPr="00AA3440">
        <w:t>[11]</w:t>
      </w:r>
      <w:r w:rsidRPr="00AA3440">
        <w:rPr>
          <w:sz w:val="24"/>
        </w:rPr>
        <w:t xml:space="preserve"> </w:t>
      </w:r>
      <w:r w:rsidRPr="00AA3440">
        <w:t>Brian H, Pierre D, Carlos W. A survey of models, analysis tools and</w:t>
      </w:r>
      <w:r w:rsidR="00D920E9" w:rsidRPr="00AA3440">
        <w:t xml:space="preserve"> </w:t>
      </w:r>
      <w:r w:rsidRPr="00AA3440">
        <w:t>compensation methods for the control of machines with friction. Automatica1994</w:t>
      </w:r>
      <w:proofErr w:type="gramStart"/>
      <w:r w:rsidRPr="00AA3440">
        <w:t>;30</w:t>
      </w:r>
      <w:proofErr w:type="gramEnd"/>
      <w:r w:rsidRPr="00AA3440">
        <w:t>(7):1056–83.</w:t>
      </w:r>
    </w:p>
    <w:p w:rsidR="000D7D3A" w:rsidRPr="00AA3440" w:rsidRDefault="000D7D3A" w:rsidP="00CC673D">
      <w:pPr>
        <w:spacing w:line="400" w:lineRule="exact"/>
        <w:ind w:left="420" w:hangingChars="200" w:hanging="420"/>
      </w:pPr>
      <w:r w:rsidRPr="00AA3440">
        <w:t xml:space="preserve">[12] </w:t>
      </w:r>
      <w:proofErr w:type="spellStart"/>
      <w:r w:rsidRPr="00AA3440">
        <w:t>Fukada</w:t>
      </w:r>
      <w:proofErr w:type="spellEnd"/>
      <w:r w:rsidRPr="00AA3440">
        <w:t xml:space="preserve"> S, Fang B, </w:t>
      </w:r>
      <w:proofErr w:type="spellStart"/>
      <w:r w:rsidRPr="00AA3440">
        <w:t>Shigeno</w:t>
      </w:r>
      <w:proofErr w:type="spellEnd"/>
      <w:r w:rsidRPr="00AA3440">
        <w:t xml:space="preserve"> A. Experimental analysis and simulation of nonlinear microscopic behavior of ball screw mechanism for ultra-precision positioning. Precis </w:t>
      </w:r>
      <w:proofErr w:type="spellStart"/>
      <w:r w:rsidRPr="00AA3440">
        <w:t>Eng</w:t>
      </w:r>
      <w:proofErr w:type="spellEnd"/>
      <w:r w:rsidRPr="00AA3440">
        <w:t xml:space="preserve"> 2011</w:t>
      </w:r>
      <w:proofErr w:type="gramStart"/>
      <w:r w:rsidRPr="00AA3440">
        <w:t>;35</w:t>
      </w:r>
      <w:proofErr w:type="gramEnd"/>
      <w:r w:rsidRPr="00AA3440">
        <w:t>(4):619–50.</w:t>
      </w:r>
    </w:p>
    <w:p w:rsidR="000D7D3A" w:rsidRPr="00AA3440" w:rsidRDefault="000D7D3A" w:rsidP="00CC673D">
      <w:pPr>
        <w:spacing w:line="400" w:lineRule="exact"/>
        <w:ind w:left="420" w:hangingChars="200" w:hanging="420"/>
      </w:pPr>
      <w:r w:rsidRPr="00AA3440">
        <w:t xml:space="preserve">[13] </w:t>
      </w:r>
      <w:proofErr w:type="spellStart"/>
      <w:r w:rsidRPr="00AA3440">
        <w:t>Verl</w:t>
      </w:r>
      <w:proofErr w:type="spellEnd"/>
      <w:r w:rsidRPr="00AA3440">
        <w:t xml:space="preserve"> A, Frey S, </w:t>
      </w:r>
      <w:proofErr w:type="spellStart"/>
      <w:r w:rsidRPr="00AA3440">
        <w:t>Heinze</w:t>
      </w:r>
      <w:proofErr w:type="spellEnd"/>
      <w:r w:rsidRPr="00AA3440">
        <w:t xml:space="preserve"> T. Double nut ball screw with improved operating characteristics. CIRP </w:t>
      </w:r>
      <w:r w:rsidR="00D920E9" w:rsidRPr="00AA3440">
        <w:t>Ann-</w:t>
      </w:r>
      <w:proofErr w:type="spellStart"/>
      <w:r w:rsidRPr="00AA3440">
        <w:t>Manuf</w:t>
      </w:r>
      <w:proofErr w:type="spellEnd"/>
      <w:r w:rsidRPr="00AA3440">
        <w:t xml:space="preserve"> </w:t>
      </w:r>
      <w:proofErr w:type="spellStart"/>
      <w:r w:rsidRPr="00AA3440">
        <w:t>Technol</w:t>
      </w:r>
      <w:proofErr w:type="spellEnd"/>
      <w:r w:rsidRPr="00AA3440">
        <w:t xml:space="preserve"> 2014</w:t>
      </w:r>
      <w:proofErr w:type="gramStart"/>
      <w:r w:rsidRPr="00AA3440">
        <w:t>;63</w:t>
      </w:r>
      <w:proofErr w:type="gramEnd"/>
      <w:r w:rsidRPr="00AA3440">
        <w:t>(1):361–4.</w:t>
      </w:r>
    </w:p>
    <w:p w:rsidR="000D7D3A" w:rsidRPr="00AA3440" w:rsidRDefault="000D7D3A" w:rsidP="00CC673D">
      <w:pPr>
        <w:spacing w:line="400" w:lineRule="exact"/>
        <w:ind w:left="420" w:hangingChars="200" w:hanging="420"/>
      </w:pPr>
      <w:r w:rsidRPr="00AA3440">
        <w:t xml:space="preserve">[14] Feng G, Pan Y. Investigation of ball screw preload variation based on dynamic modeling of a preload adjustable feed-drive system and spectrum analysis of ball-nuts sensed vibration signals. </w:t>
      </w:r>
      <w:proofErr w:type="spellStart"/>
      <w:r w:rsidRPr="00AA3440">
        <w:t>Int</w:t>
      </w:r>
      <w:proofErr w:type="spellEnd"/>
      <w:r w:rsidRPr="00AA3440">
        <w:t xml:space="preserve"> J Mach Tools </w:t>
      </w:r>
      <w:proofErr w:type="spellStart"/>
      <w:r w:rsidRPr="00AA3440">
        <w:t>Manuf</w:t>
      </w:r>
      <w:proofErr w:type="spellEnd"/>
      <w:r w:rsidRPr="00AA3440">
        <w:t xml:space="preserve"> 2012</w:t>
      </w:r>
      <w:proofErr w:type="gramStart"/>
      <w:r w:rsidRPr="00AA3440">
        <w:t>;52</w:t>
      </w:r>
      <w:proofErr w:type="gramEnd"/>
      <w:r w:rsidRPr="00AA3440">
        <w:t>(1):12–85.</w:t>
      </w:r>
    </w:p>
    <w:p w:rsidR="000D7D3A" w:rsidRPr="00AA3440" w:rsidRDefault="000D7D3A" w:rsidP="00CC673D">
      <w:pPr>
        <w:spacing w:line="400" w:lineRule="exact"/>
        <w:ind w:left="420" w:hangingChars="200" w:hanging="420"/>
      </w:pPr>
      <w:r w:rsidRPr="00AA3440">
        <w:t xml:space="preserve">[15] </w:t>
      </w:r>
      <w:proofErr w:type="spellStart"/>
      <w:r w:rsidRPr="00AA3440">
        <w:t>Guevarra</w:t>
      </w:r>
      <w:proofErr w:type="spellEnd"/>
      <w:r w:rsidRPr="00AA3440">
        <w:t xml:space="preserve"> D, </w:t>
      </w:r>
      <w:proofErr w:type="spellStart"/>
      <w:r w:rsidRPr="00AA3440">
        <w:t>Kyusojin</w:t>
      </w:r>
      <w:proofErr w:type="spellEnd"/>
      <w:r w:rsidRPr="00AA3440">
        <w:t xml:space="preserve"> A, </w:t>
      </w:r>
      <w:proofErr w:type="spellStart"/>
      <w:r w:rsidRPr="00AA3440">
        <w:t>Isobe</w:t>
      </w:r>
      <w:proofErr w:type="spellEnd"/>
      <w:r w:rsidRPr="00AA3440">
        <w:t xml:space="preserve"> H, Kaneko Y. Development of a new lapping method for high precision ball screw 1st report feasibility study of a prototyped lapping tool for automatic lapping process. Precis Eng2001</w:t>
      </w:r>
      <w:proofErr w:type="gramStart"/>
      <w:r w:rsidRPr="00AA3440">
        <w:t>;25</w:t>
      </w:r>
      <w:proofErr w:type="gramEnd"/>
      <w:r w:rsidRPr="00AA3440">
        <w:t>(1):63–7.</w:t>
      </w:r>
    </w:p>
    <w:p w:rsidR="000D7D3A" w:rsidRPr="00AA3440" w:rsidRDefault="000D7D3A" w:rsidP="00CC673D">
      <w:pPr>
        <w:spacing w:line="400" w:lineRule="exact"/>
        <w:ind w:left="420" w:hangingChars="200" w:hanging="420"/>
      </w:pPr>
      <w:r w:rsidRPr="00AA3440">
        <w:t xml:space="preserve">[16] </w:t>
      </w:r>
      <w:proofErr w:type="spellStart"/>
      <w:r w:rsidRPr="00AA3440">
        <w:t>Kono</w:t>
      </w:r>
      <w:proofErr w:type="spellEnd"/>
      <w:r w:rsidRPr="00AA3440">
        <w:t xml:space="preserve"> D, Matsubara A, </w:t>
      </w:r>
      <w:proofErr w:type="spellStart"/>
      <w:r w:rsidRPr="00AA3440">
        <w:t>Shirai</w:t>
      </w:r>
      <w:proofErr w:type="spellEnd"/>
      <w:r w:rsidRPr="00AA3440">
        <w:t xml:space="preserve"> T, </w:t>
      </w:r>
      <w:proofErr w:type="spellStart"/>
      <w:r w:rsidRPr="00AA3440">
        <w:t>Hoshide</w:t>
      </w:r>
      <w:proofErr w:type="spellEnd"/>
      <w:r w:rsidRPr="00AA3440">
        <w:t xml:space="preserve"> K, Miura T, </w:t>
      </w:r>
      <w:proofErr w:type="spellStart"/>
      <w:r w:rsidRPr="00AA3440">
        <w:t>Togashi</w:t>
      </w:r>
      <w:proofErr w:type="spellEnd"/>
      <w:r w:rsidRPr="00AA3440">
        <w:t xml:space="preserve"> T. Analysis of positional deviation caused by position-dependent disturbances in ball screw drive. J </w:t>
      </w:r>
      <w:proofErr w:type="spellStart"/>
      <w:r w:rsidRPr="00AA3440">
        <w:t>Jpn</w:t>
      </w:r>
      <w:proofErr w:type="spellEnd"/>
      <w:r w:rsidRPr="00AA3440">
        <w:t xml:space="preserve"> </w:t>
      </w:r>
      <w:proofErr w:type="spellStart"/>
      <w:r w:rsidRPr="00AA3440">
        <w:t>Soc</w:t>
      </w:r>
      <w:proofErr w:type="spellEnd"/>
      <w:r w:rsidRPr="00AA3440">
        <w:t xml:space="preserve"> Precis </w:t>
      </w:r>
      <w:proofErr w:type="spellStart"/>
      <w:r w:rsidRPr="00AA3440">
        <w:t>Eng</w:t>
      </w:r>
      <w:proofErr w:type="spellEnd"/>
      <w:r w:rsidRPr="00AA3440">
        <w:t xml:space="preserve"> 2016</w:t>
      </w:r>
      <w:proofErr w:type="gramStart"/>
      <w:r w:rsidRPr="00AA3440">
        <w:t>;82</w:t>
      </w:r>
      <w:proofErr w:type="gramEnd"/>
      <w:r w:rsidRPr="00AA3440">
        <w:t>(6):586–9.</w:t>
      </w:r>
    </w:p>
    <w:p w:rsidR="000D7D3A" w:rsidRPr="00AA3440" w:rsidRDefault="000D7D3A" w:rsidP="00CC673D">
      <w:pPr>
        <w:spacing w:line="400" w:lineRule="exact"/>
        <w:ind w:left="420" w:hangingChars="200" w:hanging="420"/>
      </w:pPr>
      <w:r w:rsidRPr="00AA3440">
        <w:t xml:space="preserve">[17] ISO. (2006), ISO 3408-5, Ball screws </w:t>
      </w:r>
      <w:r w:rsidR="00D920E9" w:rsidRPr="00AA3440">
        <w:rPr>
          <w:rFonts w:eastAsia="微软雅黑"/>
        </w:rPr>
        <w:t>-</w:t>
      </w:r>
      <w:r w:rsidRPr="00AA3440">
        <w:t xml:space="preserve"> Part 3: Acceptance conditions and acceptance tests.</w:t>
      </w:r>
    </w:p>
    <w:p w:rsidR="000D7D3A" w:rsidRPr="00AA3440" w:rsidRDefault="000D7D3A" w:rsidP="00CC673D">
      <w:pPr>
        <w:spacing w:line="400" w:lineRule="exact"/>
        <w:ind w:left="420" w:hangingChars="200" w:hanging="420"/>
      </w:pPr>
      <w:r w:rsidRPr="00AA3440">
        <w:t xml:space="preserve">[18] </w:t>
      </w:r>
      <w:proofErr w:type="spellStart"/>
      <w:r w:rsidRPr="00AA3440">
        <w:t>Shimoda</w:t>
      </w:r>
      <w:proofErr w:type="spellEnd"/>
      <w:r w:rsidRPr="00AA3440">
        <w:t xml:space="preserve"> H. Ball screw design analysis – part. </w:t>
      </w:r>
      <w:proofErr w:type="gramStart"/>
      <w:r w:rsidRPr="00AA3440">
        <w:t>2</w:t>
      </w:r>
      <w:proofErr w:type="gramEnd"/>
      <w:r w:rsidRPr="00AA3440">
        <w:t xml:space="preserve"> kinematic geometry of ball screw mechanism-. J </w:t>
      </w:r>
      <w:proofErr w:type="spellStart"/>
      <w:r w:rsidRPr="00AA3440">
        <w:t>Jpn</w:t>
      </w:r>
      <w:proofErr w:type="spellEnd"/>
      <w:r w:rsidRPr="00AA3440">
        <w:t xml:space="preserve"> </w:t>
      </w:r>
      <w:proofErr w:type="spellStart"/>
      <w:r w:rsidRPr="00AA3440">
        <w:t>Soc</w:t>
      </w:r>
      <w:proofErr w:type="spellEnd"/>
      <w:r w:rsidRPr="00AA3440">
        <w:t xml:space="preserve"> Des </w:t>
      </w:r>
      <w:proofErr w:type="spellStart"/>
      <w:r w:rsidRPr="00AA3440">
        <w:t>Eng</w:t>
      </w:r>
      <w:proofErr w:type="spellEnd"/>
      <w:r w:rsidRPr="00AA3440">
        <w:t xml:space="preserve"> 1991</w:t>
      </w:r>
      <w:proofErr w:type="gramStart"/>
      <w:r w:rsidRPr="00AA3440">
        <w:t>;26</w:t>
      </w:r>
      <w:proofErr w:type="gramEnd"/>
      <w:r w:rsidRPr="00AA3440">
        <w:t>(11): 516–9.</w:t>
      </w:r>
    </w:p>
    <w:p w:rsidR="000D7D3A" w:rsidRPr="00AA3440" w:rsidRDefault="000D7D3A" w:rsidP="00CC673D">
      <w:pPr>
        <w:spacing w:line="400" w:lineRule="exact"/>
        <w:ind w:left="420" w:hangingChars="200" w:hanging="420"/>
      </w:pPr>
      <w:r w:rsidRPr="00AA3440">
        <w:t>[19] ISO, ISO 3408-5, Ball screws Part 5</w:t>
      </w:r>
      <w:proofErr w:type="gramStart"/>
      <w:r w:rsidRPr="00AA3440">
        <w:t>:Static</w:t>
      </w:r>
      <w:proofErr w:type="gramEnd"/>
      <w:r w:rsidRPr="00AA3440">
        <w:t xml:space="preserve"> and dynamic axial load ratings and operational life.</w:t>
      </w:r>
    </w:p>
    <w:p w:rsidR="000D7D3A" w:rsidRPr="00AA3440" w:rsidRDefault="000D7D3A" w:rsidP="00CC673D">
      <w:pPr>
        <w:spacing w:line="400" w:lineRule="exact"/>
        <w:ind w:left="420" w:hangingChars="200" w:hanging="420"/>
      </w:pPr>
      <w:r w:rsidRPr="00AA3440">
        <w:t xml:space="preserve">[20] </w:t>
      </w:r>
      <w:proofErr w:type="spellStart"/>
      <w:r w:rsidRPr="00AA3440">
        <w:t>Shimoda</w:t>
      </w:r>
      <w:proofErr w:type="spellEnd"/>
      <w:r w:rsidRPr="00AA3440">
        <w:t xml:space="preserve"> H. Stiffness analysis of ball screws. J </w:t>
      </w:r>
      <w:proofErr w:type="spellStart"/>
      <w:r w:rsidRPr="00AA3440">
        <w:t>Jpn</w:t>
      </w:r>
      <w:proofErr w:type="spellEnd"/>
      <w:r w:rsidRPr="00AA3440">
        <w:t xml:space="preserve"> </w:t>
      </w:r>
      <w:proofErr w:type="spellStart"/>
      <w:r w:rsidRPr="00AA3440">
        <w:t>Soc</w:t>
      </w:r>
      <w:proofErr w:type="spellEnd"/>
      <w:r w:rsidRPr="00AA3440">
        <w:t xml:space="preserve"> Precis Eng1998</w:t>
      </w:r>
      <w:proofErr w:type="gramStart"/>
      <w:r w:rsidRPr="00AA3440">
        <w:t>;64</w:t>
      </w:r>
      <w:proofErr w:type="gramEnd"/>
      <w:r w:rsidRPr="00AA3440">
        <w:t>(11):1581–4.</w:t>
      </w:r>
    </w:p>
    <w:p w:rsidR="000D7D3A" w:rsidRPr="00AA3440" w:rsidRDefault="000D7D3A" w:rsidP="00CC673D">
      <w:pPr>
        <w:spacing w:line="400" w:lineRule="exact"/>
        <w:ind w:left="420" w:hangingChars="200" w:hanging="420"/>
      </w:pPr>
      <w:r w:rsidRPr="00AA3440">
        <w:t>[21] THK CO., LTD. Product Descriptions Types of ball screw A15-22, https://tech.thk.com/en /products/pdf/</w:t>
      </w:r>
      <w:proofErr w:type="spellStart"/>
      <w:r w:rsidRPr="00AA3440">
        <w:t>en</w:t>
      </w:r>
      <w:proofErr w:type="spellEnd"/>
      <w:r w:rsidRPr="00AA3440">
        <w:t xml:space="preserve"> a15 011.pdf#10.</w:t>
      </w:r>
    </w:p>
    <w:p w:rsidR="0010331D" w:rsidRPr="00AA3440" w:rsidRDefault="0010331D" w:rsidP="00CC673D">
      <w:pPr>
        <w:spacing w:line="400" w:lineRule="exact"/>
        <w:jc w:val="left"/>
        <w:rPr>
          <w:rFonts w:eastAsia="黑体"/>
          <w:sz w:val="24"/>
        </w:rPr>
      </w:pPr>
    </w:p>
    <w:p w:rsidR="0010331D" w:rsidRPr="00AA3440" w:rsidRDefault="0010331D" w:rsidP="00CC673D">
      <w:pPr>
        <w:spacing w:line="400" w:lineRule="exact"/>
        <w:jc w:val="left"/>
        <w:rPr>
          <w:rFonts w:eastAsia="黑体"/>
          <w:sz w:val="24"/>
        </w:rPr>
      </w:pPr>
    </w:p>
    <w:p w:rsidR="0010331D" w:rsidRPr="00AA3440" w:rsidRDefault="0010331D" w:rsidP="00CC673D">
      <w:pPr>
        <w:spacing w:line="400" w:lineRule="exact"/>
        <w:jc w:val="left"/>
        <w:rPr>
          <w:rFonts w:eastAsia="黑体"/>
          <w:sz w:val="24"/>
        </w:rPr>
      </w:pPr>
    </w:p>
    <w:p w:rsidR="0010331D" w:rsidRPr="00AA3440" w:rsidRDefault="0010331D" w:rsidP="00CC673D">
      <w:pPr>
        <w:spacing w:line="400" w:lineRule="exact"/>
        <w:jc w:val="left"/>
        <w:rPr>
          <w:rFonts w:eastAsia="黑体"/>
          <w:sz w:val="24"/>
        </w:rPr>
      </w:pPr>
    </w:p>
    <w:p w:rsidR="00380887" w:rsidRPr="00AA3440" w:rsidRDefault="004A1F58" w:rsidP="004A1F58">
      <w:pPr>
        <w:jc w:val="left"/>
        <w:rPr>
          <w:sz w:val="24"/>
        </w:rPr>
      </w:pPr>
      <w:r w:rsidRPr="00AA3440">
        <w:rPr>
          <w:rFonts w:eastAsia="黑体"/>
          <w:sz w:val="24"/>
        </w:rPr>
        <w:t>译文原文出处</w:t>
      </w:r>
      <w:r w:rsidRPr="00AA3440">
        <w:rPr>
          <w:sz w:val="24"/>
        </w:rPr>
        <w:t>：</w:t>
      </w:r>
    </w:p>
    <w:p w:rsidR="00022CF4" w:rsidRPr="00AA3440" w:rsidRDefault="00380887" w:rsidP="00262F60">
      <w:pPr>
        <w:spacing w:line="400" w:lineRule="exact"/>
        <w:jc w:val="left"/>
      </w:pPr>
      <w:r w:rsidRPr="00AA3440">
        <w:rPr>
          <w:sz w:val="24"/>
        </w:rPr>
        <w:t xml:space="preserve">Miura T, Matsubara A, </w:t>
      </w:r>
      <w:proofErr w:type="spellStart"/>
      <w:r w:rsidRPr="00AA3440">
        <w:rPr>
          <w:sz w:val="24"/>
        </w:rPr>
        <w:t>Kono</w:t>
      </w:r>
      <w:proofErr w:type="spellEnd"/>
      <w:r w:rsidRPr="00AA3440">
        <w:rPr>
          <w:sz w:val="24"/>
        </w:rPr>
        <w:t xml:space="preserve"> D, et al. </w:t>
      </w:r>
      <w:r w:rsidRPr="00AA3440">
        <w:rPr>
          <w:kern w:val="0"/>
          <w:sz w:val="24"/>
        </w:rPr>
        <w:t>Design of high-precision ball screw based on small-ball concept</w:t>
      </w:r>
      <w:r w:rsidR="00903200" w:rsidRPr="00AA3440">
        <w:rPr>
          <w:kern w:val="0"/>
          <w:sz w:val="24"/>
        </w:rPr>
        <w:t xml:space="preserve"> </w:t>
      </w:r>
      <w:r w:rsidRPr="00AA3440">
        <w:rPr>
          <w:kern w:val="0"/>
          <w:sz w:val="24"/>
        </w:rPr>
        <w:t xml:space="preserve">[J]. </w:t>
      </w:r>
      <w:r w:rsidR="00EE05FA" w:rsidRPr="00AA3440">
        <w:rPr>
          <w:kern w:val="0"/>
          <w:sz w:val="24"/>
        </w:rPr>
        <w:t>Precision Engineering, 2017</w:t>
      </w:r>
      <w:proofErr w:type="gramStart"/>
      <w:r w:rsidR="00EE05FA" w:rsidRPr="00AA3440">
        <w:rPr>
          <w:kern w:val="0"/>
          <w:sz w:val="24"/>
        </w:rPr>
        <w:t>,47:</w:t>
      </w:r>
      <w:r w:rsidR="005F3C92" w:rsidRPr="00AA3440">
        <w:rPr>
          <w:kern w:val="0"/>
          <w:sz w:val="24"/>
        </w:rPr>
        <w:t>452</w:t>
      </w:r>
      <w:proofErr w:type="gramEnd"/>
      <w:r w:rsidR="005F3C92" w:rsidRPr="00AA3440">
        <w:rPr>
          <w:kern w:val="0"/>
          <w:sz w:val="24"/>
        </w:rPr>
        <w:t>-458.</w:t>
      </w:r>
    </w:p>
    <w:sectPr w:rsidR="00022CF4" w:rsidRPr="00AA3440" w:rsidSect="004A1F58">
      <w:type w:val="continuous"/>
      <w:pgSz w:w="11907" w:h="16840"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B86" w:rsidRDefault="003B3B86">
      <w:r>
        <w:separator/>
      </w:r>
    </w:p>
  </w:endnote>
  <w:endnote w:type="continuationSeparator" w:id="0">
    <w:p w:rsidR="003B3B86" w:rsidRDefault="003B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3D2" w:rsidRDefault="005823D2" w:rsidP="00722E75">
    <w:pPr>
      <w:pStyle w:val="a4"/>
      <w:framePr w:wrap="around" w:vAnchor="text" w:hAnchor="margin" w:xAlign="center" w:y="1"/>
      <w:jc w:val="center"/>
      <w:rPr>
        <w:rStyle w:val="a5"/>
      </w:rPr>
    </w:pPr>
    <w:r>
      <w:rPr>
        <w:rStyle w:val="a5"/>
        <w:rFonts w:hint="eastAsia"/>
      </w:rPr>
      <w:t>C</w:t>
    </w:r>
    <w:r>
      <w:rPr>
        <w:rStyle w:val="a5"/>
      </w:rPr>
      <w:fldChar w:fldCharType="begin"/>
    </w:r>
    <w:r>
      <w:rPr>
        <w:rStyle w:val="a5"/>
      </w:rPr>
      <w:instrText xml:space="preserve">PAGE  </w:instrText>
    </w:r>
    <w:r>
      <w:rPr>
        <w:rStyle w:val="a5"/>
      </w:rPr>
      <w:fldChar w:fldCharType="separate"/>
    </w:r>
    <w:r w:rsidR="00173202">
      <w:rPr>
        <w:rStyle w:val="a5"/>
        <w:noProof/>
      </w:rPr>
      <w:t>11</w:t>
    </w:r>
    <w:r>
      <w:rPr>
        <w:rStyle w:val="a5"/>
      </w:rPr>
      <w:fldChar w:fldCharType="end"/>
    </w:r>
  </w:p>
  <w:p w:rsidR="005823D2" w:rsidRDefault="005823D2" w:rsidP="00722E75">
    <w:pPr>
      <w:pStyle w:val="a4"/>
      <w:framePr w:wrap="around" w:vAnchor="text" w:hAnchor="margin" w:xAlign="center" w:y="1"/>
      <w:rPr>
        <w:rStyle w:val="a5"/>
      </w:rPr>
    </w:pPr>
  </w:p>
  <w:p w:rsidR="005823D2" w:rsidRDefault="005823D2" w:rsidP="00722E75">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B86" w:rsidRDefault="003B3B86">
      <w:r>
        <w:separator/>
      </w:r>
    </w:p>
  </w:footnote>
  <w:footnote w:type="continuationSeparator" w:id="0">
    <w:p w:rsidR="003B3B86" w:rsidRDefault="003B3B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3D2" w:rsidRPr="006D72B5" w:rsidRDefault="005823D2">
    <w:pPr>
      <w:pStyle w:val="a3"/>
    </w:pPr>
    <w:r w:rsidRPr="006D72B5">
      <w:rPr>
        <w:rFonts w:hint="eastAsia"/>
      </w:rPr>
      <w:t>重庆大学本科学生毕业设计</w:t>
    </w:r>
    <w:r>
      <w:rPr>
        <w:rFonts w:hint="eastAsia"/>
      </w:rPr>
      <w:t>（论文）附件</w:t>
    </w:r>
    <w:r>
      <w:rPr>
        <w:rFonts w:hint="eastAsia"/>
      </w:rPr>
      <w:t xml:space="preserve"> </w:t>
    </w:r>
    <w:r w:rsidRPr="006D72B5">
      <w:rPr>
        <w:rFonts w:hint="eastAsia"/>
      </w:rPr>
      <w:t xml:space="preserve">                                             </w:t>
    </w:r>
    <w:r w:rsidRPr="006D72B5">
      <w:rPr>
        <w:rFonts w:hint="eastAsia"/>
      </w:rPr>
      <w:t>附件</w:t>
    </w:r>
    <w:r>
      <w:rPr>
        <w:rFonts w:hint="eastAsia"/>
      </w:rPr>
      <w:t>C</w:t>
    </w:r>
    <w:r w:rsidRPr="006D72B5">
      <w:rPr>
        <w:rFonts w:hint="eastAsia"/>
      </w:rPr>
      <w:t>：译文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47F"/>
    <w:rsid w:val="00022CF4"/>
    <w:rsid w:val="000D7D3A"/>
    <w:rsid w:val="0010331D"/>
    <w:rsid w:val="00173202"/>
    <w:rsid w:val="001F70F6"/>
    <w:rsid w:val="00262F60"/>
    <w:rsid w:val="00297E3F"/>
    <w:rsid w:val="002C2DF4"/>
    <w:rsid w:val="002C462A"/>
    <w:rsid w:val="002D2D3F"/>
    <w:rsid w:val="002F1FBF"/>
    <w:rsid w:val="002F4985"/>
    <w:rsid w:val="00370B94"/>
    <w:rsid w:val="00380887"/>
    <w:rsid w:val="00383FF8"/>
    <w:rsid w:val="0039547F"/>
    <w:rsid w:val="003B3B86"/>
    <w:rsid w:val="003E7BE0"/>
    <w:rsid w:val="004260CC"/>
    <w:rsid w:val="00450EF2"/>
    <w:rsid w:val="004841FD"/>
    <w:rsid w:val="004A1F58"/>
    <w:rsid w:val="004E435C"/>
    <w:rsid w:val="00510455"/>
    <w:rsid w:val="00520D8C"/>
    <w:rsid w:val="00545507"/>
    <w:rsid w:val="00563821"/>
    <w:rsid w:val="005823D2"/>
    <w:rsid w:val="005A0F8C"/>
    <w:rsid w:val="005F3C92"/>
    <w:rsid w:val="005F4354"/>
    <w:rsid w:val="00652834"/>
    <w:rsid w:val="006B0FDF"/>
    <w:rsid w:val="006C43F2"/>
    <w:rsid w:val="00701EB7"/>
    <w:rsid w:val="00722E75"/>
    <w:rsid w:val="0074053E"/>
    <w:rsid w:val="00745BC5"/>
    <w:rsid w:val="00794B13"/>
    <w:rsid w:val="0085218D"/>
    <w:rsid w:val="008E181C"/>
    <w:rsid w:val="00903200"/>
    <w:rsid w:val="009A741D"/>
    <w:rsid w:val="009B41F3"/>
    <w:rsid w:val="00AA3440"/>
    <w:rsid w:val="00AF30A1"/>
    <w:rsid w:val="00B85CD0"/>
    <w:rsid w:val="00BA3263"/>
    <w:rsid w:val="00C21948"/>
    <w:rsid w:val="00C25F3C"/>
    <w:rsid w:val="00C51E04"/>
    <w:rsid w:val="00C7133C"/>
    <w:rsid w:val="00CC673D"/>
    <w:rsid w:val="00CC6CF8"/>
    <w:rsid w:val="00CE0084"/>
    <w:rsid w:val="00D920E9"/>
    <w:rsid w:val="00DE291C"/>
    <w:rsid w:val="00DE67AE"/>
    <w:rsid w:val="00E56045"/>
    <w:rsid w:val="00EE05FA"/>
    <w:rsid w:val="00F13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D540F9"/>
  <w15:chartTrackingRefBased/>
  <w15:docId w15:val="{62D67B03-6741-496C-B892-100138DC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547F"/>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39547F"/>
    <w:pPr>
      <w:pBdr>
        <w:bottom w:val="single" w:sz="6" w:space="1" w:color="auto"/>
      </w:pBdr>
      <w:tabs>
        <w:tab w:val="center" w:pos="4153"/>
        <w:tab w:val="right" w:pos="8306"/>
      </w:tabs>
      <w:snapToGrid w:val="0"/>
      <w:jc w:val="center"/>
    </w:pPr>
    <w:rPr>
      <w:sz w:val="18"/>
      <w:szCs w:val="18"/>
    </w:rPr>
  </w:style>
  <w:style w:type="paragraph" w:styleId="a4">
    <w:name w:val="footer"/>
    <w:basedOn w:val="a"/>
    <w:rsid w:val="0039547F"/>
    <w:pPr>
      <w:tabs>
        <w:tab w:val="center" w:pos="4153"/>
        <w:tab w:val="right" w:pos="8306"/>
      </w:tabs>
      <w:snapToGrid w:val="0"/>
      <w:jc w:val="left"/>
    </w:pPr>
    <w:rPr>
      <w:sz w:val="18"/>
      <w:szCs w:val="18"/>
    </w:rPr>
  </w:style>
  <w:style w:type="character" w:styleId="a5">
    <w:name w:val="page number"/>
    <w:basedOn w:val="a0"/>
    <w:rsid w:val="0039547F"/>
  </w:style>
  <w:style w:type="table" w:styleId="a6">
    <w:name w:val="Table Grid"/>
    <w:basedOn w:val="a1"/>
    <w:uiPriority w:val="39"/>
    <w:rsid w:val="006C43F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0D7D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ACAEF-1768-461F-BA07-66456315F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1526</Words>
  <Characters>8702</Characters>
  <Application>Microsoft Office Word</Application>
  <DocSecurity>0</DocSecurity>
  <Lines>72</Lines>
  <Paragraphs>20</Paragraphs>
  <ScaleCrop>false</ScaleCrop>
  <Company>ZWYQ</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附件C：译文</dc:title>
  <dc:subject/>
  <dc:creator>匿名用户</dc:creator>
  <cp:keywords/>
  <dc:description/>
  <cp:lastModifiedBy>赵海滨</cp:lastModifiedBy>
  <cp:revision>22</cp:revision>
  <cp:lastPrinted>2007-01-12T00:50:00Z</cp:lastPrinted>
  <dcterms:created xsi:type="dcterms:W3CDTF">2017-04-07T13:00:00Z</dcterms:created>
  <dcterms:modified xsi:type="dcterms:W3CDTF">2017-06-01T11:07:00Z</dcterms:modified>
</cp:coreProperties>
</file>