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Oscar Souchaud </w:t>
      </w:r>
    </w:p>
    <w:p w:rsidR="00000000" w:rsidDel="00000000" w:rsidP="00000000" w:rsidRDefault="00000000" w:rsidRPr="00000000" w14:paraId="00000002">
      <w:pPr>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22/04/2024</w:t>
      </w:r>
    </w:p>
    <w:p w:rsidR="00000000" w:rsidDel="00000000" w:rsidP="00000000" w:rsidRDefault="00000000" w:rsidRPr="00000000" w14:paraId="00000003">
      <w:pPr>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ind w:left="-270" w:hanging="630"/>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ind w:left="-810" w:firstLine="0"/>
        <w:rPr/>
      </w:pPr>
      <w:r w:rsidDel="00000000" w:rsidR="00000000" w:rsidRPr="00000000">
        <w:rPr>
          <w:rFonts w:ascii="Georgia" w:cs="Georgia" w:eastAsia="Georgia" w:hAnsi="Georgia"/>
          <w:i w:val="1"/>
          <w:iCs w:val="1"/>
          <w:color w:val="666666"/>
          <w:sz w:val="20"/>
          <w:szCs w:val="20"/>
          <w:rtl w:val="0"/>
        </w:rPr>
        <w:t xml:space="preserve">Provide a brief overview of the product concept, including its purpose, target audience, key features, and why you think it should be integrated.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111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7740"/>
        <w:tblGridChange w:id="0">
          <w:tblGrid>
            <w:gridCol w:w="3375"/>
            <w:gridCol w:w="7740"/>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Product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2"/>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Epic: LLM</w:t>
            </w:r>
          </w:p>
          <w:p w:rsidR="00000000" w:rsidDel="00000000" w:rsidP="00000000" w:rsidRDefault="00000000" w:rsidRPr="00000000" w14:paraId="00000009">
            <w:pPr>
              <w:widowControl w:val="0"/>
              <w:spacing w:line="240" w:lineRule="auto"/>
              <w:rPr>
                <w:rFonts w:ascii="Georgia" w:cs="Georgia" w:eastAsia="Georgia" w:hAnsi="Georgia"/>
                <w:i w:val="1"/>
                <w:iCs w:val="1"/>
                <w:color w:val="666666"/>
                <w:sz w:val="20"/>
                <w:szCs w:val="2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Feature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1"/>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color w:val="666666"/>
                <w:sz w:val="20"/>
                <w:szCs w:val="20"/>
                <w:rtl w:val="0"/>
              </w:rPr>
              <w:t xml:space="preserve">AI Assistant</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Persona/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7"/>
              </w:numPr>
              <w:spacing w:line="240" w:lineRule="auto"/>
              <w:ind w:left="720" w:hanging="360"/>
              <w:rPr>
                <w:color w:val="666666"/>
              </w:rPr>
            </w:pPr>
            <w:r w:rsidDel="00000000" w:rsidR="00000000" w:rsidRPr="00000000">
              <w:rPr>
                <w:rFonts w:ascii="Georgia" w:cs="Georgia" w:eastAsia="Georgia" w:hAnsi="Georgia"/>
                <w:color w:val="666666"/>
                <w:sz w:val="20"/>
                <w:szCs w:val="20"/>
                <w:rtl w:val="0"/>
              </w:rPr>
              <w:t xml:space="preserve">Media</w:t>
            </w:r>
          </w:p>
          <w:p w:rsidR="00000000" w:rsidDel="00000000" w:rsidP="00000000" w:rsidRDefault="00000000" w:rsidRPr="00000000" w14:paraId="0000000E">
            <w:pPr>
              <w:widowControl w:val="0"/>
              <w:numPr>
                <w:ilvl w:val="0"/>
                <w:numId w:val="7"/>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Researchers</w:t>
            </w:r>
          </w:p>
          <w:p w:rsidR="00000000" w:rsidDel="00000000" w:rsidP="00000000" w:rsidRDefault="00000000" w:rsidRPr="00000000" w14:paraId="0000000F">
            <w:pPr>
              <w:widowControl w:val="0"/>
              <w:spacing w:line="240" w:lineRule="auto"/>
              <w:rPr>
                <w:rFonts w:ascii="Georgia" w:cs="Georgia" w:eastAsia="Georgia" w:hAnsi="Georgia"/>
                <w:b w:val="1"/>
                <w:bCs w:val="1"/>
                <w:sz w:val="20"/>
                <w:szCs w:val="20"/>
              </w:rPr>
            </w:pPr>
            <w:r w:rsidDel="00000000" w:rsidR="00000000" w:rsidRPr="00000000">
              <w:rPr>
                <w:rtl w:val="0"/>
              </w:rPr>
            </w:r>
          </w:p>
        </w:tc>
      </w:tr>
      <w:tr>
        <w:trPr>
          <w:cantSplit w:val="0"/>
          <w:trHeight w:val="477.9785156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Overview </w:t>
            </w:r>
          </w:p>
          <w:p w:rsidR="00000000" w:rsidDel="00000000" w:rsidP="00000000" w:rsidRDefault="00000000" w:rsidRPr="00000000" w14:paraId="00000012">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The purpose of this feature is to allow users of the product to interact with their sources (</w:t>
            </w:r>
            <w:r w:rsidDel="00000000" w:rsidR="00000000" w:rsidRPr="00000000">
              <w:rPr>
                <w:rFonts w:ascii="Georgia" w:cs="Georgia" w:eastAsia="Georgia" w:hAnsi="Georgia"/>
                <w:color w:val="0000ff"/>
                <w:sz w:val="20"/>
                <w:szCs w:val="20"/>
                <w:rtl w:val="0"/>
              </w:rPr>
              <w:t xml:space="preserve">and annotations, but separately) </w:t>
            </w:r>
            <w:r w:rsidDel="00000000" w:rsidR="00000000" w:rsidRPr="00000000">
              <w:rPr>
                <w:rFonts w:ascii="Georgia" w:cs="Georgia" w:eastAsia="Georgia" w:hAnsi="Georgia"/>
                <w:color w:val="666666"/>
                <w:sz w:val="20"/>
                <w:szCs w:val="20"/>
                <w:rtl w:val="0"/>
              </w:rPr>
              <w:t xml:space="preserve"> within a project. This conversational AI could be used to summarise sources, answer questions, translate content, extract keywords, sort the sources by topics or themes, and facilitate entity recognition.</w:t>
            </w:r>
          </w:p>
          <w:p w:rsidR="00000000" w:rsidDel="00000000" w:rsidP="00000000" w:rsidRDefault="00000000" w:rsidRPr="00000000" w14:paraId="00000013">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Key Features </w:t>
            </w:r>
            <w:r w:rsidDel="00000000" w:rsidR="00000000" w:rsidRPr="00000000">
              <w:rPr>
                <w:rFonts w:ascii="Georgia" w:cs="Georgia" w:eastAsia="Georgia" w:hAnsi="Georgia"/>
                <w:b w:val="1"/>
                <w:bCs w:val="1"/>
                <w:color w:val="666666"/>
                <w:sz w:val="20"/>
                <w:szCs w:val="20"/>
                <w:rtl w:val="0"/>
              </w:rPr>
              <w:t xml:space="preserve">Features</w:t>
            </w:r>
            <w:r w:rsidDel="00000000" w:rsidR="00000000" w:rsidRPr="00000000">
              <w:rPr>
                <w:rFonts w:ascii="Georgia" w:cs="Georgia" w:eastAsia="Georgia" w:hAnsi="Georgia"/>
                <w:color w:val="666666"/>
                <w:sz w:val="20"/>
                <w:szCs w:val="20"/>
                <w:rtl w:val="0"/>
              </w:rPr>
              <w:t xml:space="preserve">: </w:t>
            </w:r>
            <w:r w:rsidDel="00000000" w:rsidR="00000000" w:rsidRPr="00000000">
              <w:rPr>
                <w:rtl w:val="0"/>
              </w:rPr>
            </w:r>
          </w:p>
          <w:p w:rsidR="00000000" w:rsidDel="00000000" w:rsidP="00000000" w:rsidRDefault="00000000" w:rsidRPr="00000000" w14:paraId="00000015">
            <w:pPr>
              <w:keepNext w:val="0"/>
              <w:keepLines w:val="0"/>
              <w:widowControl w:val="0"/>
              <w:numPr>
                <w:ilvl w:val="1"/>
                <w:numId w:val="9"/>
              </w:numPr>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hanging="360"/>
              <w:jc w:val="left"/>
              <w:rPr>
                <w:rFonts w:ascii="Georgia" w:cs="Georgia" w:eastAsia="Georgia" w:hAnsi="Georgia"/>
                <w:color w:val="666666"/>
                <w:sz w:val="20"/>
                <w:szCs w:val="20"/>
              </w:rPr>
            </w:pPr>
            <w:r w:rsidDel="00000000" w:rsidR="00000000" w:rsidRPr="00000000">
              <w:rPr>
                <w:rFonts w:ascii="Georgia" w:cs="Georgia" w:eastAsia="Georgia" w:hAnsi="Georgia"/>
                <w:b w:val="1"/>
                <w:bCs w:val="1"/>
                <w:color w:val="666666"/>
                <w:sz w:val="20"/>
                <w:szCs w:val="20"/>
                <w:rtl w:val="0"/>
              </w:rPr>
              <w:t xml:space="preserve">Answers with attribution to source: </w:t>
            </w:r>
            <w:r w:rsidDel="00000000" w:rsidR="00000000" w:rsidRPr="00000000">
              <w:rPr>
                <w:rFonts w:ascii="Georgia" w:cs="Georgia" w:eastAsia="Georgia" w:hAnsi="Georgia"/>
                <w:color w:val="666666"/>
                <w:sz w:val="20"/>
                <w:szCs w:val="20"/>
                <w:rtl w:val="0"/>
              </w:rPr>
              <w:t xml:space="preserve">Provide answers which reference the sources used.</w:t>
            </w:r>
          </w:p>
          <w:p w:rsidR="00000000" w:rsidDel="00000000" w:rsidP="00000000" w:rsidRDefault="00000000" w:rsidRPr="00000000" w14:paraId="00000016">
            <w:pPr>
              <w:keepNext w:val="0"/>
              <w:keepLines w:val="0"/>
              <w:widowControl w:val="0"/>
              <w:numPr>
                <w:ilvl w:val="1"/>
                <w:numId w:val="9"/>
              </w:numPr>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hanging="360"/>
              <w:jc w:val="left"/>
              <w:rPr>
                <w:rFonts w:ascii="Georgia" w:cs="Georgia" w:eastAsia="Georgia" w:hAnsi="Georgia"/>
                <w:color w:val="666666"/>
                <w:sz w:val="20"/>
                <w:szCs w:val="20"/>
              </w:rPr>
            </w:pPr>
            <w:r w:rsidDel="00000000" w:rsidR="00000000" w:rsidRPr="00000000">
              <w:rPr>
                <w:rFonts w:ascii="Georgia" w:cs="Georgia" w:eastAsia="Georgia" w:hAnsi="Georgia"/>
                <w:b w:val="1"/>
                <w:bCs w:val="1"/>
                <w:color w:val="666666"/>
                <w:sz w:val="20"/>
                <w:szCs w:val="20"/>
                <w:rtl w:val="0"/>
              </w:rPr>
              <w:t xml:space="preserve">Contextual Understanding:</w:t>
            </w:r>
            <w:r w:rsidDel="00000000" w:rsidR="00000000" w:rsidRPr="00000000">
              <w:rPr>
                <w:rFonts w:ascii="Georgia" w:cs="Georgia" w:eastAsia="Georgia" w:hAnsi="Georgia"/>
                <w:color w:val="666666"/>
                <w:sz w:val="20"/>
                <w:szCs w:val="20"/>
                <w:rtl w:val="0"/>
              </w:rPr>
              <w:t xml:space="preserve"> Allow follow up conversations.</w:t>
            </w:r>
          </w:p>
          <w:p w:rsidR="00000000" w:rsidDel="00000000" w:rsidP="00000000" w:rsidRDefault="00000000" w:rsidRPr="00000000" w14:paraId="00000017">
            <w:pPr>
              <w:keepNext w:val="0"/>
              <w:keepLines w:val="0"/>
              <w:widowControl w:val="0"/>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0" w:right="0" w:firstLine="0"/>
              <w:jc w:val="left"/>
              <w:rPr>
                <w:rFonts w:ascii="Georgia" w:cs="Georgia" w:eastAsia="Georgia" w:hAnsi="Georgia"/>
                <w:color w:val="666666"/>
                <w:sz w:val="20"/>
                <w:szCs w:val="20"/>
              </w:rPr>
            </w:pPr>
            <w:r w:rsidDel="00000000" w:rsidR="00000000" w:rsidRPr="00000000">
              <w:rPr>
                <w:rtl w:val="0"/>
              </w:rPr>
            </w:r>
          </w:p>
          <w:p w:rsidR="00000000" w:rsidDel="00000000" w:rsidP="00000000" w:rsidRDefault="00000000" w:rsidRPr="00000000" w14:paraId="00000018">
            <w:pPr>
              <w:keepNext w:val="0"/>
              <w:keepLines w:val="0"/>
              <w:widowControl w:val="0"/>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right="0"/>
              <w:jc w:val="left"/>
              <w:rPr>
                <w:rFonts w:ascii="Georgia" w:cs="Georgia" w:eastAsia="Georgia" w:hAnsi="Georgia"/>
                <w:color w:val="666666"/>
                <w:sz w:val="20"/>
                <w:szCs w:val="20"/>
              </w:rPr>
            </w:pPr>
            <w:r w:rsidDel="00000000" w:rsidR="00000000" w:rsidRPr="00000000">
              <w:rPr>
                <w:rtl w:val="0"/>
              </w:rPr>
            </w:r>
          </w:p>
          <w:p w:rsidR="00000000" w:rsidDel="00000000" w:rsidP="00000000" w:rsidRDefault="00000000" w:rsidRPr="00000000" w14:paraId="00000019">
            <w:pPr>
              <w:widowControl w:val="0"/>
              <w:numPr>
                <w:ilvl w:val="0"/>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b w:val="1"/>
                <w:bCs w:val="1"/>
                <w:color w:val="666666"/>
                <w:sz w:val="20"/>
                <w:szCs w:val="20"/>
                <w:rtl w:val="0"/>
              </w:rPr>
              <w:t xml:space="preserve">Functionalities:</w:t>
            </w:r>
          </w:p>
          <w:p w:rsidR="00000000" w:rsidDel="00000000" w:rsidP="00000000" w:rsidRDefault="00000000" w:rsidRPr="00000000" w14:paraId="0000001A">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b w:val="1"/>
                <w:bCs w:val="1"/>
                <w:color w:val="666666"/>
                <w:sz w:val="20"/>
                <w:szCs w:val="20"/>
              </w:rPr>
            </w:pPr>
            <w:r w:rsidDel="00000000" w:rsidR="00000000" w:rsidRPr="00000000">
              <w:rPr>
                <w:rtl w:val="0"/>
              </w:rPr>
            </w:r>
          </w:p>
          <w:p w:rsidR="00000000" w:rsidDel="00000000" w:rsidP="00000000" w:rsidRDefault="00000000" w:rsidRPr="00000000" w14:paraId="0000001B">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b w:val="1"/>
                <w:bCs w:val="1"/>
                <w:color w:val="666666"/>
                <w:sz w:val="20"/>
                <w:szCs w:val="20"/>
              </w:rPr>
            </w:pPr>
            <w:r w:rsidDel="00000000" w:rsidR="00000000" w:rsidRPr="00000000">
              <w:rPr>
                <w:rFonts w:ascii="Georgia" w:cs="Georgia" w:eastAsia="Georgia" w:hAnsi="Georgia"/>
                <w:b w:val="1"/>
                <w:bCs w:val="1"/>
                <w:color w:val="666666"/>
                <w:sz w:val="20"/>
                <w:szCs w:val="20"/>
                <w:rtl w:val="0"/>
              </w:rPr>
              <w:t xml:space="preserve">Assistant</w:t>
            </w:r>
          </w:p>
          <w:p w:rsidR="00000000" w:rsidDel="00000000" w:rsidP="00000000" w:rsidRDefault="00000000" w:rsidRPr="00000000" w14:paraId="0000001C">
            <w:pPr>
              <w:widowControl w:val="0"/>
              <w:numPr>
                <w:ilvl w:val="1"/>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Text input box</w:t>
            </w:r>
          </w:p>
          <w:p w:rsidR="00000000" w:rsidDel="00000000" w:rsidP="00000000" w:rsidRDefault="00000000" w:rsidRPr="00000000" w14:paraId="0000001D">
            <w:pPr>
              <w:widowControl w:val="0"/>
              <w:numPr>
                <w:ilvl w:val="1"/>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Send prompt button</w:t>
            </w:r>
          </w:p>
          <w:p w:rsidR="00000000" w:rsidDel="00000000" w:rsidP="00000000" w:rsidRDefault="00000000" w:rsidRPr="00000000" w14:paraId="0000001E">
            <w:pPr>
              <w:widowControl w:val="0"/>
              <w:numPr>
                <w:ilvl w:val="1"/>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Regenerate answer button</w:t>
            </w:r>
          </w:p>
          <w:p w:rsidR="00000000" w:rsidDel="00000000" w:rsidP="00000000" w:rsidRDefault="00000000" w:rsidRPr="00000000" w14:paraId="0000001F">
            <w:pPr>
              <w:widowControl w:val="0"/>
              <w:numPr>
                <w:ilvl w:val="1"/>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Copy answer to clipboard</w:t>
            </w:r>
          </w:p>
          <w:p w:rsidR="00000000" w:rsidDel="00000000" w:rsidP="00000000" w:rsidRDefault="00000000" w:rsidRPr="00000000" w14:paraId="00000020">
            <w:pPr>
              <w:widowControl w:val="0"/>
              <w:numPr>
                <w:ilvl w:val="1"/>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Progress indicator to signal that the chatbot is processing the request.</w:t>
            </w:r>
          </w:p>
          <w:p w:rsidR="00000000" w:rsidDel="00000000" w:rsidP="00000000" w:rsidRDefault="00000000" w:rsidRPr="00000000" w14:paraId="00000021">
            <w:pPr>
              <w:widowControl w:val="0"/>
              <w:numPr>
                <w:ilvl w:val="1"/>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Error Handling </w:t>
            </w:r>
          </w:p>
          <w:p w:rsidR="00000000" w:rsidDel="00000000" w:rsidP="00000000" w:rsidRDefault="00000000" w:rsidRPr="00000000" w14:paraId="00000022">
            <w:pPr>
              <w:widowControl w:val="0"/>
              <w:numPr>
                <w:ilvl w:val="1"/>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Toggle to switch between Sources Only or Annotations Only</w:t>
            </w:r>
          </w:p>
          <w:p w:rsidR="00000000" w:rsidDel="00000000" w:rsidP="00000000" w:rsidRDefault="00000000" w:rsidRPr="00000000" w14:paraId="00000023">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color w:val="666666"/>
                <w:sz w:val="20"/>
                <w:szCs w:val="20"/>
              </w:rPr>
            </w:pPr>
            <w:r w:rsidDel="00000000" w:rsidR="00000000" w:rsidRPr="00000000">
              <w:rPr>
                <w:rtl w:val="0"/>
              </w:rPr>
            </w:r>
          </w:p>
          <w:p w:rsidR="00000000" w:rsidDel="00000000" w:rsidP="00000000" w:rsidRDefault="00000000" w:rsidRPr="00000000" w14:paraId="00000024">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b w:val="1"/>
                <w:bCs w:val="1"/>
                <w:color w:val="666666"/>
                <w:sz w:val="20"/>
                <w:szCs w:val="20"/>
              </w:rPr>
            </w:pPr>
            <w:r w:rsidDel="00000000" w:rsidR="00000000" w:rsidRPr="00000000">
              <w:rPr>
                <w:rFonts w:ascii="Georgia" w:cs="Georgia" w:eastAsia="Georgia" w:hAnsi="Georgia"/>
                <w:b w:val="1"/>
                <w:bCs w:val="1"/>
                <w:color w:val="666666"/>
                <w:sz w:val="20"/>
                <w:szCs w:val="20"/>
                <w:rtl w:val="0"/>
              </w:rPr>
              <w:t xml:space="preserve">“Smart Project”</w:t>
            </w:r>
          </w:p>
          <w:p w:rsidR="00000000" w:rsidDel="00000000" w:rsidP="00000000" w:rsidRDefault="00000000" w:rsidRPr="00000000" w14:paraId="00000025">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Status indicator for project, have all the sources in the project been scraped?</w:t>
            </w:r>
          </w:p>
          <w:p w:rsidR="00000000" w:rsidDel="00000000" w:rsidP="00000000" w:rsidRDefault="00000000" w:rsidRPr="00000000" w14:paraId="00000026">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Status indicator for sources, has a source been scraped?</w:t>
            </w:r>
          </w:p>
          <w:p w:rsidR="00000000" w:rsidDel="00000000" w:rsidP="00000000" w:rsidRDefault="00000000" w:rsidRPr="00000000" w14:paraId="00000027">
            <w:pPr>
              <w:widowControl w:val="0"/>
              <w:numPr>
                <w:ilvl w:val="1"/>
                <w:numId w:val="6"/>
              </w:numPr>
              <w:pBdr>
                <w:top w:color="e3e3e3" w:space="0" w:sz="0" w:val="none"/>
                <w:left w:color="e3e3e3" w:space="0" w:sz="0" w:val="none"/>
                <w:bottom w:color="e3e3e3" w:space="0" w:sz="0" w:val="none"/>
                <w:right w:color="e3e3e3" w:space="0" w:sz="0" w:val="none"/>
                <w:between w:color="e3e3e3" w:space="0" w:sz="0" w:val="none"/>
              </w:pBdr>
              <w:spacing w:line="240" w:lineRule="auto"/>
              <w:ind w:left="216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An indicator of some source of when it was last scraped and a button to “re”scrape it</w:t>
            </w:r>
          </w:p>
          <w:p w:rsidR="00000000" w:rsidDel="00000000" w:rsidP="00000000" w:rsidRDefault="00000000" w:rsidRPr="00000000" w14:paraId="00000028">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Button to rescrape all sources for the project.</w:t>
            </w:r>
          </w:p>
          <w:p w:rsidR="00000000" w:rsidDel="00000000" w:rsidP="00000000" w:rsidRDefault="00000000" w:rsidRPr="00000000" w14:paraId="00000029">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A toggle when the project is created, which turns the project into a smart project</w:t>
            </w:r>
          </w:p>
          <w:p w:rsidR="00000000" w:rsidDel="00000000" w:rsidP="00000000" w:rsidRDefault="00000000" w:rsidRPr="00000000" w14:paraId="0000002A">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The same toggle in edit project, which allows users to turn off the smart project features.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The pain points that this feature aims to solve for media / researcher personas include:</w:t>
            </w:r>
          </w:p>
          <w:p w:rsidR="00000000" w:rsidDel="00000000" w:rsidP="00000000" w:rsidRDefault="00000000" w:rsidRPr="00000000" w14:paraId="0000002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Efficient Information Retrieval</w:t>
            </w:r>
          </w:p>
          <w:p w:rsidR="00000000" w:rsidDel="00000000" w:rsidP="00000000" w:rsidRDefault="00000000" w:rsidRPr="00000000" w14:paraId="0000002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Note-taking and Organisation of sources</w:t>
            </w:r>
          </w:p>
          <w:p w:rsidR="00000000" w:rsidDel="00000000" w:rsidP="00000000" w:rsidRDefault="00000000" w:rsidRPr="00000000" w14:paraId="0000002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Collaboration and Knowledge Sharing</w:t>
            </w:r>
          </w:p>
          <w:p w:rsidR="00000000" w:rsidDel="00000000" w:rsidP="00000000" w:rsidRDefault="00000000" w:rsidRPr="00000000" w14:paraId="0000003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Workflow Integration</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Value Proposition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color w:val="666666"/>
                <w:sz w:val="20"/>
                <w:szCs w:val="20"/>
                <w:rtl w:val="0"/>
              </w:rPr>
              <w:t xml:space="preserve">Combine  information retrieval, note-taking, and contextual understanding within a single platform</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Facilitate with finding undiscovered use cases and assist business development.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0"/>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b w:val="1"/>
                <w:bCs w:val="1"/>
                <w:color w:val="666666"/>
                <w:sz w:val="20"/>
                <w:szCs w:val="20"/>
                <w:rtl w:val="0"/>
              </w:rPr>
              <w:t xml:space="preserve">Chat History or Sessions</w:t>
            </w:r>
          </w:p>
          <w:p w:rsidR="00000000" w:rsidDel="00000000" w:rsidP="00000000" w:rsidRDefault="00000000" w:rsidRPr="00000000" w14:paraId="00000039">
            <w:pPr>
              <w:widowControl w:val="0"/>
              <w:numPr>
                <w:ilvl w:val="0"/>
                <w:numId w:val="10"/>
              </w:numPr>
              <w:spacing w:line="240" w:lineRule="auto"/>
              <w:ind w:left="720" w:hanging="360"/>
              <w:rPr>
                <w:rFonts w:ascii="Georgia" w:cs="Georgia" w:eastAsia="Georgia" w:hAnsi="Georgia"/>
                <w:b w:val="1"/>
                <w:bCs w:val="1"/>
                <w:color w:val="666666"/>
                <w:sz w:val="20"/>
                <w:szCs w:val="20"/>
                <w:u w:val="none"/>
              </w:rPr>
            </w:pPr>
            <w:r w:rsidDel="00000000" w:rsidR="00000000" w:rsidRPr="00000000">
              <w:rPr>
                <w:rFonts w:ascii="Georgia" w:cs="Georgia" w:eastAsia="Georgia" w:hAnsi="Georgia"/>
                <w:b w:val="1"/>
                <w:bCs w:val="1"/>
                <w:color w:val="666666"/>
                <w:sz w:val="20"/>
                <w:szCs w:val="20"/>
                <w:rtl w:val="0"/>
              </w:rPr>
              <w:t xml:space="preserve">File Upload</w:t>
            </w:r>
          </w:p>
          <w:p w:rsidR="00000000" w:rsidDel="00000000" w:rsidP="00000000" w:rsidRDefault="00000000" w:rsidRPr="00000000" w14:paraId="0000003A">
            <w:pPr>
              <w:widowControl w:val="0"/>
              <w:numPr>
                <w:ilvl w:val="0"/>
                <w:numId w:val="10"/>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b w:val="1"/>
                <w:bCs w:val="1"/>
                <w:color w:val="666666"/>
                <w:sz w:val="20"/>
                <w:szCs w:val="20"/>
                <w:rtl w:val="0"/>
              </w:rPr>
              <w:t xml:space="preserve">Contextual menus:</w:t>
            </w:r>
            <w:r w:rsidDel="00000000" w:rsidR="00000000" w:rsidRPr="00000000">
              <w:rPr>
                <w:rFonts w:ascii="Georgia" w:cs="Georgia" w:eastAsia="Georgia" w:hAnsi="Georgia"/>
                <w:color w:val="666666"/>
                <w:sz w:val="20"/>
                <w:szCs w:val="20"/>
                <w:rtl w:val="0"/>
              </w:rPr>
              <w:t xml:space="preserve"> Provide users with relevant options and actions based on the current context,  reducing cognitive load and clutter.</w:t>
            </w:r>
          </w:p>
          <w:p w:rsidR="00000000" w:rsidDel="00000000" w:rsidP="00000000" w:rsidRDefault="00000000" w:rsidRPr="00000000" w14:paraId="0000003B">
            <w:pPr>
              <w:widowControl w:val="0"/>
              <w:numPr>
                <w:ilvl w:val="1"/>
                <w:numId w:val="10"/>
              </w:numPr>
              <w:spacing w:line="240" w:lineRule="auto"/>
              <w:ind w:left="1440" w:hanging="360"/>
              <w:rPr>
                <w:rFonts w:ascii="Georgia" w:cs="Georgia" w:eastAsia="Georgia" w:hAnsi="Georgia"/>
                <w:color w:val="666666"/>
                <w:sz w:val="20"/>
                <w:szCs w:val="20"/>
                <w:u w:val="none"/>
              </w:rPr>
            </w:pPr>
            <w:r w:rsidDel="00000000" w:rsidR="00000000" w:rsidRPr="00000000">
              <w:rPr>
                <w:rFonts w:ascii="Georgia" w:cs="Georgia" w:eastAsia="Georgia" w:hAnsi="Georgia"/>
                <w:color w:val="666666"/>
                <w:sz w:val="20"/>
                <w:szCs w:val="20"/>
                <w:rtl w:val="0"/>
              </w:rPr>
              <w:t xml:space="preserve">Dynamically adjust content based on the user's current context, such as the selected sources or project. They present relevant choices that are most likely to be useful or applicable at that moment</w:t>
            </w:r>
          </w:p>
          <w:p w:rsidR="00000000" w:rsidDel="00000000" w:rsidP="00000000" w:rsidRDefault="00000000" w:rsidRPr="00000000" w14:paraId="0000003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rPr>
            </w:pPr>
            <w:r w:rsidDel="00000000" w:rsidR="00000000" w:rsidRPr="00000000">
              <w:rPr>
                <w:rFonts w:ascii="Georgia" w:cs="Georgia" w:eastAsia="Georgia" w:hAnsi="Georgia"/>
                <w:b w:val="1"/>
                <w:bCs w:val="1"/>
                <w:color w:val="666666"/>
                <w:sz w:val="20"/>
                <w:szCs w:val="20"/>
                <w:rtl w:val="0"/>
              </w:rPr>
              <w:t xml:space="preserve">Note Creation;</w:t>
            </w:r>
            <w:r w:rsidDel="00000000" w:rsidR="00000000" w:rsidRPr="00000000">
              <w:rPr>
                <w:rFonts w:ascii="Georgia" w:cs="Georgia" w:eastAsia="Georgia" w:hAnsi="Georgia"/>
                <w:color w:val="666666"/>
                <w:sz w:val="20"/>
                <w:szCs w:val="20"/>
                <w:rtl w:val="0"/>
              </w:rPr>
              <w:t xml:space="preserve"> Enable users to create new notes (annotations) or text for the document specifying the source material</w:t>
            </w:r>
          </w:p>
          <w:p w:rsidR="00000000" w:rsidDel="00000000" w:rsidP="00000000" w:rsidRDefault="00000000" w:rsidRPr="00000000" w14:paraId="0000003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666666"/>
                <w:sz w:val="20"/>
                <w:szCs w:val="20"/>
                <w:u w:val="none"/>
              </w:rPr>
            </w:pPr>
            <w:r w:rsidDel="00000000" w:rsidR="00000000" w:rsidRPr="00000000">
              <w:rPr>
                <w:rFonts w:ascii="Georgia" w:cs="Georgia" w:eastAsia="Georgia" w:hAnsi="Georgia"/>
                <w:b w:val="1"/>
                <w:bCs w:val="1"/>
                <w:color w:val="666666"/>
                <w:sz w:val="20"/>
                <w:szCs w:val="20"/>
                <w:rtl w:val="0"/>
              </w:rPr>
              <w:t xml:space="preserve">Feedback and Improvement:</w:t>
            </w:r>
            <w:r w:rsidDel="00000000" w:rsidR="00000000" w:rsidRPr="00000000">
              <w:rPr>
                <w:rFonts w:ascii="Georgia" w:cs="Georgia" w:eastAsia="Georgia" w:hAnsi="Georgia"/>
                <w:color w:val="666666"/>
                <w:sz w:val="20"/>
                <w:szCs w:val="20"/>
                <w:rtl w:val="0"/>
              </w:rPr>
              <w:t xml:space="preserve"> Feedback from users on their interactions with the chatbot to continuously improve</w:t>
            </w:r>
          </w:p>
          <w:p w:rsidR="00000000" w:rsidDel="00000000" w:rsidP="00000000" w:rsidRDefault="00000000" w:rsidRPr="00000000" w14:paraId="0000003E">
            <w:pPr>
              <w:widowControl w:val="0"/>
              <w:numPr>
                <w:ilvl w:val="0"/>
                <w:numId w:val="10"/>
              </w:numPr>
              <w:spacing w:line="240" w:lineRule="auto"/>
              <w:ind w:left="720" w:hanging="360"/>
              <w:rPr>
                <w:rFonts w:ascii="Georgia" w:cs="Georgia" w:eastAsia="Georgia" w:hAnsi="Georgia"/>
                <w:b w:val="1"/>
                <w:bCs w:val="1"/>
                <w:color w:val="666666"/>
                <w:sz w:val="20"/>
                <w:szCs w:val="20"/>
              </w:rPr>
            </w:pPr>
            <w:r w:rsidDel="00000000" w:rsidR="00000000" w:rsidRPr="00000000">
              <w:rPr>
                <w:rFonts w:ascii="Georgia" w:cs="Georgia" w:eastAsia="Georgia" w:hAnsi="Georgia"/>
                <w:b w:val="1"/>
                <w:bCs w:val="1"/>
                <w:color w:val="666666"/>
                <w:sz w:val="20"/>
                <w:szCs w:val="20"/>
                <w:rtl w:val="0"/>
              </w:rPr>
              <w:t xml:space="preserve">Drag and Drop: </w:t>
            </w:r>
            <w:r w:rsidDel="00000000" w:rsidR="00000000" w:rsidRPr="00000000">
              <w:rPr>
                <w:rFonts w:ascii="Georgia" w:cs="Georgia" w:eastAsia="Georgia" w:hAnsi="Georgia"/>
                <w:color w:val="666666"/>
                <w:sz w:val="20"/>
                <w:szCs w:val="20"/>
                <w:rtl w:val="0"/>
              </w:rPr>
              <w:t xml:space="preserve">Enables users to manipulate content by dragging annotations from sources into the documents.</w:t>
            </w:r>
          </w:p>
          <w:p w:rsidR="00000000" w:rsidDel="00000000" w:rsidP="00000000" w:rsidRDefault="00000000" w:rsidRPr="00000000" w14:paraId="0000003F">
            <w:pPr>
              <w:widowControl w:val="0"/>
              <w:numPr>
                <w:ilvl w:val="0"/>
                <w:numId w:val="10"/>
              </w:numPr>
              <w:spacing w:line="240" w:lineRule="auto"/>
              <w:ind w:left="720" w:hanging="360"/>
              <w:rPr>
                <w:rFonts w:ascii="Georgia" w:cs="Georgia" w:eastAsia="Georgia" w:hAnsi="Georgia"/>
                <w:color w:val="666666"/>
                <w:sz w:val="20"/>
                <w:szCs w:val="20"/>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Text input box</w:t>
            </w:r>
          </w:p>
          <w:p w:rsidR="00000000" w:rsidDel="00000000" w:rsidP="00000000" w:rsidRDefault="00000000" w:rsidRPr="00000000" w14:paraId="00000042">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Send prompt button</w:t>
            </w:r>
          </w:p>
          <w:p w:rsidR="00000000" w:rsidDel="00000000" w:rsidP="00000000" w:rsidRDefault="00000000" w:rsidRPr="00000000" w14:paraId="00000043">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Rewrite answer button</w:t>
            </w:r>
          </w:p>
          <w:p w:rsidR="00000000" w:rsidDel="00000000" w:rsidP="00000000" w:rsidRDefault="00000000" w:rsidRPr="00000000" w14:paraId="00000044">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Copy answer to clipboard</w:t>
            </w:r>
          </w:p>
          <w:p w:rsidR="00000000" w:rsidDel="00000000" w:rsidP="00000000" w:rsidRDefault="00000000" w:rsidRPr="00000000" w14:paraId="00000045">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Progress indicators to signal that the chatbot is processing the request.</w:t>
            </w:r>
          </w:p>
          <w:p w:rsidR="00000000" w:rsidDel="00000000" w:rsidP="00000000" w:rsidRDefault="00000000" w:rsidRPr="00000000" w14:paraId="00000046">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Error handling </w:t>
            </w:r>
          </w:p>
          <w:p w:rsidR="00000000" w:rsidDel="00000000" w:rsidP="00000000" w:rsidRDefault="00000000" w:rsidRPr="00000000" w14:paraId="00000047">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Toggle to switch between Sources Only or Annotations Only</w:t>
            </w:r>
          </w:p>
          <w:p w:rsidR="00000000" w:rsidDel="00000000" w:rsidP="00000000" w:rsidRDefault="00000000" w:rsidRPr="00000000" w14:paraId="00000048">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Status indicator for project, have all the sources in the project been scraped?</w:t>
            </w:r>
          </w:p>
          <w:p w:rsidR="00000000" w:rsidDel="00000000" w:rsidP="00000000" w:rsidRDefault="00000000" w:rsidRPr="00000000" w14:paraId="00000049">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Status indicator for sources, has a source been scraped?</w:t>
            </w:r>
          </w:p>
          <w:p w:rsidR="00000000" w:rsidDel="00000000" w:rsidP="00000000" w:rsidRDefault="00000000" w:rsidRPr="00000000" w14:paraId="0000004A">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A toggle when the project is created, which turns the project into a smart project</w:t>
            </w:r>
          </w:p>
          <w:p w:rsidR="00000000" w:rsidDel="00000000" w:rsidP="00000000" w:rsidRDefault="00000000" w:rsidRPr="00000000" w14:paraId="0000004B">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The same toggle in edit project, which allows users to turn off the smart project features.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Number of Users</w:t>
            </w:r>
          </w:p>
          <w:p w:rsidR="00000000" w:rsidDel="00000000" w:rsidP="00000000" w:rsidRDefault="00000000" w:rsidRPr="00000000" w14:paraId="0000004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Session Length</w:t>
            </w:r>
          </w:p>
          <w:p w:rsidR="00000000" w:rsidDel="00000000" w:rsidP="00000000" w:rsidRDefault="00000000" w:rsidRPr="00000000" w14:paraId="0000004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Interaction Frequency</w:t>
            </w:r>
          </w:p>
          <w:p w:rsidR="00000000" w:rsidDel="00000000" w:rsidP="00000000" w:rsidRDefault="00000000" w:rsidRPr="00000000" w14:paraId="000000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DAU</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Detail any specific requirements or constraints that need to be considered during the development of the feature.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Competitor /Market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18"/>
                <w:szCs w:val="18"/>
              </w:rPr>
            </w:pPr>
            <w:r w:rsidDel="00000000" w:rsidR="00000000" w:rsidRPr="00000000">
              <w:rPr>
                <w:rFonts w:ascii="Georgia" w:cs="Georgia" w:eastAsia="Georgia" w:hAnsi="Georgia"/>
                <w:b w:val="1"/>
                <w:bCs w:val="1"/>
                <w:color w:val="1c4587"/>
                <w:rtl w:val="0"/>
              </w:rPr>
              <w:t xml:space="preserve">Market Overview</w:t>
            </w:r>
            <w:r w:rsidDel="00000000" w:rsidR="00000000" w:rsidRPr="00000000">
              <w:rPr>
                <w:rFonts w:ascii="Georgia" w:cs="Georgia" w:eastAsia="Georgia" w:hAnsi="Georgia"/>
                <w:i w:val="1"/>
                <w:iCs w:val="1"/>
                <w:color w:val="666666"/>
                <w:sz w:val="18"/>
                <w:szCs w:val="18"/>
                <w:rtl w:val="0"/>
              </w:rPr>
              <w:br w:type="textWrapping"/>
              <w:t xml:space="preserve">Describe the market segment or industry the product will target.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0b5394"/>
                <w:sz w:val="18"/>
                <w:szCs w:val="18"/>
              </w:rPr>
            </w:pPr>
            <w:r w:rsidDel="00000000" w:rsidR="00000000" w:rsidRPr="00000000">
              <w:rPr>
                <w:rFonts w:ascii="Georgia" w:cs="Georgia" w:eastAsia="Georgia" w:hAnsi="Georgia"/>
                <w:b w:val="1"/>
                <w:bCs w:val="1"/>
                <w:color w:val="0b5394"/>
                <w:rtl w:val="0"/>
              </w:rPr>
              <w:t xml:space="preserve">Competitive Analysis </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Identify key competitors and analyze their products, strengths, weaknesses, and market positioning.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1c4587"/>
                <w:sz w:val="18"/>
                <w:szCs w:val="18"/>
              </w:rPr>
            </w:pPr>
            <w:r w:rsidDel="00000000" w:rsidR="00000000" w:rsidRPr="00000000">
              <w:rPr>
                <w:rFonts w:ascii="Georgia" w:cs="Georgia" w:eastAsia="Georgia" w:hAnsi="Georgia"/>
                <w:b w:val="1"/>
                <w:bCs w:val="1"/>
                <w:color w:val="1c4587"/>
                <w:rtl w:val="0"/>
              </w:rPr>
              <w:t xml:space="preserve">Market Trends</w:t>
            </w:r>
            <w:r w:rsidDel="00000000" w:rsidR="00000000" w:rsidRPr="00000000">
              <w:rPr>
                <w:rFonts w:ascii="Georgia" w:cs="Georgia" w:eastAsia="Georgia" w:hAnsi="Georgia"/>
                <w:i w:val="1"/>
                <w:iCs w:val="1"/>
                <w:color w:val="1c4587"/>
                <w:sz w:val="18"/>
                <w:szCs w:val="18"/>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w:cs="Oswald" w:eastAsia="Oswald" w:hAnsi="Oswald"/>
                <w:b w:val="1"/>
                <w:bCs w:val="1"/>
                <w:color w:val="b45f06"/>
                <w:sz w:val="24"/>
                <w:szCs w:val="24"/>
              </w:rPr>
            </w:pPr>
            <w:r w:rsidDel="00000000" w:rsidR="00000000" w:rsidRPr="00000000">
              <w:rPr>
                <w:rFonts w:ascii="Georgia" w:cs="Georgia" w:eastAsia="Georgia" w:hAnsi="Georgia"/>
                <w:i w:val="1"/>
                <w:iCs w:val="1"/>
                <w:color w:val="666666"/>
                <w:sz w:val="20"/>
                <w:szCs w:val="20"/>
                <w:rtl w:val="0"/>
              </w:rPr>
              <w:t xml:space="preserve">Highlight relevant trends in the industry that may impact the success of the product.</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High-level Mock 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Pr>
              <w:drawing>
                <wp:inline distB="114300" distT="114300" distL="114300" distR="114300">
                  <wp:extent cx="4781550" cy="668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81550" cy="6680200"/>
                          </a:xfrm>
                          <a:prstGeom prst="rect"/>
                          <a:ln/>
                        </pic:spPr>
                      </pic:pic>
                    </a:graphicData>
                  </a:graphic>
                </wp:inline>
              </w:drawing>
            </w:r>
            <w:r w:rsidDel="00000000" w:rsidR="00000000" w:rsidRPr="00000000">
              <w:rPr>
                <w:rFonts w:ascii="Oswald" w:cs="Oswald" w:eastAsia="Oswald" w:hAnsi="Oswald"/>
                <w:b w:val="1"/>
                <w:bCs w:val="1"/>
                <w:color w:val="b45f06"/>
                <w:sz w:val="24"/>
                <w:szCs w:val="24"/>
              </w:rPr>
              <w:drawing>
                <wp:inline distB="114300" distT="114300" distL="114300" distR="114300">
                  <wp:extent cx="4781550" cy="6413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81550" cy="641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