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ind w:left="-270" w:hanging="630"/>
        <w:rPr>
          <w:rFonts w:ascii="Georgia" w:cs="Georgia" w:eastAsia="Georgia" w:hAnsi="Georgia"/>
          <w:b w:val="1"/>
          <w:bCs w:val="1"/>
          <w:color w:val="1c4587"/>
          <w:sz w:val="24"/>
          <w:szCs w:val="24"/>
        </w:rPr>
      </w:pPr>
      <w:r w:rsidDel="00000000" w:rsidR="00000000" w:rsidRPr="00000000">
        <w:rPr>
          <w:rFonts w:ascii="Georgia" w:cs="Georgia" w:eastAsia="Georgia" w:hAnsi="Georgia"/>
          <w:b w:val="1"/>
          <w:bCs w:val="1"/>
          <w:color w:val="1c4587"/>
          <w:sz w:val="24"/>
          <w:szCs w:val="24"/>
          <w:rtl w:val="0"/>
        </w:rPr>
        <w:t xml:space="preserve">Tigran Atoyan</w:t>
      </w:r>
    </w:p>
    <w:p w:rsidR="00000000" w:rsidDel="00000000" w:rsidP="00000000" w:rsidRDefault="00000000" w:rsidRPr="00000000" w14:paraId="00000002">
      <w:pPr>
        <w:ind w:left="-270" w:hanging="630"/>
        <w:rPr>
          <w:rFonts w:ascii="Georgia" w:cs="Georgia" w:eastAsia="Georgia" w:hAnsi="Georgia"/>
          <w:b w:val="1"/>
          <w:bCs w:val="1"/>
          <w:color w:val="1c4587"/>
          <w:sz w:val="24"/>
          <w:szCs w:val="24"/>
        </w:rPr>
      </w:pPr>
      <w:r w:rsidDel="00000000" w:rsidR="00000000" w:rsidRPr="00000000">
        <w:rPr>
          <w:rFonts w:ascii="Georgia" w:cs="Georgia" w:eastAsia="Georgia" w:hAnsi="Georgia"/>
          <w:b w:val="1"/>
          <w:bCs w:val="1"/>
          <w:color w:val="1c4587"/>
          <w:sz w:val="24"/>
          <w:szCs w:val="24"/>
          <w:rtl w:val="0"/>
        </w:rPr>
        <w:t xml:space="preserve">October 25, 2024</w:t>
      </w:r>
    </w:p>
    <w:p w:rsidR="00000000" w:rsidDel="00000000" w:rsidP="00000000" w:rsidRDefault="00000000" w:rsidRPr="00000000" w14:paraId="00000003">
      <w:pPr>
        <w:ind w:left="-270" w:hanging="630"/>
        <w:rPr>
          <w:rFonts w:ascii="Georgia" w:cs="Georgia" w:eastAsia="Georgia" w:hAnsi="Georgia"/>
          <w:b w:val="1"/>
          <w:bCs w:val="1"/>
          <w:color w:val="1c4587"/>
          <w:sz w:val="24"/>
          <w:szCs w:val="24"/>
        </w:rPr>
      </w:pPr>
      <w:r w:rsidDel="00000000" w:rsidR="00000000" w:rsidRPr="00000000">
        <w:rPr>
          <w:rtl w:val="0"/>
        </w:rPr>
      </w:r>
    </w:p>
    <w:p w:rsidR="00000000" w:rsidDel="00000000" w:rsidP="00000000" w:rsidRDefault="00000000" w:rsidRPr="00000000" w14:paraId="00000004">
      <w:pPr>
        <w:ind w:left="-270" w:hanging="630"/>
        <w:rPr/>
      </w:pPr>
      <w:r w:rsidDel="00000000" w:rsidR="00000000" w:rsidRPr="00000000">
        <w:rPr>
          <w:rFonts w:ascii="Georgia" w:cs="Georgia" w:eastAsia="Georgia" w:hAnsi="Georgia"/>
          <w:b w:val="1"/>
          <w:bCs w:val="1"/>
          <w:color w:val="1c4587"/>
          <w:sz w:val="24"/>
          <w:szCs w:val="24"/>
          <w:rtl w:val="0"/>
        </w:rPr>
        <w:t xml:space="preserve">Executive Summary</w:t>
      </w:r>
      <w:r w:rsidDel="00000000" w:rsidR="00000000" w:rsidRPr="00000000">
        <w:rPr>
          <w:rtl w:val="0"/>
        </w:rPr>
      </w:r>
    </w:p>
    <w:p w:rsidR="00000000" w:rsidDel="00000000" w:rsidP="00000000" w:rsidRDefault="00000000" w:rsidRPr="00000000" w14:paraId="00000005">
      <w:pPr>
        <w:ind w:left="-810" w:firstLine="0"/>
        <w:rPr>
          <w:rFonts w:ascii="Georgia" w:cs="Georgia" w:eastAsia="Georgia" w:hAnsi="Georgia"/>
          <w:i w:val="1"/>
          <w:iCs w:val="1"/>
          <w:color w:val="666666"/>
          <w:sz w:val="20"/>
          <w:szCs w:val="20"/>
        </w:rPr>
      </w:pPr>
      <w:r w:rsidDel="00000000" w:rsidR="00000000" w:rsidRPr="00000000">
        <w:rPr>
          <w:rFonts w:ascii="Georgia" w:cs="Georgia" w:eastAsia="Georgia" w:hAnsi="Georgia"/>
          <w:i w:val="1"/>
          <w:iCs w:val="1"/>
          <w:color w:val="666666"/>
          <w:sz w:val="20"/>
          <w:szCs w:val="20"/>
          <w:rtl w:val="0"/>
        </w:rPr>
        <w:t xml:space="preserve">Users who do market research or are browsing the web with a specific objective of collecting information about an entity (could be companies, concepts, people, etc) might want to have auxiliary information readily available when they are on a specific website which is about an entity they are interested in. The extension is a great medium for allowing them to pull that information contextually as they are browsing the web. Haibrid already solves the issue of back and forth navigation between websites and notes, this feature would further reduce the back and forth switching in especially in contexts where users might be navigating several entities in a row, hence allowing a more flow-like and productive  state when browsing the web for work or learning.</w:t>
      </w:r>
    </w:p>
    <w:p w:rsidR="00000000" w:rsidDel="00000000" w:rsidP="00000000" w:rsidRDefault="00000000" w:rsidRPr="00000000" w14:paraId="00000006">
      <w:pPr>
        <w:rPr/>
      </w:pPr>
      <w:r w:rsidDel="00000000" w:rsidR="00000000" w:rsidRPr="00000000">
        <w:rPr>
          <w:rtl w:val="0"/>
        </w:rPr>
      </w:r>
    </w:p>
    <w:tbl>
      <w:tblPr>
        <w:tblStyle w:val="Table1"/>
        <w:tblW w:w="11115.0" w:type="dxa"/>
        <w:jc w:val="left"/>
        <w:tblInd w:w="-90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375"/>
        <w:gridCol w:w="7740"/>
        <w:tblGridChange w:id="0">
          <w:tblGrid>
            <w:gridCol w:w="3375"/>
            <w:gridCol w:w="7740"/>
          </w:tblGrid>
        </w:tblGridChange>
      </w:tblGrid>
      <w:tr>
        <w:trPr>
          <w:cantSplit w:val="0"/>
          <w:tblHeader w:val="0"/>
        </w:trPr>
        <w:tc>
          <w:tcPr>
            <w:shd w:fill="efefef" w:val="clear"/>
            <w:tcMar>
              <w:top w:w="100.0" w:type="dxa"/>
              <w:left w:w="100.0" w:type="dxa"/>
              <w:bottom w:w="100.0" w:type="dxa"/>
              <w:right w:w="100.0" w:type="dxa"/>
            </w:tcMar>
          </w:tcPr>
          <w:p w:rsidR="00000000" w:rsidDel="00000000" w:rsidP="00000000" w:rsidRDefault="00000000" w:rsidRPr="00000000" w14:paraId="00000007">
            <w:pPr>
              <w:widowControl w:val="0"/>
              <w:spacing w:line="240" w:lineRule="auto"/>
              <w:ind w:left="90" w:firstLine="0"/>
              <w:rPr>
                <w:rFonts w:ascii="Oswald" w:cs="Oswald" w:eastAsia="Oswald" w:hAnsi="Oswald"/>
                <w:b w:val="1"/>
                <w:bCs w:val="1"/>
                <w:color w:val="b45f06"/>
                <w:sz w:val="24"/>
                <w:szCs w:val="24"/>
              </w:rPr>
            </w:pPr>
            <w:r w:rsidDel="00000000" w:rsidR="00000000" w:rsidRPr="00000000">
              <w:rPr>
                <w:rFonts w:ascii="Oswald" w:cs="Oswald" w:eastAsia="Oswald" w:hAnsi="Oswald"/>
                <w:b w:val="1"/>
                <w:bCs w:val="1"/>
                <w:color w:val="b45f06"/>
                <w:sz w:val="24"/>
                <w:szCs w:val="24"/>
                <w:rtl w:val="0"/>
              </w:rPr>
              <w:t xml:space="preserve">Feature Name</w:t>
            </w:r>
          </w:p>
        </w:tc>
        <w:tc>
          <w:tcPr>
            <w:shd w:fill="auto" w:val="clear"/>
            <w:tcMar>
              <w:top w:w="100.0" w:type="dxa"/>
              <w:left w:w="100.0" w:type="dxa"/>
              <w:bottom w:w="100.0" w:type="dxa"/>
              <w:right w:w="100.0" w:type="dxa"/>
            </w:tcMar>
            <w:vAlign w:val="top"/>
          </w:tcPr>
          <w:p w:rsidR="00000000" w:rsidDel="00000000" w:rsidP="00000000" w:rsidRDefault="00000000" w:rsidRPr="00000000" w14:paraId="00000008">
            <w:pPr>
              <w:widowControl w:val="0"/>
              <w:spacing w:line="240" w:lineRule="auto"/>
              <w:rPr>
                <w:rFonts w:ascii="Georgia" w:cs="Georgia" w:eastAsia="Georgia" w:hAnsi="Georgia"/>
                <w:i w:val="1"/>
                <w:iCs w:val="1"/>
                <w:color w:val="666666"/>
                <w:sz w:val="20"/>
                <w:szCs w:val="20"/>
              </w:rPr>
            </w:pPr>
            <w:r w:rsidDel="00000000" w:rsidR="00000000" w:rsidRPr="00000000">
              <w:rPr>
                <w:rFonts w:ascii="Georgia" w:cs="Georgia" w:eastAsia="Georgia" w:hAnsi="Georgia"/>
                <w:i w:val="1"/>
                <w:iCs w:val="1"/>
                <w:color w:val="666666"/>
                <w:sz w:val="20"/>
                <w:szCs w:val="20"/>
                <w:rtl w:val="0"/>
              </w:rPr>
              <w:t xml:space="preserve">Contextual Search</w:t>
            </w:r>
          </w:p>
        </w:tc>
      </w:tr>
      <w:tr>
        <w:trPr>
          <w:cantSplit w:val="0"/>
          <w:tblHeader w:val="0"/>
        </w:trPr>
        <w:tc>
          <w:tcPr>
            <w:shd w:fill="efefef" w:val="clear"/>
            <w:tcMar>
              <w:top w:w="100.0" w:type="dxa"/>
              <w:left w:w="100.0" w:type="dxa"/>
              <w:bottom w:w="100.0" w:type="dxa"/>
              <w:right w:w="100.0" w:type="dxa"/>
            </w:tcMar>
          </w:tcPr>
          <w:p w:rsidR="00000000" w:rsidDel="00000000" w:rsidP="00000000" w:rsidRDefault="00000000" w:rsidRPr="00000000" w14:paraId="00000009">
            <w:pPr>
              <w:widowControl w:val="0"/>
              <w:spacing w:line="240" w:lineRule="auto"/>
              <w:ind w:left="90" w:firstLine="0"/>
              <w:rPr>
                <w:rFonts w:ascii="Oswald" w:cs="Oswald" w:eastAsia="Oswald" w:hAnsi="Oswald"/>
                <w:b w:val="1"/>
                <w:bCs w:val="1"/>
                <w:color w:val="b45f06"/>
                <w:sz w:val="24"/>
                <w:szCs w:val="24"/>
              </w:rPr>
            </w:pPr>
            <w:r w:rsidDel="00000000" w:rsidR="00000000" w:rsidRPr="00000000">
              <w:rPr>
                <w:rFonts w:ascii="Oswald" w:cs="Oswald" w:eastAsia="Oswald" w:hAnsi="Oswald"/>
                <w:b w:val="1"/>
                <w:bCs w:val="1"/>
                <w:color w:val="b45f06"/>
                <w:sz w:val="24"/>
                <w:szCs w:val="24"/>
                <w:rtl w:val="0"/>
              </w:rPr>
              <w:t xml:space="preserve">Product Area</w:t>
            </w:r>
          </w:p>
        </w:tc>
        <w:tc>
          <w:tcPr>
            <w:shd w:fill="auto" w:val="clear"/>
            <w:tcMar>
              <w:top w:w="100.0" w:type="dxa"/>
              <w:left w:w="100.0" w:type="dxa"/>
              <w:bottom w:w="100.0" w:type="dxa"/>
              <w:right w:w="100.0" w:type="dxa"/>
            </w:tcMar>
            <w:vAlign w:val="top"/>
          </w:tcPr>
          <w:p w:rsidR="00000000" w:rsidDel="00000000" w:rsidP="00000000" w:rsidRDefault="00000000" w:rsidRPr="00000000" w14:paraId="0000000A">
            <w:pPr>
              <w:widowControl w:val="0"/>
              <w:spacing w:line="240" w:lineRule="auto"/>
              <w:rPr>
                <w:rFonts w:ascii="Georgia" w:cs="Georgia" w:eastAsia="Georgia" w:hAnsi="Georgia"/>
                <w:i w:val="1"/>
                <w:iCs w:val="1"/>
                <w:color w:val="666666"/>
                <w:sz w:val="20"/>
                <w:szCs w:val="20"/>
              </w:rPr>
            </w:pPr>
            <w:r w:rsidDel="00000000" w:rsidR="00000000" w:rsidRPr="00000000">
              <w:rPr>
                <w:rFonts w:ascii="Georgia" w:cs="Georgia" w:eastAsia="Georgia" w:hAnsi="Georgia"/>
                <w:i w:val="1"/>
                <w:iCs w:val="1"/>
                <w:color w:val="666666"/>
                <w:sz w:val="20"/>
                <w:szCs w:val="20"/>
                <w:rtl w:val="0"/>
              </w:rPr>
              <w:t xml:space="preserve">Extension</w:t>
            </w:r>
          </w:p>
          <w:p w:rsidR="00000000" w:rsidDel="00000000" w:rsidP="00000000" w:rsidRDefault="00000000" w:rsidRPr="00000000" w14:paraId="0000000B">
            <w:pPr>
              <w:widowControl w:val="0"/>
              <w:spacing w:line="240" w:lineRule="auto"/>
              <w:ind w:left="720" w:firstLine="0"/>
              <w:rPr>
                <w:rFonts w:ascii="Georgia" w:cs="Georgia" w:eastAsia="Georgia" w:hAnsi="Georgia"/>
                <w:i w:val="1"/>
                <w:iCs w:val="1"/>
                <w:color w:val="666666"/>
                <w:sz w:val="20"/>
                <w:szCs w:val="20"/>
              </w:rPr>
            </w:pPr>
            <w:r w:rsidDel="00000000" w:rsidR="00000000" w:rsidRPr="00000000">
              <w:rPr>
                <w:rtl w:val="0"/>
              </w:rPr>
            </w:r>
          </w:p>
        </w:tc>
      </w:tr>
      <w:tr>
        <w:trPr>
          <w:cantSplit w:val="0"/>
          <w:tblHeader w:val="0"/>
        </w:trPr>
        <w:tc>
          <w:tcPr>
            <w:shd w:fill="efefef" w:val="clear"/>
            <w:tcMar>
              <w:top w:w="100.0" w:type="dxa"/>
              <w:left w:w="100.0" w:type="dxa"/>
              <w:bottom w:w="100.0" w:type="dxa"/>
              <w:right w:w="100.0" w:type="dxa"/>
            </w:tcMar>
          </w:tcPr>
          <w:p w:rsidR="00000000" w:rsidDel="00000000" w:rsidP="00000000" w:rsidRDefault="00000000" w:rsidRPr="00000000" w14:paraId="0000000C">
            <w:pPr>
              <w:widowControl w:val="0"/>
              <w:spacing w:line="240" w:lineRule="auto"/>
              <w:ind w:left="90" w:firstLine="0"/>
              <w:rPr>
                <w:rFonts w:ascii="Oswald" w:cs="Oswald" w:eastAsia="Oswald" w:hAnsi="Oswald"/>
                <w:b w:val="1"/>
                <w:bCs w:val="1"/>
                <w:color w:val="b45f06"/>
                <w:sz w:val="24"/>
                <w:szCs w:val="24"/>
              </w:rPr>
            </w:pPr>
            <w:r w:rsidDel="00000000" w:rsidR="00000000" w:rsidRPr="00000000">
              <w:rPr>
                <w:rFonts w:ascii="Oswald" w:cs="Oswald" w:eastAsia="Oswald" w:hAnsi="Oswald"/>
                <w:b w:val="1"/>
                <w:bCs w:val="1"/>
                <w:color w:val="b45f06"/>
                <w:sz w:val="24"/>
                <w:szCs w:val="24"/>
                <w:rtl w:val="0"/>
              </w:rPr>
              <w:t xml:space="preserve">User Persona/ Story</w:t>
            </w:r>
          </w:p>
        </w:tc>
        <w:tc>
          <w:tcPr>
            <w:shd w:fill="auto" w:val="clear"/>
            <w:tcMar>
              <w:top w:w="100.0" w:type="dxa"/>
              <w:left w:w="100.0" w:type="dxa"/>
              <w:bottom w:w="100.0" w:type="dxa"/>
              <w:right w:w="100.0" w:type="dxa"/>
            </w:tcMar>
            <w:vAlign w:val="top"/>
          </w:tcPr>
          <w:p w:rsidR="00000000" w:rsidDel="00000000" w:rsidP="00000000" w:rsidRDefault="00000000" w:rsidRPr="00000000" w14:paraId="0000000D">
            <w:pPr>
              <w:widowControl w:val="0"/>
              <w:spacing w:line="240" w:lineRule="auto"/>
              <w:rPr/>
            </w:pPr>
            <w:r w:rsidDel="00000000" w:rsidR="00000000" w:rsidRPr="00000000">
              <w:rPr>
                <w:rFonts w:ascii="Georgia" w:cs="Georgia" w:eastAsia="Georgia" w:hAnsi="Georgia"/>
                <w:i w:val="1"/>
                <w:iCs w:val="1"/>
                <w:color w:val="666666"/>
                <w:sz w:val="20"/>
                <w:szCs w:val="20"/>
                <w:rtl w:val="0"/>
              </w:rPr>
              <w:t xml:space="preserve">As a user, I would like to have website / domain / content  related auxiliary information available when I am browsing a website that is on a topic or entity I am interested about.</w:t>
            </w:r>
            <w:r w:rsidDel="00000000" w:rsidR="00000000" w:rsidRPr="00000000">
              <w:rPr>
                <w:rtl w:val="0"/>
              </w:rPr>
            </w:r>
          </w:p>
        </w:tc>
      </w:tr>
      <w:tr>
        <w:trPr>
          <w:cantSplit w:val="0"/>
          <w:trHeight w:val="477.978515625" w:hRule="atLeast"/>
          <w:tblHeader w:val="0"/>
        </w:trPr>
        <w:tc>
          <w:tcPr>
            <w:shd w:fill="f3f3f3" w:val="clear"/>
            <w:tcMar>
              <w:top w:w="100.0" w:type="dxa"/>
              <w:left w:w="100.0" w:type="dxa"/>
              <w:bottom w:w="100.0" w:type="dxa"/>
              <w:right w:w="100.0" w:type="dxa"/>
            </w:tcMar>
            <w:vAlign w:val="top"/>
          </w:tcPr>
          <w:p w:rsidR="00000000" w:rsidDel="00000000" w:rsidP="00000000" w:rsidRDefault="00000000" w:rsidRPr="00000000" w14:paraId="0000000E">
            <w:pPr>
              <w:widowControl w:val="0"/>
              <w:spacing w:line="240" w:lineRule="auto"/>
              <w:ind w:left="90" w:firstLine="0"/>
              <w:rPr>
                <w:rFonts w:ascii="Oswald" w:cs="Oswald" w:eastAsia="Oswald" w:hAnsi="Oswald"/>
                <w:b w:val="1"/>
                <w:bCs w:val="1"/>
                <w:color w:val="b45f06"/>
                <w:sz w:val="24"/>
                <w:szCs w:val="24"/>
              </w:rPr>
            </w:pPr>
            <w:r w:rsidDel="00000000" w:rsidR="00000000" w:rsidRPr="00000000">
              <w:rPr>
                <w:rFonts w:ascii="Oswald" w:cs="Oswald" w:eastAsia="Oswald" w:hAnsi="Oswald"/>
                <w:b w:val="1"/>
                <w:bCs w:val="1"/>
                <w:color w:val="b45f06"/>
                <w:sz w:val="24"/>
                <w:szCs w:val="24"/>
                <w:rtl w:val="0"/>
              </w:rPr>
              <w:t xml:space="preserve">Description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0F">
            <w:pPr>
              <w:widowControl w:val="0"/>
              <w:pBdr>
                <w:top w:color="e3e3e3" w:space="0" w:sz="0" w:val="none"/>
                <w:left w:color="e3e3e3" w:space="0" w:sz="0" w:val="none"/>
                <w:bottom w:color="e3e3e3" w:space="0" w:sz="0" w:val="none"/>
                <w:right w:color="e3e3e3" w:space="0" w:sz="0" w:val="none"/>
                <w:between w:color="e3e3e3" w:space="0" w:sz="0" w:val="none"/>
              </w:pBdr>
              <w:spacing w:line="240" w:lineRule="auto"/>
              <w:rPr>
                <w:rFonts w:ascii="Georgia" w:cs="Georgia" w:eastAsia="Georgia" w:hAnsi="Georgia"/>
                <w:b w:val="1"/>
                <w:bCs w:val="1"/>
                <w:color w:val="1c4587"/>
                <w:sz w:val="24"/>
                <w:szCs w:val="24"/>
              </w:rPr>
            </w:pPr>
            <w:r w:rsidDel="00000000" w:rsidR="00000000" w:rsidRPr="00000000">
              <w:rPr>
                <w:rFonts w:ascii="Georgia" w:cs="Georgia" w:eastAsia="Georgia" w:hAnsi="Georgia"/>
                <w:b w:val="1"/>
                <w:bCs w:val="1"/>
                <w:color w:val="1c4587"/>
                <w:sz w:val="24"/>
                <w:szCs w:val="24"/>
                <w:rtl w:val="0"/>
              </w:rPr>
              <w:t xml:space="preserve">Overview </w:t>
            </w:r>
          </w:p>
          <w:p w:rsidR="00000000" w:rsidDel="00000000" w:rsidP="00000000" w:rsidRDefault="00000000" w:rsidRPr="00000000" w14:paraId="00000010">
            <w:pPr>
              <w:widowControl w:val="0"/>
              <w:pBdr>
                <w:top w:color="e3e3e3" w:space="0" w:sz="0" w:val="none"/>
                <w:left w:color="e3e3e3" w:space="0" w:sz="0" w:val="none"/>
                <w:bottom w:color="e3e3e3" w:space="0" w:sz="0" w:val="none"/>
                <w:right w:color="e3e3e3" w:space="0" w:sz="0" w:val="none"/>
                <w:between w:color="e3e3e3" w:space="0" w:sz="0" w:val="none"/>
              </w:pBdr>
              <w:spacing w:line="240" w:lineRule="auto"/>
              <w:rPr>
                <w:rFonts w:ascii="Georgia" w:cs="Georgia" w:eastAsia="Georgia" w:hAnsi="Georgia"/>
                <w:i w:val="1"/>
                <w:iCs w:val="1"/>
                <w:color w:val="666666"/>
                <w:sz w:val="20"/>
                <w:szCs w:val="20"/>
              </w:rPr>
            </w:pPr>
            <w:r w:rsidDel="00000000" w:rsidR="00000000" w:rsidRPr="00000000">
              <w:rPr>
                <w:rFonts w:ascii="Georgia" w:cs="Georgia" w:eastAsia="Georgia" w:hAnsi="Georgia"/>
                <w:i w:val="1"/>
                <w:iCs w:val="1"/>
                <w:color w:val="666666"/>
                <w:sz w:val="20"/>
                <w:szCs w:val="20"/>
                <w:rtl w:val="0"/>
              </w:rPr>
              <w:t xml:space="preserve">Provide a high-level description of the product. </w:t>
            </w:r>
          </w:p>
          <w:p w:rsidR="00000000" w:rsidDel="00000000" w:rsidP="00000000" w:rsidRDefault="00000000" w:rsidRPr="00000000" w14:paraId="00000011">
            <w:pPr>
              <w:widowControl w:val="0"/>
              <w:pBdr>
                <w:top w:color="e3e3e3" w:space="0" w:sz="0" w:val="none"/>
                <w:left w:color="e3e3e3" w:space="0" w:sz="0" w:val="none"/>
                <w:bottom w:color="e3e3e3" w:space="0" w:sz="0" w:val="none"/>
                <w:right w:color="e3e3e3" w:space="0" w:sz="0" w:val="none"/>
                <w:between w:color="e3e3e3" w:space="0" w:sz="0" w:val="none"/>
              </w:pBdr>
              <w:spacing w:line="240" w:lineRule="auto"/>
              <w:ind w:left="720" w:firstLine="0"/>
              <w:rPr>
                <w:rFonts w:ascii="Georgia" w:cs="Georgia" w:eastAsia="Georgia" w:hAnsi="Georgia"/>
                <w:sz w:val="24"/>
                <w:szCs w:val="24"/>
              </w:rPr>
            </w:pPr>
            <w:r w:rsidDel="00000000" w:rsidR="00000000" w:rsidRPr="00000000">
              <w:rPr>
                <w:rtl w:val="0"/>
              </w:rPr>
            </w:r>
          </w:p>
          <w:p w:rsidR="00000000" w:rsidDel="00000000" w:rsidP="00000000" w:rsidRDefault="00000000" w:rsidRPr="00000000" w14:paraId="00000012">
            <w:pPr>
              <w:widowControl w:val="0"/>
              <w:pBdr>
                <w:top w:color="e3e3e3" w:space="0" w:sz="0" w:val="none"/>
                <w:left w:color="e3e3e3" w:space="0" w:sz="0" w:val="none"/>
                <w:bottom w:color="e3e3e3" w:space="0" w:sz="0" w:val="none"/>
                <w:right w:color="e3e3e3" w:space="0" w:sz="0" w:val="none"/>
                <w:between w:color="e3e3e3" w:space="0" w:sz="0" w:val="none"/>
              </w:pBdr>
              <w:spacing w:line="240" w:lineRule="auto"/>
              <w:rPr>
                <w:rFonts w:ascii="Georgia" w:cs="Georgia" w:eastAsia="Georgia" w:hAnsi="Georgia"/>
                <w:b w:val="1"/>
                <w:bCs w:val="1"/>
                <w:color w:val="1c4587"/>
              </w:rPr>
            </w:pPr>
            <w:r w:rsidDel="00000000" w:rsidR="00000000" w:rsidRPr="00000000">
              <w:rPr>
                <w:rFonts w:ascii="Georgia" w:cs="Georgia" w:eastAsia="Georgia" w:hAnsi="Georgia"/>
                <w:b w:val="1"/>
                <w:bCs w:val="1"/>
                <w:color w:val="1c4587"/>
                <w:rtl w:val="0"/>
              </w:rPr>
              <w:t xml:space="preserve">Key Features </w:t>
            </w:r>
          </w:p>
          <w:p w:rsidR="00000000" w:rsidDel="00000000" w:rsidP="00000000" w:rsidRDefault="00000000" w:rsidRPr="00000000" w14:paraId="00000013">
            <w:pPr>
              <w:widowControl w:val="0"/>
              <w:numPr>
                <w:ilvl w:val="0"/>
                <w:numId w:val="2"/>
              </w:numPr>
              <w:spacing w:line="240" w:lineRule="auto"/>
              <w:ind w:left="720" w:hanging="360"/>
              <w:rPr>
                <w:rFonts w:ascii="Georgia" w:cs="Georgia" w:eastAsia="Georgia" w:hAnsi="Georgia"/>
                <w:i w:val="1"/>
                <w:iCs w:val="1"/>
                <w:color w:val="666666"/>
                <w:sz w:val="20"/>
                <w:szCs w:val="20"/>
              </w:rPr>
            </w:pPr>
            <w:r w:rsidDel="00000000" w:rsidR="00000000" w:rsidRPr="00000000">
              <w:rPr>
                <w:rFonts w:ascii="Georgia" w:cs="Georgia" w:eastAsia="Georgia" w:hAnsi="Georgia"/>
                <w:i w:val="1"/>
                <w:iCs w:val="1"/>
                <w:color w:val="666666"/>
                <w:sz w:val="20"/>
                <w:szCs w:val="20"/>
                <w:rtl w:val="0"/>
              </w:rPr>
              <w:t xml:space="preserve">A feature to notify users that auxiliary information is available relevant to the content of the website</w:t>
            </w:r>
          </w:p>
          <w:p w:rsidR="00000000" w:rsidDel="00000000" w:rsidP="00000000" w:rsidRDefault="00000000" w:rsidRPr="00000000" w14:paraId="00000014">
            <w:pPr>
              <w:widowControl w:val="0"/>
              <w:numPr>
                <w:ilvl w:val="0"/>
                <w:numId w:val="2"/>
              </w:numPr>
              <w:spacing w:line="240" w:lineRule="auto"/>
              <w:ind w:left="720" w:hanging="360"/>
              <w:rPr>
                <w:rFonts w:ascii="Georgia" w:cs="Georgia" w:eastAsia="Georgia" w:hAnsi="Georgia"/>
                <w:i w:val="1"/>
                <w:iCs w:val="1"/>
                <w:color w:val="666666"/>
                <w:sz w:val="20"/>
                <w:szCs w:val="20"/>
              </w:rPr>
            </w:pPr>
            <w:r w:rsidDel="00000000" w:rsidR="00000000" w:rsidRPr="00000000">
              <w:rPr>
                <w:rFonts w:ascii="Georgia" w:cs="Georgia" w:eastAsia="Georgia" w:hAnsi="Georgia"/>
                <w:i w:val="1"/>
                <w:iCs w:val="1"/>
                <w:color w:val="666666"/>
                <w:sz w:val="20"/>
                <w:szCs w:val="20"/>
                <w:rtl w:val="0"/>
              </w:rPr>
              <w:t xml:space="preserve">A way for users to retrieve information, whether through searching or getting content displayed in some modal provided by the extension</w:t>
            </w:r>
            <w:r w:rsidDel="00000000" w:rsidR="00000000" w:rsidRPr="00000000">
              <w:rPr>
                <w:rtl w:val="0"/>
              </w:rPr>
            </w:r>
          </w:p>
        </w:tc>
      </w:tr>
      <w:tr>
        <w:trPr>
          <w:cantSplit w:val="0"/>
          <w:tblHeader w:val="0"/>
        </w:trPr>
        <w:tc>
          <w:tcPr>
            <w:shd w:fill="f3f3f3" w:val="clear"/>
            <w:tcMar>
              <w:top w:w="100.0" w:type="dxa"/>
              <w:left w:w="100.0" w:type="dxa"/>
              <w:bottom w:w="100.0" w:type="dxa"/>
              <w:right w:w="100.0" w:type="dxa"/>
            </w:tcMar>
            <w:vAlign w:val="top"/>
          </w:tcPr>
          <w:p w:rsidR="00000000" w:rsidDel="00000000" w:rsidP="00000000" w:rsidRDefault="00000000" w:rsidRPr="00000000" w14:paraId="00000015">
            <w:pPr>
              <w:widowControl w:val="0"/>
              <w:spacing w:line="240" w:lineRule="auto"/>
              <w:ind w:left="90" w:firstLine="0"/>
              <w:rPr>
                <w:rFonts w:ascii="Oswald" w:cs="Oswald" w:eastAsia="Oswald" w:hAnsi="Oswald"/>
                <w:b w:val="1"/>
                <w:bCs w:val="1"/>
                <w:color w:val="b45f06"/>
                <w:sz w:val="24"/>
                <w:szCs w:val="24"/>
              </w:rPr>
            </w:pPr>
            <w:r w:rsidDel="00000000" w:rsidR="00000000" w:rsidRPr="00000000">
              <w:rPr>
                <w:rFonts w:ascii="Oswald" w:cs="Oswald" w:eastAsia="Oswald" w:hAnsi="Oswald"/>
                <w:b w:val="1"/>
                <w:bCs w:val="1"/>
                <w:color w:val="b45f06"/>
                <w:sz w:val="24"/>
                <w:szCs w:val="24"/>
                <w:rtl w:val="0"/>
              </w:rPr>
              <w:t xml:space="preserve">User Problem</w:t>
            </w:r>
          </w:p>
        </w:tc>
        <w:tc>
          <w:tcPr>
            <w:shd w:fill="auto" w:val="clear"/>
            <w:tcMar>
              <w:top w:w="100.0" w:type="dxa"/>
              <w:left w:w="100.0" w:type="dxa"/>
              <w:bottom w:w="100.0" w:type="dxa"/>
              <w:right w:w="100.0" w:type="dxa"/>
            </w:tcMar>
            <w:vAlign w:val="top"/>
          </w:tcPr>
          <w:p w:rsidR="00000000" w:rsidDel="00000000" w:rsidP="00000000" w:rsidRDefault="00000000" w:rsidRPr="00000000" w14:paraId="00000016">
            <w:pPr>
              <w:widowControl w:val="0"/>
              <w:numPr>
                <w:ilvl w:val="0"/>
                <w:numId w:val="7"/>
              </w:numPr>
              <w:spacing w:line="240" w:lineRule="auto"/>
              <w:ind w:left="720" w:hanging="360"/>
              <w:rPr>
                <w:rFonts w:ascii="Georgia" w:cs="Georgia" w:eastAsia="Georgia" w:hAnsi="Georgia"/>
                <w:i w:val="1"/>
                <w:iCs w:val="1"/>
                <w:color w:val="666666"/>
                <w:sz w:val="20"/>
                <w:szCs w:val="20"/>
                <w:u w:val="none"/>
              </w:rPr>
            </w:pPr>
            <w:r w:rsidDel="00000000" w:rsidR="00000000" w:rsidRPr="00000000">
              <w:rPr>
                <w:rFonts w:ascii="Georgia" w:cs="Georgia" w:eastAsia="Georgia" w:hAnsi="Georgia"/>
                <w:i w:val="1"/>
                <w:iCs w:val="1"/>
                <w:color w:val="666666"/>
                <w:sz w:val="20"/>
                <w:szCs w:val="20"/>
                <w:rtl w:val="0"/>
              </w:rPr>
              <w:t xml:space="preserve">Users currently have to switch tabs and go back and forth between websites when browsing the web for information about entities (companies, papers, people, etc.). </w:t>
            </w:r>
            <w:r w:rsidDel="00000000" w:rsidR="00000000" w:rsidRPr="00000000">
              <w:rPr>
                <w:rtl w:val="0"/>
              </w:rPr>
            </w:r>
          </w:p>
        </w:tc>
      </w:tr>
      <w:tr>
        <w:trPr>
          <w:cantSplit w:val="0"/>
          <w:tblHeader w:val="0"/>
        </w:trPr>
        <w:tc>
          <w:tcPr>
            <w:shd w:fill="f3f3f3" w:val="clear"/>
            <w:tcMar>
              <w:top w:w="100.0" w:type="dxa"/>
              <w:left w:w="100.0" w:type="dxa"/>
              <w:bottom w:w="100.0" w:type="dxa"/>
              <w:right w:w="100.0" w:type="dxa"/>
            </w:tcMar>
            <w:vAlign w:val="top"/>
          </w:tcPr>
          <w:p w:rsidR="00000000" w:rsidDel="00000000" w:rsidP="00000000" w:rsidRDefault="00000000" w:rsidRPr="00000000" w14:paraId="00000017">
            <w:pPr>
              <w:widowControl w:val="0"/>
              <w:spacing w:line="240" w:lineRule="auto"/>
              <w:ind w:left="90" w:firstLine="0"/>
              <w:rPr>
                <w:rFonts w:ascii="Oswald" w:cs="Oswald" w:eastAsia="Oswald" w:hAnsi="Oswald"/>
                <w:b w:val="1"/>
                <w:bCs w:val="1"/>
                <w:color w:val="b45f06"/>
                <w:sz w:val="24"/>
                <w:szCs w:val="24"/>
              </w:rPr>
            </w:pPr>
            <w:r w:rsidDel="00000000" w:rsidR="00000000" w:rsidRPr="00000000">
              <w:rPr>
                <w:rFonts w:ascii="Oswald" w:cs="Oswald" w:eastAsia="Oswald" w:hAnsi="Oswald"/>
                <w:b w:val="1"/>
                <w:bCs w:val="1"/>
                <w:color w:val="b45f06"/>
                <w:sz w:val="24"/>
                <w:szCs w:val="24"/>
                <w:rtl w:val="0"/>
              </w:rPr>
              <w:t xml:space="preserve">Value Proposition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18">
            <w:pPr>
              <w:widowControl w:val="0"/>
              <w:spacing w:line="240" w:lineRule="auto"/>
              <w:rPr>
                <w:rFonts w:ascii="Georgia" w:cs="Georgia" w:eastAsia="Georgia" w:hAnsi="Georgia"/>
                <w:i w:val="1"/>
                <w:iCs w:val="1"/>
                <w:color w:val="666666"/>
                <w:sz w:val="20"/>
                <w:szCs w:val="20"/>
              </w:rPr>
            </w:pPr>
            <w:r w:rsidDel="00000000" w:rsidR="00000000" w:rsidRPr="00000000">
              <w:rPr>
                <w:rFonts w:ascii="Georgia" w:cs="Georgia" w:eastAsia="Georgia" w:hAnsi="Georgia"/>
                <w:i w:val="1"/>
                <w:iCs w:val="1"/>
                <w:color w:val="666666"/>
                <w:sz w:val="20"/>
                <w:szCs w:val="20"/>
                <w:rtl w:val="0"/>
              </w:rPr>
              <w:t xml:space="preserve">Describe the unique value or benefit that this particular feature offers to the user.</w:t>
            </w:r>
          </w:p>
          <w:p w:rsidR="00000000" w:rsidDel="00000000" w:rsidP="00000000" w:rsidRDefault="00000000" w:rsidRPr="00000000" w14:paraId="00000019">
            <w:pPr>
              <w:widowControl w:val="0"/>
              <w:spacing w:line="240" w:lineRule="auto"/>
              <w:rPr/>
            </w:pPr>
            <w:r w:rsidDel="00000000" w:rsidR="00000000" w:rsidRPr="00000000">
              <w:rPr>
                <w:rFonts w:ascii="Georgia" w:cs="Georgia" w:eastAsia="Georgia" w:hAnsi="Georgia"/>
                <w:i w:val="1"/>
                <w:iCs w:val="1"/>
                <w:color w:val="666666"/>
                <w:sz w:val="20"/>
                <w:szCs w:val="20"/>
                <w:rtl w:val="0"/>
              </w:rPr>
              <w:t xml:space="preserve">Try to answer the question: "Why should users choose this product over alternatives?"</w:t>
            </w:r>
            <w:r w:rsidDel="00000000" w:rsidR="00000000" w:rsidRPr="00000000">
              <w:rPr>
                <w:rtl w:val="0"/>
              </w:rPr>
            </w:r>
          </w:p>
        </w:tc>
      </w:tr>
      <w:tr>
        <w:trPr>
          <w:cantSplit w:val="0"/>
          <w:tblHeader w:val="0"/>
        </w:trPr>
        <w:tc>
          <w:tcPr>
            <w:shd w:fill="f3f3f3" w:val="clear"/>
            <w:tcMar>
              <w:top w:w="100.0" w:type="dxa"/>
              <w:left w:w="100.0" w:type="dxa"/>
              <w:bottom w:w="100.0" w:type="dxa"/>
              <w:right w:w="100.0" w:type="dxa"/>
            </w:tcMar>
            <w:vAlign w:val="top"/>
          </w:tcPr>
          <w:p w:rsidR="00000000" w:rsidDel="00000000" w:rsidP="00000000" w:rsidRDefault="00000000" w:rsidRPr="00000000" w14:paraId="0000001A">
            <w:pPr>
              <w:widowControl w:val="0"/>
              <w:spacing w:line="240" w:lineRule="auto"/>
              <w:ind w:left="90" w:firstLine="0"/>
              <w:rPr>
                <w:rFonts w:ascii="Oswald" w:cs="Oswald" w:eastAsia="Oswald" w:hAnsi="Oswald"/>
                <w:b w:val="1"/>
                <w:bCs w:val="1"/>
                <w:color w:val="b45f06"/>
                <w:sz w:val="24"/>
                <w:szCs w:val="24"/>
              </w:rPr>
            </w:pPr>
            <w:r w:rsidDel="00000000" w:rsidR="00000000" w:rsidRPr="00000000">
              <w:rPr>
                <w:rFonts w:ascii="Oswald" w:cs="Oswald" w:eastAsia="Oswald" w:hAnsi="Oswald"/>
                <w:b w:val="1"/>
                <w:bCs w:val="1"/>
                <w:color w:val="b45f06"/>
                <w:sz w:val="24"/>
                <w:szCs w:val="24"/>
                <w:rtl w:val="0"/>
              </w:rPr>
              <w:t xml:space="preserve">Objectives</w:t>
            </w:r>
          </w:p>
        </w:tc>
        <w:tc>
          <w:tcPr>
            <w:shd w:fill="auto" w:val="clear"/>
            <w:tcMar>
              <w:top w:w="100.0" w:type="dxa"/>
              <w:left w:w="100.0" w:type="dxa"/>
              <w:bottom w:w="100.0" w:type="dxa"/>
              <w:right w:w="100.0" w:type="dxa"/>
            </w:tcMar>
            <w:vAlign w:val="top"/>
          </w:tcPr>
          <w:p w:rsidR="00000000" w:rsidDel="00000000" w:rsidP="00000000" w:rsidRDefault="00000000" w:rsidRPr="00000000" w14:paraId="0000001B">
            <w:pPr>
              <w:widowControl w:val="0"/>
              <w:numPr>
                <w:ilvl w:val="0"/>
                <w:numId w:val="6"/>
              </w:numPr>
              <w:spacing w:line="240" w:lineRule="auto"/>
              <w:ind w:left="720" w:hanging="360"/>
              <w:rPr>
                <w:rFonts w:ascii="Georgia" w:cs="Georgia" w:eastAsia="Georgia" w:hAnsi="Georgia"/>
                <w:i w:val="1"/>
                <w:iCs w:val="1"/>
                <w:color w:val="666666"/>
                <w:sz w:val="20"/>
                <w:szCs w:val="20"/>
                <w:u w:val="none"/>
              </w:rPr>
            </w:pPr>
            <w:r w:rsidDel="00000000" w:rsidR="00000000" w:rsidRPr="00000000">
              <w:rPr>
                <w:rFonts w:ascii="Georgia" w:cs="Georgia" w:eastAsia="Georgia" w:hAnsi="Georgia"/>
                <w:i w:val="1"/>
                <w:iCs w:val="1"/>
                <w:color w:val="666666"/>
                <w:sz w:val="20"/>
                <w:szCs w:val="20"/>
                <w:rtl w:val="0"/>
              </w:rPr>
              <w:t xml:space="preserve">Increased flow and productivity while doing online research</w:t>
            </w:r>
          </w:p>
          <w:p w:rsidR="00000000" w:rsidDel="00000000" w:rsidP="00000000" w:rsidRDefault="00000000" w:rsidRPr="00000000" w14:paraId="0000001C">
            <w:pPr>
              <w:widowControl w:val="0"/>
              <w:numPr>
                <w:ilvl w:val="0"/>
                <w:numId w:val="6"/>
              </w:numPr>
              <w:spacing w:line="240" w:lineRule="auto"/>
              <w:ind w:left="720" w:hanging="360"/>
              <w:rPr>
                <w:rFonts w:ascii="Georgia" w:cs="Georgia" w:eastAsia="Georgia" w:hAnsi="Georgia"/>
                <w:i w:val="1"/>
                <w:iCs w:val="1"/>
                <w:color w:val="666666"/>
                <w:sz w:val="20"/>
                <w:szCs w:val="20"/>
                <w:u w:val="none"/>
              </w:rPr>
            </w:pPr>
            <w:r w:rsidDel="00000000" w:rsidR="00000000" w:rsidRPr="00000000">
              <w:rPr>
                <w:rFonts w:ascii="Georgia" w:cs="Georgia" w:eastAsia="Georgia" w:hAnsi="Georgia"/>
                <w:i w:val="1"/>
                <w:iCs w:val="1"/>
                <w:color w:val="666666"/>
                <w:sz w:val="20"/>
                <w:szCs w:val="20"/>
                <w:rtl w:val="0"/>
              </w:rPr>
              <w:t xml:space="preserve">Less context switching</w:t>
            </w:r>
          </w:p>
        </w:tc>
      </w:tr>
      <w:tr>
        <w:trPr>
          <w:cantSplit w:val="0"/>
          <w:tblHeader w:val="0"/>
        </w:trPr>
        <w:tc>
          <w:tcPr>
            <w:shd w:fill="f3f3f3" w:val="clear"/>
            <w:tcMar>
              <w:top w:w="100.0" w:type="dxa"/>
              <w:left w:w="100.0" w:type="dxa"/>
              <w:bottom w:w="100.0" w:type="dxa"/>
              <w:right w:w="100.0" w:type="dxa"/>
            </w:tcMar>
            <w:vAlign w:val="top"/>
          </w:tcPr>
          <w:p w:rsidR="00000000" w:rsidDel="00000000" w:rsidP="00000000" w:rsidRDefault="00000000" w:rsidRPr="00000000" w14:paraId="0000001D">
            <w:pPr>
              <w:widowControl w:val="0"/>
              <w:spacing w:line="240" w:lineRule="auto"/>
              <w:ind w:left="90" w:firstLine="0"/>
              <w:rPr>
                <w:rFonts w:ascii="Oswald" w:cs="Oswald" w:eastAsia="Oswald" w:hAnsi="Oswald"/>
                <w:b w:val="1"/>
                <w:bCs w:val="1"/>
                <w:color w:val="b45f06"/>
                <w:sz w:val="24"/>
                <w:szCs w:val="24"/>
              </w:rPr>
            </w:pPr>
            <w:r w:rsidDel="00000000" w:rsidR="00000000" w:rsidRPr="00000000">
              <w:rPr>
                <w:rFonts w:ascii="Oswald" w:cs="Oswald" w:eastAsia="Oswald" w:hAnsi="Oswald"/>
                <w:b w:val="1"/>
                <w:bCs w:val="1"/>
                <w:color w:val="b45f06"/>
                <w:sz w:val="24"/>
                <w:szCs w:val="24"/>
                <w:rtl w:val="0"/>
              </w:rPr>
              <w:t xml:space="preserve">Assumptions</w:t>
            </w:r>
          </w:p>
        </w:tc>
        <w:tc>
          <w:tcPr>
            <w:shd w:fill="auto" w:val="clear"/>
            <w:tcMar>
              <w:top w:w="100.0" w:type="dxa"/>
              <w:left w:w="100.0" w:type="dxa"/>
              <w:bottom w:w="100.0" w:type="dxa"/>
              <w:right w:w="100.0" w:type="dxa"/>
            </w:tcMar>
            <w:vAlign w:val="top"/>
          </w:tcPr>
          <w:p w:rsidR="00000000" w:rsidDel="00000000" w:rsidP="00000000" w:rsidRDefault="00000000" w:rsidRPr="00000000" w14:paraId="0000001E">
            <w:pPr>
              <w:widowControl w:val="0"/>
              <w:numPr>
                <w:ilvl w:val="0"/>
                <w:numId w:val="8"/>
              </w:numPr>
              <w:spacing w:line="240" w:lineRule="auto"/>
              <w:ind w:left="720" w:hanging="360"/>
              <w:rPr>
                <w:rFonts w:ascii="Georgia" w:cs="Georgia" w:eastAsia="Georgia" w:hAnsi="Georgia"/>
                <w:i w:val="1"/>
                <w:iCs w:val="1"/>
                <w:color w:val="666666"/>
                <w:sz w:val="20"/>
                <w:szCs w:val="20"/>
                <w:u w:val="none"/>
              </w:rPr>
            </w:pPr>
            <w:r w:rsidDel="00000000" w:rsidR="00000000" w:rsidRPr="00000000">
              <w:rPr>
                <w:rFonts w:ascii="Georgia" w:cs="Georgia" w:eastAsia="Georgia" w:hAnsi="Georgia"/>
                <w:i w:val="1"/>
                <w:iCs w:val="1"/>
                <w:color w:val="666666"/>
                <w:sz w:val="20"/>
                <w:szCs w:val="20"/>
                <w:rtl w:val="0"/>
              </w:rPr>
              <w:t xml:space="preserve">Haibrid can map websites and domains to entities, and entities to a database of information about those entities</w:t>
            </w:r>
          </w:p>
          <w:p w:rsidR="00000000" w:rsidDel="00000000" w:rsidP="00000000" w:rsidRDefault="00000000" w:rsidRPr="00000000" w14:paraId="0000001F">
            <w:pPr>
              <w:widowControl w:val="0"/>
              <w:numPr>
                <w:ilvl w:val="0"/>
                <w:numId w:val="8"/>
              </w:numPr>
              <w:spacing w:line="240" w:lineRule="auto"/>
              <w:ind w:left="720" w:hanging="360"/>
              <w:rPr>
                <w:rFonts w:ascii="Georgia" w:cs="Georgia" w:eastAsia="Georgia" w:hAnsi="Georgia"/>
                <w:i w:val="1"/>
                <w:iCs w:val="1"/>
                <w:color w:val="666666"/>
                <w:sz w:val="20"/>
                <w:szCs w:val="20"/>
                <w:u w:val="none"/>
              </w:rPr>
            </w:pPr>
            <w:r w:rsidDel="00000000" w:rsidR="00000000" w:rsidRPr="00000000">
              <w:rPr>
                <w:rFonts w:ascii="Georgia" w:cs="Georgia" w:eastAsia="Georgia" w:hAnsi="Georgia"/>
                <w:i w:val="1"/>
                <w:iCs w:val="1"/>
                <w:color w:val="666666"/>
                <w:sz w:val="20"/>
                <w:szCs w:val="20"/>
                <w:rtl w:val="0"/>
              </w:rPr>
              <w:t xml:space="preserve">The extension would allow querying a database connected with the user account on the go without any significant performance degradation for user browsing</w:t>
            </w:r>
          </w:p>
        </w:tc>
      </w:tr>
      <w:tr>
        <w:trPr>
          <w:cantSplit w:val="0"/>
          <w:tblHeader w:val="0"/>
        </w:trPr>
        <w:tc>
          <w:tcPr>
            <w:shd w:fill="f3f3f3" w:val="clear"/>
            <w:tcMar>
              <w:top w:w="100.0" w:type="dxa"/>
              <w:left w:w="100.0" w:type="dxa"/>
              <w:bottom w:w="100.0" w:type="dxa"/>
              <w:right w:w="100.0" w:type="dxa"/>
            </w:tcMar>
            <w:vAlign w:val="top"/>
          </w:tcPr>
          <w:p w:rsidR="00000000" w:rsidDel="00000000" w:rsidP="00000000" w:rsidRDefault="00000000" w:rsidRPr="00000000" w14:paraId="00000020">
            <w:pPr>
              <w:widowControl w:val="0"/>
              <w:spacing w:line="240" w:lineRule="auto"/>
              <w:ind w:left="90" w:firstLine="0"/>
              <w:rPr>
                <w:rFonts w:ascii="Oswald" w:cs="Oswald" w:eastAsia="Oswald" w:hAnsi="Oswald"/>
                <w:b w:val="1"/>
                <w:bCs w:val="1"/>
                <w:color w:val="b45f06"/>
                <w:sz w:val="24"/>
                <w:szCs w:val="24"/>
              </w:rPr>
            </w:pPr>
            <w:r w:rsidDel="00000000" w:rsidR="00000000" w:rsidRPr="00000000">
              <w:rPr>
                <w:rFonts w:ascii="Oswald" w:cs="Oswald" w:eastAsia="Oswald" w:hAnsi="Oswald"/>
                <w:b w:val="1"/>
                <w:bCs w:val="1"/>
                <w:color w:val="b45f06"/>
                <w:sz w:val="24"/>
                <w:szCs w:val="24"/>
                <w:rtl w:val="0"/>
              </w:rPr>
              <w:t xml:space="preserve">Out of Scope</w:t>
            </w:r>
          </w:p>
        </w:tc>
        <w:tc>
          <w:tcPr>
            <w:shd w:fill="auto" w:val="clear"/>
            <w:tcMar>
              <w:top w:w="100.0" w:type="dxa"/>
              <w:left w:w="100.0" w:type="dxa"/>
              <w:bottom w:w="100.0" w:type="dxa"/>
              <w:right w:w="100.0" w:type="dxa"/>
            </w:tcMar>
            <w:vAlign w:val="top"/>
          </w:tcPr>
          <w:p w:rsidR="00000000" w:rsidDel="00000000" w:rsidP="00000000" w:rsidRDefault="00000000" w:rsidRPr="00000000" w14:paraId="00000021">
            <w:pPr>
              <w:widowControl w:val="0"/>
              <w:numPr>
                <w:ilvl w:val="0"/>
                <w:numId w:val="5"/>
              </w:numPr>
              <w:spacing w:line="240" w:lineRule="auto"/>
              <w:ind w:left="720" w:hanging="360"/>
              <w:rPr>
                <w:rFonts w:ascii="Georgia" w:cs="Georgia" w:eastAsia="Georgia" w:hAnsi="Georgia"/>
                <w:i w:val="1"/>
                <w:iCs w:val="1"/>
                <w:color w:val="666666"/>
                <w:sz w:val="20"/>
                <w:szCs w:val="20"/>
                <w:u w:val="none"/>
              </w:rPr>
            </w:pPr>
            <w:r w:rsidDel="00000000" w:rsidR="00000000" w:rsidRPr="00000000">
              <w:rPr>
                <w:rFonts w:ascii="Georgia" w:cs="Georgia" w:eastAsia="Georgia" w:hAnsi="Georgia"/>
                <w:i w:val="1"/>
                <w:iCs w:val="1"/>
                <w:color w:val="666666"/>
                <w:sz w:val="20"/>
                <w:szCs w:val="20"/>
                <w:rtl w:val="0"/>
              </w:rPr>
              <w:t xml:space="preserve">Personalisation of the content</w:t>
            </w:r>
          </w:p>
        </w:tc>
      </w:tr>
      <w:tr>
        <w:trPr>
          <w:cantSplit w:val="0"/>
          <w:tblHeader w:val="0"/>
        </w:trPr>
        <w:tc>
          <w:tcPr>
            <w:shd w:fill="f3f3f3" w:val="clear"/>
            <w:tcMar>
              <w:top w:w="100.0" w:type="dxa"/>
              <w:left w:w="100.0" w:type="dxa"/>
              <w:bottom w:w="100.0" w:type="dxa"/>
              <w:right w:w="100.0" w:type="dxa"/>
            </w:tcMar>
            <w:vAlign w:val="top"/>
          </w:tcPr>
          <w:p w:rsidR="00000000" w:rsidDel="00000000" w:rsidP="00000000" w:rsidRDefault="00000000" w:rsidRPr="00000000" w14:paraId="00000022">
            <w:pPr>
              <w:widowControl w:val="0"/>
              <w:spacing w:line="240" w:lineRule="auto"/>
              <w:ind w:left="90" w:firstLine="0"/>
              <w:rPr>
                <w:rFonts w:ascii="Oswald" w:cs="Oswald" w:eastAsia="Oswald" w:hAnsi="Oswald"/>
                <w:b w:val="1"/>
                <w:bCs w:val="1"/>
                <w:color w:val="b45f06"/>
                <w:sz w:val="24"/>
                <w:szCs w:val="24"/>
              </w:rPr>
            </w:pPr>
            <w:r w:rsidDel="00000000" w:rsidR="00000000" w:rsidRPr="00000000">
              <w:rPr>
                <w:rFonts w:ascii="Oswald" w:cs="Oswald" w:eastAsia="Oswald" w:hAnsi="Oswald"/>
                <w:b w:val="1"/>
                <w:bCs w:val="1"/>
                <w:color w:val="b45f06"/>
                <w:sz w:val="24"/>
                <w:szCs w:val="24"/>
                <w:rtl w:val="0"/>
              </w:rPr>
              <w:t xml:space="preserve">MVP</w:t>
            </w:r>
          </w:p>
        </w:tc>
        <w:tc>
          <w:tcPr>
            <w:shd w:fill="auto" w:val="clear"/>
            <w:tcMar>
              <w:top w:w="100.0" w:type="dxa"/>
              <w:left w:w="100.0" w:type="dxa"/>
              <w:bottom w:w="100.0" w:type="dxa"/>
              <w:right w:w="100.0" w:type="dxa"/>
            </w:tcMar>
            <w:vAlign w:val="top"/>
          </w:tcPr>
          <w:p w:rsidR="00000000" w:rsidDel="00000000" w:rsidP="00000000" w:rsidRDefault="00000000" w:rsidRPr="00000000" w14:paraId="00000023">
            <w:pPr>
              <w:widowControl w:val="0"/>
              <w:numPr>
                <w:ilvl w:val="0"/>
                <w:numId w:val="3"/>
              </w:numPr>
              <w:spacing w:line="240" w:lineRule="auto"/>
              <w:ind w:left="720" w:hanging="360"/>
              <w:rPr>
                <w:rFonts w:ascii="Georgia" w:cs="Georgia" w:eastAsia="Georgia" w:hAnsi="Georgia"/>
                <w:i w:val="1"/>
                <w:iCs w:val="1"/>
                <w:color w:val="666666"/>
                <w:sz w:val="20"/>
                <w:szCs w:val="20"/>
                <w:u w:val="none"/>
              </w:rPr>
            </w:pPr>
            <w:r w:rsidDel="00000000" w:rsidR="00000000" w:rsidRPr="00000000">
              <w:rPr>
                <w:rFonts w:ascii="Georgia" w:cs="Georgia" w:eastAsia="Georgia" w:hAnsi="Georgia"/>
                <w:i w:val="1"/>
                <w:iCs w:val="1"/>
                <w:color w:val="666666"/>
                <w:sz w:val="20"/>
                <w:szCs w:val="20"/>
                <w:rtl w:val="0"/>
              </w:rPr>
              <w:t xml:space="preserve">A feature to notify users that auxiliary information is available relevant to the content of the website</w:t>
            </w:r>
          </w:p>
          <w:p w:rsidR="00000000" w:rsidDel="00000000" w:rsidP="00000000" w:rsidRDefault="00000000" w:rsidRPr="00000000" w14:paraId="00000024">
            <w:pPr>
              <w:widowControl w:val="0"/>
              <w:numPr>
                <w:ilvl w:val="0"/>
                <w:numId w:val="3"/>
              </w:numPr>
              <w:spacing w:line="240" w:lineRule="auto"/>
              <w:ind w:left="720" w:hanging="360"/>
              <w:rPr>
                <w:rFonts w:ascii="Georgia" w:cs="Georgia" w:eastAsia="Georgia" w:hAnsi="Georgia"/>
                <w:i w:val="1"/>
                <w:iCs w:val="1"/>
                <w:color w:val="666666"/>
                <w:sz w:val="20"/>
                <w:szCs w:val="20"/>
                <w:u w:val="none"/>
              </w:rPr>
            </w:pPr>
            <w:r w:rsidDel="00000000" w:rsidR="00000000" w:rsidRPr="00000000">
              <w:rPr>
                <w:rFonts w:ascii="Georgia" w:cs="Georgia" w:eastAsia="Georgia" w:hAnsi="Georgia"/>
                <w:i w:val="1"/>
                <w:iCs w:val="1"/>
                <w:color w:val="666666"/>
                <w:sz w:val="20"/>
                <w:szCs w:val="20"/>
                <w:rtl w:val="0"/>
              </w:rPr>
              <w:t xml:space="preserve">A way for users to retrieve information, whether through searching or getting content displayed in some modal provided by the extension</w:t>
            </w:r>
          </w:p>
          <w:p w:rsidR="00000000" w:rsidDel="00000000" w:rsidP="00000000" w:rsidRDefault="00000000" w:rsidRPr="00000000" w14:paraId="00000025">
            <w:pPr>
              <w:widowControl w:val="0"/>
              <w:numPr>
                <w:ilvl w:val="0"/>
                <w:numId w:val="3"/>
              </w:numPr>
              <w:spacing w:line="240" w:lineRule="auto"/>
              <w:ind w:left="720" w:hanging="360"/>
              <w:rPr>
                <w:rFonts w:ascii="Georgia" w:cs="Georgia" w:eastAsia="Georgia" w:hAnsi="Georgia"/>
                <w:i w:val="1"/>
                <w:iCs w:val="1"/>
                <w:color w:val="666666"/>
                <w:sz w:val="20"/>
                <w:szCs w:val="20"/>
                <w:u w:val="none"/>
              </w:rPr>
            </w:pPr>
            <w:r w:rsidDel="00000000" w:rsidR="00000000" w:rsidRPr="00000000">
              <w:rPr>
                <w:rFonts w:ascii="Georgia" w:cs="Georgia" w:eastAsia="Georgia" w:hAnsi="Georgia"/>
                <w:i w:val="1"/>
                <w:iCs w:val="1"/>
                <w:color w:val="666666"/>
                <w:sz w:val="20"/>
                <w:szCs w:val="20"/>
                <w:rtl w:val="0"/>
              </w:rPr>
              <w:t xml:space="preserve">A way for users to connect to the database mapping websites and domains to available content</w:t>
            </w:r>
          </w:p>
        </w:tc>
      </w:tr>
      <w:tr>
        <w:trPr>
          <w:cantSplit w:val="0"/>
          <w:tblHeader w:val="0"/>
        </w:trPr>
        <w:tc>
          <w:tcPr>
            <w:shd w:fill="f3f3f3" w:val="clear"/>
            <w:tcMar>
              <w:top w:w="100.0" w:type="dxa"/>
              <w:left w:w="100.0" w:type="dxa"/>
              <w:bottom w:w="100.0" w:type="dxa"/>
              <w:right w:w="100.0" w:type="dxa"/>
            </w:tcMar>
            <w:vAlign w:val="top"/>
          </w:tcPr>
          <w:p w:rsidR="00000000" w:rsidDel="00000000" w:rsidP="00000000" w:rsidRDefault="00000000" w:rsidRPr="00000000" w14:paraId="00000026">
            <w:pPr>
              <w:widowControl w:val="0"/>
              <w:spacing w:line="240" w:lineRule="auto"/>
              <w:ind w:left="90" w:firstLine="0"/>
              <w:rPr>
                <w:rFonts w:ascii="Oswald" w:cs="Oswald" w:eastAsia="Oswald" w:hAnsi="Oswald"/>
                <w:b w:val="1"/>
                <w:bCs w:val="1"/>
                <w:color w:val="b45f06"/>
                <w:sz w:val="24"/>
                <w:szCs w:val="24"/>
              </w:rPr>
            </w:pPr>
            <w:r w:rsidDel="00000000" w:rsidR="00000000" w:rsidRPr="00000000">
              <w:rPr>
                <w:rFonts w:ascii="Oswald" w:cs="Oswald" w:eastAsia="Oswald" w:hAnsi="Oswald"/>
                <w:b w:val="1"/>
                <w:bCs w:val="1"/>
                <w:color w:val="b45f06"/>
                <w:sz w:val="24"/>
                <w:szCs w:val="24"/>
                <w:rtl w:val="0"/>
              </w:rPr>
              <w:t xml:space="preserve">KPIs</w:t>
            </w:r>
          </w:p>
        </w:tc>
        <w:tc>
          <w:tcPr>
            <w:shd w:fill="auto" w:val="clear"/>
            <w:tcMar>
              <w:top w:w="100.0" w:type="dxa"/>
              <w:left w:w="100.0" w:type="dxa"/>
              <w:bottom w:w="100.0" w:type="dxa"/>
              <w:right w:w="100.0" w:type="dxa"/>
            </w:tcMar>
            <w:vAlign w:val="top"/>
          </w:tcPr>
          <w:p w:rsidR="00000000" w:rsidDel="00000000" w:rsidP="00000000" w:rsidRDefault="00000000" w:rsidRPr="00000000" w14:paraId="00000027">
            <w:pPr>
              <w:widowControl w:val="0"/>
              <w:numPr>
                <w:ilvl w:val="0"/>
                <w:numId w:val="1"/>
              </w:numPr>
              <w:spacing w:line="240" w:lineRule="auto"/>
              <w:ind w:left="720" w:hanging="360"/>
              <w:rPr>
                <w:rFonts w:ascii="Georgia" w:cs="Georgia" w:eastAsia="Georgia" w:hAnsi="Georgia"/>
                <w:i w:val="1"/>
                <w:iCs w:val="1"/>
                <w:color w:val="666666"/>
                <w:sz w:val="20"/>
                <w:szCs w:val="20"/>
                <w:u w:val="none"/>
              </w:rPr>
            </w:pPr>
            <w:r w:rsidDel="00000000" w:rsidR="00000000" w:rsidRPr="00000000">
              <w:rPr>
                <w:rFonts w:ascii="Georgia" w:cs="Georgia" w:eastAsia="Georgia" w:hAnsi="Georgia"/>
                <w:i w:val="1"/>
                <w:iCs w:val="1"/>
                <w:color w:val="666666"/>
                <w:sz w:val="20"/>
                <w:szCs w:val="20"/>
                <w:rtl w:val="0"/>
              </w:rPr>
              <w:t xml:space="preserve">Frequency of searching for contextual information when a website has available information</w:t>
            </w:r>
          </w:p>
        </w:tc>
      </w:tr>
      <w:tr>
        <w:trPr>
          <w:cantSplit w:val="0"/>
          <w:tblHeader w:val="0"/>
        </w:trPr>
        <w:tc>
          <w:tcPr>
            <w:shd w:fill="f3f3f3" w:val="clear"/>
            <w:tcMar>
              <w:top w:w="100.0" w:type="dxa"/>
              <w:left w:w="100.0" w:type="dxa"/>
              <w:bottom w:w="100.0" w:type="dxa"/>
              <w:right w:w="100.0" w:type="dxa"/>
            </w:tcMar>
            <w:vAlign w:val="top"/>
          </w:tcPr>
          <w:p w:rsidR="00000000" w:rsidDel="00000000" w:rsidP="00000000" w:rsidRDefault="00000000" w:rsidRPr="00000000" w14:paraId="00000028">
            <w:pPr>
              <w:widowControl w:val="0"/>
              <w:spacing w:line="240" w:lineRule="auto"/>
              <w:ind w:left="90" w:firstLine="0"/>
              <w:rPr>
                <w:rFonts w:ascii="Oswald" w:cs="Oswald" w:eastAsia="Oswald" w:hAnsi="Oswald"/>
                <w:b w:val="1"/>
                <w:bCs w:val="1"/>
                <w:color w:val="b45f06"/>
                <w:sz w:val="24"/>
                <w:szCs w:val="24"/>
              </w:rPr>
            </w:pPr>
            <w:r w:rsidDel="00000000" w:rsidR="00000000" w:rsidRPr="00000000">
              <w:rPr>
                <w:rFonts w:ascii="Oswald" w:cs="Oswald" w:eastAsia="Oswald" w:hAnsi="Oswald"/>
                <w:b w:val="1"/>
                <w:bCs w:val="1"/>
                <w:color w:val="b45f06"/>
                <w:sz w:val="24"/>
                <w:szCs w:val="24"/>
                <w:rtl w:val="0"/>
              </w:rPr>
              <w:t xml:space="preserve">Requirements</w:t>
            </w:r>
          </w:p>
        </w:tc>
        <w:tc>
          <w:tcPr>
            <w:shd w:fill="auto" w:val="clear"/>
            <w:tcMar>
              <w:top w:w="100.0" w:type="dxa"/>
              <w:left w:w="100.0" w:type="dxa"/>
              <w:bottom w:w="100.0" w:type="dxa"/>
              <w:right w:w="100.0" w:type="dxa"/>
            </w:tcMar>
            <w:vAlign w:val="top"/>
          </w:tcPr>
          <w:p w:rsidR="00000000" w:rsidDel="00000000" w:rsidP="00000000" w:rsidRDefault="00000000" w:rsidRPr="00000000" w14:paraId="00000029">
            <w:pPr>
              <w:widowControl w:val="0"/>
              <w:numPr>
                <w:ilvl w:val="0"/>
                <w:numId w:val="4"/>
              </w:numPr>
              <w:spacing w:line="240" w:lineRule="auto"/>
              <w:ind w:left="720" w:hanging="360"/>
              <w:rPr>
                <w:rFonts w:ascii="Georgia" w:cs="Georgia" w:eastAsia="Georgia" w:hAnsi="Georgia"/>
                <w:i w:val="1"/>
                <w:iCs w:val="1"/>
                <w:color w:val="666666"/>
                <w:sz w:val="20"/>
                <w:szCs w:val="20"/>
              </w:rPr>
            </w:pPr>
            <w:r w:rsidDel="00000000" w:rsidR="00000000" w:rsidRPr="00000000">
              <w:rPr>
                <w:rFonts w:ascii="Georgia" w:cs="Georgia" w:eastAsia="Georgia" w:hAnsi="Georgia"/>
                <w:i w:val="1"/>
                <w:iCs w:val="1"/>
                <w:color w:val="666666"/>
                <w:sz w:val="20"/>
                <w:szCs w:val="20"/>
                <w:rtl w:val="0"/>
              </w:rPr>
              <w:t xml:space="preserve">The UI for the extension should stay simple and not overwhelm users</w:t>
            </w:r>
          </w:p>
          <w:p w:rsidR="00000000" w:rsidDel="00000000" w:rsidP="00000000" w:rsidRDefault="00000000" w:rsidRPr="00000000" w14:paraId="0000002A">
            <w:pPr>
              <w:widowControl w:val="0"/>
              <w:numPr>
                <w:ilvl w:val="0"/>
                <w:numId w:val="4"/>
              </w:numPr>
              <w:spacing w:line="240" w:lineRule="auto"/>
              <w:ind w:left="720" w:hanging="360"/>
              <w:rPr>
                <w:rFonts w:ascii="Georgia" w:cs="Georgia" w:eastAsia="Georgia" w:hAnsi="Georgia"/>
                <w:i w:val="1"/>
                <w:iCs w:val="1"/>
                <w:color w:val="666666"/>
                <w:sz w:val="20"/>
                <w:szCs w:val="20"/>
                <w:u w:val="none"/>
              </w:rPr>
            </w:pPr>
            <w:r w:rsidDel="00000000" w:rsidR="00000000" w:rsidRPr="00000000">
              <w:rPr>
                <w:rFonts w:ascii="Georgia" w:cs="Georgia" w:eastAsia="Georgia" w:hAnsi="Georgia"/>
                <w:i w:val="1"/>
                <w:iCs w:val="1"/>
                <w:color w:val="666666"/>
                <w:sz w:val="20"/>
                <w:szCs w:val="20"/>
                <w:rtl w:val="0"/>
              </w:rPr>
              <w:t xml:space="preserve">Querying for information when on a website should be very quick and not slow down user browsing by any significant amount</w:t>
            </w:r>
          </w:p>
        </w:tc>
      </w:tr>
      <w:tr>
        <w:trPr>
          <w:cantSplit w:val="0"/>
          <w:tblHeader w:val="0"/>
        </w:trPr>
        <w:tc>
          <w:tcPr>
            <w:shd w:fill="f3f3f3" w:val="clear"/>
            <w:tcMar>
              <w:top w:w="100.0" w:type="dxa"/>
              <w:left w:w="100.0" w:type="dxa"/>
              <w:bottom w:w="100.0" w:type="dxa"/>
              <w:right w:w="100.0" w:type="dxa"/>
            </w:tcMar>
            <w:vAlign w:val="top"/>
          </w:tcPr>
          <w:p w:rsidR="00000000" w:rsidDel="00000000" w:rsidP="00000000" w:rsidRDefault="00000000" w:rsidRPr="00000000" w14:paraId="0000002B">
            <w:pPr>
              <w:widowControl w:val="0"/>
              <w:spacing w:line="240" w:lineRule="auto"/>
              <w:ind w:left="90" w:firstLine="0"/>
              <w:rPr>
                <w:rFonts w:ascii="Oswald" w:cs="Oswald" w:eastAsia="Oswald" w:hAnsi="Oswald"/>
                <w:b w:val="1"/>
                <w:bCs w:val="1"/>
                <w:color w:val="b45f06"/>
                <w:sz w:val="24"/>
                <w:szCs w:val="24"/>
              </w:rPr>
            </w:pPr>
            <w:r w:rsidDel="00000000" w:rsidR="00000000" w:rsidRPr="00000000">
              <w:rPr>
                <w:rFonts w:ascii="Oswald" w:cs="Oswald" w:eastAsia="Oswald" w:hAnsi="Oswald"/>
                <w:b w:val="1"/>
                <w:bCs w:val="1"/>
                <w:color w:val="b45f06"/>
                <w:sz w:val="24"/>
                <w:szCs w:val="24"/>
                <w:rtl w:val="0"/>
              </w:rPr>
              <w:t xml:space="preserve">Competitor /Market Research</w:t>
            </w:r>
          </w:p>
        </w:tc>
        <w:tc>
          <w:tcPr>
            <w:shd w:fill="auto" w:val="clear"/>
            <w:tcMar>
              <w:top w:w="100.0" w:type="dxa"/>
              <w:left w:w="100.0" w:type="dxa"/>
              <w:bottom w:w="100.0" w:type="dxa"/>
              <w:right w:w="100.0" w:type="dxa"/>
            </w:tcMar>
            <w:vAlign w:val="top"/>
          </w:tcPr>
          <w:p w:rsidR="00000000" w:rsidDel="00000000" w:rsidP="00000000" w:rsidRDefault="00000000" w:rsidRPr="00000000" w14:paraId="0000002C">
            <w:pPr>
              <w:widowControl w:val="0"/>
              <w:spacing w:line="240" w:lineRule="auto"/>
              <w:rPr>
                <w:rFonts w:ascii="Georgia" w:cs="Georgia" w:eastAsia="Georgia" w:hAnsi="Georgia"/>
                <w:i w:val="1"/>
                <w:iCs w:val="1"/>
                <w:color w:val="666666"/>
                <w:sz w:val="18"/>
                <w:szCs w:val="18"/>
              </w:rPr>
            </w:pPr>
            <w:r w:rsidDel="00000000" w:rsidR="00000000" w:rsidRPr="00000000">
              <w:rPr>
                <w:rFonts w:ascii="Georgia" w:cs="Georgia" w:eastAsia="Georgia" w:hAnsi="Georgia"/>
                <w:b w:val="1"/>
                <w:bCs w:val="1"/>
                <w:color w:val="1c4587"/>
                <w:rtl w:val="0"/>
              </w:rPr>
              <w:t xml:space="preserve">Market Overview</w:t>
            </w:r>
            <w:r w:rsidDel="00000000" w:rsidR="00000000" w:rsidRPr="00000000">
              <w:rPr>
                <w:rFonts w:ascii="Georgia" w:cs="Georgia" w:eastAsia="Georgia" w:hAnsi="Georgia"/>
                <w:i w:val="1"/>
                <w:iCs w:val="1"/>
                <w:color w:val="666666"/>
                <w:sz w:val="18"/>
                <w:szCs w:val="18"/>
                <w:rtl w:val="0"/>
              </w:rPr>
              <w:br w:type="textWrapping"/>
              <w:t xml:space="preserve">Describe the market segment or industry the product will target.</w:t>
            </w:r>
          </w:p>
          <w:p w:rsidR="00000000" w:rsidDel="00000000" w:rsidP="00000000" w:rsidRDefault="00000000" w:rsidRPr="00000000" w14:paraId="0000002D">
            <w:pPr>
              <w:widowControl w:val="0"/>
              <w:spacing w:line="240" w:lineRule="auto"/>
              <w:ind w:left="720" w:firstLine="0"/>
              <w:rPr>
                <w:rFonts w:ascii="Georgia" w:cs="Georgia" w:eastAsia="Georgia" w:hAnsi="Georgia"/>
                <w:i w:val="1"/>
                <w:iCs w:val="1"/>
                <w:color w:val="666666"/>
                <w:sz w:val="20"/>
                <w:szCs w:val="20"/>
              </w:rPr>
            </w:pPr>
            <w:r w:rsidDel="00000000" w:rsidR="00000000" w:rsidRPr="00000000">
              <w:rPr>
                <w:rtl w:val="0"/>
              </w:rPr>
            </w:r>
          </w:p>
          <w:p w:rsidR="00000000" w:rsidDel="00000000" w:rsidP="00000000" w:rsidRDefault="00000000" w:rsidRPr="00000000" w14:paraId="0000002E">
            <w:pPr>
              <w:widowControl w:val="0"/>
              <w:spacing w:line="240" w:lineRule="auto"/>
              <w:rPr>
                <w:rFonts w:ascii="Georgia" w:cs="Georgia" w:eastAsia="Georgia" w:hAnsi="Georgia"/>
                <w:i w:val="1"/>
                <w:iCs w:val="1"/>
                <w:color w:val="0b5394"/>
                <w:sz w:val="18"/>
                <w:szCs w:val="18"/>
              </w:rPr>
            </w:pPr>
            <w:r w:rsidDel="00000000" w:rsidR="00000000" w:rsidRPr="00000000">
              <w:rPr>
                <w:rFonts w:ascii="Georgia" w:cs="Georgia" w:eastAsia="Georgia" w:hAnsi="Georgia"/>
                <w:b w:val="1"/>
                <w:bCs w:val="1"/>
                <w:color w:val="0b5394"/>
                <w:rtl w:val="0"/>
              </w:rPr>
              <w:t xml:space="preserve">Competitive Analysis </w:t>
            </w:r>
            <w:r w:rsidDel="00000000" w:rsidR="00000000" w:rsidRPr="00000000">
              <w:rPr>
                <w:rtl w:val="0"/>
              </w:rPr>
            </w:r>
          </w:p>
          <w:p w:rsidR="00000000" w:rsidDel="00000000" w:rsidP="00000000" w:rsidRDefault="00000000" w:rsidRPr="00000000" w14:paraId="0000002F">
            <w:pPr>
              <w:widowControl w:val="0"/>
              <w:spacing w:line="240" w:lineRule="auto"/>
              <w:rPr>
                <w:rFonts w:ascii="Georgia" w:cs="Georgia" w:eastAsia="Georgia" w:hAnsi="Georgia"/>
                <w:i w:val="1"/>
                <w:iCs w:val="1"/>
                <w:color w:val="666666"/>
                <w:sz w:val="20"/>
                <w:szCs w:val="20"/>
              </w:rPr>
            </w:pPr>
            <w:r w:rsidDel="00000000" w:rsidR="00000000" w:rsidRPr="00000000">
              <w:rPr>
                <w:rFonts w:ascii="Georgia" w:cs="Georgia" w:eastAsia="Georgia" w:hAnsi="Georgia"/>
                <w:i w:val="1"/>
                <w:iCs w:val="1"/>
                <w:color w:val="666666"/>
                <w:sz w:val="20"/>
                <w:szCs w:val="20"/>
                <w:rtl w:val="0"/>
              </w:rPr>
              <w:t xml:space="preserve">Identify key competitors and analyze their products, strengths, weaknesses, and market positioning.</w:t>
            </w:r>
          </w:p>
          <w:p w:rsidR="00000000" w:rsidDel="00000000" w:rsidP="00000000" w:rsidRDefault="00000000" w:rsidRPr="00000000" w14:paraId="00000030">
            <w:pPr>
              <w:widowControl w:val="0"/>
              <w:spacing w:line="240" w:lineRule="auto"/>
              <w:ind w:left="720" w:firstLine="0"/>
              <w:rPr>
                <w:rFonts w:ascii="Georgia" w:cs="Georgia" w:eastAsia="Georgia" w:hAnsi="Georgia"/>
                <w:i w:val="1"/>
                <w:iCs w:val="1"/>
                <w:color w:val="666666"/>
                <w:sz w:val="20"/>
                <w:szCs w:val="20"/>
              </w:rPr>
            </w:pPr>
            <w:r w:rsidDel="00000000" w:rsidR="00000000" w:rsidRPr="00000000">
              <w:rPr>
                <w:rtl w:val="0"/>
              </w:rPr>
            </w:r>
          </w:p>
          <w:p w:rsidR="00000000" w:rsidDel="00000000" w:rsidP="00000000" w:rsidRDefault="00000000" w:rsidRPr="00000000" w14:paraId="00000031">
            <w:pPr>
              <w:widowControl w:val="0"/>
              <w:spacing w:line="240" w:lineRule="auto"/>
              <w:rPr>
                <w:rFonts w:ascii="Georgia" w:cs="Georgia" w:eastAsia="Georgia" w:hAnsi="Georgia"/>
                <w:i w:val="1"/>
                <w:iCs w:val="1"/>
                <w:color w:val="1c4587"/>
                <w:sz w:val="18"/>
                <w:szCs w:val="18"/>
              </w:rPr>
            </w:pPr>
            <w:r w:rsidDel="00000000" w:rsidR="00000000" w:rsidRPr="00000000">
              <w:rPr>
                <w:rFonts w:ascii="Georgia" w:cs="Georgia" w:eastAsia="Georgia" w:hAnsi="Georgia"/>
                <w:b w:val="1"/>
                <w:bCs w:val="1"/>
                <w:color w:val="1c4587"/>
                <w:rtl w:val="0"/>
              </w:rPr>
              <w:t xml:space="preserve">Market Trends</w:t>
            </w:r>
            <w:r w:rsidDel="00000000" w:rsidR="00000000" w:rsidRPr="00000000">
              <w:rPr>
                <w:rFonts w:ascii="Georgia" w:cs="Georgia" w:eastAsia="Georgia" w:hAnsi="Georgia"/>
                <w:i w:val="1"/>
                <w:iCs w:val="1"/>
                <w:color w:val="1c4587"/>
                <w:sz w:val="18"/>
                <w:szCs w:val="18"/>
                <w:rtl w:val="0"/>
              </w:rPr>
              <w:t xml:space="preserve"> </w:t>
            </w:r>
          </w:p>
          <w:p w:rsidR="00000000" w:rsidDel="00000000" w:rsidP="00000000" w:rsidRDefault="00000000" w:rsidRPr="00000000" w14:paraId="00000032">
            <w:pPr>
              <w:widowControl w:val="0"/>
              <w:spacing w:line="240" w:lineRule="auto"/>
              <w:rPr>
                <w:rFonts w:ascii="Oswald" w:cs="Oswald" w:eastAsia="Oswald" w:hAnsi="Oswald"/>
                <w:b w:val="1"/>
                <w:bCs w:val="1"/>
                <w:color w:val="b45f06"/>
                <w:sz w:val="24"/>
                <w:szCs w:val="24"/>
              </w:rPr>
            </w:pPr>
            <w:r w:rsidDel="00000000" w:rsidR="00000000" w:rsidRPr="00000000">
              <w:rPr>
                <w:rFonts w:ascii="Georgia" w:cs="Georgia" w:eastAsia="Georgia" w:hAnsi="Georgia"/>
                <w:i w:val="1"/>
                <w:iCs w:val="1"/>
                <w:color w:val="666666"/>
                <w:sz w:val="20"/>
                <w:szCs w:val="20"/>
                <w:rtl w:val="0"/>
              </w:rPr>
              <w:t xml:space="preserve">Highlight relevant trends in the industry that may impact the success of the product.</w:t>
            </w:r>
            <w:r w:rsidDel="00000000" w:rsidR="00000000" w:rsidRPr="00000000">
              <w:rPr>
                <w:rtl w:val="0"/>
              </w:rPr>
            </w:r>
          </w:p>
        </w:tc>
      </w:tr>
      <w:tr>
        <w:trPr>
          <w:cantSplit w:val="0"/>
          <w:tblHeader w:val="0"/>
        </w:trPr>
        <w:tc>
          <w:tcPr>
            <w:shd w:fill="f3f3f3" w:val="clear"/>
            <w:tcMar>
              <w:top w:w="100.0" w:type="dxa"/>
              <w:left w:w="100.0" w:type="dxa"/>
              <w:bottom w:w="100.0" w:type="dxa"/>
              <w:right w:w="100.0" w:type="dxa"/>
            </w:tcMar>
            <w:vAlign w:val="top"/>
          </w:tcPr>
          <w:p w:rsidR="00000000" w:rsidDel="00000000" w:rsidP="00000000" w:rsidRDefault="00000000" w:rsidRPr="00000000" w14:paraId="00000033">
            <w:pPr>
              <w:widowControl w:val="0"/>
              <w:spacing w:line="240" w:lineRule="auto"/>
              <w:ind w:left="90" w:firstLine="0"/>
              <w:rPr>
                <w:rFonts w:ascii="Oswald" w:cs="Oswald" w:eastAsia="Oswald" w:hAnsi="Oswald"/>
                <w:b w:val="1"/>
                <w:bCs w:val="1"/>
                <w:color w:val="b45f06"/>
                <w:sz w:val="24"/>
                <w:szCs w:val="24"/>
              </w:rPr>
            </w:pPr>
            <w:r w:rsidDel="00000000" w:rsidR="00000000" w:rsidRPr="00000000">
              <w:rPr>
                <w:rFonts w:ascii="Oswald" w:cs="Oswald" w:eastAsia="Oswald" w:hAnsi="Oswald"/>
                <w:b w:val="1"/>
                <w:bCs w:val="1"/>
                <w:color w:val="b45f06"/>
                <w:sz w:val="24"/>
                <w:szCs w:val="24"/>
                <w:rtl w:val="0"/>
              </w:rPr>
              <w:t xml:space="preserve">High-level Mock Ups</w:t>
            </w:r>
          </w:p>
        </w:tc>
        <w:tc>
          <w:tcPr>
            <w:shd w:fill="auto" w:val="clear"/>
            <w:tcMar>
              <w:top w:w="100.0" w:type="dxa"/>
              <w:left w:w="100.0" w:type="dxa"/>
              <w:bottom w:w="100.0" w:type="dxa"/>
              <w:right w:w="100.0" w:type="dxa"/>
            </w:tcMar>
            <w:vAlign w:val="top"/>
          </w:tcPr>
          <w:p w:rsidR="00000000" w:rsidDel="00000000" w:rsidP="00000000" w:rsidRDefault="00000000" w:rsidRPr="00000000" w14:paraId="00000034">
            <w:pPr>
              <w:widowControl w:val="0"/>
              <w:spacing w:line="240" w:lineRule="auto"/>
              <w:ind w:left="90" w:firstLine="0"/>
              <w:rPr>
                <w:rFonts w:ascii="Oswald" w:cs="Oswald" w:eastAsia="Oswald" w:hAnsi="Oswald"/>
                <w:b w:val="1"/>
                <w:bCs w:val="1"/>
                <w:color w:val="b45f06"/>
                <w:sz w:val="24"/>
                <w:szCs w:val="24"/>
              </w:rPr>
            </w:pPr>
            <w:r w:rsidDel="00000000" w:rsidR="00000000" w:rsidRPr="00000000">
              <w:rPr>
                <w:rFonts w:ascii="Georgia" w:cs="Georgia" w:eastAsia="Georgia" w:hAnsi="Georgia"/>
                <w:i w:val="1"/>
                <w:iCs w:val="1"/>
                <w:color w:val="666666"/>
                <w:sz w:val="20"/>
                <w:szCs w:val="20"/>
                <w:rtl w:val="0"/>
              </w:rPr>
              <w:t xml:space="preserve">Provide a visual representation or mockup of the feature's user interface or design.</w:t>
            </w:r>
            <w:r w:rsidDel="00000000" w:rsidR="00000000" w:rsidRPr="00000000">
              <w:rPr>
                <w:rFonts w:ascii="Oswald" w:cs="Oswald" w:eastAsia="Oswald" w:hAnsi="Oswald"/>
                <w:b w:val="1"/>
                <w:bCs w:val="1"/>
                <w:color w:val="b45f06"/>
                <w:sz w:val="24"/>
                <w:szCs w:val="24"/>
                <w:rtl w:val="0"/>
              </w:rPr>
              <w:t xml:space="preserve"> </w:t>
            </w:r>
          </w:p>
        </w:tc>
      </w:tr>
    </w:tbl>
    <w:p w:rsidR="00000000" w:rsidDel="00000000" w:rsidP="00000000" w:rsidRDefault="00000000" w:rsidRPr="00000000" w14:paraId="00000035">
      <w:pPr>
        <w:rPr/>
      </w:pPr>
      <w:r w:rsidDel="00000000" w:rsidR="00000000" w:rsidRPr="00000000">
        <w:rPr>
          <w:rtl w:val="0"/>
        </w:rPr>
        <w:t xml:space="preserve"> </w:t>
      </w:r>
    </w:p>
    <w:p w:rsidR="00000000" w:rsidDel="00000000" w:rsidP="00000000" w:rsidRDefault="00000000" w:rsidRPr="00000000" w14:paraId="00000036">
      <w:pPr>
        <w:rPr/>
      </w:pPr>
      <w:r w:rsidDel="00000000" w:rsidR="00000000" w:rsidRPr="00000000">
        <w:rPr>
          <w:rtl w:val="0"/>
        </w:rPr>
      </w:r>
    </w:p>
    <w:p w:rsidR="00000000" w:rsidDel="00000000" w:rsidP="00000000" w:rsidRDefault="00000000" w:rsidRPr="00000000" w14:paraId="00000037">
      <w:pPr>
        <w:rPr/>
      </w:pPr>
      <w:r w:rsidDel="00000000" w:rsidR="00000000" w:rsidRPr="00000000">
        <w:rPr>
          <w:rtl w:val="0"/>
        </w:rPr>
      </w:r>
    </w:p>
    <w:p w:rsidR="00000000" w:rsidDel="00000000" w:rsidP="00000000" w:rsidRDefault="00000000" w:rsidRPr="00000000" w14:paraId="00000038">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Oswald">
    <w:embedRegular w:fontKey="{00000000-0000-0000-0000-000000000000}" r:id="rId1" w:subsetted="0"/>
    <w:embedBold w:fontKey="{00000000-0000-0000-0000-000000000000}" r:id="rId2"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Oswald-regular.ttf"/><Relationship Id="rId2" Type="http://schemas.openxmlformats.org/officeDocument/2006/relationships/font" Target="fonts/Oswald-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