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Oscar Souchaud </w:t>
      </w:r>
    </w:p>
    <w:p w:rsidR="00000000" w:rsidDel="00000000" w:rsidP="00000000" w:rsidRDefault="00000000" w:rsidRPr="00000000" w14:paraId="00000002">
      <w:pPr>
        <w:ind w:left="-270" w:hanging="630"/>
        <w:rPr>
          <w:rFonts w:ascii="Georgia" w:cs="Georgia" w:eastAsia="Georgia" w:hAnsi="Georgia"/>
          <w:b w:val="1"/>
          <w:bCs w:val="1"/>
          <w:color w:val="1c4587"/>
          <w:sz w:val="24"/>
          <w:szCs w:val="24"/>
        </w:rPr>
      </w:pPr>
      <w:r w:rsidDel="00000000" w:rsidR="00000000" w:rsidRPr="00000000">
        <w:rPr>
          <w:rFonts w:ascii="Georgia" w:cs="Georgia" w:eastAsia="Georgia" w:hAnsi="Georgia"/>
          <w:b w:val="1"/>
          <w:bCs w:val="1"/>
          <w:color w:val="1c4587"/>
          <w:sz w:val="24"/>
          <w:szCs w:val="24"/>
          <w:rtl w:val="0"/>
        </w:rPr>
        <w:t xml:space="preserve">11/06/2024 </w:t>
      </w:r>
    </w:p>
    <w:p w:rsidR="00000000" w:rsidDel="00000000" w:rsidP="00000000" w:rsidRDefault="00000000" w:rsidRPr="00000000" w14:paraId="00000003">
      <w:pPr>
        <w:ind w:left="-270" w:hanging="630"/>
        <w:rPr>
          <w:rFonts w:ascii="Georgia" w:cs="Georgia" w:eastAsia="Georgia" w:hAnsi="Georgia"/>
          <w:b w:val="1"/>
          <w:bCs w:val="1"/>
          <w:color w:val="1c4587"/>
          <w:sz w:val="24"/>
          <w:szCs w:val="24"/>
        </w:rPr>
      </w:pPr>
      <w:r w:rsidDel="00000000" w:rsidR="00000000" w:rsidRPr="00000000">
        <w:rPr>
          <w:rtl w:val="0"/>
        </w:rPr>
      </w:r>
    </w:p>
    <w:p w:rsidR="00000000" w:rsidDel="00000000" w:rsidP="00000000" w:rsidRDefault="00000000" w:rsidRPr="00000000" w14:paraId="00000004">
      <w:pPr>
        <w:ind w:left="-270" w:hanging="630"/>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color w:val="1c4587"/>
          <w:sz w:val="24"/>
          <w:szCs w:val="24"/>
          <w:rtl w:val="0"/>
        </w:rPr>
        <w:t xml:space="preserve">Executive Summary</w:t>
      </w:r>
      <w:r w:rsidDel="00000000" w:rsidR="00000000" w:rsidRPr="00000000">
        <w:rPr>
          <w:rtl w:val="0"/>
        </w:rPr>
      </w:r>
    </w:p>
    <w:p w:rsidR="00000000" w:rsidDel="00000000" w:rsidP="00000000" w:rsidRDefault="00000000" w:rsidRPr="00000000" w14:paraId="00000005">
      <w:pPr>
        <w:ind w:left="-810" w:firstLine="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The Workspace feature allows users to create workspaces, so that users can group projects and share them with specific teams. This feature will enable users to seamlessly switch between different workspaces, ensuring that they can easily access and manage the relevant projects based on their current context or team collaboration needs. It also allows them to manage their sources under distinct workspaces, including personal.</w:t>
      </w:r>
    </w:p>
    <w:p w:rsidR="00000000" w:rsidDel="00000000" w:rsidP="00000000" w:rsidRDefault="00000000" w:rsidRPr="00000000" w14:paraId="00000006">
      <w:pPr>
        <w:ind w:left="-810" w:firstLine="0"/>
        <w:rPr>
          <w:rFonts w:ascii="Georgia" w:cs="Georgia" w:eastAsia="Georgia" w:hAnsi="Georgia"/>
          <w:i w:val="1"/>
          <w:iCs w:val="1"/>
          <w:color w:val="666666"/>
          <w:sz w:val="20"/>
          <w:szCs w:val="20"/>
        </w:rPr>
      </w:pPr>
      <w:r w:rsidDel="00000000" w:rsidR="00000000" w:rsidRPr="00000000">
        <w:rPr>
          <w:rtl w:val="0"/>
        </w:rPr>
      </w:r>
    </w:p>
    <w:tbl>
      <w:tblPr>
        <w:tblStyle w:val="Table1"/>
        <w:tblW w:w="1111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7740"/>
        <w:tblGridChange w:id="0">
          <w:tblGrid>
            <w:gridCol w:w="3375"/>
            <w:gridCol w:w="7740"/>
          </w:tblGrid>
        </w:tblGridChange>
      </w:tblGrid>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 Feature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Workspaces</w:t>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ind w:left="90" w:firstLine="0"/>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Product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Project Organisation</w:t>
            </w:r>
          </w:p>
          <w:p w:rsidR="00000000" w:rsidDel="00000000" w:rsidP="00000000" w:rsidRDefault="00000000" w:rsidRPr="00000000" w14:paraId="0000000B">
            <w:pPr>
              <w:widowControl w:val="0"/>
              <w:spacing w:line="240" w:lineRule="auto"/>
              <w:ind w:left="720" w:firstLine="0"/>
              <w:rPr>
                <w:rFonts w:ascii="Georgia" w:cs="Georgia" w:eastAsia="Georgia" w:hAnsi="Georgia"/>
                <w:i w:val="1"/>
                <w:iCs w:val="1"/>
                <w:color w:val="666666"/>
                <w:sz w:val="20"/>
                <w:szCs w:val="20"/>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Persona/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Georgia" w:cs="Georgia" w:eastAsia="Georgia" w:hAnsi="Georgia"/>
                <w:i w:val="1"/>
                <w:iCs w:val="1"/>
                <w:color w:val="666666"/>
                <w:sz w:val="20"/>
                <w:szCs w:val="20"/>
                <w:rtl w:val="0"/>
              </w:rPr>
              <w:t xml:space="preserve">As a &lt;user&gt; I want to &lt;create and join workspaces&gt; to easily differentiate between different types of projects and teams.</w:t>
            </w:r>
            <w:r w:rsidDel="00000000" w:rsidR="00000000" w:rsidRPr="00000000">
              <w:rPr>
                <w:rtl w:val="0"/>
              </w:rPr>
            </w:r>
          </w:p>
        </w:tc>
      </w:tr>
      <w:tr>
        <w:trPr>
          <w:cantSplit w:val="0"/>
          <w:trHeight w:val="477.978515625"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Georgia" w:cs="Georgia" w:eastAsia="Georgia" w:hAnsi="Georgia"/>
                <w:i w:val="1"/>
                <w:iCs w:val="1"/>
                <w:color w:val="666666"/>
                <w:sz w:val="20"/>
                <w:szCs w:val="20"/>
              </w:rPr>
            </w:pPr>
            <w:r w:rsidDel="00000000" w:rsidR="00000000" w:rsidRPr="00000000">
              <w:rPr>
                <w:rFonts w:ascii="Georgia" w:cs="Georgia" w:eastAsia="Georgia" w:hAnsi="Georgia"/>
                <w:b w:val="1"/>
                <w:bCs w:val="1"/>
                <w:color w:val="1c4587"/>
                <w:sz w:val="24"/>
                <w:szCs w:val="24"/>
                <w:rtl w:val="0"/>
              </w:rPr>
              <w:t xml:space="preserve">Overview </w:t>
              <w:br w:type="textWrapping"/>
            </w:r>
            <w:r w:rsidDel="00000000" w:rsidR="00000000" w:rsidRPr="00000000">
              <w:rPr>
                <w:rFonts w:ascii="Georgia" w:cs="Georgia" w:eastAsia="Georgia" w:hAnsi="Georgia"/>
                <w:i w:val="1"/>
                <w:iCs w:val="1"/>
                <w:color w:val="666666"/>
                <w:sz w:val="20"/>
                <w:szCs w:val="20"/>
                <w:rtl w:val="0"/>
              </w:rPr>
              <w:t xml:space="preserve">Create, share, and switch between distinct project groups (workspaces) for specific teams.</w:t>
            </w:r>
            <w:r w:rsidDel="00000000" w:rsidR="00000000" w:rsidRPr="00000000">
              <w:rPr>
                <w:rtl w:val="0"/>
              </w:rPr>
            </w:r>
          </w:p>
          <w:p w:rsidR="00000000" w:rsidDel="00000000" w:rsidP="00000000" w:rsidRDefault="00000000" w:rsidRPr="00000000" w14:paraId="00000010">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widowControl w:val="0"/>
              <w:pBdr>
                <w:top w:color="e3e3e3" w:space="0" w:sz="0" w:val="none"/>
                <w:left w:color="e3e3e3" w:space="0" w:sz="0" w:val="none"/>
                <w:bottom w:color="e3e3e3" w:space="0" w:sz="0" w:val="none"/>
                <w:right w:color="e3e3e3" w:space="0" w:sz="0" w:val="none"/>
                <w:between w:color="e3e3e3" w:space="0" w:sz="0" w:val="none"/>
              </w:pBdr>
              <w:spacing w:line="240" w:lineRule="auto"/>
              <w:ind w:left="0" w:firstLine="0"/>
              <w:rPr>
                <w:rFonts w:ascii="Georgia" w:cs="Georgia" w:eastAsia="Georgia" w:hAnsi="Georgia"/>
                <w:b w:val="1"/>
                <w:bCs w:val="1"/>
                <w:color w:val="1c4587"/>
              </w:rPr>
            </w:pPr>
            <w:r w:rsidDel="00000000" w:rsidR="00000000" w:rsidRPr="00000000">
              <w:rPr>
                <w:rFonts w:ascii="Georgia" w:cs="Georgia" w:eastAsia="Georgia" w:hAnsi="Georgia"/>
                <w:b w:val="1"/>
                <w:bCs w:val="1"/>
                <w:color w:val="1c4587"/>
                <w:rtl w:val="0"/>
              </w:rPr>
              <w:t xml:space="preserve">Key Features </w:t>
            </w:r>
          </w:p>
          <w:p w:rsidR="00000000" w:rsidDel="00000000" w:rsidP="00000000" w:rsidRDefault="00000000" w:rsidRPr="00000000" w14:paraId="00000012">
            <w:pPr>
              <w:widowControl w:val="0"/>
              <w:numPr>
                <w:ilvl w:val="0"/>
                <w:numId w:val="4"/>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b w:val="1"/>
                <w:bCs w:val="1"/>
                <w:color w:val="1c4587"/>
              </w:rPr>
            </w:pPr>
            <w:r w:rsidDel="00000000" w:rsidR="00000000" w:rsidRPr="00000000">
              <w:rPr>
                <w:rFonts w:ascii="Georgia" w:cs="Georgia" w:eastAsia="Georgia" w:hAnsi="Georgia"/>
                <w:i w:val="1"/>
                <w:iCs w:val="1"/>
                <w:color w:val="666666"/>
                <w:sz w:val="20"/>
                <w:szCs w:val="20"/>
                <w:rtl w:val="0"/>
              </w:rPr>
              <w:t xml:space="preserve">Create and delete workspaces</w:t>
            </w:r>
          </w:p>
          <w:p w:rsidR="00000000" w:rsidDel="00000000" w:rsidP="00000000" w:rsidRDefault="00000000" w:rsidRPr="00000000" w14:paraId="00000013">
            <w:pPr>
              <w:widowControl w:val="0"/>
              <w:numPr>
                <w:ilvl w:val="0"/>
                <w:numId w:val="4"/>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b w:val="1"/>
                <w:bCs w:val="1"/>
                <w:color w:val="1c4587"/>
              </w:rPr>
            </w:pPr>
            <w:r w:rsidDel="00000000" w:rsidR="00000000" w:rsidRPr="00000000">
              <w:rPr>
                <w:rFonts w:ascii="Georgia" w:cs="Georgia" w:eastAsia="Georgia" w:hAnsi="Georgia"/>
                <w:i w:val="1"/>
                <w:iCs w:val="1"/>
                <w:color w:val="666666"/>
                <w:sz w:val="20"/>
                <w:szCs w:val="20"/>
                <w:rtl w:val="0"/>
              </w:rPr>
              <w:t xml:space="preserve">Invite others via email and manage member roles</w:t>
            </w:r>
          </w:p>
          <w:p w:rsidR="00000000" w:rsidDel="00000000" w:rsidP="00000000" w:rsidRDefault="00000000" w:rsidRPr="00000000" w14:paraId="00000014">
            <w:pPr>
              <w:widowControl w:val="0"/>
              <w:numPr>
                <w:ilvl w:val="0"/>
                <w:numId w:val="4"/>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b w:val="1"/>
                <w:bCs w:val="1"/>
                <w:color w:val="1c4587"/>
              </w:rPr>
            </w:pPr>
            <w:r w:rsidDel="00000000" w:rsidR="00000000" w:rsidRPr="00000000">
              <w:rPr>
                <w:rFonts w:ascii="Georgia" w:cs="Georgia" w:eastAsia="Georgia" w:hAnsi="Georgia"/>
                <w:i w:val="1"/>
                <w:iCs w:val="1"/>
                <w:color w:val="666666"/>
                <w:sz w:val="20"/>
                <w:szCs w:val="20"/>
                <w:rtl w:val="0"/>
              </w:rPr>
              <w:t xml:space="preserve">Rename existing workspaces</w:t>
            </w:r>
          </w:p>
          <w:p w:rsidR="00000000" w:rsidDel="00000000" w:rsidP="00000000" w:rsidRDefault="00000000" w:rsidRPr="00000000" w14:paraId="00000015">
            <w:pPr>
              <w:widowControl w:val="0"/>
              <w:numPr>
                <w:ilvl w:val="0"/>
                <w:numId w:val="4"/>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b w:val="1"/>
                <w:bCs w:val="1"/>
                <w:color w:val="1c4587"/>
              </w:rPr>
            </w:pPr>
            <w:r w:rsidDel="00000000" w:rsidR="00000000" w:rsidRPr="00000000">
              <w:rPr>
                <w:rFonts w:ascii="Georgia" w:cs="Georgia" w:eastAsia="Georgia" w:hAnsi="Georgia"/>
                <w:i w:val="1"/>
                <w:iCs w:val="1"/>
                <w:color w:val="666666"/>
                <w:sz w:val="20"/>
                <w:szCs w:val="20"/>
                <w:rtl w:val="0"/>
              </w:rPr>
              <w:t xml:space="preserve">Interface for switching between workspaces (dropdown or side panel)</w:t>
            </w:r>
          </w:p>
          <w:p w:rsidR="00000000" w:rsidDel="00000000" w:rsidP="00000000" w:rsidRDefault="00000000" w:rsidRPr="00000000" w14:paraId="00000016">
            <w:pPr>
              <w:widowControl w:val="0"/>
              <w:numPr>
                <w:ilvl w:val="0"/>
                <w:numId w:val="4"/>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b w:val="1"/>
                <w:bCs w:val="1"/>
                <w:color w:val="1c4587"/>
              </w:rPr>
            </w:pPr>
            <w:r w:rsidDel="00000000" w:rsidR="00000000" w:rsidRPr="00000000">
              <w:rPr>
                <w:rFonts w:ascii="Georgia" w:cs="Georgia" w:eastAsia="Georgia" w:hAnsi="Georgia"/>
                <w:i w:val="1"/>
                <w:iCs w:val="1"/>
                <w:color w:val="666666"/>
                <w:sz w:val="20"/>
                <w:szCs w:val="20"/>
                <w:rtl w:val="0"/>
              </w:rPr>
              <w:t xml:space="preserve">Indication of the current active workspace</w:t>
            </w:r>
          </w:p>
          <w:p w:rsidR="00000000" w:rsidDel="00000000" w:rsidP="00000000" w:rsidRDefault="00000000" w:rsidRPr="00000000" w14:paraId="00000017">
            <w:pPr>
              <w:widowControl w:val="0"/>
              <w:numPr>
                <w:ilvl w:val="0"/>
                <w:numId w:val="4"/>
              </w:numPr>
              <w:pBdr>
                <w:top w:color="e3e3e3" w:space="0" w:sz="0" w:val="none"/>
                <w:left w:color="e3e3e3" w:space="0" w:sz="0" w:val="none"/>
                <w:bottom w:color="e3e3e3" w:space="0" w:sz="0" w:val="none"/>
                <w:right w:color="e3e3e3" w:space="0" w:sz="0" w:val="none"/>
                <w:between w:color="e3e3e3" w:space="0" w:sz="0" w:val="none"/>
              </w:pBdr>
              <w:spacing w:line="240" w:lineRule="auto"/>
              <w:ind w:left="720" w:hanging="360"/>
              <w:rPr>
                <w:rFonts w:ascii="Georgia" w:cs="Georgia" w:eastAsia="Georgia" w:hAnsi="Georgia"/>
                <w:b w:val="1"/>
                <w:bCs w:val="1"/>
                <w:color w:val="1c4587"/>
              </w:rPr>
            </w:pPr>
            <w:r w:rsidDel="00000000" w:rsidR="00000000" w:rsidRPr="00000000">
              <w:rPr>
                <w:rFonts w:ascii="Georgia" w:cs="Georgia" w:eastAsia="Georgia" w:hAnsi="Georgia"/>
                <w:i w:val="1"/>
                <w:iCs w:val="1"/>
                <w:color w:val="666666"/>
                <w:sz w:val="20"/>
                <w:szCs w:val="20"/>
                <w:rtl w:val="0"/>
              </w:rPr>
              <w:t xml:space="preserve">Extension to select the active workspace and access workspace projects</w:t>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User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Differentiating between personal and shared projects (e.g. for organizations doing B2B)</w:t>
            </w:r>
          </w:p>
          <w:p w:rsidR="00000000" w:rsidDel="00000000" w:rsidP="00000000" w:rsidRDefault="00000000" w:rsidRPr="00000000" w14:paraId="0000001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Users that work in organisations that also require personal workspaces.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Value Proposition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Distinct workspaces for personal and team projects</w:t>
            </w:r>
          </w:p>
          <w:p w:rsidR="00000000" w:rsidDel="00000000" w:rsidP="00000000" w:rsidRDefault="00000000" w:rsidRPr="00000000" w14:paraId="0000001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Easily swap between the two</w:t>
            </w:r>
          </w:p>
          <w:p w:rsidR="00000000" w:rsidDel="00000000" w:rsidP="00000000" w:rsidRDefault="00000000" w:rsidRPr="00000000" w14:paraId="0000001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Improved collaboration and communication of sources and information within teams and shared personal projects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666666"/>
                <w:sz w:val="20"/>
                <w:szCs w:val="20"/>
                <w:u w:val="none"/>
              </w:rPr>
            </w:pPr>
            <w:r w:rsidDel="00000000" w:rsidR="00000000" w:rsidRPr="00000000">
              <w:rPr>
                <w:rFonts w:ascii="Georgia" w:cs="Georgia" w:eastAsia="Georgia" w:hAnsi="Georgia"/>
                <w:b w:val="1"/>
                <w:bCs w:val="1"/>
                <w:i w:val="1"/>
                <w:iCs w:val="1"/>
                <w:color w:val="666666"/>
                <w:sz w:val="20"/>
                <w:szCs w:val="20"/>
                <w:rtl w:val="0"/>
              </w:rPr>
              <w:t xml:space="preserve">User Satisfaction &amp; Retention:</w:t>
            </w:r>
            <w:r w:rsidDel="00000000" w:rsidR="00000000" w:rsidRPr="00000000">
              <w:rPr>
                <w:rFonts w:ascii="Georgia" w:cs="Georgia" w:eastAsia="Georgia" w:hAnsi="Georgia"/>
                <w:i w:val="1"/>
                <w:iCs w:val="1"/>
                <w:color w:val="666666"/>
                <w:sz w:val="20"/>
                <w:szCs w:val="20"/>
                <w:rtl w:val="0"/>
              </w:rPr>
              <w:t xml:space="preserve"> Addresses “project” management pain points.</w:t>
            </w:r>
          </w:p>
          <w:p w:rsidR="00000000" w:rsidDel="00000000" w:rsidP="00000000" w:rsidRDefault="00000000" w:rsidRPr="00000000" w14:paraId="0000002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666666"/>
                <w:sz w:val="20"/>
                <w:szCs w:val="20"/>
                <w:u w:val="none"/>
              </w:rPr>
            </w:pPr>
            <w:r w:rsidDel="00000000" w:rsidR="00000000" w:rsidRPr="00000000">
              <w:rPr>
                <w:rFonts w:ascii="Georgia" w:cs="Georgia" w:eastAsia="Georgia" w:hAnsi="Georgia"/>
                <w:b w:val="1"/>
                <w:bCs w:val="1"/>
                <w:i w:val="1"/>
                <w:iCs w:val="1"/>
                <w:color w:val="666666"/>
                <w:sz w:val="20"/>
                <w:szCs w:val="20"/>
                <w:rtl w:val="0"/>
              </w:rPr>
              <w:t xml:space="preserve">Increased Productivity:</w:t>
            </w:r>
            <w:r w:rsidDel="00000000" w:rsidR="00000000" w:rsidRPr="00000000">
              <w:rPr>
                <w:rFonts w:ascii="Georgia" w:cs="Georgia" w:eastAsia="Georgia" w:hAnsi="Georgia"/>
                <w:i w:val="1"/>
                <w:iCs w:val="1"/>
                <w:color w:val="666666"/>
                <w:sz w:val="20"/>
                <w:szCs w:val="20"/>
                <w:rtl w:val="0"/>
              </w:rPr>
              <w:t xml:space="preserve"> Reduces clutter, improves efficiency</w:t>
            </w:r>
          </w:p>
          <w:p w:rsidR="00000000" w:rsidDel="00000000" w:rsidP="00000000" w:rsidRDefault="00000000" w:rsidRPr="00000000" w14:paraId="0000002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666666"/>
                <w:sz w:val="20"/>
                <w:szCs w:val="20"/>
                <w:u w:val="none"/>
              </w:rPr>
            </w:pPr>
            <w:r w:rsidDel="00000000" w:rsidR="00000000" w:rsidRPr="00000000">
              <w:rPr>
                <w:rFonts w:ascii="Georgia" w:cs="Georgia" w:eastAsia="Georgia" w:hAnsi="Georgia"/>
                <w:b w:val="1"/>
                <w:bCs w:val="1"/>
                <w:i w:val="1"/>
                <w:iCs w:val="1"/>
                <w:color w:val="666666"/>
                <w:sz w:val="20"/>
                <w:szCs w:val="20"/>
                <w:rtl w:val="0"/>
              </w:rPr>
              <w:t xml:space="preserve">Product Evolution: </w:t>
            </w:r>
            <w:r w:rsidDel="00000000" w:rsidR="00000000" w:rsidRPr="00000000">
              <w:rPr>
                <w:rFonts w:ascii="Georgia" w:cs="Georgia" w:eastAsia="Georgia" w:hAnsi="Georgia"/>
                <w:i w:val="1"/>
                <w:iCs w:val="1"/>
                <w:color w:val="666666"/>
                <w:sz w:val="20"/>
                <w:szCs w:val="20"/>
                <w:rtl w:val="0"/>
              </w:rPr>
              <w:t xml:space="preserve">Future development and types of features for business versus personal use.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Assumptions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Users prefer having distinct environments for personal and shared projects.</w:t>
            </w:r>
          </w:p>
          <w:p w:rsidR="00000000" w:rsidDel="00000000" w:rsidP="00000000" w:rsidRDefault="00000000" w:rsidRPr="00000000" w14:paraId="0000002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There is a demand for improved team collaboration tools within business environments.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Out of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numPr>
                <w:ilvl w:val="0"/>
                <w:numId w:val="1"/>
              </w:numPr>
              <w:spacing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Third-party API integrations e.g. Slack, </w:t>
            </w:r>
          </w:p>
          <w:p w:rsidR="00000000" w:rsidDel="00000000" w:rsidP="00000000" w:rsidRDefault="00000000" w:rsidRPr="00000000" w14:paraId="00000028">
            <w:pPr>
              <w:widowControl w:val="0"/>
              <w:numPr>
                <w:ilvl w:val="0"/>
                <w:numId w:val="1"/>
              </w:numPr>
              <w:spacing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Automation features</w:t>
            </w:r>
          </w:p>
          <w:p w:rsidR="00000000" w:rsidDel="00000000" w:rsidP="00000000" w:rsidRDefault="00000000" w:rsidRPr="00000000" w14:paraId="00000029">
            <w:pPr>
              <w:widowControl w:val="0"/>
              <w:numPr>
                <w:ilvl w:val="0"/>
                <w:numId w:val="1"/>
              </w:numPr>
              <w:spacing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Project types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MVP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numPr>
                <w:ilvl w:val="0"/>
                <w:numId w:val="3"/>
              </w:numPr>
              <w:spacing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Create and delete workspaces</w:t>
            </w:r>
          </w:p>
          <w:p w:rsidR="00000000" w:rsidDel="00000000" w:rsidP="00000000" w:rsidRDefault="00000000" w:rsidRPr="00000000" w14:paraId="0000002C">
            <w:pPr>
              <w:widowControl w:val="0"/>
              <w:numPr>
                <w:ilvl w:val="0"/>
                <w:numId w:val="3"/>
              </w:numPr>
              <w:spacing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Invite others via email and manage member roles</w:t>
            </w:r>
          </w:p>
          <w:p w:rsidR="00000000" w:rsidDel="00000000" w:rsidP="00000000" w:rsidRDefault="00000000" w:rsidRPr="00000000" w14:paraId="0000002D">
            <w:pPr>
              <w:widowControl w:val="0"/>
              <w:numPr>
                <w:ilvl w:val="0"/>
                <w:numId w:val="3"/>
              </w:numPr>
              <w:spacing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Rename existing workspaces</w:t>
            </w:r>
            <w:r w:rsidDel="00000000" w:rsidR="00000000" w:rsidRPr="00000000">
              <w:rPr>
                <w:rtl w:val="0"/>
              </w:rPr>
            </w:r>
          </w:p>
          <w:p w:rsidR="00000000" w:rsidDel="00000000" w:rsidP="00000000" w:rsidRDefault="00000000" w:rsidRPr="00000000" w14:paraId="0000002E">
            <w:pPr>
              <w:widowControl w:val="0"/>
              <w:numPr>
                <w:ilvl w:val="0"/>
                <w:numId w:val="3"/>
              </w:numPr>
              <w:spacing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Interface for switching between workspaces (dropdown or side panel)</w:t>
            </w:r>
          </w:p>
          <w:p w:rsidR="00000000" w:rsidDel="00000000" w:rsidP="00000000" w:rsidRDefault="00000000" w:rsidRPr="00000000" w14:paraId="0000002F">
            <w:pPr>
              <w:widowControl w:val="0"/>
              <w:numPr>
                <w:ilvl w:val="0"/>
                <w:numId w:val="3"/>
              </w:numPr>
              <w:spacing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Indication of the current active workspace</w:t>
            </w:r>
          </w:p>
          <w:p w:rsidR="00000000" w:rsidDel="00000000" w:rsidP="00000000" w:rsidRDefault="00000000" w:rsidRPr="00000000" w14:paraId="00000030">
            <w:pPr>
              <w:widowControl w:val="0"/>
              <w:numPr>
                <w:ilvl w:val="0"/>
                <w:numId w:val="3"/>
              </w:numPr>
              <w:spacing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Extension to select the active workspace and </w:t>
            </w:r>
            <w:r w:rsidDel="00000000" w:rsidR="00000000" w:rsidRPr="00000000">
              <w:rPr>
                <w:rFonts w:ascii="Georgia" w:cs="Georgia" w:eastAsia="Georgia" w:hAnsi="Georgia"/>
                <w:i w:val="1"/>
                <w:iCs w:val="1"/>
                <w:color w:val="666666"/>
                <w:sz w:val="20"/>
                <w:szCs w:val="20"/>
                <w:rtl w:val="0"/>
              </w:rPr>
              <w:t xml:space="preserve">access workspace projects</w:t>
            </w:r>
          </w:p>
          <w:p w:rsidR="00000000" w:rsidDel="00000000" w:rsidP="00000000" w:rsidRDefault="00000000" w:rsidRPr="00000000" w14:paraId="00000031">
            <w:pPr>
              <w:widowControl w:val="0"/>
              <w:numPr>
                <w:ilvl w:val="0"/>
                <w:numId w:val="3"/>
              </w:numPr>
              <w:spacing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w:t>
            </w:r>
            <w:r w:rsidDel="00000000" w:rsidR="00000000" w:rsidRPr="00000000">
              <w:rPr>
                <w:rFonts w:ascii="Georgia" w:cs="Georgia" w:eastAsia="Georgia" w:hAnsi="Georgia"/>
                <w:i w:val="1"/>
                <w:iCs w:val="1"/>
                <w:color w:val="0000ff"/>
                <w:sz w:val="20"/>
                <w:szCs w:val="20"/>
                <w:rtl w:val="0"/>
              </w:rPr>
              <w:t xml:space="preserve">TBD)</w:t>
            </w:r>
          </w:p>
          <w:p w:rsidR="00000000" w:rsidDel="00000000" w:rsidP="00000000" w:rsidRDefault="00000000" w:rsidRPr="00000000" w14:paraId="00000032">
            <w:pPr>
              <w:widowControl w:val="0"/>
              <w:numPr>
                <w:ilvl w:val="1"/>
                <w:numId w:val="3"/>
              </w:numPr>
              <w:spacing w:line="240" w:lineRule="auto"/>
              <w:ind w:left="1440" w:hanging="360"/>
              <w:rPr>
                <w:rFonts w:ascii="Georgia" w:cs="Georgia" w:eastAsia="Georgia" w:hAnsi="Georgia"/>
                <w:i w:val="1"/>
                <w:iCs w:val="1"/>
                <w:color w:val="0000ff"/>
                <w:sz w:val="20"/>
                <w:szCs w:val="20"/>
                <w:u w:val="none"/>
              </w:rPr>
            </w:pPr>
            <w:r w:rsidDel="00000000" w:rsidR="00000000" w:rsidRPr="00000000">
              <w:rPr>
                <w:rFonts w:ascii="Georgia" w:cs="Georgia" w:eastAsia="Georgia" w:hAnsi="Georgia"/>
                <w:i w:val="1"/>
                <w:iCs w:val="1"/>
                <w:color w:val="0000ff"/>
                <w:sz w:val="20"/>
                <w:szCs w:val="20"/>
                <w:rtl w:val="0"/>
              </w:rPr>
              <w:t xml:space="preserve">Unassigned Sources can be accessed from all workspaces, we can partition it according to which workspaces it was added to, but the idea is to allow all unassigned to move easily between workspaces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KPIs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numPr>
                <w:ilvl w:val="0"/>
                <w:numId w:val="5"/>
              </w:numPr>
              <w:spacing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Number of active personal and business workspaces created</w:t>
            </w:r>
          </w:p>
          <w:p w:rsidR="00000000" w:rsidDel="00000000" w:rsidP="00000000" w:rsidRDefault="00000000" w:rsidRPr="00000000" w14:paraId="00000035">
            <w:pPr>
              <w:widowControl w:val="0"/>
              <w:numPr>
                <w:ilvl w:val="0"/>
                <w:numId w:val="5"/>
              </w:numPr>
              <w:spacing w:line="240" w:lineRule="auto"/>
              <w:ind w:left="720" w:hanging="360"/>
              <w:rPr>
                <w:rFonts w:ascii="Georgia" w:cs="Georgia" w:eastAsia="Georgia" w:hAnsi="Georgia"/>
                <w:i w:val="1"/>
                <w:iCs w:val="1"/>
                <w:color w:val="666666"/>
                <w:sz w:val="20"/>
                <w:szCs w:val="20"/>
                <w:u w:val="none"/>
              </w:rPr>
            </w:pPr>
            <w:r w:rsidDel="00000000" w:rsidR="00000000" w:rsidRPr="00000000">
              <w:rPr>
                <w:rFonts w:ascii="Georgia" w:cs="Georgia" w:eastAsia="Georgia" w:hAnsi="Georgia"/>
                <w:i w:val="1"/>
                <w:iCs w:val="1"/>
                <w:color w:val="666666"/>
                <w:sz w:val="20"/>
                <w:szCs w:val="20"/>
                <w:rtl w:val="0"/>
              </w:rPr>
              <w:t xml:space="preserve">User engagement metrics (e.g. nb of projects created, nb of sources saved, frequency of sources and projects been added and created).</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Requirements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numPr>
                <w:ilvl w:val="0"/>
                <w:numId w:val="8"/>
              </w:numPr>
              <w:spacing w:line="240" w:lineRule="auto"/>
              <w:ind w:left="720" w:hanging="360"/>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tl w:val="0"/>
              </w:rPr>
              <w:t xml:space="preserve">Scalable backend to support team collaboration features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Competitor /Market Research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1"/>
                <w:iCs w:val="1"/>
                <w:color w:val="1c4587"/>
                <w:sz w:val="18"/>
                <w:szCs w:val="18"/>
              </w:rPr>
            </w:pPr>
            <w:r w:rsidDel="00000000" w:rsidR="00000000" w:rsidRPr="00000000">
              <w:rPr>
                <w:rFonts w:ascii="Georgia" w:cs="Georgia" w:eastAsia="Georgia" w:hAnsi="Georgia"/>
                <w:i w:val="1"/>
                <w:iCs w:val="1"/>
                <w:color w:val="1c4587"/>
                <w:sz w:val="18"/>
                <w:szCs w:val="18"/>
                <w:rtl w:val="0"/>
              </w:rPr>
              <w:br w:type="textWrapping"/>
              <w:br w:type="textWrapping"/>
            </w:r>
            <w:r w:rsidDel="00000000" w:rsidR="00000000" w:rsidRPr="00000000">
              <w:rPr>
                <w:rFonts w:ascii="Georgia" w:cs="Georgia" w:eastAsia="Georgia" w:hAnsi="Georgia"/>
                <w:b w:val="1"/>
                <w:bCs w:val="1"/>
                <w:i w:val="1"/>
                <w:iCs w:val="1"/>
                <w:color w:val="1c4587"/>
                <w:sz w:val="18"/>
                <w:szCs w:val="18"/>
                <w:rtl w:val="0"/>
              </w:rPr>
              <w:t xml:space="preserve">Slack:</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2547938" cy="2309386"/>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47938" cy="230938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1"/>
                <w:bCs w:val="1"/>
                <w:i w:val="1"/>
                <w:iCs w:val="1"/>
                <w:color w:val="666666"/>
                <w:sz w:val="20"/>
                <w:szCs w:val="20"/>
              </w:rPr>
            </w:pPr>
            <w:r w:rsidDel="00000000" w:rsidR="00000000" w:rsidRPr="00000000">
              <w:rPr>
                <w:rFonts w:ascii="Georgia" w:cs="Georgia" w:eastAsia="Georgia" w:hAnsi="Georgia"/>
                <w:b w:val="1"/>
                <w:bCs w:val="1"/>
                <w:i w:val="1"/>
                <w:iCs w:val="1"/>
                <w:color w:val="666666"/>
                <w:sz w:val="20"/>
                <w:szCs w:val="20"/>
                <w:rtl w:val="0"/>
              </w:rPr>
              <w:t xml:space="preserve">Notion: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i w:val="1"/>
                <w:iCs w:val="1"/>
                <w:color w:val="666666"/>
                <w:sz w:val="20"/>
                <w:szCs w:val="20"/>
              </w:rPr>
            </w:pPr>
            <w:r w:rsidDel="00000000" w:rsidR="00000000" w:rsidRPr="00000000">
              <w:rPr>
                <w:rFonts w:ascii="Georgia" w:cs="Georgia" w:eastAsia="Georgia" w:hAnsi="Georgia"/>
                <w:i w:val="1"/>
                <w:iCs w:val="1"/>
                <w:color w:val="666666"/>
                <w:sz w:val="20"/>
                <w:szCs w:val="20"/>
              </w:rPr>
              <w:drawing>
                <wp:inline distB="114300" distT="114300" distL="114300" distR="114300">
                  <wp:extent cx="2138363" cy="1227911"/>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38363" cy="1227911"/>
                          </a:xfrm>
                          <a:prstGeom prst="rect"/>
                          <a:ln/>
                        </pic:spPr>
                      </pic:pic>
                    </a:graphicData>
                  </a:graphic>
                </wp:inline>
              </w:drawing>
            </w: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tl w:val="0"/>
              </w:rPr>
              <w:t xml:space="preserve">High-level Mock 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Pr>
              <w:drawing>
                <wp:inline distB="114300" distT="114300" distL="114300" distR="114300">
                  <wp:extent cx="4232152" cy="2672494"/>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32152" cy="267249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color w:val="999999"/>
                <w:sz w:val="20"/>
                <w:szCs w:val="20"/>
              </w:rPr>
            </w:pPr>
            <w:r w:rsidDel="00000000" w:rsidR="00000000" w:rsidRPr="00000000">
              <w:rPr>
                <w:rFonts w:ascii="Georgia" w:cs="Georgia" w:eastAsia="Georgia" w:hAnsi="Georgia"/>
                <w:color w:val="999999"/>
                <w:sz w:val="20"/>
                <w:szCs w:val="20"/>
                <w:rtl w:val="0"/>
              </w:rPr>
              <w:t xml:space="preserve">All projects changed to name of the workspace, name can be edited through a modal and edit who the workspace is shared to.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Pr>
              <w:drawing>
                <wp:inline distB="114300" distT="114300" distL="114300" distR="114300">
                  <wp:extent cx="4781550" cy="24511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78155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tl w:val="0"/>
              </w:rPr>
            </w:r>
          </w:p>
          <w:p w:rsidR="00000000" w:rsidDel="00000000" w:rsidP="00000000" w:rsidRDefault="00000000" w:rsidRPr="00000000" w14:paraId="00000049">
            <w:pPr>
              <w:widowControl w:val="0"/>
              <w:numPr>
                <w:ilvl w:val="0"/>
                <w:numId w:val="2"/>
              </w:numPr>
              <w:spacing w:line="240" w:lineRule="auto"/>
              <w:ind w:left="720" w:hanging="360"/>
              <w:rPr>
                <w:rFonts w:ascii="Georgia" w:cs="Georgia" w:eastAsia="Georgia" w:hAnsi="Georgia"/>
                <w:color w:val="999999"/>
                <w:sz w:val="20"/>
                <w:szCs w:val="20"/>
              </w:rPr>
            </w:pPr>
            <w:r w:rsidDel="00000000" w:rsidR="00000000" w:rsidRPr="00000000">
              <w:rPr>
                <w:rFonts w:ascii="Georgia" w:cs="Georgia" w:eastAsia="Georgia" w:hAnsi="Georgia"/>
                <w:color w:val="999999"/>
                <w:sz w:val="20"/>
                <w:szCs w:val="20"/>
                <w:rtl w:val="0"/>
              </w:rPr>
              <w:t xml:space="preserve">Would be great to get a “Arc” style interaction here, it works well, e.g. their change of toolbar </w:t>
            </w:r>
            <w:r w:rsidDel="00000000" w:rsidR="00000000" w:rsidRPr="00000000">
              <w:rPr>
                <w:rFonts w:ascii="Georgia" w:cs="Georgia" w:eastAsia="Georgia" w:hAnsi="Georgia"/>
                <w:color w:val="999999"/>
                <w:sz w:val="20"/>
                <w:szCs w:val="20"/>
                <w:rtl w:val="0"/>
              </w:rPr>
              <w:t xml:space="preserve">colour</w:t>
            </w:r>
            <w:r w:rsidDel="00000000" w:rsidR="00000000" w:rsidRPr="00000000">
              <w:rPr>
                <w:rFonts w:ascii="Georgia" w:cs="Georgia" w:eastAsia="Georgia" w:hAnsi="Georgia"/>
                <w:color w:val="999999"/>
                <w:sz w:val="20"/>
                <w:szCs w:val="20"/>
                <w:rtl w:val="0"/>
              </w:rPr>
              <w:t xml:space="preserve"> easily indicates to the user which window their are in</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Fonts w:ascii="Oswald" w:cs="Oswald" w:eastAsia="Oswald" w:hAnsi="Oswald"/>
                <w:b w:val="1"/>
                <w:bCs w:val="1"/>
                <w:color w:val="b45f06"/>
                <w:sz w:val="24"/>
                <w:szCs w:val="24"/>
              </w:rPr>
              <w:drawing>
                <wp:inline distB="114300" distT="114300" distL="114300" distR="114300">
                  <wp:extent cx="1957388" cy="3818193"/>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957388" cy="381819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left"/>
              <w:rPr>
                <w:rFonts w:ascii="Oswald" w:cs="Oswald" w:eastAsia="Oswald" w:hAnsi="Oswald"/>
                <w:b w:val="1"/>
                <w:bCs w:val="1"/>
                <w:color w:val="b45f06"/>
                <w:sz w:val="24"/>
                <w:szCs w:val="24"/>
              </w:rPr>
            </w:pP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swal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Oswald-regular.ttf"/><Relationship Id="rId2"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