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2">
      <w:pPr>
        <w:ind w:left="-810" w:firstLine="0"/>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The Workspace feature allows users to create workspaces, so that users can group projects and share them with specific teams. This feature will enable users to seamlessly switch between different workspaces, ensuring that they can easily access and manage the relevant projects based on their current context or team collaboration needs. It also allows them to manage their sources under distinct workspaces, including personal.</w:t>
      </w:r>
      <w:r w:rsidDel="00000000" w:rsidR="00000000" w:rsidRPr="00000000">
        <w:rPr>
          <w:rtl w:val="0"/>
        </w:rPr>
      </w:r>
    </w:p>
    <w:p w:rsidR="00000000" w:rsidDel="00000000" w:rsidP="00000000" w:rsidRDefault="00000000" w:rsidRPr="00000000" w14:paraId="00000003">
      <w:pPr>
        <w:ind w:left="-63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4">
      <w:pPr>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18/10/2024</w:t>
            </w:r>
          </w:p>
        </w:tc>
      </w:tr>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Oscar Souchaud</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https://docs.google.com/document/d/16kBnuCiv_9cEuJfQxCje_FEMxg_D-7YwelXqjqnowTQ/edit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https://docs.google.com/document/d/1mTl6t1wJWojqY8ChZaKZs5utuNxdyyfTVGF86TR2S4Q/edit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color w:val="666666"/>
                <w:sz w:val="20"/>
                <w:szCs w:val="20"/>
              </w:rPr>
            </w:pP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https://www.figma.com/design/n2FYTev0A6bT7CCK3626BR/Haibrid-DS-v1.2?node-id=9490-11462&amp;t=FiIaBZz0x3PpuU6o-4</w:t>
              </w:r>
            </w:hyperlink>
            <w:r w:rsidDel="00000000" w:rsidR="00000000" w:rsidRPr="00000000">
              <w:rPr>
                <w:rtl w:val="0"/>
              </w:rPr>
            </w:r>
          </w:p>
        </w:tc>
      </w:tr>
    </w:tbl>
    <w:p w:rsidR="00000000" w:rsidDel="00000000" w:rsidP="00000000" w:rsidRDefault="00000000" w:rsidRPr="00000000" w14:paraId="0000001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540" w:firstLine="0"/>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8">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Strategically, the workspaces allows potential users to share specific projects to their own users who may be different companies, or teams.</w:t>
      </w:r>
    </w:p>
    <w:p w:rsidR="00000000" w:rsidDel="00000000" w:rsidP="00000000" w:rsidRDefault="00000000" w:rsidRPr="00000000" w14:paraId="0000001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A">
      <w:pPr>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B">
      <w:pPr>
        <w:widowControl w:val="0"/>
        <w:numPr>
          <w:ilvl w:val="0"/>
          <w:numId w:val="5"/>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may want to be able to switch between workspaces in the browser extension and the snackbar windows</w:t>
      </w:r>
    </w:p>
    <w:p w:rsidR="00000000" w:rsidDel="00000000" w:rsidP="00000000" w:rsidRDefault="00000000" w:rsidRPr="00000000" w14:paraId="0000001C">
      <w:pPr>
        <w:widowControl w:val="0"/>
        <w:numPr>
          <w:ilvl w:val="0"/>
          <w:numId w:val="5"/>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list of the projects should be updated based on the selected workspace</w:t>
      </w:r>
    </w:p>
    <w:p w:rsidR="00000000" w:rsidDel="00000000" w:rsidP="00000000" w:rsidRDefault="00000000" w:rsidRPr="00000000" w14:paraId="0000001D">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ind w:left="-540" w:firstLine="0"/>
        <w:rPr/>
      </w:pPr>
      <w:r w:rsidDel="00000000" w:rsidR="00000000" w:rsidRPr="00000000">
        <w:rPr>
          <w:rtl w:val="0"/>
        </w:rPr>
        <w:t xml:space="preserve"> </w:t>
      </w:r>
    </w:p>
    <w:p w:rsidR="00000000" w:rsidDel="00000000" w:rsidP="00000000" w:rsidRDefault="00000000" w:rsidRPr="00000000" w14:paraId="0000001F">
      <w:pPr>
        <w:ind w:left="-540" w:firstLine="0"/>
        <w:rPr/>
      </w:pPr>
      <w:r w:rsidDel="00000000" w:rsidR="00000000" w:rsidRPr="00000000">
        <w:rPr>
          <w:rtl w:val="0"/>
        </w:rPr>
      </w:r>
    </w:p>
    <w:p w:rsidR="00000000" w:rsidDel="00000000" w:rsidP="00000000" w:rsidRDefault="00000000" w:rsidRPr="00000000" w14:paraId="00000020">
      <w:pPr>
        <w:ind w:left="-540" w:firstLine="0"/>
        <w:rPr>
          <w:sz w:val="18"/>
          <w:szCs w:val="18"/>
        </w:rPr>
      </w:pPr>
      <w:r w:rsidDel="00000000" w:rsidR="00000000" w:rsidRPr="00000000">
        <w:rPr>
          <w:rFonts w:ascii="Oswald" w:cs="Oswald" w:eastAsia="Oswald" w:hAnsi="Oswald"/>
          <w:b w:val="1"/>
          <w:bCs w:val="1"/>
          <w:color w:val="b45f06"/>
          <w:sz w:val="24"/>
          <w:szCs w:val="24"/>
          <w:rtl w:val="0"/>
        </w:rPr>
        <w:t xml:space="preserve">Success metrics</w:t>
      </w:r>
      <w:r w:rsidDel="00000000" w:rsidR="00000000" w:rsidRPr="00000000">
        <w:rPr>
          <w:rtl w:val="0"/>
        </w:rPr>
      </w:r>
    </w:p>
    <w:p w:rsidR="00000000" w:rsidDel="00000000" w:rsidP="00000000" w:rsidRDefault="00000000" w:rsidRPr="00000000" w14:paraId="00000021">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List project goals and the metrics you'll use to judge its success</w:t>
      </w:r>
    </w:p>
    <w:p w:rsidR="00000000" w:rsidDel="00000000" w:rsidP="00000000" w:rsidRDefault="00000000" w:rsidRPr="00000000" w14:paraId="00000022">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 switching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 feedback on the ease of navigation and workspace switching.</w:t>
            </w:r>
          </w:p>
          <w:p w:rsidR="00000000" w:rsidDel="00000000" w:rsidP="00000000" w:rsidRDefault="00000000" w:rsidRPr="00000000" w14:paraId="00000028">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t>
            </w:r>
          </w:p>
        </w:tc>
      </w:tr>
    </w:tbl>
    <w:p w:rsidR="00000000" w:rsidDel="00000000" w:rsidP="00000000" w:rsidRDefault="00000000" w:rsidRPr="00000000" w14:paraId="00000029">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A">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B">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D">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E">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0">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ind w:left="-540" w:firstLine="0"/>
        <w:rPr>
          <w:rFonts w:ascii="Georgia" w:cs="Georgia" w:eastAsia="Georgia" w:hAnsi="Georgia"/>
          <w:i w:val="1"/>
          <w:iCs w:val="1"/>
          <w:color w:val="666666"/>
          <w:sz w:val="20"/>
          <w:szCs w:val="20"/>
        </w:rPr>
      </w:pPr>
      <w:bookmarkStart w:colFirst="0" w:colLast="0" w:name="_isd7egtcl7ta" w:id="0"/>
      <w:bookmarkEnd w:id="0"/>
      <w:r w:rsidDel="00000000" w:rsidR="00000000" w:rsidRPr="00000000">
        <w:rPr>
          <w:rFonts w:ascii="Georgia" w:cs="Georgia" w:eastAsia="Georgia" w:hAnsi="Georgia"/>
          <w:b w:val="1"/>
          <w:bCs w:val="1"/>
          <w:i w:val="1"/>
          <w:iCs w:val="1"/>
          <w:sz w:val="22"/>
          <w:szCs w:val="22"/>
          <w:rtl w:val="0"/>
        </w:rPr>
        <w:t xml:space="preserve">Menu Icon and General Layout</w:t>
      </w:r>
      <w:r w:rsidDel="00000000" w:rsidR="00000000" w:rsidRPr="00000000">
        <w:rPr>
          <w:rtl w:val="0"/>
        </w:rPr>
      </w:r>
    </w:p>
    <w:p w:rsidR="00000000" w:rsidDel="00000000" w:rsidP="00000000" w:rsidRDefault="00000000" w:rsidRPr="00000000" w14:paraId="00000033">
      <w:pPr>
        <w:numPr>
          <w:ilvl w:val="0"/>
          <w:numId w:val="6"/>
        </w:numPr>
        <w:spacing w:after="0" w:afterAutospacing="0" w:befor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Sliding Menu Trigger</w:t>
      </w:r>
      <w:r w:rsidDel="00000000" w:rsidR="00000000" w:rsidRPr="00000000">
        <w:rPr>
          <w:rFonts w:ascii="Georgia" w:cs="Georgia" w:eastAsia="Georgia" w:hAnsi="Georgia"/>
          <w:i w:val="1"/>
          <w:iCs w:val="1"/>
          <w:color w:val="666666"/>
          <w:sz w:val="20"/>
          <w:szCs w:val="20"/>
          <w:rtl w:val="0"/>
        </w:rPr>
        <w:t xml:space="preserve">: Clicking the “Menu” icon will open a sliding menu, which will cover </w:t>
      </w:r>
      <w:r w:rsidDel="00000000" w:rsidR="00000000" w:rsidRPr="00000000">
        <w:rPr>
          <w:rFonts w:ascii="Georgia" w:cs="Georgia" w:eastAsia="Georgia" w:hAnsi="Georgia"/>
          <w:b w:val="1"/>
          <w:bCs w:val="1"/>
          <w:i w:val="1"/>
          <w:iCs w:val="1"/>
          <w:color w:val="666666"/>
          <w:sz w:val="20"/>
          <w:szCs w:val="20"/>
          <w:rtl w:val="0"/>
        </w:rPr>
        <w:t xml:space="preserve">¾ of the extension window</w:t>
      </w:r>
      <w:r w:rsidDel="00000000" w:rsidR="00000000" w:rsidRPr="00000000">
        <w:rPr>
          <w:rFonts w:ascii="Georgia" w:cs="Georgia" w:eastAsia="Georgia" w:hAnsi="Georgia"/>
          <w:i w:val="1"/>
          <w:iCs w:val="1"/>
          <w:color w:val="666666"/>
          <w:sz w:val="20"/>
          <w:szCs w:val="20"/>
          <w:rtl w:val="0"/>
        </w:rPr>
        <w:t xml:space="preserve"> as an overlay from the right-hand side.</w:t>
      </w:r>
    </w:p>
    <w:p w:rsidR="00000000" w:rsidDel="00000000" w:rsidP="00000000" w:rsidRDefault="00000000" w:rsidRPr="00000000" w14:paraId="00000034">
      <w:pPr>
        <w:numPr>
          <w:ilvl w:val="0"/>
          <w:numId w:val="6"/>
        </w:numPr>
        <w:spacing w:after="24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Sliding Menu Closure</w:t>
      </w:r>
      <w:r w:rsidDel="00000000" w:rsidR="00000000" w:rsidRPr="00000000">
        <w:rPr>
          <w:rFonts w:ascii="Georgia" w:cs="Georgia" w:eastAsia="Georgia" w:hAnsi="Georgia"/>
          <w:i w:val="1"/>
          <w:iCs w:val="1"/>
          <w:color w:val="666666"/>
          <w:sz w:val="20"/>
          <w:szCs w:val="20"/>
          <w:rtl w:val="0"/>
        </w:rPr>
        <w:t xml:space="preserve">: The same </w:t>
      </w:r>
      <w:r w:rsidDel="00000000" w:rsidR="00000000" w:rsidRPr="00000000">
        <w:rPr>
          <w:rFonts w:ascii="Georgia" w:cs="Georgia" w:eastAsia="Georgia" w:hAnsi="Georgia"/>
          <w:b w:val="1"/>
          <w:bCs w:val="1"/>
          <w:i w:val="1"/>
          <w:iCs w:val="1"/>
          <w:color w:val="666666"/>
          <w:sz w:val="20"/>
          <w:szCs w:val="20"/>
          <w:rtl w:val="0"/>
        </w:rPr>
        <w:t xml:space="preserve">Menu icon</w:t>
      </w:r>
      <w:r w:rsidDel="00000000" w:rsidR="00000000" w:rsidRPr="00000000">
        <w:rPr>
          <w:rFonts w:ascii="Georgia" w:cs="Georgia" w:eastAsia="Georgia" w:hAnsi="Georgia"/>
          <w:i w:val="1"/>
          <w:iCs w:val="1"/>
          <w:color w:val="666666"/>
          <w:sz w:val="20"/>
          <w:szCs w:val="20"/>
          <w:rtl w:val="0"/>
        </w:rPr>
        <w:t xml:space="preserve"> should appear in the upper right corner of the sliding menu, allowing users to </w:t>
      </w:r>
      <w:r w:rsidDel="00000000" w:rsidR="00000000" w:rsidRPr="00000000">
        <w:rPr>
          <w:rFonts w:ascii="Georgia" w:cs="Georgia" w:eastAsia="Georgia" w:hAnsi="Georgia"/>
          <w:b w:val="1"/>
          <w:bCs w:val="1"/>
          <w:i w:val="1"/>
          <w:iCs w:val="1"/>
          <w:color w:val="666666"/>
          <w:sz w:val="20"/>
          <w:szCs w:val="20"/>
          <w:rtl w:val="0"/>
        </w:rPr>
        <w:t xml:space="preserve">close</w:t>
      </w:r>
      <w:r w:rsidDel="00000000" w:rsidR="00000000" w:rsidRPr="00000000">
        <w:rPr>
          <w:rFonts w:ascii="Georgia" w:cs="Georgia" w:eastAsia="Georgia" w:hAnsi="Georgia"/>
          <w:i w:val="1"/>
          <w:iCs w:val="1"/>
          <w:color w:val="666666"/>
          <w:sz w:val="20"/>
          <w:szCs w:val="20"/>
          <w:rtl w:val="0"/>
        </w:rPr>
        <w:t xml:space="preserve"> the menu by clicking on it again.</w:t>
      </w:r>
    </w:p>
    <w:p w:rsidR="00000000" w:rsidDel="00000000" w:rsidP="00000000" w:rsidRDefault="00000000" w:rsidRPr="00000000" w14:paraId="00000035">
      <w:pPr>
        <w:pStyle w:val="Heading4"/>
        <w:keepNext w:val="0"/>
        <w:keepLines w:val="0"/>
        <w:spacing w:after="40" w:before="240" w:lineRule="auto"/>
        <w:ind w:left="-540" w:firstLine="0"/>
        <w:rPr>
          <w:rFonts w:ascii="Georgia" w:cs="Georgia" w:eastAsia="Georgia" w:hAnsi="Georgia"/>
          <w:b w:val="1"/>
          <w:bCs w:val="1"/>
          <w:i w:val="1"/>
          <w:iCs w:val="1"/>
          <w:sz w:val="22"/>
          <w:szCs w:val="22"/>
        </w:rPr>
      </w:pPr>
      <w:bookmarkStart w:colFirst="0" w:colLast="0" w:name="_b6xu05cp00j0" w:id="1"/>
      <w:bookmarkEnd w:id="1"/>
      <w:r w:rsidDel="00000000" w:rsidR="00000000" w:rsidRPr="00000000">
        <w:rPr>
          <w:rFonts w:ascii="Georgia" w:cs="Georgia" w:eastAsia="Georgia" w:hAnsi="Georgia"/>
          <w:b w:val="1"/>
          <w:bCs w:val="1"/>
          <w:i w:val="1"/>
          <w:iCs w:val="1"/>
          <w:sz w:val="22"/>
          <w:szCs w:val="22"/>
          <w:rtl w:val="0"/>
        </w:rPr>
        <w:t xml:space="preserve">Sliding Menu Content</w:t>
      </w:r>
    </w:p>
    <w:p w:rsidR="00000000" w:rsidDel="00000000" w:rsidP="00000000" w:rsidRDefault="00000000" w:rsidRPr="00000000" w14:paraId="00000036">
      <w:pPr>
        <w:numPr>
          <w:ilvl w:val="0"/>
          <w:numId w:val="3"/>
        </w:numPr>
        <w:spacing w:after="0" w:afterAutospacing="0" w:before="240" w:lineRule="auto"/>
        <w:ind w:left="720" w:hanging="360"/>
        <w:rPr>
          <w:rFonts w:ascii="Georgia" w:cs="Georgia" w:eastAsia="Georgia" w:hAnsi="Georgia"/>
          <w:i w:val="1"/>
          <w:iCs w:val="1"/>
          <w:color w:val="666666"/>
          <w:sz w:val="20"/>
          <w:szCs w:val="20"/>
        </w:rPr>
      </w:pPr>
      <w:r w:rsidDel="00000000" w:rsidR="00000000" w:rsidRPr="00000000">
        <w:rPr>
          <w:rFonts w:ascii="Roboto" w:cs="Roboto" w:eastAsia="Roboto" w:hAnsi="Roboto"/>
          <w:i w:val="1"/>
          <w:iCs w:val="1"/>
          <w:color w:val="444746"/>
          <w:sz w:val="21"/>
          <w:szCs w:val="21"/>
          <w:rtl w:val="0"/>
        </w:rPr>
        <w:t xml:space="preserve">There should also be the user’s avatar located in the left corner of the menu, and there should be an option to log out.</w:t>
      </w:r>
      <w:r w:rsidDel="00000000" w:rsidR="00000000" w:rsidRPr="00000000">
        <w:rPr>
          <w:rtl w:val="0"/>
        </w:rPr>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Title</w:t>
      </w:r>
      <w:r w:rsidDel="00000000" w:rsidR="00000000" w:rsidRPr="00000000">
        <w:rPr>
          <w:rFonts w:ascii="Georgia" w:cs="Georgia" w:eastAsia="Georgia" w:hAnsi="Georgia"/>
          <w:i w:val="1"/>
          <w:iCs w:val="1"/>
          <w:color w:val="666666"/>
          <w:sz w:val="20"/>
          <w:szCs w:val="20"/>
          <w:rtl w:val="0"/>
        </w:rPr>
        <w:t xml:space="preserve">: A clear </w:t>
      </w:r>
      <w:r w:rsidDel="00000000" w:rsidR="00000000" w:rsidRPr="00000000">
        <w:rPr>
          <w:rFonts w:ascii="Georgia" w:cs="Georgia" w:eastAsia="Georgia" w:hAnsi="Georgia"/>
          <w:b w:val="1"/>
          <w:bCs w:val="1"/>
          <w:i w:val="1"/>
          <w:iCs w:val="1"/>
          <w:color w:val="666666"/>
          <w:sz w:val="20"/>
          <w:szCs w:val="20"/>
          <w:rtl w:val="0"/>
        </w:rPr>
        <w:t xml:space="preserve">title</w:t>
      </w:r>
      <w:r w:rsidDel="00000000" w:rsidR="00000000" w:rsidRPr="00000000">
        <w:rPr>
          <w:rFonts w:ascii="Georgia" w:cs="Georgia" w:eastAsia="Georgia" w:hAnsi="Georgia"/>
          <w:i w:val="1"/>
          <w:iCs w:val="1"/>
          <w:color w:val="666666"/>
          <w:sz w:val="20"/>
          <w:szCs w:val="20"/>
          <w:rtl w:val="0"/>
        </w:rPr>
        <w:t xml:space="preserve"> should be displayed at the top of the menu to indicate the menu's purpose.</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Workspace List</w:t>
      </w:r>
      <w:r w:rsidDel="00000000" w:rsidR="00000000" w:rsidRPr="00000000">
        <w:rPr>
          <w:rFonts w:ascii="Georgia" w:cs="Georgia" w:eastAsia="Georgia" w:hAnsi="Georgia"/>
          <w:i w:val="1"/>
          <w:iCs w:val="1"/>
          <w:color w:val="666666"/>
          <w:sz w:val="20"/>
          <w:szCs w:val="20"/>
          <w:rtl w:val="0"/>
        </w:rPr>
        <w:t xml:space="preserve">: All available </w:t>
      </w:r>
      <w:r w:rsidDel="00000000" w:rsidR="00000000" w:rsidRPr="00000000">
        <w:rPr>
          <w:rFonts w:ascii="Georgia" w:cs="Georgia" w:eastAsia="Georgia" w:hAnsi="Georgia"/>
          <w:b w:val="1"/>
          <w:bCs w:val="1"/>
          <w:i w:val="1"/>
          <w:iCs w:val="1"/>
          <w:color w:val="666666"/>
          <w:sz w:val="20"/>
          <w:szCs w:val="20"/>
          <w:rtl w:val="0"/>
        </w:rPr>
        <w:t xml:space="preserve">workspaces</w:t>
      </w:r>
      <w:r w:rsidDel="00000000" w:rsidR="00000000" w:rsidRPr="00000000">
        <w:rPr>
          <w:rFonts w:ascii="Georgia" w:cs="Georgia" w:eastAsia="Georgia" w:hAnsi="Georgia"/>
          <w:i w:val="1"/>
          <w:iCs w:val="1"/>
          <w:color w:val="666666"/>
          <w:sz w:val="20"/>
          <w:szCs w:val="20"/>
          <w:rtl w:val="0"/>
        </w:rPr>
        <w:t xml:space="preserve"> must be listed in the sliding menu.</w:t>
      </w:r>
    </w:p>
    <w:p w:rsidR="00000000" w:rsidDel="00000000" w:rsidP="00000000" w:rsidRDefault="00000000" w:rsidRPr="00000000" w14:paraId="00000039">
      <w:pPr>
        <w:numPr>
          <w:ilvl w:val="1"/>
          <w:numId w:val="3"/>
        </w:numPr>
        <w:spacing w:after="0" w:afterAutospacing="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Checkmark for Selected Workspace</w:t>
      </w:r>
      <w:r w:rsidDel="00000000" w:rsidR="00000000" w:rsidRPr="00000000">
        <w:rPr>
          <w:rFonts w:ascii="Georgia" w:cs="Georgia" w:eastAsia="Georgia" w:hAnsi="Georgia"/>
          <w:i w:val="1"/>
          <w:iCs w:val="1"/>
          <w:color w:val="666666"/>
          <w:sz w:val="20"/>
          <w:szCs w:val="20"/>
          <w:rtl w:val="0"/>
        </w:rPr>
        <w:t xml:space="preserve">: The chosen/active workspace should be </w:t>
      </w:r>
      <w:r w:rsidDel="00000000" w:rsidR="00000000" w:rsidRPr="00000000">
        <w:rPr>
          <w:rFonts w:ascii="Georgia" w:cs="Georgia" w:eastAsia="Georgia" w:hAnsi="Georgia"/>
          <w:b w:val="1"/>
          <w:bCs w:val="1"/>
          <w:i w:val="1"/>
          <w:iCs w:val="1"/>
          <w:color w:val="666666"/>
          <w:sz w:val="20"/>
          <w:szCs w:val="20"/>
          <w:rtl w:val="0"/>
        </w:rPr>
        <w:t xml:space="preserve">highlighted</w:t>
      </w:r>
      <w:r w:rsidDel="00000000" w:rsidR="00000000" w:rsidRPr="00000000">
        <w:rPr>
          <w:rFonts w:ascii="Georgia" w:cs="Georgia" w:eastAsia="Georgia" w:hAnsi="Georgia"/>
          <w:i w:val="1"/>
          <w:iCs w:val="1"/>
          <w:color w:val="666666"/>
          <w:sz w:val="20"/>
          <w:szCs w:val="20"/>
          <w:rtl w:val="0"/>
        </w:rPr>
        <w:t xml:space="preserve"> with a checkmark on the right side of the workspace name.</w:t>
      </w:r>
    </w:p>
    <w:p w:rsidR="00000000" w:rsidDel="00000000" w:rsidP="00000000" w:rsidRDefault="00000000" w:rsidRPr="00000000" w14:paraId="0000003A">
      <w:pPr>
        <w:numPr>
          <w:ilvl w:val="1"/>
          <w:numId w:val="3"/>
        </w:numPr>
        <w:spacing w:after="24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Switching Workspaces</w:t>
      </w:r>
      <w:r w:rsidDel="00000000" w:rsidR="00000000" w:rsidRPr="00000000">
        <w:rPr>
          <w:rFonts w:ascii="Georgia" w:cs="Georgia" w:eastAsia="Georgia" w:hAnsi="Georgia"/>
          <w:i w:val="1"/>
          <w:iCs w:val="1"/>
          <w:color w:val="666666"/>
          <w:sz w:val="20"/>
          <w:szCs w:val="20"/>
          <w:rtl w:val="0"/>
        </w:rPr>
        <w:t xml:space="preserve">: Clicking on any workspace name should automatically select that workspace and close the sliding menu.</w:t>
      </w:r>
    </w:p>
    <w:p w:rsidR="00000000" w:rsidDel="00000000" w:rsidP="00000000" w:rsidRDefault="00000000" w:rsidRPr="00000000" w14:paraId="0000003B">
      <w:pPr>
        <w:pStyle w:val="Heading4"/>
        <w:keepNext w:val="0"/>
        <w:keepLines w:val="0"/>
        <w:spacing w:after="40" w:before="240" w:lineRule="auto"/>
        <w:ind w:left="-540" w:firstLine="0"/>
        <w:rPr>
          <w:rFonts w:ascii="Georgia" w:cs="Georgia" w:eastAsia="Georgia" w:hAnsi="Georgia"/>
          <w:b w:val="1"/>
          <w:bCs w:val="1"/>
          <w:i w:val="1"/>
          <w:iCs w:val="1"/>
          <w:sz w:val="22"/>
          <w:szCs w:val="22"/>
        </w:rPr>
      </w:pPr>
      <w:bookmarkStart w:colFirst="0" w:colLast="0" w:name="_dw18liunsue0" w:id="2"/>
      <w:bookmarkEnd w:id="2"/>
      <w:r w:rsidDel="00000000" w:rsidR="00000000" w:rsidRPr="00000000">
        <w:rPr>
          <w:rFonts w:ascii="Georgia" w:cs="Georgia" w:eastAsia="Georgia" w:hAnsi="Georgia"/>
          <w:b w:val="1"/>
          <w:bCs w:val="1"/>
          <w:i w:val="1"/>
          <w:iCs w:val="1"/>
          <w:sz w:val="22"/>
          <w:szCs w:val="22"/>
          <w:rtl w:val="0"/>
        </w:rPr>
        <w:t xml:space="preserve">Menu Interaction</w:t>
      </w:r>
    </w:p>
    <w:p w:rsidR="00000000" w:rsidDel="00000000" w:rsidP="00000000" w:rsidRDefault="00000000" w:rsidRPr="00000000" w14:paraId="0000003C">
      <w:pPr>
        <w:numPr>
          <w:ilvl w:val="0"/>
          <w:numId w:val="1"/>
        </w:numPr>
        <w:spacing w:after="0" w:afterAutospacing="0" w:befor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rtl w:val="0"/>
        </w:rPr>
        <w:t xml:space="preserve">Clicking the Menu Icon</w:t>
      </w:r>
      <w:r w:rsidDel="00000000" w:rsidR="00000000" w:rsidRPr="00000000">
        <w:rPr>
          <w:rFonts w:ascii="Georgia" w:cs="Georgia" w:eastAsia="Georgia" w:hAnsi="Georgia"/>
          <w:i w:val="1"/>
          <w:iCs w:val="1"/>
          <w:color w:val="666666"/>
          <w:sz w:val="20"/>
          <w:szCs w:val="20"/>
          <w:rtl w:val="0"/>
        </w:rPr>
        <w:t xml:space="preserve">: Clicking on the “Menu” icon should initiate a smooth slide animation that brings the menu into view.</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Closing the Sliding Menu</w:t>
      </w:r>
      <w:r w:rsidDel="00000000" w:rsidR="00000000" w:rsidRPr="00000000">
        <w:rPr>
          <w:rFonts w:ascii="Georgia" w:cs="Georgia" w:eastAsia="Georgia" w:hAnsi="Georgia"/>
          <w:i w:val="1"/>
          <w:iCs w:val="1"/>
          <w:color w:val="666666"/>
          <w:sz w:val="20"/>
          <w:szCs w:val="20"/>
          <w:rtl w:val="0"/>
        </w:rPr>
        <w:t xml:space="preserve">: Clicking on the “Menu” icon again while the menu is open will trigger the sliding animation in reverse, closing the menu.</w:t>
      </w:r>
    </w:p>
    <w:p w:rsidR="00000000" w:rsidDel="00000000" w:rsidP="00000000" w:rsidRDefault="00000000" w:rsidRPr="00000000" w14:paraId="0000003E">
      <w:pPr>
        <w:numPr>
          <w:ilvl w:val="0"/>
          <w:numId w:val="1"/>
        </w:numPr>
        <w:spacing w:after="24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Automatic Menu Closure</w:t>
      </w:r>
      <w:r w:rsidDel="00000000" w:rsidR="00000000" w:rsidRPr="00000000">
        <w:rPr>
          <w:rFonts w:ascii="Georgia" w:cs="Georgia" w:eastAsia="Georgia" w:hAnsi="Georgia"/>
          <w:i w:val="1"/>
          <w:iCs w:val="1"/>
          <w:color w:val="666666"/>
          <w:sz w:val="20"/>
          <w:szCs w:val="20"/>
          <w:rtl w:val="0"/>
        </w:rPr>
        <w:t xml:space="preserve">: When the user selects a new workspace, the menu should automatically close after the selection.</w:t>
      </w:r>
    </w:p>
    <w:p w:rsidR="00000000" w:rsidDel="00000000" w:rsidP="00000000" w:rsidRDefault="00000000" w:rsidRPr="00000000" w14:paraId="0000003F">
      <w:pPr>
        <w:pStyle w:val="Heading4"/>
        <w:keepNext w:val="0"/>
        <w:keepLines w:val="0"/>
        <w:spacing w:after="40" w:before="240" w:lineRule="auto"/>
        <w:ind w:left="-540" w:firstLine="0"/>
        <w:rPr>
          <w:rFonts w:ascii="Georgia" w:cs="Georgia" w:eastAsia="Georgia" w:hAnsi="Georgia"/>
          <w:b w:val="1"/>
          <w:bCs w:val="1"/>
          <w:i w:val="1"/>
          <w:iCs w:val="1"/>
          <w:sz w:val="22"/>
          <w:szCs w:val="22"/>
        </w:rPr>
      </w:pPr>
      <w:bookmarkStart w:colFirst="0" w:colLast="0" w:name="_fxv7vyjnqf8k" w:id="3"/>
      <w:bookmarkEnd w:id="3"/>
      <w:r w:rsidDel="00000000" w:rsidR="00000000" w:rsidRPr="00000000">
        <w:rPr>
          <w:rFonts w:ascii="Georgia" w:cs="Georgia" w:eastAsia="Georgia" w:hAnsi="Georgia"/>
          <w:b w:val="1"/>
          <w:bCs w:val="1"/>
          <w:i w:val="1"/>
          <w:iCs w:val="1"/>
          <w:sz w:val="22"/>
          <w:szCs w:val="22"/>
          <w:rtl w:val="0"/>
        </w:rPr>
        <w:t xml:space="preserve">Workspace Switching</w:t>
      </w:r>
    </w:p>
    <w:p w:rsidR="00000000" w:rsidDel="00000000" w:rsidP="00000000" w:rsidRDefault="00000000" w:rsidRPr="00000000" w14:paraId="00000040">
      <w:pPr>
        <w:numPr>
          <w:ilvl w:val="0"/>
          <w:numId w:val="4"/>
        </w:numPr>
        <w:spacing w:after="0" w:afterAutospacing="0" w:befor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rtl w:val="0"/>
        </w:rPr>
        <w:t xml:space="preserve">Workspace Selection</w:t>
      </w:r>
      <w:r w:rsidDel="00000000" w:rsidR="00000000" w:rsidRPr="00000000">
        <w:rPr>
          <w:rFonts w:ascii="Georgia" w:cs="Georgia" w:eastAsia="Georgia" w:hAnsi="Georgia"/>
          <w:i w:val="1"/>
          <w:iCs w:val="1"/>
          <w:color w:val="666666"/>
          <w:sz w:val="20"/>
          <w:szCs w:val="20"/>
          <w:rtl w:val="0"/>
        </w:rPr>
        <w:t xml:space="preserve">: The user should be able to switch between multiple workspaces.</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Visual Feedback</w:t>
      </w:r>
      <w:r w:rsidDel="00000000" w:rsidR="00000000" w:rsidRPr="00000000">
        <w:rPr>
          <w:rFonts w:ascii="Georgia" w:cs="Georgia" w:eastAsia="Georgia" w:hAnsi="Georgia"/>
          <w:i w:val="1"/>
          <w:iCs w:val="1"/>
          <w:color w:val="666666"/>
          <w:sz w:val="20"/>
          <w:szCs w:val="20"/>
          <w:rtl w:val="0"/>
        </w:rPr>
        <w:t xml:space="preserve">: Once a workspace is selected, the chosen workspace should be marked with a </w:t>
      </w:r>
      <w:r w:rsidDel="00000000" w:rsidR="00000000" w:rsidRPr="00000000">
        <w:rPr>
          <w:rFonts w:ascii="Georgia" w:cs="Georgia" w:eastAsia="Georgia" w:hAnsi="Georgia"/>
          <w:b w:val="1"/>
          <w:bCs w:val="1"/>
          <w:i w:val="1"/>
          <w:iCs w:val="1"/>
          <w:color w:val="666666"/>
          <w:sz w:val="20"/>
          <w:szCs w:val="20"/>
          <w:rtl w:val="0"/>
        </w:rPr>
        <w:t xml:space="preserve">checkmark</w:t>
      </w:r>
      <w:r w:rsidDel="00000000" w:rsidR="00000000" w:rsidRPr="00000000">
        <w:rPr>
          <w:rFonts w:ascii="Georgia" w:cs="Georgia" w:eastAsia="Georgia" w:hAnsi="Georgia"/>
          <w:i w:val="1"/>
          <w:iCs w:val="1"/>
          <w:color w:val="666666"/>
          <w:sz w:val="20"/>
          <w:szCs w:val="20"/>
          <w:rtl w:val="0"/>
        </w:rPr>
        <w:t xml:space="preserve"> on the right side.</w:t>
      </w:r>
    </w:p>
    <w:p w:rsidR="00000000" w:rsidDel="00000000" w:rsidP="00000000" w:rsidRDefault="00000000" w:rsidRPr="00000000" w14:paraId="00000042">
      <w:pPr>
        <w:numPr>
          <w:ilvl w:val="0"/>
          <w:numId w:val="4"/>
        </w:numPr>
        <w:spacing w:after="24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Auto Save Workspace</w:t>
      </w:r>
      <w:r w:rsidDel="00000000" w:rsidR="00000000" w:rsidRPr="00000000">
        <w:rPr>
          <w:rFonts w:ascii="Georgia" w:cs="Georgia" w:eastAsia="Georgia" w:hAnsi="Georgia"/>
          <w:i w:val="1"/>
          <w:iCs w:val="1"/>
          <w:color w:val="666666"/>
          <w:sz w:val="20"/>
          <w:szCs w:val="20"/>
          <w:rtl w:val="0"/>
        </w:rPr>
        <w:t xml:space="preserve">: After switching, the newly selected workspace should become the active workspace for subsequent sessions, unless the user switches it again.</w:t>
      </w:r>
    </w:p>
    <w:p w:rsidR="00000000" w:rsidDel="00000000" w:rsidP="00000000" w:rsidRDefault="00000000" w:rsidRPr="00000000" w14:paraId="00000043">
      <w:pPr>
        <w:pStyle w:val="Heading4"/>
        <w:keepNext w:val="0"/>
        <w:keepLines w:val="0"/>
        <w:spacing w:after="40" w:before="240" w:lineRule="auto"/>
        <w:ind w:left="-540" w:firstLine="0"/>
        <w:rPr>
          <w:rFonts w:ascii="Georgia" w:cs="Georgia" w:eastAsia="Georgia" w:hAnsi="Georgia"/>
          <w:b w:val="1"/>
          <w:bCs w:val="1"/>
          <w:i w:val="1"/>
          <w:iCs w:val="1"/>
          <w:sz w:val="22"/>
          <w:szCs w:val="22"/>
        </w:rPr>
      </w:pPr>
      <w:bookmarkStart w:colFirst="0" w:colLast="0" w:name="_jeshaxdetvta" w:id="4"/>
      <w:bookmarkEnd w:id="4"/>
      <w:r w:rsidDel="00000000" w:rsidR="00000000" w:rsidRPr="00000000">
        <w:rPr>
          <w:rFonts w:ascii="Georgia" w:cs="Georgia" w:eastAsia="Georgia" w:hAnsi="Georgia"/>
          <w:b w:val="1"/>
          <w:bCs w:val="1"/>
          <w:i w:val="1"/>
          <w:iCs w:val="1"/>
          <w:sz w:val="22"/>
          <w:szCs w:val="22"/>
          <w:rtl w:val="0"/>
        </w:rPr>
        <w:t xml:space="preserve">User Avatar</w:t>
      </w:r>
    </w:p>
    <w:p w:rsidR="00000000" w:rsidDel="00000000" w:rsidP="00000000" w:rsidRDefault="00000000" w:rsidRPr="00000000" w14:paraId="00000044">
      <w:pPr>
        <w:numPr>
          <w:ilvl w:val="0"/>
          <w:numId w:val="2"/>
        </w:numPr>
        <w:spacing w:after="0" w:afterAutospacing="0" w:befor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rtl w:val="0"/>
        </w:rPr>
        <w:t xml:space="preserve">Avatar Display</w:t>
      </w:r>
      <w:r w:rsidDel="00000000" w:rsidR="00000000" w:rsidRPr="00000000">
        <w:rPr>
          <w:rFonts w:ascii="Georgia" w:cs="Georgia" w:eastAsia="Georgia" w:hAnsi="Georgia"/>
          <w:i w:val="1"/>
          <w:iCs w:val="1"/>
          <w:color w:val="666666"/>
          <w:sz w:val="20"/>
          <w:szCs w:val="20"/>
          <w:rtl w:val="0"/>
        </w:rPr>
        <w:t xml:space="preserve">: The user’s avatar should always be visible in the upper right corner of the sliding menu.</w:t>
      </w:r>
    </w:p>
    <w:p w:rsidR="00000000" w:rsidDel="00000000" w:rsidP="00000000" w:rsidRDefault="00000000" w:rsidRPr="00000000" w14:paraId="00000045">
      <w:pPr>
        <w:numPr>
          <w:ilvl w:val="0"/>
          <w:numId w:val="2"/>
        </w:numPr>
        <w:spacing w:after="240" w:before="0" w:beforeAutospacing="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Hidden Settings &amp; Log Out Options</w:t>
      </w:r>
      <w:r w:rsidDel="00000000" w:rsidR="00000000" w:rsidRPr="00000000">
        <w:rPr>
          <w:rFonts w:ascii="Georgia" w:cs="Georgia" w:eastAsia="Georgia" w:hAnsi="Georgia"/>
          <w:i w:val="1"/>
          <w:iCs w:val="1"/>
          <w:color w:val="666666"/>
          <w:sz w:val="20"/>
          <w:szCs w:val="20"/>
          <w:rtl w:val="0"/>
        </w:rPr>
        <w:t xml:space="preserve">: Additional options like “Settings” and “Log Out” should remain hidden within the avatar interaction (could be revealed on hover or click if needed).</w:t>
      </w:r>
    </w:p>
    <w:p w:rsidR="00000000" w:rsidDel="00000000" w:rsidP="00000000" w:rsidRDefault="00000000" w:rsidRPr="00000000" w14:paraId="00000046">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7">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8">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9">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4A">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5943600" cy="4102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C">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4D">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List all open questions for future discussion, reference or tracking</w:t>
      </w:r>
    </w:p>
    <w:p w:rsidR="00000000" w:rsidDel="00000000" w:rsidP="00000000" w:rsidRDefault="00000000" w:rsidRPr="00000000" w14:paraId="0000004E">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4F">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p w:rsidR="00000000" w:rsidDel="00000000" w:rsidP="00000000" w:rsidRDefault="00000000" w:rsidRPr="00000000" w14:paraId="00000050">
      <w:pPr>
        <w:ind w:left="-540" w:firstLine="0"/>
        <w:rPr>
          <w:rFonts w:ascii="Oswald" w:cs="Oswald" w:eastAsia="Oswald" w:hAnsi="Oswald"/>
          <w:b w:val="1"/>
          <w:bCs w:val="1"/>
          <w:color w:val="b45f06"/>
          <w:sz w:val="18"/>
          <w:szCs w:val="18"/>
        </w:rPr>
      </w:pPr>
      <w:r w:rsidDel="00000000" w:rsidR="00000000" w:rsidRPr="00000000">
        <w:rPr>
          <w:rFonts w:ascii="Georgia" w:cs="Georgia" w:eastAsia="Georgia" w:hAnsi="Georgia"/>
          <w:i w:val="1"/>
          <w:iCs w:val="1"/>
          <w:color w:val="666666"/>
          <w:sz w:val="20"/>
          <w:szCs w:val="20"/>
          <w:rtl w:val="0"/>
        </w:rPr>
        <w:t xml:space="preserve">List the features discussed which are out of scope or might be revisited in a later release.</w:t>
      </w:r>
      <w:r w:rsidDel="00000000" w:rsidR="00000000" w:rsidRPr="00000000">
        <w:rPr>
          <w:rtl w:val="0"/>
        </w:rPr>
      </w:r>
    </w:p>
    <w:p w:rsidR="00000000" w:rsidDel="00000000" w:rsidP="00000000" w:rsidRDefault="00000000" w:rsidRPr="00000000" w14:paraId="00000051">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2">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3">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6kBnuCiv_9cEuJfQxCje_FEMxg_D-7YwelXqjqnowTQ/edit" TargetMode="External"/><Relationship Id="rId7" Type="http://schemas.openxmlformats.org/officeDocument/2006/relationships/hyperlink" Target="https://docs.google.com/document/d/1mTl6t1wJWojqY8ChZaKZs5utuNxdyyfTVGF86TR2S4Q/edit" TargetMode="External"/><Relationship Id="rId8" Type="http://schemas.openxmlformats.org/officeDocument/2006/relationships/hyperlink" Target="https://www.figma.com/design/n2FYTev0A6bT7CCK3626BR/Haibrid-DS-v1.2?node-id=9490-11462&amp;t=FiIaBZz0x3PpuU6o-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