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2E877">
      <w:pPr>
        <w:pStyle w:val="2"/>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THỰC HÀNH THIẾT KẾ TÍNH NĂNG NHẮC UỐNG THUỐC RIKKEICARE</w:t>
      </w:r>
    </w:p>
    <w:p w14:paraId="1E2C8417">
      <w:pPr>
        <w:pStyle w:val="3"/>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Bước 1 — Phân tích Use Case &amp; xác định UI Element</w:t>
      </w:r>
    </w:p>
    <w:p w14:paraId="44AF0FB1">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Actor</w:t>
      </w:r>
    </w:p>
    <w:p w14:paraId="479E71A8">
      <w:pPr>
        <w:pStyle w:val="33"/>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Style w:val="34"/>
          <w:rFonts w:hint="default" w:ascii="Times New Roman" w:hAnsi="Times New Roman" w:cs="Times New Roman"/>
          <w:color w:val="000000" w:themeColor="text1"/>
          <w:sz w:val="24"/>
          <w:szCs w:val="24"/>
          <w14:textFill>
            <w14:solidFill>
              <w14:schemeClr w14:val="tx1"/>
            </w14:solidFill>
          </w14:textFill>
        </w:rPr>
        <w:t>Actor:</w:t>
      </w:r>
      <w:r>
        <w:rPr>
          <w:rFonts w:hint="default" w:ascii="Times New Roman" w:hAnsi="Times New Roman" w:cs="Times New Roman"/>
          <w:color w:val="000000" w:themeColor="text1"/>
          <w:sz w:val="24"/>
          <w:szCs w:val="24"/>
          <w14:textFill>
            <w14:solidFill>
              <w14:schemeClr w14:val="tx1"/>
            </w14:solidFill>
          </w14:textFill>
        </w:rPr>
        <w:t xml:space="preserve"> Bệnh nhân.</w:t>
      </w:r>
    </w:p>
    <w:p w14:paraId="36135381">
      <w:pPr>
        <w:pStyle w:val="4"/>
        <w:keepNext w:val="0"/>
        <w:keepLines w:val="0"/>
        <w:widowControl/>
        <w:numPr>
          <w:ilvl w:val="0"/>
          <w:numId w:val="7"/>
        </w:numPr>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Ánh xạ hành động → UI</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41"/>
        <w:gridCol w:w="1887"/>
        <w:gridCol w:w="4728"/>
      </w:tblGrid>
      <w:tr w14:paraId="677A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1" w:type="dxa"/>
            <w:vAlign w:val="center"/>
          </w:tcPr>
          <w:p w14:paraId="0751F3E2">
            <w:pPr>
              <w:keepNext w:val="0"/>
              <w:keepLines w:val="0"/>
              <w:widowControl/>
              <w:suppressLineNumbers w:val="0"/>
              <w:jc w:val="center"/>
              <w:rPr>
                <w:rFonts w:hint="default"/>
                <w:vertAlign w:val="baseline"/>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Yêu cầu</w:t>
            </w:r>
          </w:p>
        </w:tc>
        <w:tc>
          <w:tcPr>
            <w:tcW w:w="1887" w:type="dxa"/>
            <w:vAlign w:val="center"/>
          </w:tcPr>
          <w:p w14:paraId="53B77970">
            <w:pPr>
              <w:keepNext w:val="0"/>
              <w:keepLines w:val="0"/>
              <w:widowControl/>
              <w:suppressLineNumbers w:val="0"/>
              <w:jc w:val="center"/>
              <w:rPr>
                <w:rFonts w:hint="default"/>
                <w:vertAlign w:val="baseline"/>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UI Element</w:t>
            </w:r>
          </w:p>
        </w:tc>
        <w:tc>
          <w:tcPr>
            <w:tcW w:w="4728" w:type="dxa"/>
            <w:vAlign w:val="center"/>
          </w:tcPr>
          <w:p w14:paraId="56EB27D9">
            <w:pPr>
              <w:keepNext w:val="0"/>
              <w:keepLines w:val="0"/>
              <w:widowControl/>
              <w:suppressLineNumbers w:val="0"/>
              <w:jc w:val="center"/>
              <w:rPr>
                <w:rFonts w:hint="default"/>
                <w:vertAlign w:val="baseline"/>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Mục đích</w:t>
            </w:r>
          </w:p>
        </w:tc>
      </w:tr>
      <w:tr w14:paraId="08035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41" w:type="dxa"/>
            <w:vAlign w:val="center"/>
          </w:tcPr>
          <w:p w14:paraId="61DE7EC9">
            <w:pPr>
              <w:keepNext w:val="0"/>
              <w:keepLines w:val="0"/>
              <w:widowControl/>
              <w:suppressLineNumbers w:val="0"/>
              <w:jc w:val="center"/>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Hiển thị tên thuốc</w:t>
            </w:r>
          </w:p>
        </w:tc>
        <w:tc>
          <w:tcPr>
            <w:tcW w:w="1887" w:type="dxa"/>
            <w:vAlign w:val="center"/>
          </w:tcPr>
          <w:p w14:paraId="18C5E9C3">
            <w:pPr>
              <w:keepNext w:val="0"/>
              <w:keepLines w:val="0"/>
              <w:widowControl/>
              <w:suppressLineNumbers w:val="0"/>
              <w:jc w:val="center"/>
              <w:rPr>
                <w:rFonts w:hint="default"/>
                <w:vertAlign w:val="baseline"/>
              </w:rPr>
            </w:pPr>
            <w:r>
              <w:rPr>
                <w:rStyle w:val="34"/>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Text / Label</w:t>
            </w:r>
          </w:p>
        </w:tc>
        <w:tc>
          <w:tcPr>
            <w:tcW w:w="4728" w:type="dxa"/>
            <w:vAlign w:val="center"/>
          </w:tcPr>
          <w:p w14:paraId="7A12F7A7">
            <w:pPr>
              <w:keepNext w:val="0"/>
              <w:keepLines w:val="0"/>
              <w:widowControl/>
              <w:suppressLineNumbers w:val="0"/>
              <w:jc w:val="center"/>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Hiển thị rõ tên thuốc cần uống</w:t>
            </w:r>
          </w:p>
        </w:tc>
      </w:tr>
      <w:tr w14:paraId="10F24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41" w:type="dxa"/>
            <w:vAlign w:val="center"/>
          </w:tcPr>
          <w:p w14:paraId="1ED008D1">
            <w:pPr>
              <w:keepNext w:val="0"/>
              <w:keepLines w:val="0"/>
              <w:widowControl/>
              <w:suppressLineNumbers w:val="0"/>
              <w:jc w:val="center"/>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Phản hồi “Đã uống”</w:t>
            </w:r>
          </w:p>
        </w:tc>
        <w:tc>
          <w:tcPr>
            <w:tcW w:w="1887" w:type="dxa"/>
            <w:vAlign w:val="center"/>
          </w:tcPr>
          <w:p w14:paraId="3113EF4C">
            <w:pPr>
              <w:keepNext w:val="0"/>
              <w:keepLines w:val="0"/>
              <w:widowControl/>
              <w:suppressLineNumbers w:val="0"/>
              <w:jc w:val="center"/>
              <w:rPr>
                <w:rFonts w:hint="default"/>
                <w:vertAlign w:val="baseline"/>
              </w:rPr>
            </w:pPr>
            <w:r>
              <w:rPr>
                <w:rStyle w:val="34"/>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Button</w:t>
            </w:r>
          </w:p>
        </w:tc>
        <w:tc>
          <w:tcPr>
            <w:tcW w:w="4728" w:type="dxa"/>
            <w:vAlign w:val="center"/>
          </w:tcPr>
          <w:p w14:paraId="643A9FD6">
            <w:pPr>
              <w:keepNext w:val="0"/>
              <w:keepLines w:val="0"/>
              <w:widowControl/>
              <w:suppressLineNumbers w:val="0"/>
              <w:jc w:val="center"/>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Cho phép bệnh nhân xác nhận đã uống thuốc</w:t>
            </w:r>
          </w:p>
        </w:tc>
      </w:tr>
    </w:tbl>
    <w:p w14:paraId="2C3637A3">
      <w:pPr>
        <w:pStyle w:val="33"/>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Thiết kế chỉ cần </w:t>
      </w:r>
      <w:r>
        <w:rPr>
          <w:rStyle w:val="34"/>
          <w:rFonts w:hint="default" w:ascii="Times New Roman" w:hAnsi="Times New Roman" w:cs="Times New Roman"/>
          <w:color w:val="000000" w:themeColor="text1"/>
          <w:sz w:val="24"/>
          <w:szCs w:val="24"/>
          <w14:textFill>
            <w14:solidFill>
              <w14:schemeClr w14:val="tx1"/>
            </w14:solidFill>
          </w14:textFill>
        </w:rPr>
        <w:t>1 nút phản hồi duy nhất: “Đã uống”</w:t>
      </w:r>
      <w:r>
        <w:rPr>
          <w:rFonts w:hint="default" w:ascii="Times New Roman" w:hAnsi="Times New Roman" w:cs="Times New Roman"/>
          <w:color w:val="000000" w:themeColor="text1"/>
          <w:sz w:val="24"/>
          <w:szCs w:val="24"/>
          <w14:textFill>
            <w14:solidFill>
              <w14:schemeClr w14:val="tx1"/>
            </w14:solidFill>
          </w14:textFill>
        </w:rPr>
        <w:t>.</w:t>
      </w:r>
    </w:p>
    <w:p w14:paraId="38F59B36">
      <w:pPr>
        <w:pStyle w:val="33"/>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Bước 2 — Vẽ Wireframe</w:t>
      </w:r>
    </w:p>
    <w:p w14:paraId="25C18B59">
      <w:pPr>
        <w:pStyle w:val="3"/>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Khung 1 — Thông báo nhắc uống thuốc</w:t>
      </w:r>
    </w:p>
    <w:p w14:paraId="11ABB05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2499995" cy="3702050"/>
            <wp:effectExtent l="0" t="0" r="14605" b="127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a:picLocks noChangeAspect="1"/>
                    </pic:cNvPicPr>
                  </pic:nvPicPr>
                  <pic:blipFill>
                    <a:blip r:embed="rId6"/>
                    <a:stretch>
                      <a:fillRect/>
                    </a:stretch>
                  </pic:blipFill>
                  <pic:spPr>
                    <a:xfrm>
                      <a:off x="0" y="0"/>
                      <a:ext cx="2499995" cy="3702050"/>
                    </a:xfrm>
                    <a:prstGeom prst="rect">
                      <a:avLst/>
                    </a:prstGeom>
                  </pic:spPr>
                </pic:pic>
              </a:graphicData>
            </a:graphic>
          </wp:inline>
        </w:drawing>
      </w:r>
      <w:r>
        <w:rPr>
          <w:rFonts w:hint="default" w:ascii="Times New Roman" w:hAnsi="Times New Roman" w:cs="Times New Roman"/>
          <w:color w:val="000000" w:themeColor="text1"/>
          <w:sz w:val="24"/>
          <w:szCs w:val="24"/>
          <w14:textFill>
            <w14:solidFill>
              <w14:schemeClr w14:val="tx1"/>
            </w14:solidFill>
          </w14:textFill>
        </w:rPr>
        <w:br w:type="textWrapping"/>
      </w:r>
    </w:p>
    <w:p w14:paraId="4C755C12">
      <w:pPr>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KHUNG 2 — Sau khi nhấn "Đã uống":</w:t>
      </w:r>
    </w:p>
    <w:p w14:paraId="53AD486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2948940" cy="4351020"/>
            <wp:effectExtent l="0" t="0" r="381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a:picLocks noChangeAspect="1"/>
                    </pic:cNvPicPr>
                  </pic:nvPicPr>
                  <pic:blipFill>
                    <a:blip r:embed="rId7"/>
                    <a:stretch>
                      <a:fillRect/>
                    </a:stretch>
                  </pic:blipFill>
                  <pic:spPr>
                    <a:xfrm>
                      <a:off x="0" y="0"/>
                      <a:ext cx="2949196" cy="4351397"/>
                    </a:xfrm>
                    <a:prstGeom prst="rect">
                      <a:avLst/>
                    </a:prstGeom>
                  </pic:spPr>
                </pic:pic>
              </a:graphicData>
            </a:graphic>
          </wp:inline>
        </w:drawing>
      </w:r>
    </w:p>
    <w:p w14:paraId="4A910483">
      <w:pPr>
        <w:pStyle w:val="2"/>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Bước 3 — Đánh giá theo Định luật Hick</w:t>
      </w:r>
    </w:p>
    <w:p w14:paraId="08E8287A">
      <w:pPr>
        <w:pStyle w:val="33"/>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Nếu thêm 4–5 nút lựa chọn, bệnh nhân lớn tuổi sẽ phải mất nhiều thời gian hơn để xem xét và lựa chọn, đồng thời dễ bị bối rối hoặc chọn nhầm.</w:t>
      </w:r>
    </w:p>
    <w:p w14:paraId="699F6979">
      <w:pPr>
        <w:pStyle w:val="33"/>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Vì vậy, chỉ nên giữ </w:t>
      </w:r>
      <w:r>
        <w:rPr>
          <w:rStyle w:val="34"/>
          <w:rFonts w:hint="default" w:ascii="Times New Roman" w:hAnsi="Times New Roman" w:cs="Times New Roman"/>
          <w:color w:val="000000" w:themeColor="text1"/>
          <w:sz w:val="24"/>
          <w:szCs w:val="24"/>
          <w14:textFill>
            <w14:solidFill>
              <w14:schemeClr w14:val="tx1"/>
            </w14:solidFill>
          </w14:textFill>
        </w:rPr>
        <w:t>một nút “Đã uống”</w:t>
      </w:r>
      <w:r>
        <w:rPr>
          <w:rFonts w:hint="default" w:ascii="Times New Roman" w:hAnsi="Times New Roman" w:cs="Times New Roman"/>
          <w:color w:val="000000" w:themeColor="text1"/>
          <w:sz w:val="24"/>
          <w:szCs w:val="24"/>
          <w14:textFill>
            <w14:solidFill>
              <w14:schemeClr w14:val="tx1"/>
            </w14:solidFill>
          </w14:textFill>
        </w:rPr>
        <w:t>, giúp thao tác đơn giản, rõ ràng và dễ sử dụng.</w:t>
      </w:r>
    </w:p>
    <w:p w14:paraId="0FD9B011">
      <w:pPr>
        <w:rPr>
          <w:rFonts w:hint="default" w:ascii="Times New Roman" w:hAnsi="Times New Roman" w:cs="Times New Roman"/>
          <w:color w:val="000000" w:themeColor="text1"/>
          <w:sz w:val="24"/>
          <w:szCs w:val="24"/>
          <w14:textFill>
            <w14:solidFill>
              <w14:schemeClr w14:val="tx1"/>
            </w14:solidFill>
          </w14:textFill>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963D5C"/>
    <w:multiLevelType w:val="singleLevel"/>
    <w:tmpl w:val="F9963D5C"/>
    <w:lvl w:ilvl="0" w:tentative="0">
      <w:start w:val="2"/>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F4B6F"/>
    <w:rsid w:val="0079049F"/>
    <w:rsid w:val="00AA1D8D"/>
    <w:rsid w:val="00B47730"/>
    <w:rsid w:val="00CB0664"/>
    <w:rsid w:val="00F25449"/>
    <w:rsid w:val="00FC693F"/>
    <w:rsid w:val="04364D6E"/>
    <w:rsid w:val="59824495"/>
    <w:rsid w:val="5DD52C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Đầu trang Char"/>
    <w:basedOn w:val="11"/>
    <w:link w:val="19"/>
    <w:qFormat/>
    <w:uiPriority w:val="99"/>
  </w:style>
  <w:style w:type="character" w:customStyle="1" w:styleId="137">
    <w:name w:val="Chân trang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Đầu đề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Đầu đề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Đầu đề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êu đề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Tiêu đề phụ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Thân Văn bản Char"/>
    <w:basedOn w:val="11"/>
    <w:link w:val="13"/>
    <w:uiPriority w:val="99"/>
  </w:style>
  <w:style w:type="character" w:customStyle="1" w:styleId="146">
    <w:name w:val="Thân văn bản 2 Char"/>
    <w:basedOn w:val="11"/>
    <w:link w:val="14"/>
    <w:uiPriority w:val="99"/>
  </w:style>
  <w:style w:type="character" w:customStyle="1" w:styleId="147">
    <w:name w:val="Thân văn bản 3 Char"/>
    <w:basedOn w:val="11"/>
    <w:link w:val="15"/>
    <w:uiPriority w:val="99"/>
    <w:rPr>
      <w:sz w:val="16"/>
      <w:szCs w:val="16"/>
    </w:rPr>
  </w:style>
  <w:style w:type="character" w:customStyle="1" w:styleId="148">
    <w:name w:val="Văn bản Macro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Lời trích dẫn Char"/>
    <w:basedOn w:val="11"/>
    <w:link w:val="149"/>
    <w:uiPriority w:val="29"/>
    <w:rPr>
      <w:i/>
      <w:iCs/>
      <w:color w:val="000000" w:themeColor="text1"/>
      <w14:textFill>
        <w14:solidFill>
          <w14:schemeClr w14:val="tx1"/>
        </w14:solidFill>
      </w14:textFill>
    </w:rPr>
  </w:style>
  <w:style w:type="character" w:customStyle="1" w:styleId="151">
    <w:name w:val="Đầu đề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Đầu đề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Đầu đề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Đầu đề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Đầu đề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Đầu đề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Nháy kép Đậm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234</Words>
  <Characters>860</Characters>
  <Lines>7</Lines>
  <Paragraphs>2</Paragraphs>
  <TotalTime>5</TotalTime>
  <ScaleCrop>false</ScaleCrop>
  <LinksUpToDate>false</LinksUpToDate>
  <CharactersWithSpaces>1089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Hải Đăng Nguyễn</cp:lastModifiedBy>
  <dcterms:modified xsi:type="dcterms:W3CDTF">2026-09-28T12:14:43Z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eyJoZGlkIjoiOGZhNzEwNTJiY2U4MjYxZTU5MWYyOTFiNDgzMTY1NzkiLCJ1c2VySWQiOiIxMzkyMTU5OTE3MTgyIn0=</vt:lpwstr>
  </property>
  <property fmtid="{D5CDD505-2E9C-101B-9397-08002B2CF9AE}" pid="3" name="KSOProductBuildVer">
    <vt:lpwstr>1033-12.1.0.28485</vt:lpwstr>
  </property>
  <property fmtid="{D5CDD505-2E9C-101B-9397-08002B2CF9AE}" pid="4" name="ICV">
    <vt:lpwstr>EE4D9536AC0745CE877F08F2881F3BC8_13</vt:lpwstr>
  </property>
</Properties>
</file>