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66CA3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THỰC HÀNH THIẾT KẾ TÍNH NĂNG ĐÁNH GIÁ SẢN PHẨM RIKKEISHOP</w:t>
      </w:r>
    </w:p>
    <w:p w14:paraId="2F4CE2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1 — Phân tích Use Case &amp; xác định UI Element</w:t>
      </w:r>
      <w:bookmarkStart w:id="0" w:name="_GoBack"/>
      <w:bookmarkEnd w:id="0"/>
    </w:p>
    <w:p w14:paraId="46581E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Actor</w:t>
      </w:r>
    </w:p>
    <w:p w14:paraId="7B56436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Khách hàng đã mua sản phẩm.</w:t>
      </w:r>
    </w:p>
    <w:p w14:paraId="4998B83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Ánh xạ hành động → UI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34"/>
        <w:gridCol w:w="2367"/>
        <w:gridCol w:w="3121"/>
      </w:tblGrid>
      <w:tr w14:paraId="05041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34" w:type="dxa"/>
            <w:vAlign w:val="center"/>
          </w:tcPr>
          <w:p w14:paraId="654B9E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Hành động của khách hàng</w:t>
            </w:r>
          </w:p>
        </w:tc>
        <w:tc>
          <w:tcPr>
            <w:tcW w:w="2367" w:type="dxa"/>
            <w:vAlign w:val="center"/>
          </w:tcPr>
          <w:p w14:paraId="18E4B9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UI Element</w:t>
            </w:r>
          </w:p>
        </w:tc>
        <w:tc>
          <w:tcPr>
            <w:tcW w:w="3121" w:type="dxa"/>
            <w:vAlign w:val="center"/>
          </w:tcPr>
          <w:p w14:paraId="3106E5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26143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34" w:type="dxa"/>
            <w:vAlign w:val="center"/>
          </w:tcPr>
          <w:p w14:paraId="6575A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Chọn số sao từ 1–5</w:t>
            </w:r>
          </w:p>
        </w:tc>
        <w:tc>
          <w:tcPr>
            <w:tcW w:w="2367" w:type="dxa"/>
            <w:vAlign w:val="center"/>
          </w:tcPr>
          <w:p w14:paraId="585A44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Rating / Star Rating</w:t>
            </w:r>
          </w:p>
        </w:tc>
        <w:tc>
          <w:tcPr>
            <w:tcW w:w="3121" w:type="dxa"/>
            <w:vAlign w:val="center"/>
          </w:tcPr>
          <w:p w14:paraId="6BBED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Cho phép khách hàng đánh giá mức độ hài lòng</w:t>
            </w:r>
          </w:p>
        </w:tc>
      </w:tr>
      <w:tr w14:paraId="71483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34" w:type="dxa"/>
            <w:vAlign w:val="center"/>
          </w:tcPr>
          <w:p w14:paraId="55B17B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Nhập tiêu đề ngắn</w:t>
            </w:r>
          </w:p>
        </w:tc>
        <w:tc>
          <w:tcPr>
            <w:tcW w:w="2367" w:type="dxa"/>
            <w:vAlign w:val="center"/>
          </w:tcPr>
          <w:p w14:paraId="1801C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 Input</w:t>
            </w:r>
          </w:p>
        </w:tc>
        <w:tc>
          <w:tcPr>
            <w:tcW w:w="3121" w:type="dxa"/>
            <w:vAlign w:val="center"/>
          </w:tcPr>
          <w:p w14:paraId="4135A5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Cho phép khách hàng nhập tiêu đề đánh giá</w:t>
            </w:r>
          </w:p>
        </w:tc>
      </w:tr>
    </w:tbl>
    <w:p w14:paraId="0354F16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238B0B1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Ngoài ra cần có: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E942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center"/>
          </w:tcPr>
          <w:p w14:paraId="351D56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Thành phần</w:t>
            </w:r>
          </w:p>
        </w:tc>
        <w:tc>
          <w:tcPr>
            <w:tcW w:w="4261" w:type="dxa"/>
            <w:vAlign w:val="center"/>
          </w:tcPr>
          <w:p w14:paraId="51C4AA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UI Element</w:t>
            </w:r>
          </w:p>
        </w:tc>
      </w:tr>
      <w:tr w14:paraId="6A645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0EABB5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Gửi đánh giá</w:t>
            </w:r>
          </w:p>
        </w:tc>
        <w:tc>
          <w:tcPr>
            <w:tcW w:w="4261" w:type="dxa"/>
            <w:vAlign w:val="center"/>
          </w:tcPr>
          <w:p w14:paraId="23F24C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Button – “Gửi đánh giá”</w:t>
            </w:r>
          </w:p>
        </w:tc>
      </w:tr>
      <w:tr w14:paraId="393ED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CC5AA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Thông báo gửi thành công</w:t>
            </w:r>
          </w:p>
        </w:tc>
        <w:tc>
          <w:tcPr>
            <w:tcW w:w="4261" w:type="dxa"/>
            <w:vAlign w:val="center"/>
          </w:tcPr>
          <w:p w14:paraId="58D25C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 Message / Alert</w:t>
            </w:r>
          </w:p>
        </w:tc>
      </w:tr>
    </w:tbl>
    <w:p w14:paraId="37AC6DCC">
      <w:pPr>
        <w:rPr>
          <w:rFonts w:hint="default" w:ascii="Times New Roman" w:hAnsi="Times New Roman" w:cs="Times New Roman"/>
          <w:sz w:val="24"/>
          <w:szCs w:val="24"/>
        </w:rPr>
      </w:pPr>
    </w:p>
    <w:p w14:paraId="4A7258B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Bước 2 — Wireframe</w:t>
      </w:r>
    </w:p>
    <w:p w14:paraId="0829B9C8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3675" cy="3093720"/>
            <wp:effectExtent l="0" t="0" r="146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E64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854417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B098D8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A789D9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3 — Đánh giá theo nguyên tắc Feedback</w:t>
      </w:r>
    </w:p>
    <w:p w14:paraId="5F1C0A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Nếu chỉ đóng form mà không có thông báo thì sao?</w:t>
      </w:r>
    </w:p>
    <w:p w14:paraId="09D7B73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Đó là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Bad UX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7950FA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Vì người dùng không biết thao tác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“Gửi đánh giá”</w:t>
      </w:r>
      <w:r>
        <w:rPr>
          <w:rFonts w:hint="default" w:ascii="Times New Roman" w:hAnsi="Times New Roman" w:cs="Times New Roman"/>
          <w:sz w:val="24"/>
          <w:szCs w:val="24"/>
        </w:rPr>
        <w:t xml:space="preserve"> đã thành công hay thất bại. Theo nguyên tắc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Feedback</w:t>
      </w:r>
      <w:r>
        <w:rPr>
          <w:rFonts w:hint="default" w:ascii="Times New Roman" w:hAnsi="Times New Roman" w:cs="Times New Roman"/>
          <w:sz w:val="24"/>
          <w:szCs w:val="24"/>
        </w:rPr>
        <w:t xml:space="preserve">, hệ thống cần phản hồi rõ ràng sau hành động của người dùng, ví dụ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“Gửi đánh giá thành công!”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112C8F3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5641C2"/>
    <w:multiLevelType w:val="singleLevel"/>
    <w:tmpl w:val="C45641C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D5257E"/>
    <w:rsid w:val="05D5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table" w:styleId="9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2026-09-28T00:28:00Z</dcterms:created>
  <dc:creator>Admin</dc:creator>
  <cp:lastModifiedBy>Hải Đăng Nguyễn</cp:lastModifiedBy>
  <dcterms:modified xsi:type="dcterms:W3CDTF">2026-09-28T01:05:54Z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71BB60F4693E4076B1CD90391ED9C2D5_11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