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515AB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XÂY DỰNG PRIORITIZED PRODUCT BACKLOG BẰNG MOSCOW</w:t>
      </w:r>
    </w:p>
    <w:p w14:paraId="7DDC46A3">
      <w:pPr>
        <w:pStyle w:val="3"/>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Bảng Product Backlog đã sắp xếp thứ tự ưu tiên</w:t>
      </w:r>
      <w:bookmarkStart w:id="0" w:name="_GoBack"/>
      <w:bookmarkEnd w:id="0"/>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55"/>
        <w:gridCol w:w="960"/>
        <w:gridCol w:w="2270"/>
        <w:gridCol w:w="1254"/>
        <w:gridCol w:w="3383"/>
      </w:tblGrid>
      <w:tr w14:paraId="658A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55" w:type="dxa"/>
            <w:vAlign w:val="center"/>
          </w:tcPr>
          <w:p w14:paraId="10C92FAA">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Thứ tự</w:t>
            </w:r>
          </w:p>
        </w:tc>
        <w:tc>
          <w:tcPr>
            <w:tcW w:w="960" w:type="dxa"/>
            <w:vAlign w:val="center"/>
          </w:tcPr>
          <w:p w14:paraId="0B3E26CA">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ID</w:t>
            </w:r>
          </w:p>
        </w:tc>
        <w:tc>
          <w:tcPr>
            <w:tcW w:w="2270" w:type="dxa"/>
            <w:vAlign w:val="center"/>
          </w:tcPr>
          <w:p w14:paraId="5AC4278D">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Hạng mục</w:t>
            </w:r>
          </w:p>
        </w:tc>
        <w:tc>
          <w:tcPr>
            <w:tcW w:w="1254" w:type="dxa"/>
            <w:vAlign w:val="center"/>
          </w:tcPr>
          <w:p w14:paraId="43AA270D">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MoSCoW</w:t>
            </w:r>
          </w:p>
        </w:tc>
        <w:tc>
          <w:tcPr>
            <w:tcW w:w="3383" w:type="dxa"/>
            <w:vAlign w:val="center"/>
          </w:tcPr>
          <w:p w14:paraId="2A7D48A4">
            <w:pPr>
              <w:pStyle w:val="6"/>
              <w:keepNext w:val="0"/>
              <w:keepLines w:val="0"/>
              <w:widowControl/>
              <w:suppressLineNumbers w:val="0"/>
              <w:spacing w:before="0" w:beforeAutospacing="1" w:after="0" w:afterAutospacing="1"/>
              <w:ind w:left="0" w:leftChars="0" w:right="0" w:rightChars="0"/>
              <w:jc w:val="center"/>
              <w:rPr>
                <w:rFonts w:hint="default"/>
                <w:vertAlign w:val="baseline"/>
              </w:rPr>
            </w:pPr>
            <w:r>
              <w:rPr>
                <w:rFonts w:hint="default" w:ascii="Times New Roman" w:hAnsi="Times New Roman" w:cs="Times New Roman"/>
                <w:b/>
                <w:bCs/>
                <w:sz w:val="24"/>
                <w:szCs w:val="24"/>
              </w:rPr>
              <w:t>Lý do ưu tiên và phụ thuộc</w:t>
            </w:r>
          </w:p>
        </w:tc>
      </w:tr>
      <w:tr w14:paraId="6687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635E56B7">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1</w:t>
            </w:r>
          </w:p>
        </w:tc>
        <w:tc>
          <w:tcPr>
            <w:tcW w:w="960" w:type="dxa"/>
            <w:vAlign w:val="center"/>
          </w:tcPr>
          <w:p w14:paraId="587494D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PB10</w:t>
            </w:r>
          </w:p>
        </w:tc>
        <w:tc>
          <w:tcPr>
            <w:tcW w:w="2270" w:type="dxa"/>
            <w:vAlign w:val="center"/>
          </w:tcPr>
          <w:p w14:paraId="3F4221F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Thủ thư quản lý kho sách (thêm/sửa/xóa sách)</w:t>
            </w:r>
          </w:p>
        </w:tc>
        <w:tc>
          <w:tcPr>
            <w:tcW w:w="1254" w:type="dxa"/>
            <w:vAlign w:val="center"/>
          </w:tcPr>
          <w:p w14:paraId="4F39E31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Must</w:t>
            </w:r>
          </w:p>
        </w:tc>
        <w:tc>
          <w:tcPr>
            <w:tcW w:w="3383" w:type="dxa"/>
            <w:vAlign w:val="center"/>
          </w:tcPr>
          <w:p w14:paraId="7712D59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Không có dữ liệu sách để tìm kiếm và cho mượn thì MVP không thể vận hành. Đây là cơ sở cho PB02 và PB03.</w:t>
            </w:r>
          </w:p>
        </w:tc>
      </w:tr>
      <w:tr w14:paraId="2652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52F35C4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2</w:t>
            </w:r>
          </w:p>
        </w:tc>
        <w:tc>
          <w:tcPr>
            <w:tcW w:w="960" w:type="dxa"/>
            <w:vAlign w:val="center"/>
          </w:tcPr>
          <w:p w14:paraId="6639353B">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PB01</w:t>
            </w:r>
          </w:p>
        </w:tc>
        <w:tc>
          <w:tcPr>
            <w:tcW w:w="2270" w:type="dxa"/>
            <w:vAlign w:val="center"/>
          </w:tcPr>
          <w:p w14:paraId="7994D84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Đăng nhập/đăng ký tài khoản độc giả</w:t>
            </w:r>
          </w:p>
        </w:tc>
        <w:tc>
          <w:tcPr>
            <w:tcW w:w="1254" w:type="dxa"/>
            <w:vAlign w:val="center"/>
          </w:tcPr>
          <w:p w14:paraId="609870E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Must</w:t>
            </w:r>
          </w:p>
        </w:tc>
        <w:tc>
          <w:tcPr>
            <w:tcW w:w="3383" w:type="dxa"/>
            <w:vAlign w:val="center"/>
          </w:tcPr>
          <w:p w14:paraId="40462C31">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Cần xác định độc giả để quản lý lượt mượn và giới hạn số sách; là cơ sở cho PB03 và PB09.</w:t>
            </w:r>
          </w:p>
        </w:tc>
      </w:tr>
      <w:tr w14:paraId="0CEA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03FA49A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3</w:t>
            </w:r>
          </w:p>
        </w:tc>
        <w:tc>
          <w:tcPr>
            <w:tcW w:w="960" w:type="dxa"/>
            <w:vAlign w:val="center"/>
          </w:tcPr>
          <w:p w14:paraId="62419F34">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PB02</w:t>
            </w:r>
          </w:p>
        </w:tc>
        <w:tc>
          <w:tcPr>
            <w:tcW w:w="2270" w:type="dxa"/>
            <w:vAlign w:val="center"/>
          </w:tcPr>
          <w:p w14:paraId="0DB091C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Tìm kiếm sách theo tên/tác giả</w:t>
            </w:r>
          </w:p>
        </w:tc>
        <w:tc>
          <w:tcPr>
            <w:tcW w:w="1254" w:type="dxa"/>
            <w:vAlign w:val="center"/>
          </w:tcPr>
          <w:p w14:paraId="7FEABC9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Must</w:t>
            </w:r>
          </w:p>
        </w:tc>
        <w:tc>
          <w:tcPr>
            <w:tcW w:w="3383" w:type="dxa"/>
            <w:vAlign w:val="center"/>
          </w:tcPr>
          <w:p w14:paraId="2BBC299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Độc giả cần tìm được sách trước khi đặt mượn; phụ thuộc dữ liệu sách từ PB10.</w:t>
            </w:r>
          </w:p>
        </w:tc>
      </w:tr>
      <w:tr w14:paraId="2F0EC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5B731B22">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4</w:t>
            </w:r>
          </w:p>
        </w:tc>
        <w:tc>
          <w:tcPr>
            <w:tcW w:w="960" w:type="dxa"/>
            <w:vAlign w:val="center"/>
          </w:tcPr>
          <w:p w14:paraId="3A87F317">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PB03</w:t>
            </w:r>
          </w:p>
        </w:tc>
        <w:tc>
          <w:tcPr>
            <w:tcW w:w="2270" w:type="dxa"/>
            <w:vAlign w:val="center"/>
          </w:tcPr>
          <w:p w14:paraId="450E1F51">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Mượn sách online (có giới hạn số sách mượn cùng lúc)</w:t>
            </w:r>
          </w:p>
        </w:tc>
        <w:tc>
          <w:tcPr>
            <w:tcW w:w="1254" w:type="dxa"/>
            <w:vAlign w:val="center"/>
          </w:tcPr>
          <w:p w14:paraId="1B96F520">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Must</w:t>
            </w:r>
          </w:p>
        </w:tc>
        <w:tc>
          <w:tcPr>
            <w:tcW w:w="3383" w:type="dxa"/>
            <w:vAlign w:val="center"/>
          </w:tcPr>
          <w:p w14:paraId="2B6455E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Là chức năng cốt lõi của MVP, phụ thuộc PB01 và PB10; phải kiểm soát giới hạn mượn.</w:t>
            </w:r>
          </w:p>
        </w:tc>
      </w:tr>
      <w:tr w14:paraId="57D9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316140B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5</w:t>
            </w:r>
          </w:p>
        </w:tc>
        <w:tc>
          <w:tcPr>
            <w:tcW w:w="960" w:type="dxa"/>
            <w:vAlign w:val="center"/>
          </w:tcPr>
          <w:p w14:paraId="12EE280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PB09</w:t>
            </w:r>
          </w:p>
        </w:tc>
        <w:tc>
          <w:tcPr>
            <w:tcW w:w="2270" w:type="dxa"/>
            <w:vAlign w:val="center"/>
          </w:tcPr>
          <w:p w14:paraId="523B4C1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Xem lịch sử mượn sách của bản thân</w:t>
            </w:r>
          </w:p>
        </w:tc>
        <w:tc>
          <w:tcPr>
            <w:tcW w:w="1254" w:type="dxa"/>
            <w:vAlign w:val="center"/>
          </w:tcPr>
          <w:p w14:paraId="2BC196E5">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Should</w:t>
            </w:r>
          </w:p>
        </w:tc>
        <w:tc>
          <w:tcPr>
            <w:tcW w:w="3383" w:type="dxa"/>
            <w:vAlign w:val="center"/>
          </w:tcPr>
          <w:p w14:paraId="68BDACA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Giúp độc giả theo dõi các lượt mượn; cần tài khoản và dữ liệu giao dịch từ PB01, PB03.</w:t>
            </w:r>
          </w:p>
        </w:tc>
      </w:tr>
      <w:tr w14:paraId="5DAB0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0CFEACD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6</w:t>
            </w:r>
          </w:p>
        </w:tc>
        <w:tc>
          <w:tcPr>
            <w:tcW w:w="960" w:type="dxa"/>
            <w:vAlign w:val="center"/>
          </w:tcPr>
          <w:p w14:paraId="0710BD4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PB08</w:t>
            </w:r>
          </w:p>
        </w:tc>
        <w:tc>
          <w:tcPr>
            <w:tcW w:w="2270" w:type="dxa"/>
            <w:vAlign w:val="center"/>
          </w:tcPr>
          <w:p w14:paraId="1588C833">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Thông báo email khi sắp đến hạn trả sách</w:t>
            </w:r>
          </w:p>
        </w:tc>
        <w:tc>
          <w:tcPr>
            <w:tcW w:w="1254" w:type="dxa"/>
            <w:vAlign w:val="center"/>
          </w:tcPr>
          <w:p w14:paraId="2ED28BE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Should</w:t>
            </w:r>
          </w:p>
        </w:tc>
        <w:tc>
          <w:tcPr>
            <w:tcW w:w="3383" w:type="dxa"/>
            <w:vAlign w:val="center"/>
          </w:tcPr>
          <w:p w14:paraId="44433F3A">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Giảm nguy cơ trả sách trễ; cần dữ liệu ngày mượn và hạn trả từ PB03.</w:t>
            </w:r>
          </w:p>
        </w:tc>
      </w:tr>
      <w:tr w14:paraId="3E2B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7E48525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7</w:t>
            </w:r>
          </w:p>
        </w:tc>
        <w:tc>
          <w:tcPr>
            <w:tcW w:w="960" w:type="dxa"/>
            <w:vAlign w:val="center"/>
          </w:tcPr>
          <w:p w14:paraId="45D883C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PB04</w:t>
            </w:r>
          </w:p>
        </w:tc>
        <w:tc>
          <w:tcPr>
            <w:tcW w:w="2270" w:type="dxa"/>
            <w:vAlign w:val="center"/>
          </w:tcPr>
          <w:p w14:paraId="4A39FB82">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Gia hạn mượn sách online</w:t>
            </w:r>
          </w:p>
        </w:tc>
        <w:tc>
          <w:tcPr>
            <w:tcW w:w="1254" w:type="dxa"/>
            <w:vAlign w:val="center"/>
          </w:tcPr>
          <w:p w14:paraId="11C07F3A">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Should</w:t>
            </w:r>
          </w:p>
        </w:tc>
        <w:tc>
          <w:tcPr>
            <w:tcW w:w="3383" w:type="dxa"/>
            <w:vAlign w:val="center"/>
          </w:tcPr>
          <w:p w14:paraId="01E3ECA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Tăng tiện lợi nhưng có thể tạm xử lý bằng cách liên hệ thủ thư; phụ thuộc PB03 và quy tắc hạn trả.</w:t>
            </w:r>
          </w:p>
        </w:tc>
      </w:tr>
      <w:tr w14:paraId="28406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1BB93A8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8</w:t>
            </w:r>
          </w:p>
        </w:tc>
        <w:tc>
          <w:tcPr>
            <w:tcW w:w="960" w:type="dxa"/>
            <w:vAlign w:val="center"/>
          </w:tcPr>
          <w:p w14:paraId="3BDB7633">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PB05</w:t>
            </w:r>
          </w:p>
        </w:tc>
        <w:tc>
          <w:tcPr>
            <w:tcW w:w="2270" w:type="dxa"/>
            <w:vAlign w:val="center"/>
          </w:tcPr>
          <w:p w14:paraId="7ED7F02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Đặt trước sách khi hết (kèm thông báo khi sách có sẵn)</w:t>
            </w:r>
          </w:p>
        </w:tc>
        <w:tc>
          <w:tcPr>
            <w:tcW w:w="1254" w:type="dxa"/>
            <w:vAlign w:val="center"/>
          </w:tcPr>
          <w:p w14:paraId="522422C3">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Should</w:t>
            </w:r>
          </w:p>
        </w:tc>
        <w:tc>
          <w:tcPr>
            <w:tcW w:w="3383" w:type="dxa"/>
            <w:vAlign w:val="center"/>
          </w:tcPr>
          <w:p w14:paraId="49316FC3">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Hữu ích khi sách hết, nhưng có thể triển khai sau luồng mượn cơ bản; phụ thuộc PB03 và PB10.</w:t>
            </w:r>
          </w:p>
        </w:tc>
      </w:tr>
      <w:tr w14:paraId="1FB3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6A629440">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9</w:t>
            </w:r>
          </w:p>
        </w:tc>
        <w:tc>
          <w:tcPr>
            <w:tcW w:w="960" w:type="dxa"/>
            <w:vAlign w:val="center"/>
          </w:tcPr>
          <w:p w14:paraId="5E8D962A">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PB12</w:t>
            </w:r>
          </w:p>
        </w:tc>
        <w:tc>
          <w:tcPr>
            <w:tcW w:w="2270" w:type="dxa"/>
            <w:vAlign w:val="center"/>
          </w:tcPr>
          <w:p w14:paraId="5CC58D8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Tích hợp đăng nhập bằng Google/Facebook</w:t>
            </w:r>
          </w:p>
        </w:tc>
        <w:tc>
          <w:tcPr>
            <w:tcW w:w="1254" w:type="dxa"/>
            <w:vAlign w:val="center"/>
          </w:tcPr>
          <w:p w14:paraId="3F307C13">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Could</w:t>
            </w:r>
          </w:p>
        </w:tc>
        <w:tc>
          <w:tcPr>
            <w:tcW w:w="3383" w:type="dxa"/>
            <w:vAlign w:val="center"/>
          </w:tcPr>
          <w:p w14:paraId="66A65568">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Giúp đăng nhập thuận tiện hơn nhưng độc giả vẫn có thể dùng tài khoản thông thường ở PB01.</w:t>
            </w:r>
          </w:p>
        </w:tc>
      </w:tr>
      <w:tr w14:paraId="4ED9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262F3844">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10</w:t>
            </w:r>
          </w:p>
        </w:tc>
        <w:tc>
          <w:tcPr>
            <w:tcW w:w="960" w:type="dxa"/>
            <w:vAlign w:val="center"/>
          </w:tcPr>
          <w:p w14:paraId="4867AF6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PB06</w:t>
            </w:r>
          </w:p>
        </w:tc>
        <w:tc>
          <w:tcPr>
            <w:tcW w:w="2270" w:type="dxa"/>
            <w:vAlign w:val="center"/>
          </w:tcPr>
          <w:p w14:paraId="72E1C1A6">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Đánh giá &amp; bình luận sách sau khi đọc</w:t>
            </w:r>
          </w:p>
        </w:tc>
        <w:tc>
          <w:tcPr>
            <w:tcW w:w="1254" w:type="dxa"/>
            <w:vAlign w:val="center"/>
          </w:tcPr>
          <w:p w14:paraId="227EABD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Could</w:t>
            </w:r>
          </w:p>
        </w:tc>
        <w:tc>
          <w:tcPr>
            <w:tcW w:w="3383" w:type="dxa"/>
            <w:vAlign w:val="center"/>
          </w:tcPr>
          <w:p w14:paraId="79B887F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Tăng tương tác và cung cấp thông tin tham khảo nhưng không thiết yếu cho nghiệp vụ mượn sách.</w:t>
            </w:r>
          </w:p>
        </w:tc>
      </w:tr>
      <w:tr w14:paraId="03A0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6CA417B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11</w:t>
            </w:r>
          </w:p>
        </w:tc>
        <w:tc>
          <w:tcPr>
            <w:tcW w:w="960" w:type="dxa"/>
            <w:vAlign w:val="center"/>
          </w:tcPr>
          <w:p w14:paraId="263786AB">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PB07</w:t>
            </w:r>
          </w:p>
        </w:tc>
        <w:tc>
          <w:tcPr>
            <w:tcW w:w="2270" w:type="dxa"/>
            <w:vAlign w:val="center"/>
          </w:tcPr>
          <w:p w14:paraId="49B0740E">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Gợi ý sách theo sở thích cá nhân</w:t>
            </w:r>
          </w:p>
        </w:tc>
        <w:tc>
          <w:tcPr>
            <w:tcW w:w="1254" w:type="dxa"/>
            <w:vAlign w:val="center"/>
          </w:tcPr>
          <w:p w14:paraId="16259E6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Won't have this time</w:t>
            </w:r>
          </w:p>
        </w:tc>
        <w:tc>
          <w:tcPr>
            <w:tcW w:w="3383" w:type="dxa"/>
            <w:vAlign w:val="center"/>
          </w:tcPr>
          <w:p w14:paraId="006D3769">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Cần thêm công sức xây dựng và kiểm chứng logic gợi ý; chưa cần cho MVP, có thể xem xét ở Release sau.</w:t>
            </w:r>
          </w:p>
        </w:tc>
      </w:tr>
      <w:tr w14:paraId="32B5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55" w:type="dxa"/>
            <w:vAlign w:val="center"/>
          </w:tcPr>
          <w:p w14:paraId="378E3244">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12</w:t>
            </w:r>
          </w:p>
        </w:tc>
        <w:tc>
          <w:tcPr>
            <w:tcW w:w="960" w:type="dxa"/>
            <w:vAlign w:val="center"/>
          </w:tcPr>
          <w:p w14:paraId="0988D205">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PB11</w:t>
            </w:r>
          </w:p>
        </w:tc>
        <w:tc>
          <w:tcPr>
            <w:tcW w:w="2270" w:type="dxa"/>
            <w:vAlign w:val="center"/>
          </w:tcPr>
          <w:p w14:paraId="584C36BC">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Chat trực tiếp với thủ thư</w:t>
            </w:r>
          </w:p>
        </w:tc>
        <w:tc>
          <w:tcPr>
            <w:tcW w:w="1254" w:type="dxa"/>
            <w:vAlign w:val="center"/>
          </w:tcPr>
          <w:p w14:paraId="1A90923F">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Won't have this time</w:t>
            </w:r>
          </w:p>
        </w:tc>
        <w:tc>
          <w:tcPr>
            <w:tcW w:w="3383" w:type="dxa"/>
            <w:vAlign w:val="center"/>
          </w:tcPr>
          <w:p w14:paraId="0440BC2D">
            <w:pPr>
              <w:pStyle w:val="6"/>
              <w:keepNext w:val="0"/>
              <w:keepLines w:val="0"/>
              <w:widowControl/>
              <w:suppressLineNumbers w:val="0"/>
              <w:spacing w:before="0" w:beforeAutospacing="1" w:after="0" w:afterAutospacing="1"/>
              <w:ind w:left="0" w:leftChars="0" w:right="0" w:rightChars="0"/>
              <w:rPr>
                <w:rFonts w:hint="default"/>
                <w:vertAlign w:val="baseline"/>
              </w:rPr>
            </w:pPr>
            <w:r>
              <w:rPr>
                <w:rFonts w:hint="default" w:ascii="Times New Roman" w:hAnsi="Times New Roman" w:cs="Times New Roman"/>
                <w:sz w:val="24"/>
                <w:szCs w:val="24"/>
              </w:rPr>
              <w:t>Tăng độ phức tạp vận hành; có thể tạm liên hệ thủ thư qua kênh hiện có. Chưa cần cho MVP.</w:t>
            </w:r>
          </w:p>
        </w:tc>
      </w:tr>
    </w:tbl>
    <w:p w14:paraId="68C2DA91">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Kiểm tra ràng buộc: Có 4 hạng mục Must, 4 Should, 2 Could và 2 Won't have this time. Tổng cộng 12 hạng mục, mỗi hạng mục thuộc đúng một nhóm và có thứ tự riêng biệt.</w:t>
      </w:r>
    </w:p>
    <w:p w14:paraId="64A41DA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Giải thích cách sắp xếp</w:t>
      </w:r>
    </w:p>
    <w:p w14:paraId="70ED8AB2">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Must have: PB10, PB01, PB02 và PB03 tạo thành luồng nghiệp vụ tối thiểu: quản lý sách → xác định độc giả → tìm sách → mượn sách.</w:t>
      </w:r>
    </w:p>
    <w:p w14:paraId="2B64992B">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Should have: PB09, PB08, PB04 và PB05 bổ sung khả năng theo dõi, nhắc hạn, gia hạn và đặt trước sau khi luồng mượn cơ bản hoạt động.</w:t>
      </w:r>
    </w:p>
    <w:p w14:paraId="6E35582D">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Could have: PB12 và PB06 cải thiện trải nghiệm nhưng không ảnh hưởng trực tiếp đến khả năng vận hành MVP.</w:t>
      </w:r>
    </w:p>
    <w:p w14:paraId="49AD89F9">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Won't have this time: PB07 và PB11 được giữ trong Backlog để cân nhắc cho Release sau, không có nghĩa là loại bỏ vĩnh viễn.</w:t>
      </w:r>
    </w:p>
    <w:p w14:paraId="773B1CE6">
      <w:pPr>
        <w:pStyle w:val="6"/>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Lưu ý: PB01 và PB10 có thể được phát triển song song trong thực tế nếu các thành viên phân chia công việc phù hợp; thứ tự Backlog thể hiện mức ưu tiên, không bắt buộc phải hoàn tất toàn bộ mục trước mới bắt đầu mục tiếp theo.</w:t>
      </w:r>
    </w:p>
    <w:p w14:paraId="5775D39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Tự phản biện</w:t>
      </w:r>
    </w:p>
    <w:p w14:paraId="11DEE60E">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Một người khác có thể xếp PB12 — Đăng nhập Google/Facebook vào Should vì đăng nhập thuận tiện giúp tăng tỷ lệ người dùng hoàn tất đăng ký. Tuy nhiên, MVP vẫn có thể hoạt động với tài khoản thông thường nên tôi xếp Could.</w:t>
      </w:r>
    </w:p>
    <w:p w14:paraId="2D4E00F1">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PB11 — Chat trực tiếp với thủ thư có thể được xếp Could nếu thư viện muốn tăng khả năng hỗ trợ trực tuyến. Tôi chọn Won't have this time vì vẫn có thể sử dụng kênh liên hệ hiện có.</w:t>
      </w:r>
    </w:p>
    <w:p w14:paraId="201519A8">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PB07 — Gợi ý sách theo sở thích có thể là Should nếu mục tiêu kinh doanh chính là tăng lượt mượn thông qua cá nhân hóa. Với mục tiêu hiện tại là phát hành hệ thống mượn sách trong 6 tuần, tôi ưu tiên hoàn thiện nghiệp vụ cốt lõi trước.</w:t>
      </w:r>
    </w:p>
    <w:p w14:paraId="7718CEC4">
      <w:pPr>
        <w:pStyle w:val="6"/>
        <w:keepNext w:val="0"/>
        <w:keepLines w:val="0"/>
        <w:widowControl/>
        <w:suppressLineNumbers w:val="0"/>
        <w:spacing w:before="0" w:beforeAutospacing="1" w:after="0" w:afterAutospacing="1"/>
        <w:ind w:right="0"/>
        <w:rPr>
          <w:rFonts w:hint="default" w:ascii="Times New Roman" w:hAnsi="Times New Roman" w:cs="Times New Roman"/>
          <w:sz w:val="24"/>
          <w:szCs w:val="24"/>
        </w:rPr>
      </w:pPr>
      <w:r>
        <w:rPr>
          <w:rFonts w:hint="default" w:ascii="Times New Roman" w:hAnsi="Times New Roman" w:cs="Times New Roman"/>
          <w:sz w:val="24"/>
          <w:szCs w:val="24"/>
        </w:rPr>
        <w:t>PB05 — Đặt trước sách khi hết có thể được xem là Must nếu thư viện coi việc đặt trước là yêu cầu bắt buộc khi triển khai online. Trong bài này, tôi xếp Should vì MVP vẫn cung cấp giá trị cơ bản khi cho phép độc giả tìm và mượn sách đang có sẵn.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30CDAC"/>
    <w:multiLevelType w:val="singleLevel"/>
    <w:tmpl w:val="BE30CDA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235DC8"/>
    <w:rsid w:val="0D4F6A66"/>
    <w:rsid w:val="37235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table" w:styleId="7">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2026-10-15T15:28:00Z</dcterms:created>
  <dc:creator>Admin</dc:creator>
  <cp:lastModifiedBy>Hải Đăng Nguyễn</cp:lastModifiedBy>
  <dcterms:modified xsi:type="dcterms:W3CDTF">2026-10-15T15:33:26Z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AB0768619DDE4C618DCB09FEA55F9FB7_11</vt:lpwstr>
  </property>
  <property fmtid="{D5CDD505-2E9C-101B-9397-08002B2CF9AE}" pid="4" name="KSOTemplateDocerSaveRecord">
    <vt:lpwstr>eyJoZGlkIjoiOGZhNzEwNTJiY2U4MjYxZTU5MWYyOTFiNDgzMTY1NzkiLCJ1c2VySWQiOiIxMzkyMTU5OTE3MTgyIn0=</vt:lpwstr>
  </property>
</Properties>
</file>